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51"/>
      </w:tblGrid>
      <w:tr w:rsidR="00996B42" w:rsidRPr="00996B42" w14:paraId="3DD29814" w14:textId="77777777" w:rsidTr="00996B42">
        <w:trPr>
          <w:trHeight w:val="331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107A85C" w14:textId="77777777" w:rsidR="00996B42" w:rsidRPr="00996B42" w:rsidRDefault="00996B42" w:rsidP="00996B42">
            <w:pPr>
              <w:spacing w:after="0" w:line="240" w:lineRule="auto"/>
              <w:ind w:left="6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6B4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996B4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Úč</w:t>
            </w:r>
            <w:proofErr w:type="spellEnd"/>
            <w:r w:rsidRPr="00996B4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MÚJ 3-01 </w:t>
            </w:r>
          </w:p>
        </w:tc>
      </w:tr>
    </w:tbl>
    <w:p w14:paraId="53211C1E" w14:textId="77777777" w:rsidR="00E1461C" w:rsidRPr="00E1461C" w:rsidRDefault="00E1461C" w:rsidP="00E1461C">
      <w:pPr>
        <w:spacing w:after="24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E1461C">
        <w:rPr>
          <w:rFonts w:ascii="Times New Roman" w:eastAsia="Times New Roman" w:hAnsi="Times New Roman" w:cs="Times New Roman"/>
          <w:sz w:val="32"/>
          <w:szCs w:val="32"/>
          <w:lang w:eastAsia="sk-SK"/>
        </w:rPr>
        <w:t>Poznámky k účtovnej uzávierka k 31.12.2023</w:t>
      </w:r>
    </w:p>
    <w:p w14:paraId="38409778" w14:textId="77777777" w:rsidR="00E1461C" w:rsidRDefault="00E1461C" w:rsidP="00996B4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0FFB801" w14:textId="77777777" w:rsidR="00996B42" w:rsidRDefault="00E1461C" w:rsidP="00996B4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IČO 48002348                                                                                        DIČ :2024174108</w:t>
      </w:r>
    </w:p>
    <w:p w14:paraId="0D42B6F0" w14:textId="77777777" w:rsidR="00E1461C" w:rsidRPr="00996B42" w:rsidRDefault="00E1461C" w:rsidP="00996B4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370CDFB" w14:textId="77777777" w:rsidR="00996B42" w:rsidRPr="00996B42" w:rsidRDefault="00996B42" w:rsidP="00996B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 Všeobecné údaje o účtovnej jednotke </w:t>
      </w:r>
    </w:p>
    <w:p w14:paraId="299B0A40" w14:textId="77777777" w:rsidR="00996B42" w:rsidRPr="00996B42" w:rsidRDefault="00996B42" w:rsidP="00996B42">
      <w:pPr>
        <w:spacing w:before="28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Firma sa zaoberá predajom </w:t>
      </w:r>
      <w:proofErr w:type="spellStart"/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foto</w:t>
      </w:r>
      <w:proofErr w:type="spellEnd"/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príslušenstva </w:t>
      </w:r>
    </w:p>
    <w:p w14:paraId="3BE4FA97" w14:textId="77777777" w:rsidR="00996B42" w:rsidRPr="00996B42" w:rsidRDefault="00996B42" w:rsidP="00996B42">
      <w:pPr>
        <w:spacing w:before="748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 (1) , (3) Všeobecné údaje  </w:t>
      </w:r>
    </w:p>
    <w:p w14:paraId="5A6E3551" w14:textId="77777777" w:rsidR="00996B42" w:rsidRPr="00996B42" w:rsidRDefault="00E1461C" w:rsidP="00996B42">
      <w:pPr>
        <w:spacing w:before="29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Calibri" w:eastAsia="Times New Roman" w:hAnsi="Calibri" w:cs="Calibri"/>
          <w:color w:val="000000"/>
          <w:sz w:val="18"/>
          <w:szCs w:val="18"/>
          <w:lang w:eastAsia="sk-SK"/>
        </w:rPr>
        <w:t xml:space="preserve">Účtovná závierka </w:t>
      </w:r>
      <w:r w:rsidR="00996B42" w:rsidRPr="00996B42">
        <w:rPr>
          <w:rFonts w:ascii="Calibri" w:eastAsia="Times New Roman" w:hAnsi="Calibri" w:cs="Calibri"/>
          <w:color w:val="000000"/>
          <w:sz w:val="18"/>
          <w:szCs w:val="18"/>
          <w:lang w:eastAsia="sk-SK"/>
        </w:rPr>
        <w:t>schválená 7.3.2024 </w:t>
      </w:r>
    </w:p>
    <w:p w14:paraId="510042AF" w14:textId="77777777" w:rsidR="00996B42" w:rsidRDefault="00996B42" w:rsidP="00996B42">
      <w:pPr>
        <w:spacing w:before="43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Čl. I (1) Obchodné meno účtovnej  jednotky: </w:t>
      </w:r>
      <w:r w:rsidR="00E1461C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</w:t>
      </w:r>
      <w:proofErr w:type="spellStart"/>
      <w:r w:rsidR="00E1461C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Pavex</w:t>
      </w:r>
      <w:proofErr w:type="spellEnd"/>
      <w:r w:rsidR="00E1461C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.</w:t>
      </w:r>
      <w:r w:rsidR="00E21DDF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S</w:t>
      </w:r>
      <w:r w:rsidR="00E1461C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k  </w:t>
      </w:r>
      <w:proofErr w:type="spellStart"/>
      <w:r w:rsidR="00E1461C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spo</w:t>
      </w:r>
      <w:proofErr w:type="spellEnd"/>
      <w:r w:rsidR="00E21DDF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.</w:t>
      </w:r>
      <w:r w:rsidR="00E1461C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l s.</w:t>
      </w:r>
      <w:r w:rsidR="00E21DDF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</w:t>
      </w:r>
      <w:r w:rsidR="00E1461C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r.</w:t>
      </w:r>
      <w:r w:rsidR="00E21DDF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</w:t>
      </w:r>
      <w:r w:rsidR="00E1461C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o.</w:t>
      </w:r>
    </w:p>
    <w:p w14:paraId="120B20BF" w14:textId="77777777" w:rsidR="00996B42" w:rsidRDefault="00996B42" w:rsidP="00996B42">
      <w:pPr>
        <w:spacing w:before="43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F40BD0" w14:textId="77777777" w:rsidR="00996B42" w:rsidRPr="00996B42" w:rsidRDefault="00996B42" w:rsidP="00996B42">
      <w:pPr>
        <w:spacing w:before="43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95115  </w:t>
      </w:r>
    </w:p>
    <w:p w14:paraId="60760EE4" w14:textId="77777777" w:rsidR="00996B42" w:rsidRPr="00996B42" w:rsidRDefault="00996B42" w:rsidP="00996B42">
      <w:pPr>
        <w:spacing w:before="13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Poľný  </w:t>
      </w:r>
    </w:p>
    <w:p w14:paraId="2C2622FC" w14:textId="77777777" w:rsidR="00996B42" w:rsidRPr="00996B42" w:rsidRDefault="00996B42" w:rsidP="00996B42">
      <w:pPr>
        <w:spacing w:before="13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Kesov 324 </w:t>
      </w:r>
    </w:p>
    <w:p w14:paraId="4E18F570" w14:textId="77777777" w:rsidR="00996B42" w:rsidRPr="00996B42" w:rsidRDefault="00996B42" w:rsidP="00996B42">
      <w:pPr>
        <w:spacing w:before="28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Čl. I (3) Priemerný počet  </w:t>
      </w:r>
    </w:p>
    <w:p w14:paraId="2E8CA600" w14:textId="77777777" w:rsidR="00996B42" w:rsidRPr="00996B42" w:rsidRDefault="00996B42" w:rsidP="00996B42">
      <w:pPr>
        <w:spacing w:before="13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zamestnancov: </w:t>
      </w:r>
      <w:r w:rsidR="00CA1588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0</w:t>
      </w:r>
    </w:p>
    <w:p w14:paraId="64C91F72" w14:textId="77777777" w:rsidR="00996B42" w:rsidRPr="00996B42" w:rsidRDefault="00996B42" w:rsidP="00996B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 (2) Údaje o konsolidovanom celku </w:t>
      </w:r>
    </w:p>
    <w:p w14:paraId="12C84344" w14:textId="77777777" w:rsidR="00996B42" w:rsidRPr="00996B42" w:rsidRDefault="00996B42" w:rsidP="00996B42">
      <w:pPr>
        <w:spacing w:before="28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27C93BEE" w14:textId="77777777" w:rsidR="00996B42" w:rsidRDefault="00996B42" w:rsidP="00996B42">
      <w:pPr>
        <w:spacing w:before="13"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6E0CE416" w14:textId="77777777" w:rsidR="00996B42" w:rsidRPr="00996B42" w:rsidRDefault="00996B42" w:rsidP="00996B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lang w:eastAsia="sk-SK"/>
        </w:rPr>
        <w:br/>
      </w:r>
    </w:p>
    <w:p w14:paraId="7F971CE5" w14:textId="77777777" w:rsidR="00996B42" w:rsidRPr="00996B42" w:rsidRDefault="00996B42" w:rsidP="00E21DDF">
      <w:pPr>
        <w:spacing w:after="0" w:line="240" w:lineRule="auto"/>
        <w:ind w:left="64" w:right="520" w:hanging="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Čl</w:t>
      </w:r>
      <w:proofErr w:type="spellEnd"/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I (2) a) Obchod. meno a sídlo konsolidovanej účtovnej jednotky, ktorá zostavuje konsolidovanú účtovnú závierku za tú skupinu  účtovných </w:t>
      </w:r>
      <w:r w:rsidR="00E21DDF"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jednotiek</w:t>
      </w: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konsolidovaného celku, ktorého súčasťou je aj účtovná jednotka: </w:t>
      </w:r>
    </w:p>
    <w:p w14:paraId="633C7599" w14:textId="77777777" w:rsidR="00996B42" w:rsidRPr="00996B42" w:rsidRDefault="00996B42" w:rsidP="00996B42">
      <w:pPr>
        <w:spacing w:before="317" w:after="0" w:line="240" w:lineRule="auto"/>
        <w:ind w:left="81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Obchod. meno a sídlo účtovnej jednotky, ktorá je bezprostredne  </w:t>
      </w:r>
    </w:p>
    <w:p w14:paraId="21786AE4" w14:textId="77777777" w:rsidR="00996B42" w:rsidRPr="00996B42" w:rsidRDefault="00996B42" w:rsidP="00996B42">
      <w:pPr>
        <w:spacing w:before="13" w:after="0" w:line="240" w:lineRule="auto"/>
        <w:ind w:left="82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konsolidujúcou účtovnou jednotkou: </w:t>
      </w:r>
    </w:p>
    <w:p w14:paraId="23A96D6B" w14:textId="77777777" w:rsidR="00996B42" w:rsidRPr="00996B42" w:rsidRDefault="00996B42" w:rsidP="00996B42">
      <w:pPr>
        <w:spacing w:before="169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Čl. I (2) b) Účtovná jednotka je materskou  </w:t>
      </w:r>
    </w:p>
    <w:p w14:paraId="35D76B60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vertAlign w:val="superscript"/>
          <w:lang w:eastAsia="sk-SK"/>
        </w:rPr>
        <w:t xml:space="preserve">účtovnou jednotkou </w:t>
      </w:r>
      <w:r w:rsidRPr="00996B42">
        <w:rPr>
          <w:rFonts w:ascii="Arial" w:eastAsia="Times New Roman" w:hAnsi="Arial" w:cs="Arial"/>
          <w:noProof/>
          <w:color w:val="000000"/>
          <w:sz w:val="18"/>
          <w:szCs w:val="18"/>
          <w:bdr w:val="none" w:sz="0" w:space="0" w:color="auto" w:frame="1"/>
          <w:vertAlign w:val="superscript"/>
          <w:lang w:eastAsia="sk-SK"/>
        </w:rPr>
        <w:drawing>
          <wp:inline distT="0" distB="0" distL="0" distR="0" wp14:anchorId="25FC7127" wp14:editId="608D9C3D">
            <wp:extent cx="142875" cy="123825"/>
            <wp:effectExtent l="0" t="0" r="9525" b="9525"/>
            <wp:docPr id="1" name="Obrázok 1" descr="https://lh7-us.googleusercontent.com/iVLQnpAS6ERwgNjDrdu_KmaTAylbBECWaoKXx1CCs3CrTVFye-aiPDZpGFS2jfv-Bv8Lm4h2I_SQZW2bohl5oKXVu2K8pryJTCfGBN2rAvoaC0wWHFJeymV3ZM_eBpExx6PpHwt-nEwtxPxrrjkqi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7-us.googleusercontent.com/iVLQnpAS6ERwgNjDrdu_KmaTAylbBECWaoKXx1CCs3CrTVFye-aiPDZpGFS2jfv-Bv8Lm4h2I_SQZW2bohl5oKXVu2K8pryJTCfGBN2rAvoaC0wWHFJeymV3ZM_eBpExx6PpHwt-nEwtxPxrrjkqi90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Áno </w:t>
      </w:r>
      <w:r w:rsidRPr="00996B42">
        <w:rPr>
          <w:rFonts w:ascii="Arial" w:eastAsia="Times New Roman" w:hAnsi="Arial" w:cs="Arial"/>
          <w:noProof/>
          <w:color w:val="000000"/>
          <w:sz w:val="18"/>
          <w:szCs w:val="18"/>
          <w:bdr w:val="none" w:sz="0" w:space="0" w:color="auto" w:frame="1"/>
          <w:lang w:eastAsia="sk-SK"/>
        </w:rPr>
        <w:drawing>
          <wp:inline distT="0" distB="0" distL="0" distR="0" wp14:anchorId="33AFBD68" wp14:editId="7802122C">
            <wp:extent cx="133350" cy="123825"/>
            <wp:effectExtent l="0" t="0" r="0" b="9525"/>
            <wp:docPr id="2" name="Obrázok 2" descr="https://lh7-us.googleusercontent.com/7vvRK0GgGLe5L-scKvxN9AICr4ZXT9ObvbKf--0vSsHnw8NFWTri-M0DzbHGrphH0hrBhnFcFF2TPZi3dJKDwat3MjHcEFRc72SdcV5pLIj6yQYqKNdhoSe9bLB8ixj3n1aT4z58esTSigMrd1fYr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lh7-us.googleusercontent.com/7vvRK0GgGLe5L-scKvxN9AICr4ZXT9ObvbKf--0vSsHnw8NFWTri-M0DzbHGrphH0hrBhnFcFF2TPZi3dJKDwat3MjHcEFRc72SdcV5pLIj6yQYqKNdhoSe9bLB8ixj3n1aT4z58esTSigMrd1fYrTU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Nie </w:t>
      </w:r>
    </w:p>
    <w:p w14:paraId="243F22FC" w14:textId="77777777" w:rsidR="00996B42" w:rsidRPr="00996B42" w:rsidRDefault="00996B42" w:rsidP="00996B42">
      <w:pPr>
        <w:spacing w:before="213" w:after="0" w:line="240" w:lineRule="auto"/>
        <w:ind w:left="82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je oslobodená od povinnosti zostaviť konsolidovanú účtovnú závierku a  </w:t>
      </w:r>
    </w:p>
    <w:p w14:paraId="252DE09C" w14:textId="77777777" w:rsidR="00996B42" w:rsidRPr="00996B42" w:rsidRDefault="00996B42" w:rsidP="00996B42">
      <w:pPr>
        <w:spacing w:before="13" w:after="0" w:line="240" w:lineRule="auto"/>
        <w:ind w:left="7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noProof/>
          <w:color w:val="000000"/>
          <w:sz w:val="18"/>
          <w:szCs w:val="18"/>
          <w:bdr w:val="none" w:sz="0" w:space="0" w:color="auto" w:frame="1"/>
          <w:lang w:eastAsia="sk-SK"/>
        </w:rPr>
        <w:drawing>
          <wp:inline distT="0" distB="0" distL="0" distR="0" wp14:anchorId="0280288F" wp14:editId="09A0B21F">
            <wp:extent cx="142875" cy="123825"/>
            <wp:effectExtent l="0" t="0" r="9525" b="9525"/>
            <wp:docPr id="3" name="Obrázok 3" descr="https://lh7-us.googleusercontent.com/z-VSMZtHsTYyJh85w9ZknN1JaZSqc-FQaS9PNYhZF4UaQ5lshrplTx0E8dCZmjwGGlVs9h2lG21hIlnNR0ebZbTqA3S1wGN2QWt3d1gBIeKFLHpDWax4zE8Tx4R9rIuQirV2zAINYc7pgeXSgUr_yC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lh7-us.googleusercontent.com/z-VSMZtHsTYyJh85w9ZknN1JaZSqc-FQaS9PNYhZF4UaQ5lshrplTx0E8dCZmjwGGlVs9h2lG21hIlnNR0ebZbTqA3S1wGN2QWt3d1gBIeKFLHpDWax4zE8Tx4R9rIuQirV2zAINYc7pgeXSgUr_yCo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96B42">
        <w:rPr>
          <w:rFonts w:ascii="Arial" w:eastAsia="Times New Roman" w:hAnsi="Arial" w:cs="Arial"/>
          <w:color w:val="000000"/>
          <w:sz w:val="18"/>
          <w:szCs w:val="18"/>
          <w:vertAlign w:val="superscript"/>
          <w:lang w:eastAsia="sk-SK"/>
        </w:rPr>
        <w:t xml:space="preserve">konsolidovanú výročnú správu podľa § 22 </w:t>
      </w: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Áno </w:t>
      </w:r>
      <w:r w:rsidRPr="00996B42">
        <w:rPr>
          <w:rFonts w:ascii="Arial" w:eastAsia="Times New Roman" w:hAnsi="Arial" w:cs="Arial"/>
          <w:noProof/>
          <w:color w:val="000000"/>
          <w:sz w:val="18"/>
          <w:szCs w:val="18"/>
          <w:bdr w:val="none" w:sz="0" w:space="0" w:color="auto" w:frame="1"/>
          <w:lang w:eastAsia="sk-SK"/>
        </w:rPr>
        <w:drawing>
          <wp:inline distT="0" distB="0" distL="0" distR="0" wp14:anchorId="74DDFD44" wp14:editId="034A1EC5">
            <wp:extent cx="133350" cy="123825"/>
            <wp:effectExtent l="0" t="0" r="0" b="9525"/>
            <wp:docPr id="4" name="Obrázok 4" descr="https://lh7-us.googleusercontent.com/JZaMig3S2FCst6H_wzefz9HD6-CfXIHZ9DszDdR1JGlpCjCJEo1rrEhw0-xDxCH6t6Ps4vtQqSebAFMd63LmLIdm2gGAKbySkfQ08irv2TK6a_fUU-Y9ZKNyQJ4WXgGRBqh05ZEeNbarOoyFGFyGHh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lh7-us.googleusercontent.com/JZaMig3S2FCst6H_wzefz9HD6-CfXIHZ9DszDdR1JGlpCjCJEo1rrEhw0-xDxCH6t6Ps4vtQqSebAFMd63LmLIdm2gGAKbySkfQ08irv2TK6a_fUU-Y9ZKNyQJ4WXgGRBqh05ZEeNbarOoyFGFyGHh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Nie </w:t>
      </w:r>
    </w:p>
    <w:p w14:paraId="6C0E89F3" w14:textId="77777777" w:rsidR="00996B42" w:rsidRPr="00996B42" w:rsidRDefault="00996B42" w:rsidP="00996B42">
      <w:pPr>
        <w:spacing w:before="134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 Informácie o prijatých postupoch </w:t>
      </w:r>
    </w:p>
    <w:p w14:paraId="04CF21D9" w14:textId="77777777" w:rsidR="00996B42" w:rsidRPr="00996B42" w:rsidRDefault="00996B42" w:rsidP="00996B42">
      <w:pPr>
        <w:spacing w:before="280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nemenila účtovné postupy  </w:t>
      </w:r>
    </w:p>
    <w:p w14:paraId="19522AF8" w14:textId="77777777" w:rsidR="00996B42" w:rsidRPr="00996B42" w:rsidRDefault="00996B42" w:rsidP="00996B42">
      <w:pPr>
        <w:spacing w:before="13" w:after="0" w:line="240" w:lineRule="auto"/>
        <w:ind w:left="62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ani zásady </w:t>
      </w:r>
    </w:p>
    <w:p w14:paraId="00473B39" w14:textId="77777777" w:rsidR="00996B42" w:rsidRPr="00996B42" w:rsidRDefault="00996B42" w:rsidP="00CA1588">
      <w:pPr>
        <w:spacing w:before="524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 (1) Nepretržité pokračovanie účtovnej jednotky </w:t>
      </w:r>
    </w:p>
    <w:p w14:paraId="47B7A5FD" w14:textId="77777777" w:rsidR="00996B42" w:rsidRPr="00996B42" w:rsidRDefault="00996B42" w:rsidP="00996B42">
      <w:pPr>
        <w:spacing w:before="460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Čl. II (1) Účtovná závierka je zostavená za splnenia predpokladu, že účtovná jednotka bude  </w:t>
      </w:r>
    </w:p>
    <w:p w14:paraId="6B67C229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nepretržite pokračovať vo svojej činnosti: </w:t>
      </w:r>
    </w:p>
    <w:p w14:paraId="069092AA" w14:textId="77777777" w:rsidR="00996B42" w:rsidRPr="00996B42" w:rsidRDefault="00996B42" w:rsidP="00996B42">
      <w:pPr>
        <w:spacing w:before="78" w:after="0" w:line="240" w:lineRule="auto"/>
        <w:ind w:left="60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noProof/>
          <w:color w:val="000000"/>
          <w:sz w:val="18"/>
          <w:szCs w:val="18"/>
          <w:bdr w:val="none" w:sz="0" w:space="0" w:color="auto" w:frame="1"/>
          <w:lang w:eastAsia="sk-SK"/>
        </w:rPr>
        <w:drawing>
          <wp:inline distT="0" distB="0" distL="0" distR="0" wp14:anchorId="4D8B26AF" wp14:editId="6E57ED7A">
            <wp:extent cx="133350" cy="123825"/>
            <wp:effectExtent l="0" t="0" r="0" b="9525"/>
            <wp:docPr id="5" name="Obrázok 5" descr="https://lh7-us.googleusercontent.com/S4ruSFzPsp9DOa5c01-bqPRzK8KcrLgCcypm8nuDdQ9Y01ynQjjRbsGAcG3vQdwvEdflCnaSDYcgvitfzyY47gzLrzv77678-dYbUeICtMeN41bDvADPcyjpX6X8B7fbWNhv9TbhSpvSgMoHj0EywC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lh7-us.googleusercontent.com/S4ruSFzPsp9DOa5c01-bqPRzK8KcrLgCcypm8nuDdQ9Y01ynQjjRbsGAcG3vQdwvEdflCnaSDYcgvitfzyY47gzLrzv77678-dYbUeICtMeN41bDvADPcyjpX6X8B7fbWNhv9TbhSpvSgMoHj0EywCQ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Áno </w:t>
      </w:r>
      <w:r w:rsidRPr="00996B42">
        <w:rPr>
          <w:rFonts w:ascii="Arial" w:eastAsia="Times New Roman" w:hAnsi="Arial" w:cs="Arial"/>
          <w:noProof/>
          <w:color w:val="000000"/>
          <w:sz w:val="18"/>
          <w:szCs w:val="18"/>
          <w:bdr w:val="none" w:sz="0" w:space="0" w:color="auto" w:frame="1"/>
          <w:lang w:eastAsia="sk-SK"/>
        </w:rPr>
        <w:drawing>
          <wp:inline distT="0" distB="0" distL="0" distR="0" wp14:anchorId="3E3E535D" wp14:editId="7810DBF1">
            <wp:extent cx="133350" cy="123825"/>
            <wp:effectExtent l="0" t="0" r="0" b="9525"/>
            <wp:docPr id="6" name="Obrázok 6" descr="https://lh7-us.googleusercontent.com/bn_o2SJEYnzMip3zMV_IO8KpVm_re1OXRfnMNHAL6MvKVCUs61SbQlKx0FOjCosvpAIUMBH29bjx2LYp60vRUK17WNhpcc6TpcUBhQA-ciC9duTPRk7XroFL6GmlmJqKNahR06o3JDQY8bpd_iG-IM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lh7-us.googleusercontent.com/bn_o2SJEYnzMip3zMV_IO8KpVm_re1OXRfnMNHAL6MvKVCUs61SbQlKx0FOjCosvpAIUMBH29bjx2LYp60vRUK17WNhpcc6TpcUBhQA-ciC9duTPRk7XroFL6GmlmJqKNahR06o3JDQY8bpd_iG-IMc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Nie </w:t>
      </w:r>
    </w:p>
    <w:p w14:paraId="7357294B" w14:textId="77777777" w:rsidR="00996B42" w:rsidRPr="00996B42" w:rsidRDefault="00996B42" w:rsidP="00996B42">
      <w:pPr>
        <w:spacing w:before="160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lastRenderedPageBreak/>
        <w:t>Čl. II (2) Spôsob oceňovania jednotlivých položiek majetku a záväzkov </w:t>
      </w:r>
    </w:p>
    <w:p w14:paraId="71D82285" w14:textId="77777777" w:rsidR="00996B42" w:rsidRPr="00996B42" w:rsidRDefault="00996B42" w:rsidP="00996B42">
      <w:pPr>
        <w:spacing w:before="460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Čl. II (2) Spôsob oceňovania jednotlivých položiek  </w:t>
      </w:r>
    </w:p>
    <w:p w14:paraId="0BB14753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majetku a záväzkov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24"/>
        <w:gridCol w:w="2782"/>
        <w:gridCol w:w="2588"/>
      </w:tblGrid>
      <w:tr w:rsidR="00996B42" w:rsidRPr="00996B42" w14:paraId="649CE094" w14:textId="77777777" w:rsidTr="00996B42">
        <w:trPr>
          <w:trHeight w:val="36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B09EA22" w14:textId="77777777" w:rsidR="00996B42" w:rsidRPr="00996B42" w:rsidRDefault="00996B42" w:rsidP="00996B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6B4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Popis položky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667EFEC" w14:textId="77777777" w:rsidR="00996B42" w:rsidRPr="00996B42" w:rsidRDefault="00996B42" w:rsidP="00996B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6B4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Ocenenie majetku a záväzkov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C6BF4D8" w14:textId="77777777" w:rsidR="00996B42" w:rsidRPr="00996B42" w:rsidRDefault="00996B42" w:rsidP="00996B42">
            <w:pPr>
              <w:spacing w:after="0" w:line="240" w:lineRule="auto"/>
              <w:ind w:right="45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6B4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Poznámka k oceneniu </w:t>
            </w:r>
          </w:p>
        </w:tc>
      </w:tr>
      <w:tr w:rsidR="00996B42" w:rsidRPr="00996B42" w14:paraId="743DA7F7" w14:textId="77777777" w:rsidTr="00996B42">
        <w:trPr>
          <w:trHeight w:val="311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606CFF" w14:textId="77777777" w:rsidR="00996B42" w:rsidRPr="00996B42" w:rsidRDefault="00996B42" w:rsidP="00996B42">
            <w:pPr>
              <w:spacing w:after="0" w:line="240" w:lineRule="auto"/>
              <w:ind w:left="6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6B4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Dlhodobý nehmotný majetok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B426DAC" w14:textId="77777777" w:rsidR="00996B42" w:rsidRPr="00996B42" w:rsidRDefault="00996B42" w:rsidP="00996B42">
            <w:pPr>
              <w:spacing w:after="0" w:line="240" w:lineRule="auto"/>
              <w:ind w:left="5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6B4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obstarávacia cena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E761CD9" w14:textId="77777777" w:rsidR="00996B42" w:rsidRPr="00996B42" w:rsidRDefault="00996B42" w:rsidP="00996B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96B42" w:rsidRPr="00996B42" w14:paraId="22CFF429" w14:textId="77777777" w:rsidTr="00996B42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C61A796" w14:textId="77777777" w:rsidR="00996B42" w:rsidRPr="00996B42" w:rsidRDefault="00996B42" w:rsidP="00996B42">
            <w:pPr>
              <w:spacing w:after="0" w:line="240" w:lineRule="auto"/>
              <w:ind w:left="6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6B4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Dlhodobý hmotný majetok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967253F" w14:textId="77777777" w:rsidR="00996B42" w:rsidRPr="00996B42" w:rsidRDefault="00996B42" w:rsidP="00996B42">
            <w:pPr>
              <w:spacing w:after="0" w:line="240" w:lineRule="auto"/>
              <w:ind w:left="5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6B4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obstarávacia cena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0CB031" w14:textId="77777777" w:rsidR="00996B42" w:rsidRPr="00996B42" w:rsidRDefault="00996B42" w:rsidP="00996B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96B42" w:rsidRPr="00996B42" w14:paraId="78EA189B" w14:textId="77777777" w:rsidTr="00996B42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ED690C1" w14:textId="77777777" w:rsidR="00996B42" w:rsidRPr="00996B42" w:rsidRDefault="00996B42" w:rsidP="00996B42">
            <w:pPr>
              <w:spacing w:after="0" w:line="240" w:lineRule="auto"/>
              <w:ind w:left="6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6B4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Dlhodobý finančný majetok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87BF702" w14:textId="77777777" w:rsidR="00996B42" w:rsidRPr="00996B42" w:rsidRDefault="00996B42" w:rsidP="00996B42">
            <w:pPr>
              <w:spacing w:after="0" w:line="240" w:lineRule="auto"/>
              <w:ind w:left="5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6B4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obstarávacia cena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6BFD8BA" w14:textId="77777777" w:rsidR="00996B42" w:rsidRPr="00996B42" w:rsidRDefault="00996B42" w:rsidP="00996B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96B42" w:rsidRPr="00996B42" w14:paraId="2757D72D" w14:textId="77777777" w:rsidTr="00996B42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BEE5A0" w14:textId="77777777" w:rsidR="00996B42" w:rsidRPr="00996B42" w:rsidRDefault="00996B42" w:rsidP="00996B42">
            <w:pPr>
              <w:spacing w:after="0" w:line="240" w:lineRule="auto"/>
              <w:ind w:left="5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6B4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Zásoby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17BF396" w14:textId="77777777" w:rsidR="00996B42" w:rsidRPr="00996B42" w:rsidRDefault="00996B42" w:rsidP="00996B42">
            <w:pPr>
              <w:spacing w:after="0" w:line="240" w:lineRule="auto"/>
              <w:ind w:left="5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6B4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obstarávacia cena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B3C6769" w14:textId="77777777" w:rsidR="00996B42" w:rsidRPr="00996B42" w:rsidRDefault="00996B42" w:rsidP="00996B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96B42" w:rsidRPr="00996B42" w14:paraId="2CC3778A" w14:textId="77777777" w:rsidTr="00996B42">
        <w:trPr>
          <w:trHeight w:val="30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FE6A8E2" w14:textId="77777777" w:rsidR="00996B42" w:rsidRPr="00996B42" w:rsidRDefault="00996B42" w:rsidP="00996B42">
            <w:pPr>
              <w:spacing w:after="0" w:line="240" w:lineRule="auto"/>
              <w:ind w:left="6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6B4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E9CBE3" w14:textId="77777777" w:rsidR="00996B42" w:rsidRPr="00996B42" w:rsidRDefault="00996B42" w:rsidP="00996B42">
            <w:pPr>
              <w:spacing w:after="0" w:line="240" w:lineRule="auto"/>
              <w:ind w:left="6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6B4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3FCDB5" w14:textId="77777777" w:rsidR="00996B42" w:rsidRPr="00996B42" w:rsidRDefault="00996B42" w:rsidP="00996B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96B42" w:rsidRPr="00996B42" w14:paraId="63778B25" w14:textId="77777777" w:rsidTr="00996B42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1CDBA5A" w14:textId="77777777" w:rsidR="00996B42" w:rsidRPr="00996B42" w:rsidRDefault="00996B42" w:rsidP="00996B42">
            <w:pPr>
              <w:spacing w:after="0" w:line="240" w:lineRule="auto"/>
              <w:ind w:left="6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6B4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Krátkodobý finančný majetok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C730B01" w14:textId="77777777" w:rsidR="00996B42" w:rsidRPr="00996B42" w:rsidRDefault="00996B42" w:rsidP="00996B42">
            <w:pPr>
              <w:spacing w:after="0" w:line="240" w:lineRule="auto"/>
              <w:ind w:left="6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6B4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479E5F3" w14:textId="77777777" w:rsidR="00996B42" w:rsidRPr="00996B42" w:rsidRDefault="00996B42" w:rsidP="00996B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C21EB8C" w14:textId="77777777" w:rsidR="00996B42" w:rsidRPr="00996B42" w:rsidRDefault="00996B42" w:rsidP="00996B4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C564349" w14:textId="77777777" w:rsidR="00996B42" w:rsidRPr="00996B42" w:rsidRDefault="00996B42" w:rsidP="00996B42">
      <w:pPr>
        <w:spacing w:after="0" w:line="240" w:lineRule="auto"/>
        <w:ind w:left="5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Záväzky vrátane rezerv, dlhopisov, pôžičiek, úverov menovitá hodnota </w:t>
      </w:r>
    </w:p>
    <w:p w14:paraId="546010E0" w14:textId="77777777" w:rsidR="00E21DDF" w:rsidRDefault="00996B42" w:rsidP="00E21DDF">
      <w:pPr>
        <w:spacing w:before="212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 (2) Spôsob oceňovania jednotlivých položiek majetku a záväzkov (účtovanie a úbytok zásob) </w:t>
      </w:r>
    </w:p>
    <w:p w14:paraId="0474348D" w14:textId="77777777" w:rsidR="00996B42" w:rsidRPr="00996B42" w:rsidRDefault="00996B42" w:rsidP="00E21DDF">
      <w:pPr>
        <w:spacing w:before="212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Čl. II (2) Spôsob oceňovania jednotlivých položiek majetku a  </w:t>
      </w:r>
    </w:p>
    <w:p w14:paraId="7910AA29" w14:textId="77777777" w:rsidR="00996B42" w:rsidRPr="00996B42" w:rsidRDefault="00996B42" w:rsidP="00996B42">
      <w:pPr>
        <w:spacing w:before="13" w:after="0" w:line="240" w:lineRule="auto"/>
        <w:ind w:left="5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záväzkov (účtovanie a úbytok zásob) </w:t>
      </w:r>
    </w:p>
    <w:p w14:paraId="0F5CD5CB" w14:textId="77777777" w:rsidR="00996B42" w:rsidRPr="00996B42" w:rsidRDefault="00996B42" w:rsidP="00996B42">
      <w:pPr>
        <w:spacing w:before="400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Pri účtovaní zásob postupovala účtovná jednotka podľa §  </w:t>
      </w:r>
    </w:p>
    <w:p w14:paraId="778279A0" w14:textId="77777777" w:rsidR="00996B42" w:rsidRPr="00996B42" w:rsidRDefault="00996B42" w:rsidP="00996B42">
      <w:pPr>
        <w:spacing w:before="13" w:after="0" w:line="240" w:lineRule="auto"/>
        <w:ind w:left="5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43 postupov účtovania v PÚ: </w:t>
      </w:r>
    </w:p>
    <w:p w14:paraId="6380E7C2" w14:textId="77777777" w:rsidR="00996B42" w:rsidRPr="00996B42" w:rsidRDefault="00996B42" w:rsidP="00996B42">
      <w:pPr>
        <w:spacing w:before="138" w:after="0" w:line="240" w:lineRule="auto"/>
        <w:ind w:left="662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347E866" w14:textId="77777777" w:rsidR="00CA1588" w:rsidRDefault="00996B42" w:rsidP="00CA1588">
      <w:pPr>
        <w:spacing w:before="17" w:after="0" w:line="240" w:lineRule="auto"/>
        <w:ind w:left="9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spôsobom A účtovania  </w:t>
      </w:r>
    </w:p>
    <w:p w14:paraId="58AB729C" w14:textId="77777777" w:rsidR="00E21DDF" w:rsidRDefault="00E21DDF" w:rsidP="00CA1588">
      <w:pPr>
        <w:spacing w:before="17" w:after="0" w:line="240" w:lineRule="auto"/>
        <w:ind w:left="9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58B78B" w14:textId="77777777" w:rsidR="00996B42" w:rsidRPr="00996B42" w:rsidRDefault="00996B42" w:rsidP="00CA1588">
      <w:pPr>
        <w:spacing w:before="17" w:after="0" w:line="240" w:lineRule="auto"/>
        <w:ind w:left="9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Úbytok zásob rovnakého druhu účtovná jednotka  </w:t>
      </w:r>
    </w:p>
    <w:p w14:paraId="1A86266A" w14:textId="77777777" w:rsidR="00996B42" w:rsidRPr="00996B42" w:rsidRDefault="00E21DDF" w:rsidP="00CA1588">
      <w:pPr>
        <w:spacing w:before="13" w:after="0" w:line="240" w:lineRule="auto"/>
        <w:ind w:left="6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                 </w:t>
      </w:r>
      <w:r w:rsidR="00996B42"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oceňovala: </w:t>
      </w:r>
      <w:r w:rsidR="00CA15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96B42"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metódou FIFO (1. cena na ocenenie prírastku zásob sa použila ako 1. cena na  </w:t>
      </w:r>
    </w:p>
    <w:p w14:paraId="277C7EF6" w14:textId="77777777" w:rsidR="00CA1588" w:rsidRDefault="00996B42" w:rsidP="00E21DDF">
      <w:pPr>
        <w:spacing w:before="13" w:after="0" w:line="240" w:lineRule="auto"/>
        <w:ind w:left="981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ocenenie úbytku zásob) </w:t>
      </w:r>
    </w:p>
    <w:p w14:paraId="6E1F5DA9" w14:textId="77777777" w:rsidR="00F15EBC" w:rsidRDefault="00F15EBC" w:rsidP="00E21DDF">
      <w:pPr>
        <w:spacing w:before="13" w:after="0" w:line="240" w:lineRule="auto"/>
        <w:ind w:left="98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59025F" w14:textId="77777777" w:rsidR="00E21DDF" w:rsidRDefault="00996B42" w:rsidP="00E21DDF">
      <w:pPr>
        <w:spacing w:before="13" w:after="0" w:line="240" w:lineRule="auto"/>
        <w:ind w:left="98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 (3) Spôsob zostavenia odpisového plánu pre jednotlivé druhy dlhodobého majetku </w:t>
      </w:r>
    </w:p>
    <w:p w14:paraId="25BCD898" w14:textId="77777777" w:rsidR="00E21DDF" w:rsidRPr="00E21DDF" w:rsidRDefault="00E21DDF" w:rsidP="00E21DDF">
      <w:pPr>
        <w:spacing w:before="13" w:after="0" w:line="240" w:lineRule="auto"/>
        <w:ind w:left="98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CE1024" w14:textId="77777777" w:rsidR="00CA1588" w:rsidRPr="00E21DDF" w:rsidRDefault="00E21DDF" w:rsidP="00E21DDF">
      <w:pPr>
        <w:spacing w:before="98" w:after="0" w:line="240" w:lineRule="auto"/>
        <w:ind w:left="322" w:right="518" w:hanging="274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majetok: </w:t>
      </w:r>
      <w:proofErr w:type="spellStart"/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odp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                         </w:t>
      </w:r>
      <w:r w:rsidR="00F15EBC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    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  Odpiso</w:t>
      </w: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vý plán účtovných odpisov 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pre jednotlivé druhy dlhodobého majetku </w:t>
      </w: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sa zostavil interným predpisom, v ktorom sa vychádzalo z  metód používaných pri vyčíslovaní daňových odpisov. Účtovné a daňové odpisy sa rovnajú.  </w:t>
      </w:r>
      <w:r w:rsidRPr="00996B42">
        <w:rPr>
          <w:rFonts w:ascii="Times New Roman" w:eastAsia="Times New Roman" w:hAnsi="Times New Roman" w:cs="Times New Roman"/>
          <w:noProof/>
          <w:sz w:val="24"/>
          <w:szCs w:val="24"/>
          <w:bdr w:val="none" w:sz="0" w:space="0" w:color="auto" w:frame="1"/>
          <w:lang w:eastAsia="sk-SK"/>
        </w:rPr>
        <w:drawing>
          <wp:inline distT="0" distB="0" distL="0" distR="0" wp14:anchorId="39D29F7E" wp14:editId="603D70D3">
            <wp:extent cx="133350" cy="123825"/>
            <wp:effectExtent l="0" t="0" r="0" b="9525"/>
            <wp:docPr id="12" name="Obrázok 12" descr="https://lh7-us.googleusercontent.com/3ovOZrJH-DJYa4te0wjKOeExolxtpf_dXAPXYtJ07vxc1o1r_KGqBb5LsmNdyuGyUahbe4nCIUwPIIkIB--GgdWCYWqAl3CVuF9l-qVtGggzgX2dfYJxkFZkKe0MDTylDUg9N4WzWwqkrmRG0uM7-_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lh7-us.googleusercontent.com/3ovOZrJH-DJYa4te0wjKOeExolxtpf_dXAPXYtJ07vxc1o1r_KGqBb5LsmNdyuGyUahbe4nCIUwPIIkIB--GgdWCYWqAl3CVuF9l-qVtGggzgX2dfYJxkFZkKe0MDTylDUg9N4WzWwqkrmRG0uM7-_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4E1582" w14:textId="77777777" w:rsidR="00996B42" w:rsidRPr="00996B42" w:rsidRDefault="00996B42" w:rsidP="00996B4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29C13A9" w14:textId="77777777" w:rsidR="00996B42" w:rsidRPr="00996B42" w:rsidRDefault="00996B42" w:rsidP="00996B42">
      <w:pPr>
        <w:spacing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 (4) Zmeny účtovných zásad a zmeny účtovných metód </w:t>
      </w:r>
    </w:p>
    <w:p w14:paraId="68AB28E9" w14:textId="77777777" w:rsidR="00996B42" w:rsidRPr="00996B42" w:rsidRDefault="00996B42" w:rsidP="00996B42">
      <w:pPr>
        <w:spacing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Účtovné metódy a zásady boli aplikované v rámci plat. zákona o  </w:t>
      </w:r>
      <w:r w:rsidR="00CA1588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účtovníctve</w:t>
      </w:r>
    </w:p>
    <w:p w14:paraId="094D6FDA" w14:textId="77777777" w:rsidR="00996B42" w:rsidRPr="00996B42" w:rsidRDefault="00996B42" w:rsidP="00996B4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AC8C5AC" w14:textId="77777777" w:rsidR="00996B42" w:rsidRPr="00996B42" w:rsidRDefault="00CA1588" w:rsidP="003A3565">
      <w:pPr>
        <w:spacing w:after="0" w:line="240" w:lineRule="auto"/>
        <w:ind w:right="-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</w:t>
      </w:r>
      <w:r w:rsidR="00996B42"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. II (5) Informácie o dotáciách a ich ocenenie v účtovníctve </w:t>
      </w:r>
    </w:p>
    <w:p w14:paraId="035462A1" w14:textId="77777777" w:rsidR="00996B42" w:rsidRPr="00996B42" w:rsidRDefault="00996B42" w:rsidP="00996B42">
      <w:pPr>
        <w:spacing w:before="280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575879CD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784599F8" w14:textId="77777777" w:rsidR="00CA1588" w:rsidRPr="00996B42" w:rsidRDefault="00CA1588" w:rsidP="00CA1588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 </w:t>
      </w:r>
    </w:p>
    <w:p w14:paraId="2130B08A" w14:textId="77777777" w:rsidR="00996B42" w:rsidRPr="00996B42" w:rsidRDefault="00996B42" w:rsidP="00E21DD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 (6) Informácie o oprave významných chýb minulých účtovných období účtovaných v bežnom účtovnom období </w:t>
      </w:r>
    </w:p>
    <w:p w14:paraId="63F151E8" w14:textId="77777777" w:rsidR="00CA1588" w:rsidRPr="00996B42" w:rsidRDefault="00CA1588" w:rsidP="00CA1588">
      <w:pPr>
        <w:spacing w:before="265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lastRenderedPageBreak/>
        <w:t>Účtovná jednotka nemá náplň pre túto  </w:t>
      </w:r>
    </w:p>
    <w:p w14:paraId="3BE01ED4" w14:textId="77777777" w:rsidR="00CA1588" w:rsidRPr="00996B42" w:rsidRDefault="00CA1588" w:rsidP="00CA1588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200B73EC" w14:textId="77777777" w:rsidR="00996B42" w:rsidRPr="00996B42" w:rsidRDefault="00996B42" w:rsidP="00996B4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26AF475" w14:textId="77777777" w:rsidR="00996B42" w:rsidRPr="00996B42" w:rsidRDefault="00996B42" w:rsidP="00996B42">
      <w:pPr>
        <w:spacing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Informácie, ktoré vysvetľujú a dopĺňajú súvahu a výkaz ziskov a strát </w:t>
      </w:r>
    </w:p>
    <w:p w14:paraId="0C311089" w14:textId="77777777" w:rsidR="00996B42" w:rsidRPr="00996B42" w:rsidRDefault="00996B42" w:rsidP="00996B42">
      <w:pPr>
        <w:spacing w:before="265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51541E20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2314A0F8" w14:textId="77777777" w:rsidR="00996B42" w:rsidRPr="00996B42" w:rsidRDefault="00996B42" w:rsidP="00996B42">
      <w:pPr>
        <w:spacing w:before="524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(1) Náklady/výnosy, ktoré majú výnimočný rozsah alebo výskyt </w:t>
      </w:r>
    </w:p>
    <w:p w14:paraId="697020C9" w14:textId="77777777" w:rsidR="00996B42" w:rsidRPr="00996B42" w:rsidRDefault="00996B42" w:rsidP="00996B42">
      <w:pPr>
        <w:spacing w:before="280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0DA69EEE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4C2BD71E" w14:textId="77777777" w:rsidR="00996B42" w:rsidRPr="00996B42" w:rsidRDefault="00996B42" w:rsidP="00996B42">
      <w:pPr>
        <w:spacing w:before="525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(2) a) Celková suma záväzkov so zostatkovou dobou splatnosti dlhšou ako 5 rokov  </w:t>
      </w:r>
    </w:p>
    <w:p w14:paraId="48E87EC0" w14:textId="77777777" w:rsidR="00996B42" w:rsidRPr="00996B42" w:rsidRDefault="00996B42" w:rsidP="00996B42">
      <w:pPr>
        <w:spacing w:before="280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1A537853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0F3BC333" w14:textId="77777777" w:rsidR="00996B42" w:rsidRPr="00996B42" w:rsidRDefault="00996B42" w:rsidP="00996B42">
      <w:pPr>
        <w:spacing w:before="524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(2) b) Celková suma zabezpečených záväzkov  </w:t>
      </w:r>
    </w:p>
    <w:p w14:paraId="02BC341A" w14:textId="77777777" w:rsidR="00996B42" w:rsidRPr="00996B42" w:rsidRDefault="00996B42" w:rsidP="00996B42">
      <w:pPr>
        <w:spacing w:before="280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0927823F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4BBC523A" w14:textId="77777777" w:rsidR="00996B42" w:rsidRPr="00996B42" w:rsidRDefault="00996B42" w:rsidP="00996B42">
      <w:pPr>
        <w:spacing w:before="525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(3) a) Dôvod nadobudnutia vlastných akcií počas účtovného obdobia </w:t>
      </w:r>
    </w:p>
    <w:p w14:paraId="12AB5368" w14:textId="77777777" w:rsidR="00996B42" w:rsidRPr="00996B42" w:rsidRDefault="00996B42" w:rsidP="00996B42">
      <w:pPr>
        <w:spacing w:before="280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51AB66E4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379715D1" w14:textId="77777777" w:rsidR="00996B42" w:rsidRPr="00996B42" w:rsidRDefault="00996B42" w:rsidP="00996B42">
      <w:pPr>
        <w:spacing w:before="524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(3) b) 1. Nadobudnuté vlastné akcie/prevedené vlastné akcie počas účtovného obdobia </w:t>
      </w:r>
    </w:p>
    <w:p w14:paraId="3A2CB65D" w14:textId="77777777" w:rsidR="00996B42" w:rsidRPr="00996B42" w:rsidRDefault="00996B42" w:rsidP="00996B42">
      <w:pPr>
        <w:spacing w:before="263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605CD38B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</w:t>
      </w:r>
    </w:p>
    <w:p w14:paraId="642C5974" w14:textId="77777777" w:rsidR="00996B42" w:rsidRPr="00996B42" w:rsidRDefault="00996B42" w:rsidP="00996B42">
      <w:pPr>
        <w:spacing w:before="524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(3) c) Nadobudnuté vlastné akcie v držbe účtovnej jednotky k poslednému dňu účtovného obdobia </w:t>
      </w:r>
    </w:p>
    <w:p w14:paraId="1470AECE" w14:textId="77777777" w:rsidR="00996B42" w:rsidRPr="00996B42" w:rsidRDefault="00996B42" w:rsidP="00996B42">
      <w:pPr>
        <w:spacing w:before="568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41EECB62" w14:textId="77777777" w:rsidR="00E21DDF" w:rsidRDefault="00996B42" w:rsidP="00E21DDF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00FD5170" w14:textId="77777777" w:rsidR="00E21DDF" w:rsidRDefault="00E21DDF" w:rsidP="00E21DDF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129D935" w14:textId="77777777" w:rsidR="00996B42" w:rsidRPr="00996B42" w:rsidRDefault="00996B42" w:rsidP="00E21DDF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(4) Informácie o vytvorení kapitálového fondu z príspevkov </w:t>
      </w:r>
    </w:p>
    <w:p w14:paraId="0D7E7D7B" w14:textId="77777777" w:rsidR="00996B42" w:rsidRPr="00996B42" w:rsidRDefault="00996B42" w:rsidP="00996B42">
      <w:pPr>
        <w:spacing w:before="265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48A091A4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53001A61" w14:textId="77777777" w:rsidR="00E21DDF" w:rsidRDefault="00996B42" w:rsidP="00E21DDF">
      <w:pPr>
        <w:spacing w:before="524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(5) a) Výška jednotlivých druhov záruk alebo iných zabezpečení poskytnutých pre členov orgánov spoločnosti  </w:t>
      </w:r>
    </w:p>
    <w:p w14:paraId="4600DCA5" w14:textId="77777777" w:rsidR="00996B42" w:rsidRPr="00996B42" w:rsidRDefault="00996B42" w:rsidP="00E21DDF">
      <w:pPr>
        <w:spacing w:before="524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2A1D84E1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497F6489" w14:textId="77777777" w:rsidR="00996B42" w:rsidRPr="00996B42" w:rsidRDefault="00996B42" w:rsidP="00996B42">
      <w:pPr>
        <w:spacing w:before="524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lastRenderedPageBreak/>
        <w:t>Čl. III (5) b) Informácie o pôžičkách poskytnutých členom orgánov spoločnosti k poslednému dňu účtovného obdobia </w:t>
      </w:r>
    </w:p>
    <w:p w14:paraId="3740A979" w14:textId="77777777" w:rsidR="00996B42" w:rsidRPr="00996B42" w:rsidRDefault="00996B42" w:rsidP="00996B42">
      <w:pPr>
        <w:spacing w:before="551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46B2484B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408C4E12" w14:textId="77777777" w:rsidR="00996B42" w:rsidRPr="00996B42" w:rsidRDefault="00996B42" w:rsidP="00996B42">
      <w:pPr>
        <w:spacing w:before="539" w:after="0" w:line="240" w:lineRule="auto"/>
        <w:ind w:left="64" w:right="1034" w:hanging="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(5) c) Informácie o hlavných podmienkach, na základe ktorých boli členom orgánov spoločnosti záruky alebo  iné zabezpečenia a pôžičky poskytnuté  </w:t>
      </w:r>
    </w:p>
    <w:p w14:paraId="619BE6CC" w14:textId="77777777" w:rsidR="00996B42" w:rsidRPr="00996B42" w:rsidRDefault="00996B42" w:rsidP="00996B42">
      <w:pPr>
        <w:spacing w:before="303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34F20D48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44F44F95" w14:textId="77777777" w:rsidR="00996B42" w:rsidRPr="00996B42" w:rsidRDefault="00996B42" w:rsidP="00996B42">
      <w:pPr>
        <w:spacing w:before="524" w:after="0" w:line="240" w:lineRule="auto"/>
        <w:ind w:left="62" w:right="442" w:firstLine="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(5) d) Informácie o celkovej sume použitých finančných prostriedkov alebo iného plnenia na súkromné účely členmi  orgánov spoločnosti, ktoré sa vyúčtovávajú  </w:t>
      </w:r>
    </w:p>
    <w:p w14:paraId="6B9DEB75" w14:textId="77777777" w:rsidR="00996B42" w:rsidRPr="00996B42" w:rsidRDefault="00996B42" w:rsidP="00996B42">
      <w:pPr>
        <w:spacing w:before="316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245EC9A9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636B306F" w14:textId="77777777" w:rsidR="00996B42" w:rsidRPr="00996B42" w:rsidRDefault="00996B42" w:rsidP="00996B42">
      <w:pPr>
        <w:spacing w:before="524" w:after="0" w:line="240" w:lineRule="auto"/>
        <w:ind w:left="64" w:right="1140" w:hanging="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(6) a) Informácie o celkovej sume finančných povinností, ktoré sa nevykazujú v súvahe, ale sú významné na  posúdenie finančnej situácie účtovnej jednotky </w:t>
      </w:r>
    </w:p>
    <w:p w14:paraId="222DFC93" w14:textId="77777777" w:rsidR="00996B42" w:rsidRPr="00996B42" w:rsidRDefault="00996B42" w:rsidP="00996B42">
      <w:pPr>
        <w:spacing w:before="302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593F5C9B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6ED091E7" w14:textId="77777777" w:rsidR="00996B42" w:rsidRPr="00996B42" w:rsidRDefault="00996B42" w:rsidP="00996B42">
      <w:pPr>
        <w:spacing w:before="524" w:after="0" w:line="240" w:lineRule="auto"/>
        <w:ind w:left="60" w:right="1122" w:firstLine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(6) b) 1. Informácie o celkovej sume významných podmienených záväzkov – možná povinnosť, ktorá vznikla  ako dôsledok minulej udalosti </w:t>
      </w:r>
    </w:p>
    <w:p w14:paraId="527A44D3" w14:textId="77777777" w:rsidR="00996B42" w:rsidRPr="00996B42" w:rsidRDefault="00996B42" w:rsidP="00996B42">
      <w:pPr>
        <w:spacing w:before="316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37AF40DF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</w:t>
      </w:r>
    </w:p>
    <w:p w14:paraId="59588C44" w14:textId="77777777" w:rsidR="00996B42" w:rsidRPr="00996B42" w:rsidRDefault="00996B42" w:rsidP="00996B42">
      <w:pPr>
        <w:spacing w:after="0" w:line="240" w:lineRule="auto"/>
        <w:ind w:left="60" w:right="810" w:firstLine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(6) b) 2. Informácie o celkovej sume významných podmienených záväzkov – existujúca povinnosť, ktorá vznikla  ako dôsledok minulej udalosti, ale ktorá sa nevykazuje v súvahe </w:t>
      </w:r>
    </w:p>
    <w:p w14:paraId="350A0411" w14:textId="77777777" w:rsidR="00996B42" w:rsidRPr="00996B42" w:rsidRDefault="00996B42" w:rsidP="00996B42">
      <w:pPr>
        <w:spacing w:before="300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5C4AC136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3AE327EF" w14:textId="77777777" w:rsidR="00996B42" w:rsidRPr="00996B42" w:rsidRDefault="00996B42" w:rsidP="00996B42">
      <w:pPr>
        <w:spacing w:before="541" w:after="0" w:line="240" w:lineRule="auto"/>
        <w:ind w:left="6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(6) c) Opis významných finančných povinností a významných podmienených záväzkov </w:t>
      </w:r>
    </w:p>
    <w:p w14:paraId="377FC435" w14:textId="77777777" w:rsidR="00996B42" w:rsidRPr="00996B42" w:rsidRDefault="00996B42" w:rsidP="00996B42">
      <w:pPr>
        <w:spacing w:before="266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3B96EA90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27B170D4" w14:textId="77777777" w:rsidR="00996B42" w:rsidRPr="00996B42" w:rsidRDefault="00996B42" w:rsidP="00996B42">
      <w:pPr>
        <w:spacing w:before="524" w:after="0" w:line="240" w:lineRule="auto"/>
        <w:ind w:left="56" w:right="1006" w:firstLine="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 xml:space="preserve">Čl. III (6) d) Informácie o celkovej sume významných finančných povinností a významných podmienených záväzkov  voči dcérskej </w:t>
      </w:r>
      <w:proofErr w:type="spellStart"/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účt</w:t>
      </w:r>
      <w:proofErr w:type="spellEnd"/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 xml:space="preserve">. jednotke a </w:t>
      </w:r>
      <w:proofErr w:type="spellStart"/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účt</w:t>
      </w:r>
      <w:proofErr w:type="spellEnd"/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. jednotke s podstatným vplyvom </w:t>
      </w:r>
    </w:p>
    <w:p w14:paraId="5D4238AD" w14:textId="77777777" w:rsidR="00996B42" w:rsidRPr="00996B42" w:rsidRDefault="00996B42" w:rsidP="00996B42">
      <w:pPr>
        <w:spacing w:before="316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50851F83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1E16B630" w14:textId="77777777" w:rsidR="00996B42" w:rsidRPr="00996B42" w:rsidRDefault="00996B42" w:rsidP="00996B42">
      <w:pPr>
        <w:spacing w:before="524" w:after="0" w:line="240" w:lineRule="auto"/>
        <w:ind w:left="59" w:right="1828" w:firstLine="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(6) e) Opis významných povinností účtovnej jednotky vyplývajúcich z dôchodkových programov pre  zamestnancov</w:t>
      </w:r>
    </w:p>
    <w:p w14:paraId="685821DB" w14:textId="77777777" w:rsidR="00996B42" w:rsidRPr="00996B42" w:rsidRDefault="00996B42" w:rsidP="00996B42">
      <w:pPr>
        <w:spacing w:before="302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1817C745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lastRenderedPageBreak/>
        <w:t>položku. </w:t>
      </w:r>
    </w:p>
    <w:p w14:paraId="63446D71" w14:textId="77777777" w:rsidR="00996B42" w:rsidRPr="00996B42" w:rsidRDefault="00996B42" w:rsidP="00996B42">
      <w:pPr>
        <w:spacing w:before="524" w:after="0" w:line="240" w:lineRule="auto"/>
        <w:ind w:left="56" w:right="787" w:firstLine="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Čl. III (7) Informácie o udelení výlučného práva alebo osobitného práva, ktorým sa udelilo právo poskytovať služby vo  verejnom záujme a iných zároveň vykonávajúcich činnostiach </w:t>
      </w:r>
    </w:p>
    <w:p w14:paraId="53277DEA" w14:textId="77777777" w:rsidR="00996B42" w:rsidRPr="00996B42" w:rsidRDefault="00996B42" w:rsidP="00996B42">
      <w:pPr>
        <w:spacing w:before="316" w:after="0" w:line="240" w:lineRule="auto"/>
        <w:ind w:left="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jednotka nemá náplň pre túto  </w:t>
      </w:r>
    </w:p>
    <w:p w14:paraId="2D164922" w14:textId="77777777" w:rsidR="00996B42" w:rsidRPr="00996B42" w:rsidRDefault="00996B42" w:rsidP="00996B42">
      <w:pPr>
        <w:spacing w:before="1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položku. </w:t>
      </w:r>
    </w:p>
    <w:p w14:paraId="4B006FFF" w14:textId="77777777" w:rsidR="00996B42" w:rsidRPr="00996B42" w:rsidRDefault="00996B42" w:rsidP="00996B42">
      <w:pPr>
        <w:spacing w:before="524" w:after="0" w:line="240" w:lineRule="auto"/>
        <w:ind w:left="6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  <w:t>Miesto pre ďalšie záznamy </w:t>
      </w:r>
    </w:p>
    <w:p w14:paraId="6AD570E3" w14:textId="77777777" w:rsidR="00996B42" w:rsidRPr="00996B42" w:rsidRDefault="00996B42" w:rsidP="00996B42">
      <w:pPr>
        <w:spacing w:before="263" w:after="0" w:line="240" w:lineRule="auto"/>
        <w:ind w:left="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účtovná závierka k 31.12.2023  </w:t>
      </w:r>
    </w:p>
    <w:p w14:paraId="195899D8" w14:textId="77777777" w:rsidR="00996B42" w:rsidRPr="00996B42" w:rsidRDefault="00996B42" w:rsidP="00996B42">
      <w:pPr>
        <w:spacing w:before="13" w:after="0" w:line="240" w:lineRule="auto"/>
        <w:ind w:left="6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schválená dňa 7.</w:t>
      </w:r>
      <w:r w:rsidR="00E21DDF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3</w:t>
      </w: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.202</w:t>
      </w:r>
      <w:r w:rsidR="00E21DDF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4</w:t>
      </w:r>
      <w:r w:rsidRPr="00996B42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 </w:t>
      </w:r>
    </w:p>
    <w:p w14:paraId="7712C42A" w14:textId="77777777" w:rsidR="001F1E99" w:rsidRDefault="001F1E99"/>
    <w:sectPr w:rsidR="001F1E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6B42"/>
    <w:rsid w:val="001F1E99"/>
    <w:rsid w:val="003A3565"/>
    <w:rsid w:val="00495C5B"/>
    <w:rsid w:val="0058289A"/>
    <w:rsid w:val="005C6FF3"/>
    <w:rsid w:val="00996B42"/>
    <w:rsid w:val="00CA1588"/>
    <w:rsid w:val="00E1461C"/>
    <w:rsid w:val="00E21DDF"/>
    <w:rsid w:val="00F15EBC"/>
    <w:rsid w:val="00FA6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D8B75C"/>
  <w15:chartTrackingRefBased/>
  <w15:docId w15:val="{7A8282AE-649E-4F35-996B-74F81EA37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7017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767093">
          <w:marLeft w:val="251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68351">
          <w:marLeft w:val="13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450879">
          <w:marLeft w:val="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961</Words>
  <Characters>5479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Veronika Babinecová</cp:lastModifiedBy>
  <cp:revision>2</cp:revision>
  <dcterms:created xsi:type="dcterms:W3CDTF">2024-03-08T20:36:00Z</dcterms:created>
  <dcterms:modified xsi:type="dcterms:W3CDTF">2024-03-08T20:36:00Z</dcterms:modified>
</cp:coreProperties>
</file>