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tblInd w:w="38" w:type="dxa"/>
        <w:tblLayout w:type="fixed"/>
        <w:tblLook w:val="04A0"/>
      </w:tblPr>
      <w:tblGrid>
        <w:gridCol w:w="1487"/>
        <w:gridCol w:w="993"/>
        <w:gridCol w:w="616"/>
        <w:gridCol w:w="616"/>
        <w:gridCol w:w="616"/>
        <w:gridCol w:w="616"/>
        <w:gridCol w:w="616"/>
        <w:gridCol w:w="616"/>
        <w:gridCol w:w="616"/>
        <w:gridCol w:w="616"/>
        <w:gridCol w:w="616"/>
        <w:gridCol w:w="616"/>
        <w:gridCol w:w="616"/>
        <w:gridCol w:w="616"/>
      </w:tblGrid>
      <w:tr w:rsidR="009F77A8">
        <w:tc>
          <w:tcPr>
            <w:tcW w:w="1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77A8" w:rsidRDefault="00EE4E20">
            <w:pPr>
              <w:keepNext/>
              <w:spacing w:before="60" w:after="60" w:line="240" w:lineRule="auto"/>
              <w:jc w:val="left"/>
              <w:outlineLvl w:val="2"/>
            </w:pPr>
            <w:bookmarkStart w:id="0" w:name="_GoBack"/>
            <w:bookmarkEnd w:id="0"/>
            <w:r>
              <w:rPr>
                <w:sz w:val="22"/>
                <w:szCs w:val="22"/>
                <w:lang w:eastAsia="sk-SK"/>
              </w:rPr>
              <w:t>Poznámky (</w:t>
            </w:r>
            <w:proofErr w:type="spellStart"/>
            <w:r>
              <w:rPr>
                <w:sz w:val="22"/>
                <w:szCs w:val="22"/>
                <w:lang w:eastAsia="sk-SK"/>
              </w:rPr>
              <w:t>Úč</w:t>
            </w:r>
            <w:proofErr w:type="spellEnd"/>
            <w:r>
              <w:rPr>
                <w:sz w:val="22"/>
                <w:szCs w:val="22"/>
                <w:lang w:eastAsia="sk-SK"/>
              </w:rPr>
              <w:t xml:space="preserve">  NUJ 3 – 01)</w:t>
            </w:r>
          </w:p>
        </w:tc>
        <w:tc>
          <w:tcPr>
            <w:tcW w:w="993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9F77A8" w:rsidRDefault="00EE4E20">
            <w:pPr>
              <w:keepNext/>
              <w:spacing w:before="60" w:after="60" w:line="240" w:lineRule="auto"/>
              <w:jc w:val="left"/>
              <w:outlineLvl w:val="2"/>
            </w:pPr>
            <w:r>
              <w:rPr>
                <w:b/>
                <w:bCs/>
                <w:sz w:val="22"/>
                <w:szCs w:val="22"/>
              </w:rPr>
              <w:t xml:space="preserve">IČO </w:t>
            </w:r>
          </w:p>
        </w:tc>
        <w:tc>
          <w:tcPr>
            <w:tcW w:w="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77A8" w:rsidRDefault="00EE4E20">
            <w:pPr>
              <w:keepNext/>
              <w:spacing w:before="60" w:after="60" w:line="240" w:lineRule="auto"/>
              <w:jc w:val="center"/>
              <w:outlineLvl w:val="2"/>
            </w:pPr>
            <w:r>
              <w:rPr>
                <w:rFonts w:eastAsia="Arial Narrow"/>
                <w:sz w:val="16"/>
                <w:szCs w:val="16"/>
              </w:rPr>
              <w:t>0</w:t>
            </w:r>
          </w:p>
        </w:tc>
        <w:tc>
          <w:tcPr>
            <w:tcW w:w="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77A8" w:rsidRDefault="00EE4E20">
            <w:pPr>
              <w:keepNext/>
              <w:spacing w:before="60" w:after="60" w:line="240" w:lineRule="auto"/>
              <w:jc w:val="center"/>
              <w:outlineLvl w:val="2"/>
            </w:pPr>
            <w:r>
              <w:rPr>
                <w:rFonts w:eastAsia="Arial Narrow"/>
                <w:sz w:val="16"/>
                <w:szCs w:val="16"/>
              </w:rPr>
              <w:t>0</w:t>
            </w:r>
          </w:p>
        </w:tc>
        <w:tc>
          <w:tcPr>
            <w:tcW w:w="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77A8" w:rsidRDefault="00EE4E20">
            <w:pPr>
              <w:keepNext/>
              <w:spacing w:before="60" w:after="60" w:line="240" w:lineRule="auto"/>
              <w:jc w:val="center"/>
              <w:outlineLvl w:val="2"/>
            </w:pPr>
            <w:r>
              <w:rPr>
                <w:rFonts w:eastAsia="Arial Narrow"/>
                <w:sz w:val="16"/>
                <w:szCs w:val="16"/>
                <w:lang w:val="en-US"/>
              </w:rPr>
              <w:t>1</w:t>
            </w:r>
          </w:p>
        </w:tc>
        <w:tc>
          <w:tcPr>
            <w:tcW w:w="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77A8" w:rsidRDefault="00EE4E20">
            <w:pPr>
              <w:keepNext/>
              <w:spacing w:before="60" w:after="60" w:line="240" w:lineRule="auto"/>
              <w:jc w:val="center"/>
              <w:outlineLvl w:val="2"/>
            </w:pPr>
            <w:r>
              <w:rPr>
                <w:rFonts w:eastAsia="Arial Narrow"/>
                <w:sz w:val="16"/>
                <w:szCs w:val="16"/>
              </w:rPr>
              <w:t>7</w:t>
            </w:r>
          </w:p>
        </w:tc>
        <w:tc>
          <w:tcPr>
            <w:tcW w:w="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77A8" w:rsidRDefault="00EE4E20">
            <w:pPr>
              <w:keepNext/>
              <w:spacing w:before="60" w:after="60" w:line="240" w:lineRule="auto"/>
              <w:jc w:val="center"/>
              <w:outlineLvl w:val="2"/>
            </w:pPr>
            <w:r>
              <w:rPr>
                <w:rFonts w:eastAsia="Arial Narrow"/>
                <w:sz w:val="16"/>
                <w:szCs w:val="16"/>
              </w:rPr>
              <w:t>8</w:t>
            </w:r>
          </w:p>
        </w:tc>
        <w:tc>
          <w:tcPr>
            <w:tcW w:w="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77A8" w:rsidRDefault="00EE4E20">
            <w:pPr>
              <w:keepNext/>
              <w:spacing w:before="60" w:after="60" w:line="240" w:lineRule="auto"/>
              <w:jc w:val="center"/>
              <w:outlineLvl w:val="2"/>
            </w:pPr>
            <w:r>
              <w:rPr>
                <w:rFonts w:eastAsia="Arial Narrow"/>
                <w:sz w:val="16"/>
                <w:szCs w:val="16"/>
              </w:rPr>
              <w:t>2</w:t>
            </w:r>
          </w:p>
        </w:tc>
        <w:tc>
          <w:tcPr>
            <w:tcW w:w="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77A8" w:rsidRDefault="00EE4E20">
            <w:pPr>
              <w:keepNext/>
              <w:spacing w:before="60" w:after="60" w:line="240" w:lineRule="auto"/>
              <w:jc w:val="center"/>
              <w:outlineLvl w:val="2"/>
            </w:pPr>
            <w:r>
              <w:rPr>
                <w:rFonts w:eastAsia="Arial Narrow"/>
                <w:sz w:val="16"/>
                <w:szCs w:val="16"/>
              </w:rPr>
              <w:t>0</w:t>
            </w:r>
          </w:p>
        </w:tc>
        <w:tc>
          <w:tcPr>
            <w:tcW w:w="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77A8" w:rsidRDefault="00EE4E20">
            <w:pPr>
              <w:keepNext/>
              <w:spacing w:before="60" w:after="60" w:line="240" w:lineRule="auto"/>
              <w:jc w:val="center"/>
              <w:outlineLvl w:val="2"/>
            </w:pPr>
            <w:r>
              <w:rPr>
                <w:rFonts w:eastAsia="Arial Narrow"/>
                <w:sz w:val="16"/>
                <w:szCs w:val="16"/>
              </w:rPr>
              <w:t>9</w:t>
            </w:r>
          </w:p>
        </w:tc>
        <w:tc>
          <w:tcPr>
            <w:tcW w:w="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77A8" w:rsidRDefault="00EE4E20">
            <w:pPr>
              <w:keepNext/>
              <w:spacing w:before="60" w:after="60" w:line="240" w:lineRule="auto"/>
              <w:jc w:val="center"/>
              <w:outlineLvl w:val="2"/>
            </w:pPr>
            <w:r>
              <w:rPr>
                <w:rFonts w:eastAsia="Arial Narrow"/>
                <w:sz w:val="16"/>
                <w:szCs w:val="16"/>
              </w:rPr>
              <w:t>0</w:t>
            </w:r>
          </w:p>
        </w:tc>
        <w:tc>
          <w:tcPr>
            <w:tcW w:w="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77A8" w:rsidRDefault="00EE4E20">
            <w:pPr>
              <w:keepNext/>
              <w:spacing w:before="60" w:after="60" w:line="240" w:lineRule="auto"/>
              <w:jc w:val="center"/>
              <w:outlineLvl w:val="2"/>
            </w:pPr>
            <w:r>
              <w:rPr>
                <w:rFonts w:eastAsia="Arial Narrow"/>
                <w:sz w:val="16"/>
                <w:szCs w:val="16"/>
              </w:rPr>
              <w:t>7</w:t>
            </w:r>
          </w:p>
        </w:tc>
        <w:tc>
          <w:tcPr>
            <w:tcW w:w="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77A8" w:rsidRDefault="00EE4E20">
            <w:pPr>
              <w:keepNext/>
              <w:spacing w:before="60" w:after="60" w:line="240" w:lineRule="auto"/>
              <w:jc w:val="center"/>
              <w:outlineLvl w:val="2"/>
            </w:pPr>
            <w:r>
              <w:rPr>
                <w:rFonts w:eastAsia="Arial Narrow"/>
                <w:sz w:val="16"/>
                <w:szCs w:val="16"/>
              </w:rPr>
              <w:t>0</w:t>
            </w:r>
          </w:p>
        </w:tc>
        <w:tc>
          <w:tcPr>
            <w:tcW w:w="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77A8" w:rsidRDefault="00EE4E20">
            <w:pPr>
              <w:keepNext/>
              <w:spacing w:before="60" w:after="60" w:line="240" w:lineRule="auto"/>
              <w:jc w:val="center"/>
              <w:outlineLvl w:val="2"/>
            </w:pPr>
            <w:r>
              <w:rPr>
                <w:rFonts w:eastAsia="Arial Narrow"/>
                <w:sz w:val="16"/>
                <w:szCs w:val="16"/>
              </w:rPr>
              <w:t>5</w:t>
            </w:r>
          </w:p>
        </w:tc>
      </w:tr>
    </w:tbl>
    <w:p w:rsidR="009F77A8" w:rsidRDefault="009F77A8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</w:p>
    <w:p w:rsidR="009F77A8" w:rsidRDefault="009F77A8">
      <w:pPr>
        <w:keepNext/>
        <w:spacing w:before="0" w:line="240" w:lineRule="auto"/>
        <w:outlineLvl w:val="2"/>
        <w:rPr>
          <w:rFonts w:cs="Arial"/>
          <w:b/>
          <w:bCs/>
          <w:sz w:val="22"/>
          <w:szCs w:val="22"/>
        </w:rPr>
      </w:pPr>
    </w:p>
    <w:p w:rsidR="009F77A8" w:rsidRDefault="00EE4E20">
      <w:pPr>
        <w:keepNext/>
        <w:spacing w:before="0" w:line="240" w:lineRule="auto"/>
        <w:jc w:val="center"/>
        <w:outlineLvl w:val="2"/>
        <w:rPr>
          <w:rFonts w:cs="Arial"/>
          <w:b/>
          <w:sz w:val="22"/>
          <w:szCs w:val="22"/>
        </w:rPr>
      </w:pPr>
      <w:r>
        <w:rPr>
          <w:rFonts w:cs="Arial"/>
          <w:b/>
          <w:sz w:val="22"/>
          <w:szCs w:val="22"/>
        </w:rPr>
        <w:t>Čl. I</w:t>
      </w:r>
    </w:p>
    <w:p w:rsidR="009F77A8" w:rsidRDefault="00EE4E20">
      <w:pPr>
        <w:keepNext/>
        <w:spacing w:before="0" w:line="240" w:lineRule="auto"/>
        <w:jc w:val="center"/>
        <w:outlineLvl w:val="1"/>
        <w:rPr>
          <w:sz w:val="18"/>
          <w:szCs w:val="18"/>
        </w:rPr>
      </w:pPr>
      <w:r>
        <w:rPr>
          <w:rFonts w:cs="Arial"/>
          <w:b/>
          <w:sz w:val="22"/>
          <w:szCs w:val="22"/>
        </w:rPr>
        <w:t>Všeobecné informácie</w:t>
      </w:r>
    </w:p>
    <w:p w:rsidR="009F77A8" w:rsidRDefault="00EE4E20">
      <w:pPr>
        <w:numPr>
          <w:ilvl w:val="0"/>
          <w:numId w:val="6"/>
        </w:numPr>
        <w:spacing w:before="0" w:line="240" w:lineRule="auto"/>
        <w:rPr>
          <w:b/>
          <w:sz w:val="16"/>
          <w:szCs w:val="16"/>
        </w:rPr>
      </w:pPr>
      <w:r>
        <w:rPr>
          <w:sz w:val="18"/>
          <w:szCs w:val="18"/>
        </w:rPr>
        <w:t>Údaje o zakladateľovi alebo zriaďovateľovi účtovnej jednotky:</w:t>
      </w:r>
    </w:p>
    <w:tbl>
      <w:tblPr>
        <w:tblW w:w="0" w:type="auto"/>
        <w:tblInd w:w="360" w:type="dxa"/>
        <w:tblLayout w:type="fixed"/>
        <w:tblLook w:val="04A0"/>
      </w:tblPr>
      <w:tblGrid>
        <w:gridCol w:w="2867"/>
        <w:gridCol w:w="6967"/>
      </w:tblGrid>
      <w:tr w:rsidR="009F77A8">
        <w:trPr>
          <w:trHeight w:val="284"/>
        </w:trPr>
        <w:tc>
          <w:tcPr>
            <w:tcW w:w="286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77A8" w:rsidRDefault="00EE4E20">
            <w:pPr>
              <w:spacing w:before="0" w:after="0" w:line="240" w:lineRule="auto"/>
              <w:jc w:val="left"/>
            </w:pPr>
            <w:r>
              <w:rPr>
                <w:b/>
                <w:sz w:val="16"/>
                <w:szCs w:val="16"/>
              </w:rPr>
              <w:t>Údaje o zakladateľovi alebo zriaďovateľovi účtovnej jednotky:</w:t>
            </w: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77A8" w:rsidRDefault="00EE4E20">
            <w:pPr>
              <w:spacing w:before="0" w:after="0" w:line="240" w:lineRule="auto"/>
              <w:jc w:val="left"/>
            </w:pPr>
            <w:r>
              <w:rPr>
                <w:sz w:val="16"/>
                <w:szCs w:val="16"/>
              </w:rPr>
              <w:t>Meno a priezvisko fyzickej osoby alebo názov právnickej osoby, ktorá je zakladateľom alebo zriaďovateľom účtovnej jednotky</w:t>
            </w:r>
          </w:p>
        </w:tc>
      </w:tr>
      <w:tr w:rsidR="009F77A8">
        <w:trPr>
          <w:trHeight w:val="284"/>
        </w:trPr>
        <w:tc>
          <w:tcPr>
            <w:tcW w:w="286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77A8" w:rsidRDefault="009F77A8">
            <w:pPr>
              <w:snapToGrid w:val="0"/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77A8" w:rsidRDefault="00A511D9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Slovenský rybársky zväz Poprad</w:t>
            </w:r>
          </w:p>
        </w:tc>
      </w:tr>
      <w:tr w:rsidR="009F77A8">
        <w:trPr>
          <w:trHeight w:val="284"/>
        </w:trPr>
        <w:tc>
          <w:tcPr>
            <w:tcW w:w="286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77A8" w:rsidRDefault="009F77A8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77A8" w:rsidRDefault="009F77A8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9F77A8">
        <w:trPr>
          <w:trHeight w:val="284"/>
        </w:trPr>
        <w:tc>
          <w:tcPr>
            <w:tcW w:w="286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77A8" w:rsidRDefault="009F77A8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77A8" w:rsidRDefault="009F77A8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9F77A8">
        <w:trPr>
          <w:trHeight w:val="178"/>
        </w:trPr>
        <w:tc>
          <w:tcPr>
            <w:tcW w:w="28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77A8" w:rsidRDefault="00EE4E20">
            <w:pPr>
              <w:spacing w:before="0" w:after="0" w:line="240" w:lineRule="auto"/>
              <w:jc w:val="left"/>
            </w:pPr>
            <w:r>
              <w:rPr>
                <w:b/>
                <w:sz w:val="16"/>
                <w:szCs w:val="16"/>
              </w:rPr>
              <w:t>Dátum</w:t>
            </w:r>
            <w:r>
              <w:rPr>
                <w:sz w:val="16"/>
                <w:szCs w:val="16"/>
              </w:rPr>
              <w:t xml:space="preserve"> založenia alebo zriadenia účtovnej jednotky</w:t>
            </w: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77A8" w:rsidRDefault="009F77A8">
            <w:pPr>
              <w:snapToGrid w:val="0"/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</w:tbl>
    <w:p w:rsidR="009F77A8" w:rsidRDefault="009F77A8">
      <w:pPr>
        <w:spacing w:before="0" w:after="0" w:line="240" w:lineRule="auto"/>
        <w:ind w:left="360"/>
        <w:rPr>
          <w:sz w:val="18"/>
          <w:szCs w:val="18"/>
        </w:rPr>
      </w:pPr>
    </w:p>
    <w:p w:rsidR="009F77A8" w:rsidRDefault="00EE4E20">
      <w:pPr>
        <w:numPr>
          <w:ilvl w:val="0"/>
          <w:numId w:val="6"/>
        </w:numPr>
        <w:spacing w:before="0" w:line="240" w:lineRule="auto"/>
        <w:rPr>
          <w:b/>
          <w:sz w:val="16"/>
          <w:szCs w:val="16"/>
        </w:rPr>
      </w:pPr>
      <w:r>
        <w:rPr>
          <w:sz w:val="18"/>
          <w:szCs w:val="18"/>
        </w:rPr>
        <w:t>Informácie o členoch štatutárnych orgánov, dozorných orgánov  a iných orgánov účtovnej jednotky; uvádzajú sa mená a priezviská členov štatutárnych orgánov, dozorných orgánov a iných orgánov účtovnej jednotky :</w:t>
      </w:r>
    </w:p>
    <w:tbl>
      <w:tblPr>
        <w:tblW w:w="0" w:type="auto"/>
        <w:jc w:val="right"/>
        <w:tblLayout w:type="fixed"/>
        <w:tblLook w:val="04A0"/>
      </w:tblPr>
      <w:tblGrid>
        <w:gridCol w:w="2835"/>
        <w:gridCol w:w="6967"/>
      </w:tblGrid>
      <w:tr w:rsidR="009F77A8">
        <w:trPr>
          <w:trHeight w:val="284"/>
          <w:jc w:val="right"/>
        </w:trPr>
        <w:tc>
          <w:tcPr>
            <w:tcW w:w="283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77A8" w:rsidRDefault="00EE4E20">
            <w:pPr>
              <w:spacing w:before="0" w:after="0" w:line="240" w:lineRule="auto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Štatutárne orgány:</w:t>
            </w:r>
          </w:p>
          <w:p w:rsidR="009F77A8" w:rsidRDefault="00EE4E20">
            <w:pPr>
              <w:spacing w:before="0" w:after="0" w:line="240" w:lineRule="auto"/>
            </w:pPr>
            <w:r>
              <w:rPr>
                <w:sz w:val="16"/>
                <w:szCs w:val="16"/>
              </w:rPr>
              <w:t>(Štatutár, správna rada, predsedníctvo)</w:t>
            </w: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77A8" w:rsidRDefault="00A511D9">
            <w:pPr>
              <w:snapToGrid w:val="0"/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Predseda </w:t>
            </w:r>
            <w:proofErr w:type="spellStart"/>
            <w:r>
              <w:rPr>
                <w:sz w:val="16"/>
                <w:szCs w:val="16"/>
              </w:rPr>
              <w:t>Ing.Štefan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  <w:proofErr w:type="spellStart"/>
            <w:r>
              <w:rPr>
                <w:sz w:val="16"/>
                <w:szCs w:val="16"/>
              </w:rPr>
              <w:t>Kolcún</w:t>
            </w:r>
            <w:proofErr w:type="spellEnd"/>
          </w:p>
        </w:tc>
      </w:tr>
      <w:tr w:rsidR="009F77A8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77A8" w:rsidRDefault="009F77A8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77A8" w:rsidRPr="00A511D9" w:rsidRDefault="00A511D9">
            <w:pPr>
              <w:snapToGrid w:val="0"/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A511D9">
              <w:rPr>
                <w:sz w:val="16"/>
                <w:szCs w:val="16"/>
              </w:rPr>
              <w:t xml:space="preserve">Podpredseda </w:t>
            </w:r>
            <w:proofErr w:type="spellStart"/>
            <w:r w:rsidRPr="00A511D9">
              <w:rPr>
                <w:sz w:val="16"/>
                <w:szCs w:val="16"/>
              </w:rPr>
              <w:t>Ing.Peter</w:t>
            </w:r>
            <w:proofErr w:type="spellEnd"/>
            <w:r w:rsidRPr="00A511D9">
              <w:rPr>
                <w:sz w:val="16"/>
                <w:szCs w:val="16"/>
              </w:rPr>
              <w:t xml:space="preserve">  </w:t>
            </w:r>
            <w:proofErr w:type="spellStart"/>
            <w:r w:rsidRPr="00A511D9">
              <w:rPr>
                <w:sz w:val="16"/>
                <w:szCs w:val="16"/>
              </w:rPr>
              <w:t>Ďuroška</w:t>
            </w:r>
            <w:proofErr w:type="spellEnd"/>
          </w:p>
        </w:tc>
      </w:tr>
      <w:tr w:rsidR="009F77A8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77A8" w:rsidRDefault="009F77A8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77A8" w:rsidRPr="00A511D9" w:rsidRDefault="00A511D9">
            <w:pPr>
              <w:snapToGrid w:val="0"/>
              <w:spacing w:before="0" w:after="0" w:line="240" w:lineRule="auto"/>
              <w:jc w:val="left"/>
              <w:rPr>
                <w:sz w:val="16"/>
                <w:szCs w:val="16"/>
              </w:rPr>
            </w:pPr>
            <w:proofErr w:type="spellStart"/>
            <w:r>
              <w:rPr>
                <w:b/>
                <w:sz w:val="16"/>
                <w:szCs w:val="16"/>
              </w:rPr>
              <w:t>Tajimník</w:t>
            </w:r>
            <w:proofErr w:type="spellEnd"/>
            <w:r>
              <w:rPr>
                <w:sz w:val="16"/>
                <w:szCs w:val="16"/>
              </w:rPr>
              <w:t xml:space="preserve">  </w:t>
            </w:r>
            <w:proofErr w:type="spellStart"/>
            <w:r>
              <w:rPr>
                <w:sz w:val="16"/>
                <w:szCs w:val="16"/>
              </w:rPr>
              <w:t>Ing.Peter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  <w:proofErr w:type="spellStart"/>
            <w:r>
              <w:rPr>
                <w:sz w:val="16"/>
                <w:szCs w:val="16"/>
              </w:rPr>
              <w:t>Polovka</w:t>
            </w:r>
            <w:proofErr w:type="spellEnd"/>
          </w:p>
        </w:tc>
      </w:tr>
      <w:tr w:rsidR="009F77A8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77A8" w:rsidRDefault="009F77A8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77A8" w:rsidRDefault="00A511D9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Hospodár Miroslav </w:t>
            </w:r>
            <w:proofErr w:type="spellStart"/>
            <w:r>
              <w:rPr>
                <w:b/>
                <w:sz w:val="16"/>
                <w:szCs w:val="16"/>
              </w:rPr>
              <w:t>Šidlovský</w:t>
            </w:r>
            <w:proofErr w:type="spellEnd"/>
          </w:p>
        </w:tc>
      </w:tr>
      <w:tr w:rsidR="009F77A8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77A8" w:rsidRDefault="009F77A8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77A8" w:rsidRDefault="00A511D9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Pokladník Zuzana </w:t>
            </w:r>
            <w:proofErr w:type="spellStart"/>
            <w:r>
              <w:rPr>
                <w:b/>
                <w:sz w:val="16"/>
                <w:szCs w:val="16"/>
              </w:rPr>
              <w:t>Cuníková</w:t>
            </w:r>
            <w:proofErr w:type="spellEnd"/>
          </w:p>
        </w:tc>
      </w:tr>
      <w:tr w:rsidR="009F77A8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77A8" w:rsidRDefault="009F77A8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77A8" w:rsidRDefault="009F77A8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9F77A8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77A8" w:rsidRDefault="009F77A8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77A8" w:rsidRDefault="009F77A8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9F77A8">
        <w:trPr>
          <w:trHeight w:val="284"/>
          <w:jc w:val="right"/>
        </w:trPr>
        <w:tc>
          <w:tcPr>
            <w:tcW w:w="283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77A8" w:rsidRDefault="00EE4E20">
            <w:pPr>
              <w:spacing w:before="0" w:after="0" w:line="240" w:lineRule="auto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Dozorný orgán:</w:t>
            </w:r>
          </w:p>
          <w:p w:rsidR="009F77A8" w:rsidRDefault="00EE4E20">
            <w:pPr>
              <w:spacing w:before="0" w:after="0" w:line="240" w:lineRule="auto"/>
            </w:pPr>
            <w:r>
              <w:rPr>
                <w:sz w:val="16"/>
                <w:szCs w:val="16"/>
              </w:rPr>
              <w:t>(Dozorná rada, revízor)</w:t>
            </w: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77A8" w:rsidRDefault="00A511D9">
            <w:pPr>
              <w:snapToGrid w:val="0"/>
              <w:spacing w:before="0" w:after="0" w:line="240" w:lineRule="auto"/>
              <w:jc w:val="left"/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Ing.Ondrej</w:t>
            </w:r>
            <w:proofErr w:type="spellEnd"/>
            <w:r>
              <w:rPr>
                <w:sz w:val="16"/>
                <w:szCs w:val="16"/>
              </w:rPr>
              <w:t xml:space="preserve"> Seman</w:t>
            </w:r>
          </w:p>
        </w:tc>
      </w:tr>
      <w:tr w:rsidR="009F77A8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77A8" w:rsidRDefault="009F77A8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77A8" w:rsidRDefault="009F77A8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9F77A8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77A8" w:rsidRDefault="009F77A8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77A8" w:rsidRDefault="009F77A8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</w:tbl>
    <w:p w:rsidR="009F77A8" w:rsidRDefault="009F77A8">
      <w:pPr>
        <w:spacing w:before="0" w:after="0" w:line="240" w:lineRule="auto"/>
        <w:rPr>
          <w:sz w:val="18"/>
          <w:szCs w:val="18"/>
        </w:rPr>
      </w:pPr>
    </w:p>
    <w:p w:rsidR="009F77A8" w:rsidRDefault="00EE4E20">
      <w:pPr>
        <w:numPr>
          <w:ilvl w:val="0"/>
          <w:numId w:val="6"/>
        </w:numPr>
        <w:spacing w:before="0" w:line="240" w:lineRule="auto"/>
        <w:rPr>
          <w:b/>
          <w:sz w:val="16"/>
          <w:szCs w:val="16"/>
        </w:rPr>
      </w:pPr>
      <w:r>
        <w:rPr>
          <w:sz w:val="18"/>
          <w:szCs w:val="18"/>
        </w:rPr>
        <w:t>Opis činnosti, na účel ktorej bola účtovná jednotka zriadená a opis druhu podnikateľskej činnosti, ak ju účtovná jednotka vykonáva.</w:t>
      </w:r>
    </w:p>
    <w:tbl>
      <w:tblPr>
        <w:tblW w:w="0" w:type="auto"/>
        <w:jc w:val="right"/>
        <w:tblLayout w:type="fixed"/>
        <w:tblLook w:val="04A0"/>
      </w:tblPr>
      <w:tblGrid>
        <w:gridCol w:w="2835"/>
        <w:gridCol w:w="6967"/>
      </w:tblGrid>
      <w:tr w:rsidR="009F77A8">
        <w:trPr>
          <w:trHeight w:val="284"/>
          <w:jc w:val="right"/>
        </w:trPr>
        <w:tc>
          <w:tcPr>
            <w:tcW w:w="283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77A8" w:rsidRDefault="00EE4E20">
            <w:pPr>
              <w:spacing w:before="0" w:after="0" w:line="240" w:lineRule="auto"/>
            </w:pPr>
            <w:r>
              <w:rPr>
                <w:b/>
                <w:sz w:val="16"/>
                <w:szCs w:val="16"/>
              </w:rPr>
              <w:t>Hlavná činnosť:</w:t>
            </w: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77A8" w:rsidRDefault="00A511D9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Slovenský rybársky zväz MO Poprad je </w:t>
            </w:r>
            <w:proofErr w:type="spellStart"/>
            <w:r>
              <w:rPr>
                <w:b/>
                <w:sz w:val="16"/>
                <w:szCs w:val="16"/>
              </w:rPr>
              <w:t>občianským</w:t>
            </w:r>
            <w:proofErr w:type="spellEnd"/>
            <w:r>
              <w:rPr>
                <w:b/>
                <w:sz w:val="16"/>
                <w:szCs w:val="16"/>
              </w:rPr>
              <w:t xml:space="preserve"> združením v súlade zo zákonom o združení občanov.</w:t>
            </w:r>
          </w:p>
        </w:tc>
      </w:tr>
      <w:tr w:rsidR="009F77A8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77A8" w:rsidRDefault="009F77A8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77A8" w:rsidRDefault="00A511D9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Je </w:t>
            </w:r>
            <w:proofErr w:type="spellStart"/>
            <w:r>
              <w:rPr>
                <w:b/>
                <w:sz w:val="16"/>
                <w:szCs w:val="16"/>
              </w:rPr>
              <w:t>občianským</w:t>
            </w:r>
            <w:proofErr w:type="spellEnd"/>
            <w:r>
              <w:rPr>
                <w:b/>
                <w:sz w:val="16"/>
                <w:szCs w:val="16"/>
              </w:rPr>
              <w:t xml:space="preserve"> združením v oblasti športového rybárstva, ochrany prírody životného prostredia.</w:t>
            </w:r>
          </w:p>
        </w:tc>
      </w:tr>
      <w:tr w:rsidR="009F77A8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77A8" w:rsidRDefault="009F77A8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77A8" w:rsidRDefault="009F77A8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9F77A8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77A8" w:rsidRDefault="009F77A8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77A8" w:rsidRDefault="009F77A8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9F77A8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77A8" w:rsidRDefault="009F77A8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77A8" w:rsidRDefault="009F77A8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9F77A8">
        <w:trPr>
          <w:trHeight w:val="284"/>
          <w:jc w:val="right"/>
        </w:trPr>
        <w:tc>
          <w:tcPr>
            <w:tcW w:w="283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77A8" w:rsidRDefault="00EE4E20">
            <w:pPr>
              <w:spacing w:before="0" w:after="0" w:line="240" w:lineRule="auto"/>
            </w:pPr>
            <w:r>
              <w:rPr>
                <w:b/>
                <w:sz w:val="16"/>
                <w:szCs w:val="16"/>
              </w:rPr>
              <w:t>Podnikateľská činnosť:</w:t>
            </w: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77A8" w:rsidRDefault="00A511D9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proofErr w:type="spellStart"/>
            <w:r>
              <w:rPr>
                <w:b/>
                <w:sz w:val="16"/>
                <w:szCs w:val="16"/>
              </w:rPr>
              <w:t>Hosťovacie</w:t>
            </w:r>
            <w:proofErr w:type="spellEnd"/>
            <w:r>
              <w:rPr>
                <w:b/>
                <w:sz w:val="16"/>
                <w:szCs w:val="16"/>
              </w:rPr>
              <w:t xml:space="preserve"> povolenky</w:t>
            </w:r>
          </w:p>
        </w:tc>
      </w:tr>
      <w:tr w:rsidR="009F77A8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77A8" w:rsidRDefault="009F77A8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77A8" w:rsidRDefault="00A511D9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2%</w:t>
            </w:r>
          </w:p>
        </w:tc>
      </w:tr>
      <w:tr w:rsidR="009F77A8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77A8" w:rsidRDefault="009F77A8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77A8" w:rsidRDefault="009F77A8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</w:tbl>
    <w:p w:rsidR="009F77A8" w:rsidRDefault="009F77A8">
      <w:pPr>
        <w:spacing w:before="0" w:after="0" w:line="240" w:lineRule="auto"/>
        <w:rPr>
          <w:sz w:val="18"/>
          <w:szCs w:val="18"/>
        </w:rPr>
      </w:pPr>
    </w:p>
    <w:p w:rsidR="009F77A8" w:rsidRDefault="00EE4E20">
      <w:pPr>
        <w:numPr>
          <w:ilvl w:val="0"/>
          <w:numId w:val="6"/>
        </w:numPr>
        <w:spacing w:before="0" w:line="240" w:lineRule="auto"/>
        <w:rPr>
          <w:b/>
          <w:i/>
          <w:sz w:val="18"/>
          <w:szCs w:val="18"/>
        </w:rPr>
      </w:pPr>
      <w:r>
        <w:rPr>
          <w:sz w:val="18"/>
          <w:szCs w:val="18"/>
        </w:rPr>
        <w:t xml:space="preserve">Priemerný prepočítaný počet zamestnancov, a z toho počet vedúcich zamestnancov účtovnej jednotky za účtovné obdobie, za ktoré sa zostavuje účtovná závierka (ďalej len „bežné účtovné obdobie“) a za bezprostredne predchádzajúce účtovné obdobie. Počet dobrovoľníkov vyslaných účtovnou jednotkou a počet dobrovoľníkov, ktorí vykonávali dobrovoľnícku činnosť pre účtovnú jednotku počas účtovného obdobia. </w:t>
      </w:r>
    </w:p>
    <w:p w:rsidR="009F77A8" w:rsidRDefault="00EE4E20">
      <w:pPr>
        <w:spacing w:before="0" w:line="240" w:lineRule="auto"/>
        <w:ind w:firstLine="360"/>
        <w:rPr>
          <w:sz w:val="16"/>
          <w:szCs w:val="16"/>
        </w:rPr>
      </w:pPr>
      <w:r>
        <w:rPr>
          <w:b/>
          <w:i/>
          <w:sz w:val="18"/>
          <w:szCs w:val="18"/>
        </w:rPr>
        <w:t>Tabuľka k čl. I ods. 4  o počte zamestnancov a dobrovoľníkov:</w:t>
      </w:r>
    </w:p>
    <w:tbl>
      <w:tblPr>
        <w:tblW w:w="4800" w:type="pct"/>
        <w:tblInd w:w="392" w:type="dxa"/>
        <w:tblLayout w:type="fixed"/>
        <w:tblLook w:val="04A0"/>
      </w:tblPr>
      <w:tblGrid>
        <w:gridCol w:w="4665"/>
        <w:gridCol w:w="2601"/>
        <w:gridCol w:w="2601"/>
      </w:tblGrid>
      <w:tr w:rsidR="009F77A8">
        <w:trPr>
          <w:trHeight w:val="284"/>
        </w:trPr>
        <w:tc>
          <w:tcPr>
            <w:tcW w:w="4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F77A8" w:rsidRDefault="009F77A8">
            <w:pPr>
              <w:pStyle w:val="Textopatrenia"/>
              <w:numPr>
                <w:ilvl w:val="0"/>
                <w:numId w:val="0"/>
              </w:numPr>
              <w:tabs>
                <w:tab w:val="clear" w:pos="0"/>
                <w:tab w:val="clear" w:pos="1440"/>
              </w:tabs>
              <w:snapToGrid w:val="0"/>
              <w:spacing w:before="0" w:after="0"/>
              <w:rPr>
                <w:sz w:val="16"/>
                <w:szCs w:val="16"/>
              </w:rPr>
            </w:pPr>
          </w:p>
        </w:tc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77A8" w:rsidRDefault="00EE4E20">
            <w:pPr>
              <w:spacing w:before="0" w:after="0" w:line="240" w:lineRule="auto"/>
              <w:jc w:val="center"/>
            </w:pPr>
            <w:r>
              <w:rPr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77A8" w:rsidRDefault="00EE4E20">
            <w:pPr>
              <w:spacing w:before="0" w:after="0" w:line="240" w:lineRule="auto"/>
              <w:jc w:val="center"/>
            </w:pPr>
            <w:proofErr w:type="spellStart"/>
            <w:r>
              <w:rPr>
                <w:b/>
                <w:sz w:val="16"/>
                <w:szCs w:val="16"/>
                <w:lang w:val="en-US" w:eastAsia="sk-SK"/>
              </w:rPr>
              <w:t>Počet</w:t>
            </w:r>
            <w:proofErr w:type="spellEnd"/>
            <w:r>
              <w:rPr>
                <w:b/>
                <w:sz w:val="16"/>
                <w:szCs w:val="16"/>
                <w:lang w:val="en-US" w:eastAsia="sk-SK"/>
              </w:rPr>
              <w:t xml:space="preserve"> </w:t>
            </w:r>
            <w:proofErr w:type="spellStart"/>
            <w:r>
              <w:rPr>
                <w:b/>
                <w:sz w:val="16"/>
                <w:szCs w:val="16"/>
                <w:lang w:val="en-US" w:eastAsia="sk-SK"/>
              </w:rPr>
              <w:t>hodín</w:t>
            </w:r>
            <w:proofErr w:type="spellEnd"/>
            <w:r>
              <w:rPr>
                <w:b/>
                <w:sz w:val="16"/>
                <w:szCs w:val="16"/>
                <w:lang w:val="en-US" w:eastAsia="sk-SK"/>
              </w:rPr>
              <w:t xml:space="preserve"> </w:t>
            </w:r>
            <w:proofErr w:type="spellStart"/>
            <w:r>
              <w:rPr>
                <w:b/>
                <w:sz w:val="16"/>
                <w:szCs w:val="16"/>
                <w:lang w:val="en-US" w:eastAsia="sk-SK"/>
              </w:rPr>
              <w:t>vykonávania</w:t>
            </w:r>
            <w:proofErr w:type="spellEnd"/>
            <w:r>
              <w:rPr>
                <w:b/>
                <w:sz w:val="16"/>
                <w:szCs w:val="16"/>
                <w:lang w:val="en-US" w:eastAsia="sk-SK"/>
              </w:rPr>
              <w:t xml:space="preserve"> </w:t>
            </w:r>
            <w:proofErr w:type="spellStart"/>
            <w:r>
              <w:rPr>
                <w:b/>
                <w:sz w:val="16"/>
                <w:szCs w:val="16"/>
                <w:lang w:val="en-US" w:eastAsia="sk-SK"/>
              </w:rPr>
              <w:t>dobrovľníckej</w:t>
            </w:r>
            <w:proofErr w:type="spellEnd"/>
            <w:r>
              <w:rPr>
                <w:b/>
                <w:sz w:val="16"/>
                <w:szCs w:val="16"/>
                <w:lang w:val="en-US" w:eastAsia="sk-SK"/>
              </w:rPr>
              <w:t xml:space="preserve"> </w:t>
            </w:r>
            <w:proofErr w:type="spellStart"/>
            <w:r>
              <w:rPr>
                <w:b/>
                <w:sz w:val="16"/>
                <w:szCs w:val="16"/>
                <w:lang w:val="en-US" w:eastAsia="sk-SK"/>
              </w:rPr>
              <w:t>činnosti</w:t>
            </w:r>
            <w:proofErr w:type="spellEnd"/>
          </w:p>
        </w:tc>
      </w:tr>
      <w:tr w:rsidR="009F77A8">
        <w:trPr>
          <w:trHeight w:val="284"/>
        </w:trPr>
        <w:tc>
          <w:tcPr>
            <w:tcW w:w="4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77A8" w:rsidRDefault="00EE4E20">
            <w:pPr>
              <w:pStyle w:val="Textopatrenia"/>
              <w:numPr>
                <w:ilvl w:val="0"/>
                <w:numId w:val="0"/>
              </w:numPr>
              <w:tabs>
                <w:tab w:val="clear" w:pos="0"/>
                <w:tab w:val="clear" w:pos="1440"/>
              </w:tabs>
              <w:spacing w:before="0" w:after="0"/>
              <w:jc w:val="left"/>
            </w:pPr>
            <w:r>
              <w:rPr>
                <w:sz w:val="16"/>
                <w:szCs w:val="16"/>
              </w:rPr>
              <w:t>Priemerný prepočítaný počet zamestnancov</w:t>
            </w:r>
          </w:p>
        </w:tc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77A8" w:rsidRDefault="009F77A8">
            <w:pPr>
              <w:pStyle w:val="Textopatrenia"/>
              <w:numPr>
                <w:ilvl w:val="0"/>
                <w:numId w:val="0"/>
              </w:numPr>
              <w:tabs>
                <w:tab w:val="clear" w:pos="0"/>
                <w:tab w:val="clear" w:pos="1440"/>
              </w:tabs>
              <w:snapToGrid w:val="0"/>
              <w:spacing w:before="0" w:after="0"/>
              <w:jc w:val="right"/>
              <w:rPr>
                <w:sz w:val="16"/>
                <w:szCs w:val="16"/>
              </w:rPr>
            </w:pPr>
          </w:p>
        </w:tc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77A8" w:rsidRDefault="00EE4E20">
            <w:pPr>
              <w:pStyle w:val="Textopatrenia"/>
              <w:numPr>
                <w:ilvl w:val="0"/>
                <w:numId w:val="0"/>
              </w:numPr>
              <w:tabs>
                <w:tab w:val="clear" w:pos="0"/>
                <w:tab w:val="clear" w:pos="1440"/>
              </w:tabs>
              <w:spacing w:before="0" w:after="0"/>
              <w:jc w:val="center"/>
            </w:pPr>
            <w:r>
              <w:rPr>
                <w:sz w:val="16"/>
                <w:szCs w:val="16"/>
              </w:rPr>
              <w:t>x</w:t>
            </w:r>
          </w:p>
        </w:tc>
      </w:tr>
      <w:tr w:rsidR="009F77A8">
        <w:trPr>
          <w:trHeight w:val="284"/>
        </w:trPr>
        <w:tc>
          <w:tcPr>
            <w:tcW w:w="4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77A8" w:rsidRDefault="00EE4E20">
            <w:pPr>
              <w:pStyle w:val="Textopatrenia"/>
              <w:numPr>
                <w:ilvl w:val="0"/>
                <w:numId w:val="0"/>
              </w:numPr>
              <w:tabs>
                <w:tab w:val="clear" w:pos="0"/>
                <w:tab w:val="clear" w:pos="1440"/>
              </w:tabs>
              <w:spacing w:before="0" w:after="0"/>
              <w:jc w:val="left"/>
            </w:pPr>
            <w:r>
              <w:rPr>
                <w:sz w:val="16"/>
                <w:szCs w:val="16"/>
              </w:rPr>
              <w:t>z toho  počet vedúcich zamestnancov</w:t>
            </w:r>
          </w:p>
        </w:tc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77A8" w:rsidRDefault="009F77A8">
            <w:pPr>
              <w:pStyle w:val="Textopatrenia"/>
              <w:numPr>
                <w:ilvl w:val="0"/>
                <w:numId w:val="0"/>
              </w:numPr>
              <w:tabs>
                <w:tab w:val="clear" w:pos="0"/>
                <w:tab w:val="clear" w:pos="1440"/>
              </w:tabs>
              <w:snapToGrid w:val="0"/>
              <w:spacing w:before="0" w:after="0"/>
              <w:jc w:val="right"/>
              <w:rPr>
                <w:sz w:val="16"/>
                <w:szCs w:val="16"/>
              </w:rPr>
            </w:pPr>
          </w:p>
        </w:tc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77A8" w:rsidRDefault="00EE4E20">
            <w:pPr>
              <w:pStyle w:val="Textopatrenia"/>
              <w:numPr>
                <w:ilvl w:val="0"/>
                <w:numId w:val="0"/>
              </w:numPr>
              <w:tabs>
                <w:tab w:val="clear" w:pos="0"/>
                <w:tab w:val="clear" w:pos="1440"/>
              </w:tabs>
              <w:spacing w:before="0" w:after="0"/>
              <w:jc w:val="center"/>
            </w:pPr>
            <w:r>
              <w:rPr>
                <w:sz w:val="16"/>
                <w:szCs w:val="16"/>
              </w:rPr>
              <w:t>x</w:t>
            </w:r>
          </w:p>
        </w:tc>
      </w:tr>
      <w:tr w:rsidR="009F77A8">
        <w:trPr>
          <w:trHeight w:val="284"/>
        </w:trPr>
        <w:tc>
          <w:tcPr>
            <w:tcW w:w="4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77A8" w:rsidRDefault="00EE4E20">
            <w:pPr>
              <w:pStyle w:val="Textopatrenia"/>
              <w:numPr>
                <w:ilvl w:val="0"/>
                <w:numId w:val="0"/>
              </w:numPr>
              <w:tabs>
                <w:tab w:val="clear" w:pos="0"/>
                <w:tab w:val="clear" w:pos="1440"/>
              </w:tabs>
              <w:spacing w:before="0" w:after="0"/>
              <w:jc w:val="left"/>
            </w:pPr>
            <w:r>
              <w:rPr>
                <w:sz w:val="16"/>
                <w:szCs w:val="16"/>
              </w:rPr>
              <w:t xml:space="preserve">Počet dobrovoľníkov vyslaných účtovnou jednotkou </w:t>
            </w:r>
          </w:p>
        </w:tc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77A8" w:rsidRDefault="009F77A8">
            <w:pPr>
              <w:pStyle w:val="Textopatrenia"/>
              <w:numPr>
                <w:ilvl w:val="0"/>
                <w:numId w:val="0"/>
              </w:numPr>
              <w:tabs>
                <w:tab w:val="clear" w:pos="0"/>
                <w:tab w:val="clear" w:pos="1440"/>
              </w:tabs>
              <w:snapToGrid w:val="0"/>
              <w:spacing w:before="0" w:after="0"/>
              <w:jc w:val="right"/>
              <w:rPr>
                <w:sz w:val="16"/>
                <w:szCs w:val="16"/>
              </w:rPr>
            </w:pPr>
          </w:p>
        </w:tc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77A8" w:rsidRDefault="009F77A8">
            <w:pPr>
              <w:pStyle w:val="Textopatrenia"/>
              <w:numPr>
                <w:ilvl w:val="0"/>
                <w:numId w:val="0"/>
              </w:numPr>
              <w:tabs>
                <w:tab w:val="clear" w:pos="0"/>
                <w:tab w:val="clear" w:pos="1440"/>
              </w:tabs>
              <w:snapToGrid w:val="0"/>
              <w:spacing w:before="0" w:after="0"/>
              <w:jc w:val="right"/>
              <w:rPr>
                <w:sz w:val="16"/>
                <w:szCs w:val="16"/>
              </w:rPr>
            </w:pPr>
          </w:p>
        </w:tc>
      </w:tr>
      <w:tr w:rsidR="009F77A8">
        <w:trPr>
          <w:trHeight w:val="284"/>
        </w:trPr>
        <w:tc>
          <w:tcPr>
            <w:tcW w:w="4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77A8" w:rsidRDefault="00EE4E20">
            <w:pPr>
              <w:pStyle w:val="Textopatrenia"/>
              <w:numPr>
                <w:ilvl w:val="0"/>
                <w:numId w:val="0"/>
              </w:numPr>
              <w:tabs>
                <w:tab w:val="clear" w:pos="0"/>
                <w:tab w:val="clear" w:pos="1440"/>
              </w:tabs>
              <w:spacing w:before="0" w:after="0"/>
              <w:jc w:val="left"/>
            </w:pPr>
            <w:r>
              <w:rPr>
                <w:sz w:val="16"/>
                <w:szCs w:val="16"/>
              </w:rPr>
              <w:lastRenderedPageBreak/>
              <w:t>Počet dobrovoľníkov, ktorí vykonávali dobrovoľnícku činnosť pre účtovnú jednotku počas účtovného obdobia</w:t>
            </w:r>
          </w:p>
        </w:tc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77A8" w:rsidRDefault="009F77A8">
            <w:pPr>
              <w:pStyle w:val="Textopatrenia"/>
              <w:numPr>
                <w:ilvl w:val="0"/>
                <w:numId w:val="0"/>
              </w:numPr>
              <w:tabs>
                <w:tab w:val="clear" w:pos="0"/>
                <w:tab w:val="clear" w:pos="1440"/>
              </w:tabs>
              <w:snapToGrid w:val="0"/>
              <w:spacing w:before="0" w:after="0"/>
              <w:jc w:val="right"/>
              <w:rPr>
                <w:sz w:val="16"/>
                <w:szCs w:val="16"/>
              </w:rPr>
            </w:pPr>
          </w:p>
        </w:tc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77A8" w:rsidRDefault="009F77A8">
            <w:pPr>
              <w:pStyle w:val="Textopatrenia"/>
              <w:numPr>
                <w:ilvl w:val="0"/>
                <w:numId w:val="0"/>
              </w:numPr>
              <w:tabs>
                <w:tab w:val="clear" w:pos="0"/>
                <w:tab w:val="clear" w:pos="1440"/>
              </w:tabs>
              <w:snapToGrid w:val="0"/>
              <w:spacing w:before="0" w:after="0"/>
              <w:jc w:val="right"/>
              <w:rPr>
                <w:sz w:val="16"/>
                <w:szCs w:val="16"/>
              </w:rPr>
            </w:pPr>
          </w:p>
        </w:tc>
      </w:tr>
    </w:tbl>
    <w:p w:rsidR="009F77A8" w:rsidRDefault="009F77A8">
      <w:pPr>
        <w:spacing w:before="0" w:line="240" w:lineRule="auto"/>
        <w:rPr>
          <w:sz w:val="18"/>
          <w:szCs w:val="18"/>
        </w:rPr>
      </w:pPr>
    </w:p>
    <w:p w:rsidR="009F77A8" w:rsidRDefault="00EE4E20">
      <w:pPr>
        <w:numPr>
          <w:ilvl w:val="0"/>
          <w:numId w:val="6"/>
        </w:num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>Organizačná štruktúra účtovnej jednotky.</w:t>
      </w:r>
    </w:p>
    <w:p w:rsidR="009F77A8" w:rsidRDefault="009F77A8">
      <w:pPr>
        <w:spacing w:before="0" w:line="240" w:lineRule="auto"/>
        <w:rPr>
          <w:sz w:val="18"/>
          <w:szCs w:val="18"/>
        </w:rPr>
      </w:pPr>
    </w:p>
    <w:tbl>
      <w:tblPr>
        <w:tblW w:w="0" w:type="auto"/>
        <w:jc w:val="right"/>
        <w:tblLayout w:type="fixed"/>
        <w:tblLook w:val="04A0"/>
      </w:tblPr>
      <w:tblGrid>
        <w:gridCol w:w="2835"/>
        <w:gridCol w:w="6967"/>
      </w:tblGrid>
      <w:tr w:rsidR="009F77A8">
        <w:trPr>
          <w:trHeight w:val="284"/>
          <w:jc w:val="right"/>
        </w:trPr>
        <w:tc>
          <w:tcPr>
            <w:tcW w:w="283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77A8" w:rsidRDefault="00EE4E20">
            <w:pPr>
              <w:spacing w:before="0" w:after="0" w:line="240" w:lineRule="auto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Orgány účtovnej jednotky :</w:t>
            </w:r>
          </w:p>
          <w:p w:rsidR="009F77A8" w:rsidRDefault="00EE4E20">
            <w:pPr>
              <w:spacing w:before="0" w:after="0" w:line="240" w:lineRule="auto"/>
            </w:pPr>
            <w:r>
              <w:rPr>
                <w:sz w:val="16"/>
                <w:szCs w:val="16"/>
              </w:rPr>
              <w:t>(riadiace , štatutárne , kontrolné)</w:t>
            </w: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77A8" w:rsidRDefault="009F77A8">
            <w:pPr>
              <w:snapToGrid w:val="0"/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9F77A8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77A8" w:rsidRDefault="009F77A8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77A8" w:rsidRDefault="009F77A8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9F77A8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77A8" w:rsidRDefault="009F77A8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77A8" w:rsidRDefault="009F77A8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9F77A8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77A8" w:rsidRDefault="009F77A8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77A8" w:rsidRDefault="009F77A8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9F77A8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77A8" w:rsidRDefault="009F77A8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77A8" w:rsidRDefault="009F77A8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9F77A8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77A8" w:rsidRDefault="009F77A8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77A8" w:rsidRDefault="009F77A8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9F77A8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77A8" w:rsidRDefault="009F77A8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77A8" w:rsidRDefault="009F77A8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9F77A8">
        <w:trPr>
          <w:trHeight w:val="284"/>
          <w:jc w:val="right"/>
        </w:trPr>
        <w:tc>
          <w:tcPr>
            <w:tcW w:w="283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77A8" w:rsidRDefault="00EE4E20">
            <w:pPr>
              <w:spacing w:before="0" w:after="0" w:line="240" w:lineRule="auto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Organizačné útvary:</w:t>
            </w:r>
          </w:p>
          <w:p w:rsidR="009F77A8" w:rsidRDefault="00EE4E20">
            <w:pPr>
              <w:spacing w:before="0" w:after="0" w:line="240" w:lineRule="auto"/>
            </w:pPr>
            <w:r>
              <w:rPr>
                <w:sz w:val="16"/>
                <w:szCs w:val="16"/>
              </w:rPr>
              <w:t>(zabezpečujúce hlavnú nezdaňovanú činnosť , prípadne ekonomickú , resp. zdaňovanú činnosť a obslužné činnosti )</w:t>
            </w: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77A8" w:rsidRDefault="009F77A8">
            <w:pPr>
              <w:snapToGrid w:val="0"/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9F77A8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77A8" w:rsidRDefault="009F77A8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77A8" w:rsidRDefault="009F77A8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9F77A8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77A8" w:rsidRDefault="009F77A8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77A8" w:rsidRDefault="009F77A8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9F77A8">
        <w:trPr>
          <w:trHeight w:val="284"/>
          <w:jc w:val="right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77A8" w:rsidRDefault="009F77A8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77A8" w:rsidRDefault="009F77A8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9F77A8">
        <w:trPr>
          <w:trHeight w:val="284"/>
          <w:jc w:val="right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77A8" w:rsidRDefault="009F77A8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77A8" w:rsidRDefault="009F77A8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</w:tbl>
    <w:p w:rsidR="009F77A8" w:rsidRDefault="009F77A8">
      <w:pPr>
        <w:spacing w:before="0" w:line="240" w:lineRule="auto"/>
        <w:ind w:left="360"/>
        <w:rPr>
          <w:sz w:val="18"/>
          <w:szCs w:val="18"/>
        </w:rPr>
      </w:pPr>
    </w:p>
    <w:p w:rsidR="009F77A8" w:rsidRDefault="00EE4E20">
      <w:pPr>
        <w:numPr>
          <w:ilvl w:val="0"/>
          <w:numId w:val="6"/>
        </w:numPr>
        <w:spacing w:before="0" w:line="240" w:lineRule="auto"/>
        <w:rPr>
          <w:rFonts w:cs="Arial"/>
          <w:sz w:val="22"/>
          <w:szCs w:val="22"/>
        </w:rPr>
      </w:pPr>
      <w:r>
        <w:rPr>
          <w:rFonts w:cs="Arial"/>
          <w:sz w:val="22"/>
          <w:szCs w:val="22"/>
        </w:rPr>
        <w:t>Informácia o organizáciách v zriaďovateľskej pôsobnosti účtovnej jednotky :</w:t>
      </w:r>
    </w:p>
    <w:tbl>
      <w:tblPr>
        <w:tblW w:w="4800" w:type="pct"/>
        <w:tblInd w:w="392" w:type="dxa"/>
        <w:tblLayout w:type="fixed"/>
        <w:tblLook w:val="04A0"/>
      </w:tblPr>
      <w:tblGrid>
        <w:gridCol w:w="4665"/>
        <w:gridCol w:w="2601"/>
        <w:gridCol w:w="2601"/>
      </w:tblGrid>
      <w:tr w:rsidR="009F77A8">
        <w:trPr>
          <w:trHeight w:val="284"/>
        </w:trPr>
        <w:tc>
          <w:tcPr>
            <w:tcW w:w="4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F77A8" w:rsidRDefault="00EE4E20">
            <w:pPr>
              <w:pStyle w:val="Textopatrenia"/>
              <w:numPr>
                <w:ilvl w:val="0"/>
                <w:numId w:val="0"/>
              </w:numPr>
              <w:tabs>
                <w:tab w:val="clear" w:pos="0"/>
                <w:tab w:val="clear" w:pos="1440"/>
              </w:tabs>
              <w:snapToGrid w:val="0"/>
              <w:spacing w:before="0" w:after="0"/>
              <w:rPr>
                <w:sz w:val="16"/>
                <w:szCs w:val="16"/>
                <w:lang w:val="en-US"/>
              </w:rPr>
            </w:pPr>
            <w:r>
              <w:rPr>
                <w:b/>
                <w:sz w:val="16"/>
                <w:szCs w:val="16"/>
                <w:lang w:val="en-US" w:eastAsia="sk-SK"/>
              </w:rPr>
              <w:t>IČO</w:t>
            </w:r>
          </w:p>
        </w:tc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77A8" w:rsidRDefault="00EE4E20">
            <w:pPr>
              <w:spacing w:before="0" w:after="0" w:line="240" w:lineRule="auto"/>
              <w:jc w:val="center"/>
              <w:rPr>
                <w:lang w:val="en-US"/>
              </w:rPr>
            </w:pPr>
            <w:proofErr w:type="spellStart"/>
            <w:r>
              <w:rPr>
                <w:b/>
                <w:sz w:val="16"/>
                <w:szCs w:val="16"/>
                <w:lang w:val="en-US" w:eastAsia="sk-SK"/>
              </w:rPr>
              <w:t>Názov</w:t>
            </w:r>
            <w:proofErr w:type="spellEnd"/>
            <w:r>
              <w:rPr>
                <w:b/>
                <w:sz w:val="16"/>
                <w:szCs w:val="16"/>
                <w:lang w:val="en-US" w:eastAsia="sk-SK"/>
              </w:rPr>
              <w:t xml:space="preserve"> </w:t>
            </w:r>
            <w:proofErr w:type="spellStart"/>
            <w:r>
              <w:rPr>
                <w:b/>
                <w:sz w:val="16"/>
                <w:szCs w:val="16"/>
                <w:lang w:val="en-US" w:eastAsia="sk-SK"/>
              </w:rPr>
              <w:t>organizácie</w:t>
            </w:r>
            <w:proofErr w:type="spellEnd"/>
          </w:p>
        </w:tc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77A8" w:rsidRDefault="00EE4E20">
            <w:pPr>
              <w:spacing w:before="0" w:after="0" w:line="240" w:lineRule="auto"/>
              <w:jc w:val="center"/>
              <w:rPr>
                <w:lang w:val="en-US"/>
              </w:rPr>
            </w:pPr>
            <w:proofErr w:type="spellStart"/>
            <w:r>
              <w:rPr>
                <w:b/>
                <w:sz w:val="16"/>
                <w:szCs w:val="16"/>
                <w:lang w:val="en-US" w:eastAsia="sk-SK"/>
              </w:rPr>
              <w:t>Právna</w:t>
            </w:r>
            <w:proofErr w:type="spellEnd"/>
            <w:r>
              <w:rPr>
                <w:b/>
                <w:sz w:val="16"/>
                <w:szCs w:val="16"/>
                <w:lang w:val="en-US" w:eastAsia="sk-SK"/>
              </w:rPr>
              <w:t xml:space="preserve"> forma</w:t>
            </w:r>
          </w:p>
        </w:tc>
      </w:tr>
      <w:tr w:rsidR="009F77A8">
        <w:trPr>
          <w:trHeight w:val="284"/>
        </w:trPr>
        <w:tc>
          <w:tcPr>
            <w:tcW w:w="4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77A8" w:rsidRDefault="000954DE">
            <w:pPr>
              <w:pStyle w:val="Textopatrenia"/>
              <w:numPr>
                <w:ilvl w:val="0"/>
                <w:numId w:val="0"/>
              </w:numPr>
              <w:tabs>
                <w:tab w:val="clear" w:pos="0"/>
                <w:tab w:val="clear" w:pos="1440"/>
              </w:tabs>
              <w:spacing w:before="0" w:after="0"/>
              <w:jc w:val="left"/>
            </w:pPr>
            <w:r>
              <w:t>001782090705</w:t>
            </w:r>
          </w:p>
        </w:tc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77A8" w:rsidRDefault="000954DE">
            <w:pPr>
              <w:pStyle w:val="Textopatrenia"/>
              <w:numPr>
                <w:ilvl w:val="0"/>
                <w:numId w:val="0"/>
              </w:numPr>
              <w:tabs>
                <w:tab w:val="clear" w:pos="0"/>
                <w:tab w:val="clear" w:pos="1440"/>
              </w:tabs>
              <w:snapToGrid w:val="0"/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Slovenský </w:t>
            </w:r>
            <w:proofErr w:type="spellStart"/>
            <w:r>
              <w:rPr>
                <w:sz w:val="16"/>
                <w:szCs w:val="16"/>
              </w:rPr>
              <w:t>rybarsky</w:t>
            </w:r>
            <w:proofErr w:type="spellEnd"/>
            <w:r>
              <w:rPr>
                <w:sz w:val="16"/>
                <w:szCs w:val="16"/>
              </w:rPr>
              <w:t xml:space="preserve"> zväz MO Poprad</w:t>
            </w:r>
          </w:p>
        </w:tc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77A8" w:rsidRDefault="000954DE">
            <w:pPr>
              <w:pStyle w:val="Textopatrenia"/>
              <w:numPr>
                <w:ilvl w:val="0"/>
                <w:numId w:val="0"/>
              </w:numPr>
              <w:tabs>
                <w:tab w:val="clear" w:pos="0"/>
                <w:tab w:val="clear" w:pos="1440"/>
              </w:tabs>
              <w:spacing w:before="0" w:after="0"/>
              <w:jc w:val="center"/>
            </w:pPr>
            <w:r>
              <w:t>OZ</w:t>
            </w:r>
          </w:p>
        </w:tc>
      </w:tr>
      <w:tr w:rsidR="009F77A8">
        <w:trPr>
          <w:trHeight w:val="284"/>
        </w:trPr>
        <w:tc>
          <w:tcPr>
            <w:tcW w:w="4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77A8" w:rsidRDefault="009F77A8">
            <w:pPr>
              <w:pStyle w:val="Textopatrenia"/>
              <w:numPr>
                <w:ilvl w:val="0"/>
                <w:numId w:val="0"/>
              </w:numPr>
              <w:tabs>
                <w:tab w:val="clear" w:pos="0"/>
                <w:tab w:val="clear" w:pos="1440"/>
              </w:tabs>
              <w:spacing w:before="0" w:after="0"/>
              <w:jc w:val="left"/>
            </w:pPr>
          </w:p>
        </w:tc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77A8" w:rsidRDefault="009F77A8">
            <w:pPr>
              <w:pStyle w:val="Textopatrenia"/>
              <w:numPr>
                <w:ilvl w:val="0"/>
                <w:numId w:val="0"/>
              </w:numPr>
              <w:tabs>
                <w:tab w:val="clear" w:pos="0"/>
                <w:tab w:val="clear" w:pos="1440"/>
              </w:tabs>
              <w:snapToGrid w:val="0"/>
              <w:spacing w:before="0" w:after="0"/>
              <w:jc w:val="right"/>
              <w:rPr>
                <w:sz w:val="16"/>
                <w:szCs w:val="16"/>
              </w:rPr>
            </w:pPr>
          </w:p>
        </w:tc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77A8" w:rsidRDefault="009F77A8">
            <w:pPr>
              <w:pStyle w:val="Textopatrenia"/>
              <w:numPr>
                <w:ilvl w:val="0"/>
                <w:numId w:val="0"/>
              </w:numPr>
              <w:tabs>
                <w:tab w:val="clear" w:pos="0"/>
                <w:tab w:val="clear" w:pos="1440"/>
              </w:tabs>
              <w:spacing w:before="0" w:after="0"/>
              <w:jc w:val="center"/>
            </w:pPr>
          </w:p>
        </w:tc>
      </w:tr>
      <w:tr w:rsidR="009F77A8">
        <w:trPr>
          <w:trHeight w:val="284"/>
        </w:trPr>
        <w:tc>
          <w:tcPr>
            <w:tcW w:w="4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77A8" w:rsidRDefault="009F77A8">
            <w:pPr>
              <w:pStyle w:val="Textopatrenia"/>
              <w:numPr>
                <w:ilvl w:val="0"/>
                <w:numId w:val="0"/>
              </w:numPr>
              <w:tabs>
                <w:tab w:val="clear" w:pos="0"/>
                <w:tab w:val="clear" w:pos="1440"/>
              </w:tabs>
              <w:spacing w:before="0" w:after="0"/>
              <w:jc w:val="left"/>
            </w:pPr>
          </w:p>
        </w:tc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77A8" w:rsidRDefault="009F77A8">
            <w:pPr>
              <w:pStyle w:val="Textopatrenia"/>
              <w:numPr>
                <w:ilvl w:val="0"/>
                <w:numId w:val="0"/>
              </w:numPr>
              <w:tabs>
                <w:tab w:val="clear" w:pos="0"/>
                <w:tab w:val="clear" w:pos="1440"/>
              </w:tabs>
              <w:snapToGrid w:val="0"/>
              <w:spacing w:before="0" w:after="0"/>
              <w:jc w:val="right"/>
              <w:rPr>
                <w:sz w:val="16"/>
                <w:szCs w:val="16"/>
              </w:rPr>
            </w:pPr>
          </w:p>
        </w:tc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77A8" w:rsidRDefault="009F77A8">
            <w:pPr>
              <w:pStyle w:val="Textopatrenia"/>
              <w:numPr>
                <w:ilvl w:val="0"/>
                <w:numId w:val="0"/>
              </w:numPr>
              <w:tabs>
                <w:tab w:val="clear" w:pos="0"/>
                <w:tab w:val="clear" w:pos="1440"/>
              </w:tabs>
              <w:snapToGrid w:val="0"/>
              <w:spacing w:before="0" w:after="0"/>
              <w:jc w:val="right"/>
              <w:rPr>
                <w:sz w:val="16"/>
                <w:szCs w:val="16"/>
              </w:rPr>
            </w:pPr>
          </w:p>
        </w:tc>
      </w:tr>
    </w:tbl>
    <w:p w:rsidR="009F77A8" w:rsidRDefault="009F77A8">
      <w:pPr>
        <w:spacing w:before="0" w:line="240" w:lineRule="auto"/>
        <w:rPr>
          <w:rFonts w:cs="Arial"/>
          <w:sz w:val="22"/>
          <w:szCs w:val="22"/>
        </w:rPr>
      </w:pPr>
    </w:p>
    <w:p w:rsidR="009F77A8" w:rsidRDefault="009F77A8">
      <w:pPr>
        <w:spacing w:before="0" w:line="240" w:lineRule="auto"/>
        <w:rPr>
          <w:rFonts w:cs="Arial"/>
          <w:sz w:val="22"/>
          <w:szCs w:val="22"/>
        </w:rPr>
      </w:pPr>
    </w:p>
    <w:p w:rsidR="009F77A8" w:rsidRDefault="00EE4E20">
      <w:pPr>
        <w:keepNext/>
        <w:spacing w:before="0" w:line="240" w:lineRule="auto"/>
        <w:jc w:val="center"/>
        <w:outlineLvl w:val="0"/>
        <w:rPr>
          <w:rFonts w:cs="Arial"/>
          <w:b/>
          <w:sz w:val="22"/>
          <w:szCs w:val="22"/>
        </w:rPr>
      </w:pPr>
      <w:r>
        <w:rPr>
          <w:rFonts w:cs="Arial"/>
          <w:b/>
          <w:kern w:val="2"/>
          <w:sz w:val="22"/>
          <w:szCs w:val="22"/>
        </w:rPr>
        <w:t>Čl. II</w:t>
      </w:r>
    </w:p>
    <w:p w:rsidR="009F77A8" w:rsidRDefault="00EE4E20">
      <w:pPr>
        <w:keepNext/>
        <w:spacing w:before="0" w:line="240" w:lineRule="auto"/>
        <w:jc w:val="center"/>
        <w:outlineLvl w:val="1"/>
        <w:rPr>
          <w:sz w:val="18"/>
          <w:szCs w:val="18"/>
        </w:rPr>
      </w:pPr>
      <w:r>
        <w:rPr>
          <w:rFonts w:cs="Arial"/>
          <w:b/>
          <w:sz w:val="22"/>
          <w:szCs w:val="22"/>
        </w:rPr>
        <w:t>Informácie o účtovných zásadách a účtovných metódach</w:t>
      </w:r>
    </w:p>
    <w:p w:rsidR="009F77A8" w:rsidRDefault="00EE4E20">
      <w:pPr>
        <w:numPr>
          <w:ilvl w:val="0"/>
          <w:numId w:val="7"/>
        </w:numPr>
        <w:spacing w:before="0" w:line="240" w:lineRule="auto"/>
        <w:rPr>
          <w:sz w:val="18"/>
          <w:szCs w:val="18"/>
          <w:bdr w:val="single" w:sz="4" w:space="0" w:color="000000"/>
        </w:rPr>
      </w:pPr>
      <w:r>
        <w:rPr>
          <w:sz w:val="18"/>
          <w:szCs w:val="18"/>
        </w:rPr>
        <w:t>Informácia, či je účtovná závierka zostavená za splnenia predpokladu, že účtovná jednotka bude nepretržite pokračovať vo svojej činnosti.</w:t>
      </w:r>
    </w:p>
    <w:p w:rsidR="009F77A8" w:rsidRDefault="00EE4E20">
      <w:pPr>
        <w:spacing w:before="0" w:line="240" w:lineRule="auto"/>
        <w:ind w:left="360"/>
        <w:rPr>
          <w:sz w:val="18"/>
          <w:szCs w:val="18"/>
        </w:rPr>
      </w:pPr>
      <w:r>
        <w:rPr>
          <w:sz w:val="18"/>
          <w:szCs w:val="18"/>
          <w:bdr w:val="single" w:sz="4" w:space="0" w:color="000000"/>
        </w:rPr>
        <w:t>ÁNO</w:t>
      </w:r>
      <w:r>
        <w:rPr>
          <w:sz w:val="18"/>
          <w:szCs w:val="18"/>
          <w:bdr w:val="single" w:sz="4" w:space="0" w:color="000000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  <w:bdr w:val="single" w:sz="4" w:space="0" w:color="000000"/>
        </w:rPr>
        <w:t>NIE</w:t>
      </w:r>
      <w:r>
        <w:rPr>
          <w:sz w:val="18"/>
          <w:szCs w:val="18"/>
        </w:rPr>
        <w:t xml:space="preserve"> </w:t>
      </w:r>
    </w:p>
    <w:p w:rsidR="009F77A8" w:rsidRDefault="00EE4E20">
      <w:pPr>
        <w:numPr>
          <w:ilvl w:val="0"/>
          <w:numId w:val="7"/>
        </w:numPr>
        <w:spacing w:before="0" w:line="240" w:lineRule="auto"/>
        <w:rPr>
          <w:b/>
          <w:sz w:val="16"/>
          <w:szCs w:val="16"/>
        </w:rPr>
      </w:pPr>
      <w:r>
        <w:rPr>
          <w:sz w:val="18"/>
          <w:szCs w:val="18"/>
        </w:rPr>
        <w:t>Zmeny účtovných zásad a zmeny účtovných metód s uvedením dôvodu týchto zmien a vyčíslením ich vplyvu na finančnú hodnotu majetku, záväzkov, základného imania a výsledku hospodárenia účtovnej jednotky.</w:t>
      </w:r>
    </w:p>
    <w:tbl>
      <w:tblPr>
        <w:tblW w:w="4800" w:type="pct"/>
        <w:tblInd w:w="354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3265"/>
        <w:gridCol w:w="3265"/>
        <w:gridCol w:w="3264"/>
      </w:tblGrid>
      <w:tr w:rsidR="009F77A8">
        <w:trPr>
          <w:trHeight w:val="284"/>
        </w:trPr>
        <w:tc>
          <w:tcPr>
            <w:tcW w:w="3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77A8" w:rsidRDefault="00EE4E20">
            <w:pPr>
              <w:pStyle w:val="Zkladntext"/>
              <w:jc w:val="center"/>
            </w:pPr>
            <w:r>
              <w:rPr>
                <w:b/>
                <w:sz w:val="16"/>
                <w:szCs w:val="16"/>
              </w:rPr>
              <w:t>Druh zmeny</w:t>
            </w:r>
          </w:p>
        </w:tc>
        <w:tc>
          <w:tcPr>
            <w:tcW w:w="3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77A8" w:rsidRDefault="00EE4E20">
            <w:pPr>
              <w:pStyle w:val="Zkladntext"/>
              <w:jc w:val="center"/>
            </w:pPr>
            <w:r>
              <w:rPr>
                <w:b/>
                <w:sz w:val="16"/>
                <w:szCs w:val="16"/>
              </w:rPr>
              <w:t>Dôvod</w:t>
            </w:r>
          </w:p>
        </w:tc>
        <w:tc>
          <w:tcPr>
            <w:tcW w:w="3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77A8" w:rsidRDefault="00EE4E20">
            <w:pPr>
              <w:pStyle w:val="Zkladntext"/>
              <w:jc w:val="center"/>
            </w:pPr>
            <w:r>
              <w:rPr>
                <w:b/>
                <w:sz w:val="16"/>
                <w:szCs w:val="16"/>
              </w:rPr>
              <w:t>Vplyv na hodnotu majetku, záväzkov, základného imania a výsledku hospodárenia</w:t>
            </w:r>
          </w:p>
        </w:tc>
      </w:tr>
      <w:tr w:rsidR="009F77A8">
        <w:trPr>
          <w:trHeight w:val="284"/>
        </w:trPr>
        <w:tc>
          <w:tcPr>
            <w:tcW w:w="3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77A8" w:rsidRDefault="009F77A8">
            <w:pPr>
              <w:pStyle w:val="Zkladntext"/>
              <w:snapToGrid w:val="0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3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77A8" w:rsidRDefault="009F77A8">
            <w:pPr>
              <w:pStyle w:val="Zkladntext"/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3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77A8" w:rsidRDefault="009F77A8">
            <w:pPr>
              <w:pStyle w:val="Zkladntext"/>
              <w:snapToGrid w:val="0"/>
              <w:jc w:val="center"/>
              <w:rPr>
                <w:sz w:val="16"/>
                <w:szCs w:val="16"/>
              </w:rPr>
            </w:pPr>
          </w:p>
        </w:tc>
      </w:tr>
    </w:tbl>
    <w:p w:rsidR="009F77A8" w:rsidRDefault="009F77A8">
      <w:pPr>
        <w:spacing w:before="0" w:after="0" w:line="240" w:lineRule="auto"/>
        <w:rPr>
          <w:sz w:val="18"/>
          <w:szCs w:val="18"/>
        </w:rPr>
      </w:pPr>
    </w:p>
    <w:p w:rsidR="009F77A8" w:rsidRDefault="00EE4E20">
      <w:pPr>
        <w:numPr>
          <w:ilvl w:val="0"/>
          <w:numId w:val="7"/>
        </w:numPr>
        <w:spacing w:before="0" w:line="240" w:lineRule="auto"/>
        <w:rPr>
          <w:b/>
          <w:sz w:val="16"/>
          <w:szCs w:val="16"/>
        </w:rPr>
      </w:pPr>
      <w:r>
        <w:rPr>
          <w:sz w:val="18"/>
          <w:szCs w:val="18"/>
        </w:rPr>
        <w:t>Spôsob oceňovania jednotlivých položiek majetku a záväzkov v členení na</w:t>
      </w:r>
    </w:p>
    <w:tbl>
      <w:tblPr>
        <w:tblW w:w="0" w:type="auto"/>
        <w:jc w:val="right"/>
        <w:tblLayout w:type="fixed"/>
        <w:tblLook w:val="04A0"/>
      </w:tblPr>
      <w:tblGrid>
        <w:gridCol w:w="6295"/>
        <w:gridCol w:w="3507"/>
      </w:tblGrid>
      <w:tr w:rsidR="009F77A8">
        <w:trPr>
          <w:trHeight w:hRule="exact" w:val="249"/>
          <w:jc w:val="right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77A8" w:rsidRDefault="00EE4E20">
            <w:pPr>
              <w:spacing w:before="0" w:after="0" w:line="240" w:lineRule="auto"/>
            </w:pPr>
            <w:r>
              <w:rPr>
                <w:b/>
                <w:sz w:val="16"/>
                <w:szCs w:val="16"/>
              </w:rPr>
              <w:t>Majetok a záväzky</w:t>
            </w:r>
          </w:p>
        </w:tc>
        <w:tc>
          <w:tcPr>
            <w:tcW w:w="3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77A8" w:rsidRDefault="00EE4E20">
            <w:pPr>
              <w:spacing w:before="0" w:after="0" w:line="240" w:lineRule="auto"/>
              <w:jc w:val="center"/>
            </w:pPr>
            <w:r>
              <w:rPr>
                <w:b/>
                <w:sz w:val="16"/>
                <w:szCs w:val="16"/>
              </w:rPr>
              <w:t>Spôsob oceňovania</w:t>
            </w:r>
          </w:p>
        </w:tc>
      </w:tr>
      <w:tr w:rsidR="009F77A8">
        <w:trPr>
          <w:trHeight w:hRule="exact" w:val="249"/>
          <w:jc w:val="right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77A8" w:rsidRDefault="00EE4E20">
            <w:pPr>
              <w:numPr>
                <w:ilvl w:val="1"/>
                <w:numId w:val="8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dlhodobý nehmotný majetok obstaraný kúpou </w:t>
            </w:r>
          </w:p>
        </w:tc>
        <w:tc>
          <w:tcPr>
            <w:tcW w:w="3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77A8" w:rsidRDefault="000954DE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Obstarávacia cena</w:t>
            </w:r>
          </w:p>
        </w:tc>
      </w:tr>
      <w:tr w:rsidR="009F77A8">
        <w:trPr>
          <w:trHeight w:hRule="exact" w:val="249"/>
          <w:jc w:val="right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77A8" w:rsidRDefault="00EE4E20">
            <w:pPr>
              <w:numPr>
                <w:ilvl w:val="1"/>
                <w:numId w:val="8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dlhodobý nehmotný majetok obstaraný vlastnou činnosťou </w:t>
            </w:r>
          </w:p>
        </w:tc>
        <w:tc>
          <w:tcPr>
            <w:tcW w:w="3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77A8" w:rsidRDefault="000954DE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Vlastné náklady</w:t>
            </w:r>
          </w:p>
        </w:tc>
      </w:tr>
      <w:tr w:rsidR="009F77A8">
        <w:trPr>
          <w:trHeight w:hRule="exact" w:val="249"/>
          <w:jc w:val="right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77A8" w:rsidRDefault="00EE4E20">
            <w:pPr>
              <w:numPr>
                <w:ilvl w:val="1"/>
                <w:numId w:val="8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dlhodobý nehmotný majetok obstaraný iným spôsobom </w:t>
            </w:r>
          </w:p>
        </w:tc>
        <w:tc>
          <w:tcPr>
            <w:tcW w:w="3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77A8" w:rsidRDefault="009F77A8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F77A8">
        <w:trPr>
          <w:trHeight w:hRule="exact" w:val="250"/>
          <w:jc w:val="right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77A8" w:rsidRDefault="00EE4E20">
            <w:pPr>
              <w:numPr>
                <w:ilvl w:val="1"/>
                <w:numId w:val="8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dlhodobý hmotný majetok obstaraný kúpou </w:t>
            </w:r>
          </w:p>
        </w:tc>
        <w:tc>
          <w:tcPr>
            <w:tcW w:w="3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77A8" w:rsidRDefault="009F77A8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F77A8">
        <w:trPr>
          <w:trHeight w:hRule="exact" w:val="249"/>
          <w:jc w:val="right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77A8" w:rsidRDefault="00EE4E20">
            <w:pPr>
              <w:numPr>
                <w:ilvl w:val="1"/>
                <w:numId w:val="8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dlhodobý hmotný majetok obstaraný vlastnou činnosťou </w:t>
            </w:r>
          </w:p>
        </w:tc>
        <w:tc>
          <w:tcPr>
            <w:tcW w:w="3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77A8" w:rsidRDefault="009F77A8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F77A8">
        <w:trPr>
          <w:trHeight w:hRule="exact" w:val="249"/>
          <w:jc w:val="right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77A8" w:rsidRDefault="00EE4E20">
            <w:pPr>
              <w:numPr>
                <w:ilvl w:val="1"/>
                <w:numId w:val="8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dlhodobý hmotný majetok obstaraný iným spôsobom </w:t>
            </w:r>
          </w:p>
        </w:tc>
        <w:tc>
          <w:tcPr>
            <w:tcW w:w="3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77A8" w:rsidRDefault="009F77A8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F77A8">
        <w:trPr>
          <w:trHeight w:hRule="exact" w:val="249"/>
          <w:jc w:val="right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77A8" w:rsidRDefault="00EE4E20">
            <w:pPr>
              <w:numPr>
                <w:ilvl w:val="1"/>
                <w:numId w:val="8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dlhodobý finančný majetok </w:t>
            </w:r>
          </w:p>
        </w:tc>
        <w:tc>
          <w:tcPr>
            <w:tcW w:w="3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77A8" w:rsidRDefault="000954DE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Menovitá hodnota</w:t>
            </w:r>
          </w:p>
        </w:tc>
      </w:tr>
      <w:tr w:rsidR="009F77A8">
        <w:trPr>
          <w:trHeight w:hRule="exact" w:val="249"/>
          <w:jc w:val="right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77A8" w:rsidRDefault="00EE4E20">
            <w:pPr>
              <w:numPr>
                <w:ilvl w:val="1"/>
                <w:numId w:val="8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zásoby obstarané kúpou </w:t>
            </w:r>
          </w:p>
        </w:tc>
        <w:tc>
          <w:tcPr>
            <w:tcW w:w="3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77A8" w:rsidRDefault="000954DE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Obstarávacia cena</w:t>
            </w:r>
          </w:p>
        </w:tc>
      </w:tr>
      <w:tr w:rsidR="009F77A8">
        <w:trPr>
          <w:trHeight w:hRule="exact" w:val="249"/>
          <w:jc w:val="right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77A8" w:rsidRDefault="00EE4E20">
            <w:pPr>
              <w:numPr>
                <w:ilvl w:val="1"/>
                <w:numId w:val="8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zásoby vytvorené vlastnou činnosťou </w:t>
            </w:r>
          </w:p>
        </w:tc>
        <w:tc>
          <w:tcPr>
            <w:tcW w:w="3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77A8" w:rsidRDefault="009F77A8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F77A8">
        <w:trPr>
          <w:trHeight w:hRule="exact" w:val="249"/>
          <w:jc w:val="right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77A8" w:rsidRDefault="00EE4E20">
            <w:pPr>
              <w:numPr>
                <w:ilvl w:val="1"/>
                <w:numId w:val="8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zásoby obstarané iným spôsobom </w:t>
            </w:r>
          </w:p>
        </w:tc>
        <w:tc>
          <w:tcPr>
            <w:tcW w:w="3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77A8" w:rsidRDefault="009F77A8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F77A8">
        <w:trPr>
          <w:trHeight w:hRule="exact" w:val="249"/>
          <w:jc w:val="right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77A8" w:rsidRDefault="00EE4E20">
            <w:pPr>
              <w:numPr>
                <w:ilvl w:val="1"/>
                <w:numId w:val="8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 xml:space="preserve">pohľadávky </w:t>
            </w:r>
          </w:p>
        </w:tc>
        <w:tc>
          <w:tcPr>
            <w:tcW w:w="3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77A8" w:rsidRDefault="009F77A8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F77A8">
        <w:trPr>
          <w:trHeight w:hRule="exact" w:val="249"/>
          <w:jc w:val="right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77A8" w:rsidRDefault="00EE4E20">
            <w:pPr>
              <w:numPr>
                <w:ilvl w:val="1"/>
                <w:numId w:val="8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krátkodobý finančný majetok </w:t>
            </w:r>
          </w:p>
        </w:tc>
        <w:tc>
          <w:tcPr>
            <w:tcW w:w="3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77A8" w:rsidRDefault="000954DE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Menovitá hodnota</w:t>
            </w:r>
          </w:p>
        </w:tc>
      </w:tr>
      <w:tr w:rsidR="009F77A8">
        <w:trPr>
          <w:trHeight w:hRule="exact" w:val="249"/>
          <w:jc w:val="right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77A8" w:rsidRDefault="00EE4E20">
            <w:pPr>
              <w:numPr>
                <w:ilvl w:val="1"/>
                <w:numId w:val="8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časové rozlíšenie na strane aktív súvahy </w:t>
            </w:r>
          </w:p>
        </w:tc>
        <w:tc>
          <w:tcPr>
            <w:tcW w:w="3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77A8" w:rsidRDefault="009F77A8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F77A8">
        <w:trPr>
          <w:trHeight w:val="284"/>
          <w:jc w:val="right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77A8" w:rsidRDefault="00EE4E20">
            <w:pPr>
              <w:numPr>
                <w:ilvl w:val="1"/>
                <w:numId w:val="8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</w:pPr>
            <w:r>
              <w:rPr>
                <w:sz w:val="16"/>
                <w:szCs w:val="16"/>
              </w:rPr>
              <w:t>záväzky, vrátane rezerv, dlhopisov, pôžičiek a úverov</w:t>
            </w:r>
          </w:p>
        </w:tc>
        <w:tc>
          <w:tcPr>
            <w:tcW w:w="3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77A8" w:rsidRDefault="009F77A8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F77A8">
        <w:trPr>
          <w:trHeight w:val="284"/>
          <w:jc w:val="right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77A8" w:rsidRDefault="00EE4E20">
            <w:pPr>
              <w:numPr>
                <w:ilvl w:val="1"/>
                <w:numId w:val="8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</w:pPr>
            <w:r>
              <w:rPr>
                <w:sz w:val="16"/>
                <w:szCs w:val="16"/>
              </w:rPr>
              <w:t>časové rozlíšenie na strane pasív súvahy</w:t>
            </w:r>
          </w:p>
        </w:tc>
        <w:tc>
          <w:tcPr>
            <w:tcW w:w="3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77A8" w:rsidRDefault="009F77A8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F77A8">
        <w:trPr>
          <w:trHeight w:val="284"/>
          <w:jc w:val="right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77A8" w:rsidRDefault="00EE4E20">
            <w:pPr>
              <w:numPr>
                <w:ilvl w:val="1"/>
                <w:numId w:val="8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</w:pPr>
            <w:r>
              <w:rPr>
                <w:sz w:val="16"/>
                <w:szCs w:val="16"/>
              </w:rPr>
              <w:t>deriváty</w:t>
            </w:r>
          </w:p>
        </w:tc>
        <w:tc>
          <w:tcPr>
            <w:tcW w:w="3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77A8" w:rsidRDefault="009F77A8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F77A8">
        <w:trPr>
          <w:trHeight w:val="284"/>
          <w:jc w:val="right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77A8" w:rsidRDefault="00EE4E20">
            <w:pPr>
              <w:numPr>
                <w:ilvl w:val="1"/>
                <w:numId w:val="8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</w:pPr>
            <w:r>
              <w:rPr>
                <w:sz w:val="16"/>
                <w:szCs w:val="16"/>
              </w:rPr>
              <w:t>majetok a záväzky zabezpečené derivátmi</w:t>
            </w:r>
          </w:p>
        </w:tc>
        <w:tc>
          <w:tcPr>
            <w:tcW w:w="3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77A8" w:rsidRDefault="009F77A8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F77A8">
        <w:trPr>
          <w:trHeight w:val="284"/>
          <w:jc w:val="right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77A8" w:rsidRDefault="00EE4E20">
            <w:pPr>
              <w:numPr>
                <w:ilvl w:val="1"/>
                <w:numId w:val="8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</w:pPr>
            <w:r>
              <w:rPr>
                <w:sz w:val="16"/>
                <w:szCs w:val="16"/>
              </w:rPr>
              <w:t>prenajatý majetok a majetok obstaraný na základe finančného prenájmu</w:t>
            </w:r>
          </w:p>
        </w:tc>
        <w:tc>
          <w:tcPr>
            <w:tcW w:w="3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77A8" w:rsidRDefault="009F77A8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9F77A8" w:rsidRDefault="009F77A8">
      <w:pPr>
        <w:spacing w:before="0" w:after="240" w:line="240" w:lineRule="auto"/>
        <w:rPr>
          <w:rFonts w:cs="Arial"/>
          <w:sz w:val="22"/>
          <w:szCs w:val="22"/>
        </w:rPr>
      </w:pPr>
    </w:p>
    <w:p w:rsidR="009F77A8" w:rsidRDefault="00EE4E20">
      <w:pPr>
        <w:spacing w:before="0" w:after="240" w:line="240" w:lineRule="auto"/>
        <w:rPr>
          <w:rFonts w:cs="Arial"/>
          <w:b/>
          <w:sz w:val="22"/>
          <w:szCs w:val="22"/>
        </w:rPr>
      </w:pPr>
      <w:r>
        <w:rPr>
          <w:rFonts w:cs="Arial"/>
          <w:sz w:val="22"/>
          <w:szCs w:val="22"/>
        </w:rPr>
        <w:t xml:space="preserve"> Spôsob zostavenia odpisového plánu pre jednotlivé druhy dlhodobého hmotného majetku a dlhodobého nehmotného majetku, pričom sa uvádza doba odpisovania, použité sadzby odpisov a odpisové metódy pri určení odpisov. </w:t>
      </w:r>
    </w:p>
    <w:tbl>
      <w:tblPr>
        <w:tblW w:w="0" w:type="auto"/>
        <w:tblLayout w:type="fixed"/>
        <w:tblLook w:val="04A0"/>
      </w:tblPr>
      <w:tblGrid>
        <w:gridCol w:w="2548"/>
        <w:gridCol w:w="2548"/>
        <w:gridCol w:w="2549"/>
        <w:gridCol w:w="2549"/>
      </w:tblGrid>
      <w:tr w:rsidR="009F77A8">
        <w:trPr>
          <w:trHeight w:val="416"/>
        </w:trPr>
        <w:tc>
          <w:tcPr>
            <w:tcW w:w="2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77A8" w:rsidRDefault="00EE4E20">
            <w:pPr>
              <w:keepNext/>
              <w:spacing w:before="0" w:after="240"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>Druh dlhodobého majetku</w:t>
            </w:r>
          </w:p>
        </w:tc>
        <w:tc>
          <w:tcPr>
            <w:tcW w:w="2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77A8" w:rsidRDefault="00EE4E20">
            <w:pPr>
              <w:keepNext/>
              <w:spacing w:before="0" w:after="24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Doba odpisovania</w:t>
            </w:r>
          </w:p>
        </w:tc>
        <w:tc>
          <w:tcPr>
            <w:tcW w:w="2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77A8" w:rsidRDefault="00EE4E20">
            <w:pPr>
              <w:keepNext/>
              <w:spacing w:before="0" w:after="24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Sadzba odpisov</w:t>
            </w:r>
          </w:p>
        </w:tc>
        <w:tc>
          <w:tcPr>
            <w:tcW w:w="2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77A8" w:rsidRDefault="00EE4E20">
            <w:pPr>
              <w:keepNext/>
              <w:spacing w:before="0" w:after="24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Odpisová metóda</w:t>
            </w:r>
          </w:p>
        </w:tc>
      </w:tr>
      <w:tr w:rsidR="009F77A8">
        <w:trPr>
          <w:trHeight w:val="374"/>
        </w:trPr>
        <w:tc>
          <w:tcPr>
            <w:tcW w:w="2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F77A8" w:rsidRDefault="009F77A8">
            <w:pPr>
              <w:snapToGrid w:val="0"/>
              <w:spacing w:before="0" w:line="240" w:lineRule="auto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2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F77A8" w:rsidRDefault="009F77A8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F77A8" w:rsidRDefault="009F77A8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F77A8" w:rsidRDefault="009F77A8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9F77A8">
        <w:trPr>
          <w:trHeight w:val="374"/>
        </w:trPr>
        <w:tc>
          <w:tcPr>
            <w:tcW w:w="2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F77A8" w:rsidRDefault="009F77A8">
            <w:pPr>
              <w:snapToGrid w:val="0"/>
              <w:spacing w:before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2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F77A8" w:rsidRDefault="009F77A8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F77A8" w:rsidRDefault="009F77A8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F77A8" w:rsidRDefault="009F77A8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9F77A8">
        <w:trPr>
          <w:trHeight w:val="374"/>
        </w:trPr>
        <w:tc>
          <w:tcPr>
            <w:tcW w:w="2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F77A8" w:rsidRDefault="009F77A8">
            <w:pPr>
              <w:snapToGrid w:val="0"/>
              <w:spacing w:before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2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F77A8" w:rsidRDefault="009F77A8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F77A8" w:rsidRDefault="009F77A8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F77A8" w:rsidRDefault="009F77A8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</w:tbl>
    <w:p w:rsidR="009F77A8" w:rsidRDefault="009F77A8">
      <w:pPr>
        <w:spacing w:before="0" w:line="240" w:lineRule="auto"/>
        <w:ind w:left="360"/>
        <w:rPr>
          <w:sz w:val="22"/>
          <w:szCs w:val="22"/>
        </w:rPr>
      </w:pPr>
    </w:p>
    <w:p w:rsidR="009F77A8" w:rsidRDefault="00EE4E20">
      <w:pPr>
        <w:numPr>
          <w:ilvl w:val="0"/>
          <w:numId w:val="7"/>
        </w:numPr>
        <w:spacing w:before="0" w:line="240" w:lineRule="auto"/>
        <w:rPr>
          <w:rFonts w:cs="Arial"/>
          <w:b/>
          <w:sz w:val="16"/>
          <w:szCs w:val="16"/>
        </w:rPr>
      </w:pPr>
      <w:r>
        <w:rPr>
          <w:rFonts w:cs="Arial"/>
          <w:sz w:val="22"/>
          <w:szCs w:val="22"/>
        </w:rPr>
        <w:t xml:space="preserve">Zásady pre zohľadnenie zníženia hodnoty majetku – účtovná jednotka uplatňuje: </w:t>
      </w:r>
    </w:p>
    <w:tbl>
      <w:tblPr>
        <w:tblW w:w="0" w:type="auto"/>
        <w:tblInd w:w="392" w:type="dxa"/>
        <w:tblLayout w:type="fixed"/>
        <w:tblLook w:val="04A0"/>
      </w:tblPr>
      <w:tblGrid>
        <w:gridCol w:w="4863"/>
        <w:gridCol w:w="4863"/>
      </w:tblGrid>
      <w:tr w:rsidR="009F77A8">
        <w:trPr>
          <w:trHeight w:val="284"/>
        </w:trPr>
        <w:tc>
          <w:tcPr>
            <w:tcW w:w="4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77A8" w:rsidRDefault="00EE4E20">
            <w:pPr>
              <w:pStyle w:val="Zkladntext"/>
              <w:jc w:val="center"/>
            </w:pPr>
            <w:r>
              <w:rPr>
                <w:rFonts w:cs="Arial"/>
                <w:b/>
                <w:sz w:val="16"/>
                <w:szCs w:val="16"/>
              </w:rPr>
              <w:t>Opravné položky</w:t>
            </w:r>
          </w:p>
        </w:tc>
        <w:tc>
          <w:tcPr>
            <w:tcW w:w="4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77A8" w:rsidRDefault="00EE4E20">
            <w:pPr>
              <w:pStyle w:val="Zkladntext"/>
              <w:jc w:val="center"/>
            </w:pPr>
            <w:r>
              <w:rPr>
                <w:rFonts w:cs="Arial"/>
                <w:b/>
                <w:sz w:val="16"/>
                <w:szCs w:val="16"/>
              </w:rPr>
              <w:t>Rezervy</w:t>
            </w:r>
          </w:p>
        </w:tc>
      </w:tr>
      <w:tr w:rsidR="009F77A8">
        <w:trPr>
          <w:trHeight w:val="284"/>
        </w:trPr>
        <w:tc>
          <w:tcPr>
            <w:tcW w:w="4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77A8" w:rsidRDefault="00EE4E20">
            <w:pPr>
              <w:spacing w:before="0" w:after="0" w:line="240" w:lineRule="auto"/>
              <w:jc w:val="center"/>
            </w:pPr>
            <w:r>
              <w:rPr>
                <w:sz w:val="18"/>
                <w:szCs w:val="18"/>
              </w:rPr>
              <w:t>áno / nie</w:t>
            </w:r>
          </w:p>
        </w:tc>
        <w:tc>
          <w:tcPr>
            <w:tcW w:w="4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77A8" w:rsidRDefault="00EE4E20">
            <w:pPr>
              <w:spacing w:before="0" w:after="0" w:line="240" w:lineRule="auto"/>
              <w:jc w:val="center"/>
            </w:pPr>
            <w:r>
              <w:rPr>
                <w:sz w:val="18"/>
                <w:szCs w:val="18"/>
              </w:rPr>
              <w:t>áno / nie</w:t>
            </w:r>
          </w:p>
        </w:tc>
      </w:tr>
    </w:tbl>
    <w:p w:rsidR="009F77A8" w:rsidRDefault="009F77A8">
      <w:pPr>
        <w:spacing w:before="0" w:line="240" w:lineRule="auto"/>
        <w:rPr>
          <w:rFonts w:cs="Arial"/>
          <w:sz w:val="22"/>
          <w:szCs w:val="22"/>
        </w:rPr>
      </w:pPr>
    </w:p>
    <w:p w:rsidR="009F77A8" w:rsidRDefault="009F77A8">
      <w:pPr>
        <w:spacing w:before="0" w:line="240" w:lineRule="auto"/>
        <w:rPr>
          <w:rFonts w:cs="Arial"/>
          <w:sz w:val="22"/>
          <w:szCs w:val="22"/>
        </w:rPr>
      </w:pPr>
    </w:p>
    <w:p w:rsidR="009F77A8" w:rsidRDefault="00EE4E20">
      <w:pPr>
        <w:spacing w:before="0" w:line="240" w:lineRule="auto"/>
        <w:rPr>
          <w:rFonts w:cs="Arial"/>
          <w:sz w:val="22"/>
          <w:szCs w:val="22"/>
        </w:rPr>
      </w:pPr>
      <w:r>
        <w:rPr>
          <w:rFonts w:cs="Arial"/>
          <w:sz w:val="22"/>
          <w:szCs w:val="22"/>
        </w:rPr>
        <w:t>Informácie o účtovaní opráv významných chýb minulých účtovných období v bežnom účtovnom období s uvedením vplyvu na výsledok hospodárenia minulých rokov; súčasne sa môže uviesť aj informácia o účtovaní opráv nevýznamných chýb minulých účtovných období v bežnom účtovnom období s uvedením vplyvu na výsledok hospodárenia bežného účtovného obdobia.</w:t>
      </w:r>
    </w:p>
    <w:p w:rsidR="009F77A8" w:rsidRDefault="009F77A8">
      <w:pPr>
        <w:spacing w:before="0" w:line="240" w:lineRule="auto"/>
        <w:rPr>
          <w:rFonts w:cs="Arial"/>
          <w:sz w:val="22"/>
          <w:szCs w:val="22"/>
        </w:rPr>
      </w:pPr>
    </w:p>
    <w:tbl>
      <w:tblPr>
        <w:tblW w:w="0" w:type="auto"/>
        <w:tblLayout w:type="fixed"/>
        <w:tblLook w:val="04A0"/>
      </w:tblPr>
      <w:tblGrid>
        <w:gridCol w:w="3576"/>
        <w:gridCol w:w="3450"/>
        <w:gridCol w:w="3105"/>
      </w:tblGrid>
      <w:tr w:rsidR="009F77A8">
        <w:trPr>
          <w:trHeight w:val="462"/>
        </w:trPr>
        <w:tc>
          <w:tcPr>
            <w:tcW w:w="3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77A8" w:rsidRDefault="00EE4E20">
            <w:pPr>
              <w:keepNext/>
              <w:spacing w:before="0" w:after="240" w:line="240" w:lineRule="auto"/>
              <w:jc w:val="center"/>
            </w:pPr>
            <w:r>
              <w:rPr>
                <w:b/>
                <w:bCs/>
                <w:sz w:val="22"/>
                <w:szCs w:val="22"/>
              </w:rPr>
              <w:t>Opravy chýb minulých účtovných období</w:t>
            </w:r>
          </w:p>
        </w:tc>
        <w:tc>
          <w:tcPr>
            <w:tcW w:w="3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77A8" w:rsidRDefault="00EE4E20">
            <w:pPr>
              <w:keepNext/>
              <w:spacing w:before="0" w:after="24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Vplyv na výsledok hospodárenia minulých období</w:t>
            </w:r>
          </w:p>
        </w:tc>
        <w:tc>
          <w:tcPr>
            <w:tcW w:w="31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77A8" w:rsidRDefault="00EE4E20">
            <w:pPr>
              <w:keepNext/>
              <w:spacing w:before="0" w:after="24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 xml:space="preserve">Vplyv na výsledok </w:t>
            </w:r>
            <w:proofErr w:type="spellStart"/>
            <w:r>
              <w:rPr>
                <w:rFonts w:cs="Arial"/>
                <w:b/>
                <w:sz w:val="22"/>
                <w:szCs w:val="22"/>
              </w:rPr>
              <w:t>hospodáreniabežného</w:t>
            </w:r>
            <w:proofErr w:type="spellEnd"/>
            <w:r>
              <w:rPr>
                <w:rFonts w:cs="Arial"/>
                <w:b/>
                <w:sz w:val="22"/>
                <w:szCs w:val="22"/>
              </w:rPr>
              <w:t xml:space="preserve"> účtovného obdobia</w:t>
            </w:r>
          </w:p>
        </w:tc>
      </w:tr>
      <w:tr w:rsidR="009F77A8">
        <w:trPr>
          <w:trHeight w:val="374"/>
        </w:trPr>
        <w:tc>
          <w:tcPr>
            <w:tcW w:w="3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F77A8" w:rsidRDefault="009F77A8">
            <w:pPr>
              <w:snapToGrid w:val="0"/>
              <w:spacing w:before="0" w:line="240" w:lineRule="auto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3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F77A8" w:rsidRDefault="009F77A8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31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F77A8" w:rsidRDefault="009F77A8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9F77A8">
        <w:trPr>
          <w:trHeight w:val="374"/>
        </w:trPr>
        <w:tc>
          <w:tcPr>
            <w:tcW w:w="3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F77A8" w:rsidRDefault="009F77A8">
            <w:pPr>
              <w:snapToGrid w:val="0"/>
              <w:spacing w:before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3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F77A8" w:rsidRDefault="009F77A8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31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F77A8" w:rsidRDefault="009F77A8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9F77A8">
        <w:trPr>
          <w:trHeight w:val="374"/>
        </w:trPr>
        <w:tc>
          <w:tcPr>
            <w:tcW w:w="3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F77A8" w:rsidRDefault="009F77A8">
            <w:pPr>
              <w:snapToGrid w:val="0"/>
              <w:spacing w:before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3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F77A8" w:rsidRDefault="009F77A8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31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F77A8" w:rsidRDefault="009F77A8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</w:tbl>
    <w:p w:rsidR="009F77A8" w:rsidRDefault="009F77A8">
      <w:pPr>
        <w:spacing w:before="0" w:line="240" w:lineRule="auto"/>
        <w:rPr>
          <w:rFonts w:cs="Arial"/>
          <w:sz w:val="22"/>
          <w:szCs w:val="22"/>
        </w:rPr>
      </w:pPr>
    </w:p>
    <w:p w:rsidR="009F77A8" w:rsidRDefault="00EE4E20">
      <w:pPr>
        <w:keepNext/>
        <w:spacing w:before="240" w:line="240" w:lineRule="auto"/>
        <w:jc w:val="center"/>
        <w:outlineLvl w:val="0"/>
        <w:rPr>
          <w:rFonts w:cs="Arial"/>
          <w:b/>
          <w:sz w:val="22"/>
          <w:szCs w:val="22"/>
        </w:rPr>
      </w:pPr>
      <w:r>
        <w:rPr>
          <w:rFonts w:cs="Arial"/>
          <w:b/>
          <w:kern w:val="2"/>
          <w:sz w:val="22"/>
          <w:szCs w:val="22"/>
        </w:rPr>
        <w:t>Čl. III</w:t>
      </w:r>
    </w:p>
    <w:p w:rsidR="009F77A8" w:rsidRDefault="00EE4E20">
      <w:pPr>
        <w:keepNext/>
        <w:spacing w:before="0" w:line="240" w:lineRule="auto"/>
        <w:jc w:val="center"/>
        <w:outlineLvl w:val="1"/>
        <w:rPr>
          <w:rFonts w:eastAsia="Arial Narrow"/>
          <w:sz w:val="22"/>
          <w:szCs w:val="22"/>
        </w:rPr>
      </w:pPr>
      <w:r>
        <w:rPr>
          <w:rFonts w:cs="Arial"/>
          <w:b/>
          <w:sz w:val="22"/>
          <w:szCs w:val="22"/>
        </w:rPr>
        <w:t>Informácie, ktoré dopĺňajú a vysvetľujú údaje v súvahe</w:t>
      </w:r>
    </w:p>
    <w:p w:rsidR="009F77A8" w:rsidRDefault="00EE4E20">
      <w:pPr>
        <w:numPr>
          <w:ilvl w:val="0"/>
          <w:numId w:val="9"/>
        </w:numPr>
        <w:spacing w:before="0" w:line="240" w:lineRule="auto"/>
        <w:ind w:left="0" w:firstLine="0"/>
        <w:rPr>
          <w:b/>
          <w:i/>
          <w:sz w:val="18"/>
          <w:szCs w:val="18"/>
        </w:rPr>
      </w:pPr>
      <w:r>
        <w:rPr>
          <w:rFonts w:eastAsia="Arial Narrow"/>
          <w:sz w:val="22"/>
          <w:szCs w:val="22"/>
        </w:rPr>
        <w:t xml:space="preserve"> </w:t>
      </w:r>
      <w:r>
        <w:rPr>
          <w:rFonts w:cs="Arial"/>
          <w:sz w:val="22"/>
          <w:szCs w:val="22"/>
        </w:rPr>
        <w:t>Významné sumy prírastkov a úbytkov dlhodobého nehmotného majetku a dlhodobého hmotného majetku.</w:t>
      </w:r>
    </w:p>
    <w:tbl>
      <w:tblPr>
        <w:tblW w:w="5123" w:type="pct"/>
        <w:tblInd w:w="38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8"/>
        <w:gridCol w:w="2758"/>
        <w:gridCol w:w="2805"/>
      </w:tblGrid>
      <w:tr w:rsidR="009F77A8">
        <w:trPr>
          <w:trHeight w:val="284"/>
        </w:trPr>
        <w:tc>
          <w:tcPr>
            <w:tcW w:w="2217" w:type="pct"/>
            <w:vAlign w:val="center"/>
          </w:tcPr>
          <w:p w:rsidR="009F77A8" w:rsidRDefault="00EE4E20">
            <w:pPr>
              <w:spacing w:before="0" w:after="0" w:line="240" w:lineRule="auto"/>
              <w:jc w:val="center"/>
              <w:rPr>
                <w:rFonts w:cs="Arial"/>
                <w:b/>
                <w:sz w:val="16"/>
                <w:szCs w:val="16"/>
                <w:lang w:val="en-US"/>
              </w:rPr>
            </w:pPr>
            <w:proofErr w:type="spellStart"/>
            <w:r>
              <w:rPr>
                <w:b/>
                <w:sz w:val="16"/>
                <w:szCs w:val="16"/>
                <w:lang w:val="en-US" w:eastAsia="sk-SK"/>
              </w:rPr>
              <w:t>Dlhodobý</w:t>
            </w:r>
            <w:proofErr w:type="spellEnd"/>
            <w:r>
              <w:rPr>
                <w:b/>
                <w:sz w:val="16"/>
                <w:szCs w:val="16"/>
                <w:lang w:val="en-US" w:eastAsia="sk-SK"/>
              </w:rPr>
              <w:t xml:space="preserve"> </w:t>
            </w:r>
            <w:proofErr w:type="spellStart"/>
            <w:r>
              <w:rPr>
                <w:b/>
                <w:sz w:val="16"/>
                <w:szCs w:val="16"/>
                <w:lang w:val="en-US" w:eastAsia="sk-SK"/>
              </w:rPr>
              <w:t>nehmotný</w:t>
            </w:r>
            <w:proofErr w:type="spellEnd"/>
            <w:r>
              <w:rPr>
                <w:b/>
                <w:sz w:val="16"/>
                <w:szCs w:val="16"/>
                <w:lang w:val="en-US" w:eastAsia="sk-SK"/>
              </w:rPr>
              <w:t xml:space="preserve"> </w:t>
            </w:r>
            <w:proofErr w:type="spellStart"/>
            <w:r>
              <w:rPr>
                <w:b/>
                <w:sz w:val="16"/>
                <w:szCs w:val="16"/>
                <w:lang w:val="en-US" w:eastAsia="sk-SK"/>
              </w:rPr>
              <w:t>majetok</w:t>
            </w:r>
            <w:proofErr w:type="spellEnd"/>
          </w:p>
        </w:tc>
        <w:tc>
          <w:tcPr>
            <w:tcW w:w="1231" w:type="pct"/>
            <w:vAlign w:val="center"/>
          </w:tcPr>
          <w:p w:rsidR="009F77A8" w:rsidRDefault="00EE4E20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val="en-US" w:eastAsia="sk-SK"/>
              </w:rPr>
            </w:pPr>
            <w:proofErr w:type="spellStart"/>
            <w:r>
              <w:rPr>
                <w:b/>
                <w:sz w:val="16"/>
                <w:szCs w:val="16"/>
                <w:lang w:val="en-US" w:eastAsia="sk-SK"/>
              </w:rPr>
              <w:t>Prírastky</w:t>
            </w:r>
            <w:proofErr w:type="spellEnd"/>
          </w:p>
        </w:tc>
        <w:tc>
          <w:tcPr>
            <w:tcW w:w="1252" w:type="pct"/>
            <w:vAlign w:val="center"/>
          </w:tcPr>
          <w:p w:rsidR="009F77A8" w:rsidRDefault="00EE4E20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val="en-US" w:eastAsia="sk-SK"/>
              </w:rPr>
            </w:pPr>
            <w:proofErr w:type="spellStart"/>
            <w:r>
              <w:rPr>
                <w:b/>
                <w:sz w:val="16"/>
                <w:szCs w:val="16"/>
                <w:lang w:val="en-US" w:eastAsia="sk-SK"/>
              </w:rPr>
              <w:t>Úbytky</w:t>
            </w:r>
            <w:proofErr w:type="spellEnd"/>
          </w:p>
        </w:tc>
      </w:tr>
      <w:tr w:rsidR="009F77A8">
        <w:trPr>
          <w:trHeight w:val="284"/>
        </w:trPr>
        <w:tc>
          <w:tcPr>
            <w:tcW w:w="2217" w:type="pct"/>
            <w:vAlign w:val="center"/>
          </w:tcPr>
          <w:p w:rsidR="009F77A8" w:rsidRDefault="00EE4E20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Nehmotné výsledky z vývojovej a obdobnej činnosti</w:t>
            </w:r>
          </w:p>
        </w:tc>
        <w:tc>
          <w:tcPr>
            <w:tcW w:w="1231" w:type="pct"/>
            <w:vAlign w:val="center"/>
          </w:tcPr>
          <w:p w:rsidR="009F77A8" w:rsidRDefault="00EE4E20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252" w:type="pct"/>
            <w:vAlign w:val="center"/>
          </w:tcPr>
          <w:p w:rsidR="009F77A8" w:rsidRDefault="00EE4E20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</w:tr>
      <w:tr w:rsidR="009F77A8">
        <w:trPr>
          <w:trHeight w:val="284"/>
        </w:trPr>
        <w:tc>
          <w:tcPr>
            <w:tcW w:w="2217" w:type="pct"/>
            <w:vAlign w:val="center"/>
          </w:tcPr>
          <w:p w:rsidR="009F77A8" w:rsidRDefault="00EE4E20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Softvér</w:t>
            </w:r>
          </w:p>
        </w:tc>
        <w:tc>
          <w:tcPr>
            <w:tcW w:w="1231" w:type="pct"/>
            <w:vAlign w:val="center"/>
          </w:tcPr>
          <w:p w:rsidR="009F77A8" w:rsidRDefault="00EE4E20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252" w:type="pct"/>
            <w:vAlign w:val="center"/>
          </w:tcPr>
          <w:p w:rsidR="009F77A8" w:rsidRDefault="00EE4E20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</w:tr>
      <w:tr w:rsidR="009F77A8">
        <w:trPr>
          <w:trHeight w:val="284"/>
        </w:trPr>
        <w:tc>
          <w:tcPr>
            <w:tcW w:w="2217" w:type="pct"/>
            <w:vAlign w:val="center"/>
          </w:tcPr>
          <w:p w:rsidR="009F77A8" w:rsidRDefault="00EE4E20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Oceniteľné práva</w:t>
            </w:r>
          </w:p>
        </w:tc>
        <w:tc>
          <w:tcPr>
            <w:tcW w:w="1231" w:type="pct"/>
            <w:vAlign w:val="center"/>
          </w:tcPr>
          <w:p w:rsidR="009F77A8" w:rsidRDefault="00EE4E20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252" w:type="pct"/>
            <w:vAlign w:val="center"/>
          </w:tcPr>
          <w:p w:rsidR="009F77A8" w:rsidRDefault="00EE4E20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</w:tr>
      <w:tr w:rsidR="009F77A8">
        <w:trPr>
          <w:trHeight w:val="284"/>
        </w:trPr>
        <w:tc>
          <w:tcPr>
            <w:tcW w:w="2217" w:type="pct"/>
            <w:vAlign w:val="center"/>
          </w:tcPr>
          <w:p w:rsidR="009F77A8" w:rsidRDefault="00EE4E20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Ostatný dlhodobý majetok</w:t>
            </w:r>
          </w:p>
        </w:tc>
        <w:tc>
          <w:tcPr>
            <w:tcW w:w="1231" w:type="pct"/>
            <w:vAlign w:val="center"/>
          </w:tcPr>
          <w:p w:rsidR="009F77A8" w:rsidRDefault="00EE4E20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  <w:tc>
          <w:tcPr>
            <w:tcW w:w="1252" w:type="pct"/>
            <w:vAlign w:val="center"/>
          </w:tcPr>
          <w:p w:rsidR="009F77A8" w:rsidRDefault="00EE4E20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</w:tr>
      <w:tr w:rsidR="009F77A8">
        <w:trPr>
          <w:trHeight w:val="284"/>
        </w:trPr>
        <w:tc>
          <w:tcPr>
            <w:tcW w:w="2217" w:type="pct"/>
            <w:vAlign w:val="center"/>
          </w:tcPr>
          <w:p w:rsidR="009F77A8" w:rsidRDefault="00EE4E20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lastRenderedPageBreak/>
              <w:t>Obstaranie nehmotného majetku</w:t>
            </w:r>
          </w:p>
        </w:tc>
        <w:tc>
          <w:tcPr>
            <w:tcW w:w="1231" w:type="pct"/>
            <w:vAlign w:val="center"/>
          </w:tcPr>
          <w:p w:rsidR="009F77A8" w:rsidRDefault="00EE4E20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252" w:type="pct"/>
            <w:vAlign w:val="center"/>
          </w:tcPr>
          <w:p w:rsidR="009F77A8" w:rsidRDefault="00EE4E20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</w:tr>
      <w:tr w:rsidR="009F77A8">
        <w:trPr>
          <w:trHeight w:val="284"/>
        </w:trPr>
        <w:tc>
          <w:tcPr>
            <w:tcW w:w="2217" w:type="pct"/>
            <w:vAlign w:val="center"/>
          </w:tcPr>
          <w:p w:rsidR="009F77A8" w:rsidRDefault="00EE4E20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231" w:type="pct"/>
            <w:vAlign w:val="center"/>
          </w:tcPr>
          <w:p w:rsidR="009F77A8" w:rsidRDefault="00EE4E20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252" w:type="pct"/>
            <w:vAlign w:val="center"/>
          </w:tcPr>
          <w:p w:rsidR="009F77A8" w:rsidRDefault="00EE4E20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</w:tr>
      <w:tr w:rsidR="009F77A8">
        <w:trPr>
          <w:trHeight w:val="284"/>
        </w:trPr>
        <w:tc>
          <w:tcPr>
            <w:tcW w:w="2217" w:type="pct"/>
            <w:vAlign w:val="center"/>
          </w:tcPr>
          <w:p w:rsidR="009F77A8" w:rsidRDefault="00EE4E20">
            <w:pPr>
              <w:spacing w:before="0" w:after="0" w:line="240" w:lineRule="auto"/>
              <w:jc w:val="center"/>
              <w:rPr>
                <w:rFonts w:cs="Arial"/>
                <w:b/>
                <w:sz w:val="16"/>
                <w:szCs w:val="16"/>
              </w:rPr>
            </w:pPr>
            <w:proofErr w:type="spellStart"/>
            <w:r>
              <w:rPr>
                <w:b/>
                <w:sz w:val="16"/>
                <w:szCs w:val="16"/>
                <w:lang w:val="en-US" w:eastAsia="sk-SK"/>
              </w:rPr>
              <w:t>Dlhodobý</w:t>
            </w:r>
            <w:proofErr w:type="spellEnd"/>
            <w:r>
              <w:rPr>
                <w:b/>
                <w:sz w:val="16"/>
                <w:szCs w:val="16"/>
                <w:lang w:val="en-US" w:eastAsia="sk-SK"/>
              </w:rPr>
              <w:t xml:space="preserve"> </w:t>
            </w:r>
            <w:proofErr w:type="spellStart"/>
            <w:r>
              <w:rPr>
                <w:b/>
                <w:sz w:val="16"/>
                <w:szCs w:val="16"/>
                <w:lang w:val="en-US" w:eastAsia="sk-SK"/>
              </w:rPr>
              <w:t>hmotný</w:t>
            </w:r>
            <w:proofErr w:type="spellEnd"/>
            <w:r>
              <w:rPr>
                <w:b/>
                <w:sz w:val="16"/>
                <w:szCs w:val="16"/>
                <w:lang w:val="en-US" w:eastAsia="sk-SK"/>
              </w:rPr>
              <w:t xml:space="preserve"> </w:t>
            </w:r>
            <w:proofErr w:type="spellStart"/>
            <w:r>
              <w:rPr>
                <w:b/>
                <w:sz w:val="16"/>
                <w:szCs w:val="16"/>
                <w:lang w:val="en-US" w:eastAsia="sk-SK"/>
              </w:rPr>
              <w:t>majetok</w:t>
            </w:r>
            <w:proofErr w:type="spellEnd"/>
          </w:p>
        </w:tc>
        <w:tc>
          <w:tcPr>
            <w:tcW w:w="1231" w:type="pct"/>
            <w:vAlign w:val="center"/>
          </w:tcPr>
          <w:p w:rsidR="009F77A8" w:rsidRDefault="00EE4E20">
            <w:pPr>
              <w:spacing w:before="0" w:after="0" w:line="240" w:lineRule="auto"/>
              <w:jc w:val="center"/>
              <w:rPr>
                <w:rFonts w:cs="Arial"/>
                <w:b/>
                <w:sz w:val="16"/>
                <w:szCs w:val="16"/>
                <w:lang w:val="en-US" w:eastAsia="sk-SK"/>
              </w:rPr>
            </w:pPr>
            <w:proofErr w:type="spellStart"/>
            <w:r>
              <w:rPr>
                <w:b/>
                <w:sz w:val="16"/>
                <w:szCs w:val="16"/>
                <w:lang w:val="en-US" w:eastAsia="sk-SK"/>
              </w:rPr>
              <w:t>Prírastky</w:t>
            </w:r>
            <w:proofErr w:type="spellEnd"/>
          </w:p>
        </w:tc>
        <w:tc>
          <w:tcPr>
            <w:tcW w:w="1252" w:type="pct"/>
            <w:vAlign w:val="center"/>
          </w:tcPr>
          <w:p w:rsidR="009F77A8" w:rsidRDefault="00EE4E20">
            <w:pPr>
              <w:spacing w:before="0" w:after="0" w:line="240" w:lineRule="auto"/>
              <w:jc w:val="center"/>
              <w:rPr>
                <w:rFonts w:cs="Arial"/>
                <w:b/>
                <w:sz w:val="16"/>
                <w:szCs w:val="16"/>
                <w:lang w:val="en-US" w:eastAsia="sk-SK"/>
              </w:rPr>
            </w:pPr>
            <w:proofErr w:type="spellStart"/>
            <w:r>
              <w:rPr>
                <w:b/>
                <w:sz w:val="16"/>
                <w:szCs w:val="16"/>
                <w:lang w:val="en-US" w:eastAsia="sk-SK"/>
              </w:rPr>
              <w:t>Úbytky</w:t>
            </w:r>
            <w:proofErr w:type="spellEnd"/>
          </w:p>
        </w:tc>
      </w:tr>
      <w:tr w:rsidR="009F77A8">
        <w:trPr>
          <w:trHeight w:val="284"/>
        </w:trPr>
        <w:tc>
          <w:tcPr>
            <w:tcW w:w="2217" w:type="pct"/>
            <w:vAlign w:val="center"/>
          </w:tcPr>
          <w:p w:rsidR="009F77A8" w:rsidRDefault="00EE4E20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Pozemky</w:t>
            </w:r>
          </w:p>
        </w:tc>
        <w:tc>
          <w:tcPr>
            <w:tcW w:w="1231" w:type="pct"/>
            <w:vAlign w:val="center"/>
          </w:tcPr>
          <w:p w:rsidR="009F77A8" w:rsidRDefault="00EE4E20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  <w:tc>
          <w:tcPr>
            <w:tcW w:w="1252" w:type="pct"/>
            <w:vAlign w:val="center"/>
          </w:tcPr>
          <w:p w:rsidR="009F77A8" w:rsidRDefault="00EE4E20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6"/>
                <w:szCs w:val="16"/>
                <w:lang w:val="en-US" w:eastAsia="sk-SK"/>
              </w:rPr>
            </w:pPr>
            <w:r>
              <w:rPr>
                <w:rFonts w:cs="Arial"/>
                <w:sz w:val="16"/>
                <w:szCs w:val="16"/>
                <w:lang w:val="en-US" w:eastAsia="sk-SK"/>
              </w:rPr>
              <w:t>0</w:t>
            </w:r>
          </w:p>
        </w:tc>
      </w:tr>
      <w:tr w:rsidR="009F77A8">
        <w:trPr>
          <w:trHeight w:val="284"/>
        </w:trPr>
        <w:tc>
          <w:tcPr>
            <w:tcW w:w="2217" w:type="pct"/>
            <w:vAlign w:val="center"/>
          </w:tcPr>
          <w:p w:rsidR="009F77A8" w:rsidRDefault="00EE4E20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Umelecké diela a zbierky</w:t>
            </w:r>
          </w:p>
        </w:tc>
        <w:tc>
          <w:tcPr>
            <w:tcW w:w="1231" w:type="pct"/>
            <w:vAlign w:val="center"/>
          </w:tcPr>
          <w:p w:rsidR="009F77A8" w:rsidRDefault="00EE4E20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  <w:tc>
          <w:tcPr>
            <w:tcW w:w="1252" w:type="pct"/>
            <w:vAlign w:val="center"/>
          </w:tcPr>
          <w:p w:rsidR="009F77A8" w:rsidRDefault="00EE4E20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</w:tr>
      <w:tr w:rsidR="009F77A8">
        <w:trPr>
          <w:trHeight w:val="284"/>
        </w:trPr>
        <w:tc>
          <w:tcPr>
            <w:tcW w:w="2217" w:type="pct"/>
            <w:vAlign w:val="center"/>
          </w:tcPr>
          <w:p w:rsidR="009F77A8" w:rsidRDefault="00EE4E20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Stavby</w:t>
            </w:r>
          </w:p>
        </w:tc>
        <w:tc>
          <w:tcPr>
            <w:tcW w:w="1231" w:type="pct"/>
            <w:vAlign w:val="center"/>
          </w:tcPr>
          <w:p w:rsidR="009F77A8" w:rsidRDefault="00EE4E20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  <w:tc>
          <w:tcPr>
            <w:tcW w:w="1252" w:type="pct"/>
            <w:vAlign w:val="center"/>
          </w:tcPr>
          <w:p w:rsidR="009F77A8" w:rsidRDefault="00EE4E20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</w:tr>
      <w:tr w:rsidR="009F77A8">
        <w:trPr>
          <w:trHeight w:val="284"/>
        </w:trPr>
        <w:tc>
          <w:tcPr>
            <w:tcW w:w="2217" w:type="pct"/>
            <w:vAlign w:val="center"/>
          </w:tcPr>
          <w:p w:rsidR="009F77A8" w:rsidRDefault="00EE4E20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Samostatne  hnuteľné veci a súbory hnuteľných vecí</w:t>
            </w:r>
          </w:p>
        </w:tc>
        <w:tc>
          <w:tcPr>
            <w:tcW w:w="1231" w:type="pct"/>
            <w:vAlign w:val="center"/>
          </w:tcPr>
          <w:p w:rsidR="009F77A8" w:rsidRDefault="00EE4E20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  <w:tc>
          <w:tcPr>
            <w:tcW w:w="1252" w:type="pct"/>
            <w:vAlign w:val="center"/>
          </w:tcPr>
          <w:p w:rsidR="009F77A8" w:rsidRDefault="00EE4E20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</w:tr>
      <w:tr w:rsidR="009F77A8">
        <w:trPr>
          <w:trHeight w:val="284"/>
        </w:trPr>
        <w:tc>
          <w:tcPr>
            <w:tcW w:w="2217" w:type="pct"/>
            <w:vAlign w:val="center"/>
          </w:tcPr>
          <w:p w:rsidR="009F77A8" w:rsidRDefault="00EE4E20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Dopravné prostriedky</w:t>
            </w:r>
          </w:p>
        </w:tc>
        <w:tc>
          <w:tcPr>
            <w:tcW w:w="1231" w:type="pct"/>
            <w:vAlign w:val="center"/>
          </w:tcPr>
          <w:p w:rsidR="009F77A8" w:rsidRDefault="00EE4E20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  <w:tc>
          <w:tcPr>
            <w:tcW w:w="1252" w:type="pct"/>
            <w:vAlign w:val="center"/>
          </w:tcPr>
          <w:p w:rsidR="009F77A8" w:rsidRDefault="00EE4E20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</w:tr>
      <w:tr w:rsidR="009F77A8">
        <w:trPr>
          <w:trHeight w:val="284"/>
        </w:trPr>
        <w:tc>
          <w:tcPr>
            <w:tcW w:w="2217" w:type="pct"/>
            <w:vAlign w:val="center"/>
          </w:tcPr>
          <w:p w:rsidR="009F77A8" w:rsidRDefault="00EE4E20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Pestovateľské celky trvalých porastov</w:t>
            </w:r>
          </w:p>
        </w:tc>
        <w:tc>
          <w:tcPr>
            <w:tcW w:w="1231" w:type="pct"/>
            <w:vAlign w:val="center"/>
          </w:tcPr>
          <w:p w:rsidR="009F77A8" w:rsidRDefault="00EE4E20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  <w:tc>
          <w:tcPr>
            <w:tcW w:w="1252" w:type="pct"/>
            <w:vAlign w:val="center"/>
          </w:tcPr>
          <w:p w:rsidR="009F77A8" w:rsidRDefault="00EE4E20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</w:tr>
      <w:tr w:rsidR="009F77A8">
        <w:trPr>
          <w:trHeight w:val="284"/>
        </w:trPr>
        <w:tc>
          <w:tcPr>
            <w:tcW w:w="2217" w:type="pct"/>
            <w:vAlign w:val="center"/>
          </w:tcPr>
          <w:p w:rsidR="009F77A8" w:rsidRDefault="00EE4E20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Základné stádo a ťažné zvieratá</w:t>
            </w:r>
          </w:p>
        </w:tc>
        <w:tc>
          <w:tcPr>
            <w:tcW w:w="1231" w:type="pct"/>
            <w:vAlign w:val="center"/>
          </w:tcPr>
          <w:p w:rsidR="009F77A8" w:rsidRDefault="00EE4E20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  <w:tc>
          <w:tcPr>
            <w:tcW w:w="1252" w:type="pct"/>
            <w:vAlign w:val="center"/>
          </w:tcPr>
          <w:p w:rsidR="009F77A8" w:rsidRDefault="00EE4E20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</w:tr>
      <w:tr w:rsidR="009F77A8">
        <w:trPr>
          <w:trHeight w:val="284"/>
        </w:trPr>
        <w:tc>
          <w:tcPr>
            <w:tcW w:w="2217" w:type="pct"/>
            <w:vAlign w:val="center"/>
          </w:tcPr>
          <w:p w:rsidR="009F77A8" w:rsidRDefault="00EE4E20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Drobný a ostatný dlhodobý hmotný majetok</w:t>
            </w:r>
          </w:p>
        </w:tc>
        <w:tc>
          <w:tcPr>
            <w:tcW w:w="1231" w:type="pct"/>
            <w:vAlign w:val="center"/>
          </w:tcPr>
          <w:p w:rsidR="009F77A8" w:rsidRDefault="00EE4E20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  <w:tc>
          <w:tcPr>
            <w:tcW w:w="1252" w:type="pct"/>
            <w:vAlign w:val="center"/>
          </w:tcPr>
          <w:p w:rsidR="009F77A8" w:rsidRDefault="00EE4E20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</w:tr>
      <w:tr w:rsidR="009F77A8">
        <w:trPr>
          <w:trHeight w:val="284"/>
        </w:trPr>
        <w:tc>
          <w:tcPr>
            <w:tcW w:w="2217" w:type="pct"/>
            <w:vAlign w:val="center"/>
          </w:tcPr>
          <w:p w:rsidR="009F77A8" w:rsidRDefault="00EE4E20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Obstaranie dlhodobého hmotného majetku</w:t>
            </w:r>
          </w:p>
        </w:tc>
        <w:tc>
          <w:tcPr>
            <w:tcW w:w="1231" w:type="pct"/>
            <w:vAlign w:val="center"/>
          </w:tcPr>
          <w:p w:rsidR="009F77A8" w:rsidRDefault="00EE4E20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  <w:tc>
          <w:tcPr>
            <w:tcW w:w="1252" w:type="pct"/>
            <w:vAlign w:val="center"/>
          </w:tcPr>
          <w:p w:rsidR="009F77A8" w:rsidRDefault="00EE4E20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</w:tr>
      <w:tr w:rsidR="009F77A8">
        <w:trPr>
          <w:trHeight w:val="284"/>
        </w:trPr>
        <w:tc>
          <w:tcPr>
            <w:tcW w:w="2217" w:type="pct"/>
            <w:vAlign w:val="center"/>
          </w:tcPr>
          <w:p w:rsidR="009F77A8" w:rsidRDefault="00EE4E20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1231" w:type="pct"/>
            <w:vAlign w:val="center"/>
          </w:tcPr>
          <w:p w:rsidR="009F77A8" w:rsidRDefault="00EE4E20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  <w:tc>
          <w:tcPr>
            <w:tcW w:w="1252" w:type="pct"/>
            <w:vAlign w:val="center"/>
          </w:tcPr>
          <w:p w:rsidR="009F77A8" w:rsidRDefault="00EE4E20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</w:tr>
    </w:tbl>
    <w:p w:rsidR="009F77A8" w:rsidRDefault="009F77A8">
      <w:pPr>
        <w:spacing w:before="0" w:line="240" w:lineRule="auto"/>
        <w:rPr>
          <w:rFonts w:eastAsia="Arial Narrow"/>
          <w:sz w:val="22"/>
          <w:szCs w:val="22"/>
        </w:rPr>
      </w:pPr>
    </w:p>
    <w:p w:rsidR="009F77A8" w:rsidRDefault="00EE4E20">
      <w:pPr>
        <w:numPr>
          <w:ilvl w:val="0"/>
          <w:numId w:val="9"/>
        </w:numPr>
        <w:spacing w:before="0" w:line="240" w:lineRule="auto"/>
        <w:ind w:left="0" w:firstLine="0"/>
        <w:rPr>
          <w:rFonts w:eastAsia="Arial Narrow" w:cs="Arial"/>
          <w:sz w:val="22"/>
          <w:szCs w:val="22"/>
        </w:rPr>
      </w:pPr>
      <w:r>
        <w:rPr>
          <w:rFonts w:eastAsia="Arial Narrow"/>
          <w:sz w:val="22"/>
          <w:szCs w:val="22"/>
        </w:rPr>
        <w:t xml:space="preserve"> </w:t>
      </w:r>
      <w:r>
        <w:rPr>
          <w:rFonts w:cs="Arial"/>
          <w:sz w:val="22"/>
          <w:szCs w:val="22"/>
        </w:rPr>
        <w:t>Prehľad dlhodobého majetku, na ktorý je zriadené záložné právo a prehľad dlhodobého majetku, pri ktorom má účtovná jednotka obmedzené právo s ním nakladať.</w:t>
      </w:r>
    </w:p>
    <w:p w:rsidR="009F77A8" w:rsidRDefault="00EE4E20">
      <w:pPr>
        <w:numPr>
          <w:ilvl w:val="0"/>
          <w:numId w:val="9"/>
        </w:numPr>
        <w:spacing w:before="0" w:line="240" w:lineRule="auto"/>
        <w:ind w:left="0" w:firstLine="0"/>
        <w:rPr>
          <w:rFonts w:cs="Arial"/>
          <w:b/>
          <w:sz w:val="22"/>
          <w:szCs w:val="22"/>
        </w:rPr>
      </w:pPr>
      <w:r>
        <w:rPr>
          <w:rFonts w:eastAsia="Arial Narrow" w:cs="Arial"/>
          <w:sz w:val="22"/>
          <w:szCs w:val="22"/>
        </w:rPr>
        <w:t xml:space="preserve"> </w:t>
      </w:r>
      <w:r>
        <w:rPr>
          <w:rFonts w:cs="Arial"/>
          <w:sz w:val="22"/>
          <w:szCs w:val="22"/>
        </w:rPr>
        <w:t>Údaje o štruktúre dlhodobého finančného majetku za bežné účtovné obdobie a jeho umiestnenie v členení podľa položiek súvahy v riadkoch 022 a 023.</w:t>
      </w:r>
    </w:p>
    <w:tbl>
      <w:tblPr>
        <w:tblW w:w="0" w:type="auto"/>
        <w:tblInd w:w="151" w:type="dxa"/>
        <w:tblLayout w:type="fixed"/>
        <w:tblLook w:val="04A0"/>
      </w:tblPr>
      <w:tblGrid>
        <w:gridCol w:w="4919"/>
        <w:gridCol w:w="2409"/>
        <w:gridCol w:w="2694"/>
      </w:tblGrid>
      <w:tr w:rsidR="009F77A8">
        <w:trPr>
          <w:trHeight w:val="399"/>
        </w:trPr>
        <w:tc>
          <w:tcPr>
            <w:tcW w:w="491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77A8" w:rsidRDefault="00EE4E20">
            <w:pPr>
              <w:spacing w:before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Názov účtovnej jednotky</w:t>
            </w:r>
          </w:p>
        </w:tc>
        <w:tc>
          <w:tcPr>
            <w:tcW w:w="240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77A8" w:rsidRDefault="00EE4E20">
            <w:pPr>
              <w:spacing w:before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Podiel na základnom imaní (v %)</w:t>
            </w:r>
          </w:p>
        </w:tc>
        <w:tc>
          <w:tcPr>
            <w:tcW w:w="269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77A8" w:rsidRDefault="00EE4E20">
            <w:pPr>
              <w:spacing w:before="0" w:line="240" w:lineRule="auto"/>
              <w:jc w:val="center"/>
              <w:rPr>
                <w:rFonts w:cs="Arial"/>
                <w:b/>
                <w:sz w:val="22"/>
                <w:szCs w:val="22"/>
              </w:rPr>
            </w:pPr>
            <w:r>
              <w:rPr>
                <w:rFonts w:cs="Arial"/>
                <w:b/>
                <w:sz w:val="22"/>
                <w:szCs w:val="22"/>
              </w:rPr>
              <w:t>Podiel účtovnej jednotky na hlasovacích právach</w:t>
            </w:r>
          </w:p>
          <w:p w:rsidR="009F77A8" w:rsidRDefault="00EE4E20">
            <w:pPr>
              <w:spacing w:before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(v %)</w:t>
            </w:r>
          </w:p>
        </w:tc>
      </w:tr>
      <w:tr w:rsidR="009F77A8">
        <w:trPr>
          <w:trHeight w:val="1073"/>
        </w:trPr>
        <w:tc>
          <w:tcPr>
            <w:tcW w:w="491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77A8" w:rsidRDefault="009F77A8">
            <w:pPr>
              <w:snapToGrid w:val="0"/>
              <w:spacing w:before="0" w:line="240" w:lineRule="auto"/>
              <w:jc w:val="center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240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77A8" w:rsidRDefault="009F77A8">
            <w:pPr>
              <w:snapToGrid w:val="0"/>
              <w:spacing w:before="0" w:line="240" w:lineRule="auto"/>
              <w:jc w:val="center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269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77A8" w:rsidRDefault="009F77A8">
            <w:pPr>
              <w:snapToGrid w:val="0"/>
              <w:spacing w:before="0" w:line="240" w:lineRule="auto"/>
              <w:jc w:val="center"/>
              <w:rPr>
                <w:rFonts w:cs="Arial"/>
                <w:b/>
                <w:sz w:val="22"/>
                <w:szCs w:val="22"/>
              </w:rPr>
            </w:pPr>
          </w:p>
        </w:tc>
      </w:tr>
      <w:tr w:rsidR="009F77A8">
        <w:trPr>
          <w:trHeight w:val="374"/>
        </w:trPr>
        <w:tc>
          <w:tcPr>
            <w:tcW w:w="49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F77A8" w:rsidRDefault="009F77A8">
            <w:pPr>
              <w:snapToGrid w:val="0"/>
              <w:spacing w:before="0"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F77A8" w:rsidRDefault="009F77A8">
            <w:pPr>
              <w:snapToGrid w:val="0"/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F77A8" w:rsidRDefault="009F77A8">
            <w:pPr>
              <w:snapToGrid w:val="0"/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F77A8">
        <w:trPr>
          <w:trHeight w:val="374"/>
        </w:trPr>
        <w:tc>
          <w:tcPr>
            <w:tcW w:w="49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F77A8" w:rsidRDefault="009F77A8">
            <w:pPr>
              <w:snapToGrid w:val="0"/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F77A8" w:rsidRDefault="009F77A8">
            <w:pPr>
              <w:snapToGrid w:val="0"/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F77A8" w:rsidRDefault="009F77A8">
            <w:pPr>
              <w:snapToGrid w:val="0"/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9F77A8" w:rsidRDefault="00EE4E20">
      <w:pPr>
        <w:spacing w:line="240" w:lineRule="auto"/>
        <w:rPr>
          <w:rFonts w:cs="Arial"/>
          <w:b/>
          <w:sz w:val="22"/>
          <w:szCs w:val="22"/>
        </w:rPr>
      </w:pPr>
      <w:r>
        <w:rPr>
          <w:rFonts w:eastAsia="Arial Narrow" w:cs="Arial"/>
          <w:sz w:val="22"/>
          <w:szCs w:val="22"/>
        </w:rPr>
        <w:t xml:space="preserve">(4) </w:t>
      </w:r>
      <w:r>
        <w:rPr>
          <w:rFonts w:cs="Arial"/>
          <w:sz w:val="22"/>
          <w:szCs w:val="22"/>
        </w:rPr>
        <w:t>Údaje o štruktúre dlhodobého finančného majetku a krátkodobého finančného majetku v členení podľa položiek súvahy v riadkoch 024, 026 a 055.</w:t>
      </w:r>
    </w:p>
    <w:tbl>
      <w:tblPr>
        <w:tblW w:w="0" w:type="auto"/>
        <w:tblInd w:w="-5" w:type="dxa"/>
        <w:tblLayout w:type="fixed"/>
        <w:tblLook w:val="04A0"/>
      </w:tblPr>
      <w:tblGrid>
        <w:gridCol w:w="3355"/>
        <w:gridCol w:w="3351"/>
        <w:gridCol w:w="3351"/>
      </w:tblGrid>
      <w:tr w:rsidR="009F77A8">
        <w:tc>
          <w:tcPr>
            <w:tcW w:w="3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77A8" w:rsidRDefault="00EE4E20">
            <w:pPr>
              <w:keepNext/>
              <w:spacing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 xml:space="preserve">Opis druhu finančného majetku </w:t>
            </w:r>
          </w:p>
        </w:tc>
        <w:tc>
          <w:tcPr>
            <w:tcW w:w="3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F77A8" w:rsidRDefault="00EE4E20">
            <w:pPr>
              <w:keepNext/>
              <w:spacing w:line="240" w:lineRule="auto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rFonts w:cs="Arial"/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rFonts w:cs="Arial"/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F77A8" w:rsidRDefault="00EE4E20">
            <w:pPr>
              <w:keepNext/>
              <w:spacing w:line="240" w:lineRule="auto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9F77A8">
        <w:trPr>
          <w:trHeight w:val="374"/>
        </w:trPr>
        <w:tc>
          <w:tcPr>
            <w:tcW w:w="3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F77A8" w:rsidRDefault="009F77A8">
            <w:pPr>
              <w:snapToGrid w:val="0"/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F77A8" w:rsidRDefault="009F77A8">
            <w:pPr>
              <w:snapToGrid w:val="0"/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F77A8" w:rsidRDefault="009F77A8">
            <w:pPr>
              <w:snapToGrid w:val="0"/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F77A8">
        <w:trPr>
          <w:trHeight w:val="374"/>
        </w:trPr>
        <w:tc>
          <w:tcPr>
            <w:tcW w:w="3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F77A8" w:rsidRDefault="009F77A8">
            <w:pPr>
              <w:snapToGrid w:val="0"/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F77A8" w:rsidRDefault="009F77A8">
            <w:pPr>
              <w:snapToGrid w:val="0"/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F77A8" w:rsidRDefault="009F77A8">
            <w:pPr>
              <w:snapToGrid w:val="0"/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9F77A8" w:rsidRDefault="00EE4E20">
      <w:pPr>
        <w:numPr>
          <w:ilvl w:val="0"/>
          <w:numId w:val="9"/>
        </w:numPr>
        <w:spacing w:line="240" w:lineRule="auto"/>
        <w:ind w:left="0" w:firstLine="0"/>
        <w:rPr>
          <w:rFonts w:cs="Arial"/>
          <w:b/>
          <w:sz w:val="22"/>
          <w:szCs w:val="22"/>
        </w:rPr>
      </w:pPr>
      <w:r>
        <w:rPr>
          <w:rFonts w:eastAsia="Arial Narrow" w:cs="Arial"/>
          <w:sz w:val="22"/>
          <w:szCs w:val="22"/>
        </w:rPr>
        <w:t xml:space="preserve"> </w:t>
      </w:r>
      <w:r>
        <w:rPr>
          <w:rFonts w:cs="Arial"/>
          <w:sz w:val="22"/>
          <w:szCs w:val="22"/>
        </w:rPr>
        <w:t>Údaje o štruktúre dlhodobých pôžičiek.</w:t>
      </w:r>
    </w:p>
    <w:tbl>
      <w:tblPr>
        <w:tblW w:w="0" w:type="auto"/>
        <w:tblLayout w:type="fixed"/>
        <w:tblLook w:val="04A0"/>
      </w:tblPr>
      <w:tblGrid>
        <w:gridCol w:w="3350"/>
        <w:gridCol w:w="3351"/>
        <w:gridCol w:w="3351"/>
      </w:tblGrid>
      <w:tr w:rsidR="009F77A8">
        <w:tc>
          <w:tcPr>
            <w:tcW w:w="3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77A8" w:rsidRDefault="00EE4E20">
            <w:pPr>
              <w:keepNext/>
              <w:spacing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>Poskytnuté dlhodobé pôžičky</w:t>
            </w:r>
          </w:p>
        </w:tc>
        <w:tc>
          <w:tcPr>
            <w:tcW w:w="3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F77A8" w:rsidRDefault="00EE4E20">
            <w:pPr>
              <w:keepNext/>
              <w:spacing w:line="240" w:lineRule="auto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rFonts w:cs="Arial"/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rFonts w:cs="Arial"/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F77A8" w:rsidRDefault="00EE4E20">
            <w:pPr>
              <w:keepNext/>
              <w:spacing w:line="240" w:lineRule="auto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9F77A8">
        <w:trPr>
          <w:trHeight w:val="374"/>
        </w:trPr>
        <w:tc>
          <w:tcPr>
            <w:tcW w:w="3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F77A8" w:rsidRDefault="009F77A8">
            <w:pPr>
              <w:snapToGrid w:val="0"/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F77A8" w:rsidRDefault="009F77A8">
            <w:pPr>
              <w:snapToGrid w:val="0"/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F77A8" w:rsidRDefault="009F77A8">
            <w:pPr>
              <w:snapToGrid w:val="0"/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F77A8">
        <w:trPr>
          <w:trHeight w:val="374"/>
        </w:trPr>
        <w:tc>
          <w:tcPr>
            <w:tcW w:w="3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F77A8" w:rsidRDefault="009F77A8">
            <w:pPr>
              <w:snapToGrid w:val="0"/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F77A8" w:rsidRDefault="009F77A8">
            <w:pPr>
              <w:snapToGrid w:val="0"/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F77A8" w:rsidRDefault="009F77A8">
            <w:pPr>
              <w:snapToGrid w:val="0"/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9F77A8" w:rsidRDefault="00EE4E20">
      <w:pPr>
        <w:keepNext/>
        <w:numPr>
          <w:ilvl w:val="0"/>
          <w:numId w:val="9"/>
        </w:numPr>
        <w:spacing w:line="240" w:lineRule="auto"/>
        <w:ind w:left="0" w:firstLine="0"/>
        <w:rPr>
          <w:rFonts w:cs="Arial"/>
          <w:b/>
          <w:sz w:val="22"/>
          <w:szCs w:val="22"/>
        </w:rPr>
      </w:pPr>
      <w:r>
        <w:rPr>
          <w:rFonts w:eastAsia="Arial Narrow" w:cs="Arial"/>
          <w:sz w:val="22"/>
          <w:szCs w:val="22"/>
        </w:rPr>
        <w:t xml:space="preserve"> </w:t>
      </w:r>
      <w:r>
        <w:rPr>
          <w:rFonts w:cs="Arial"/>
          <w:sz w:val="22"/>
          <w:szCs w:val="22"/>
        </w:rPr>
        <w:t>Prehľad  o vývoji významných súm opravných položiek podľa jednotlivých druhov majetku.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301"/>
        <w:gridCol w:w="1596"/>
        <w:gridCol w:w="1596"/>
        <w:gridCol w:w="1595"/>
        <w:gridCol w:w="1595"/>
        <w:gridCol w:w="1595"/>
      </w:tblGrid>
      <w:tr w:rsidR="009F77A8">
        <w:trPr>
          <w:trHeight w:val="284"/>
        </w:trPr>
        <w:tc>
          <w:tcPr>
            <w:tcW w:w="1119" w:type="pct"/>
            <w:vAlign w:val="center"/>
          </w:tcPr>
          <w:p w:rsidR="009F77A8" w:rsidRDefault="00EE4E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Druh zásob</w:t>
            </w:r>
          </w:p>
        </w:tc>
        <w:tc>
          <w:tcPr>
            <w:tcW w:w="776" w:type="pct"/>
            <w:vAlign w:val="center"/>
          </w:tcPr>
          <w:p w:rsidR="009F77A8" w:rsidRDefault="00EE4E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76" w:type="pct"/>
            <w:vAlign w:val="center"/>
          </w:tcPr>
          <w:p w:rsidR="009F77A8" w:rsidRDefault="00EE4E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776" w:type="pct"/>
            <w:vAlign w:val="center"/>
          </w:tcPr>
          <w:p w:rsidR="009F77A8" w:rsidRDefault="00EE4E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776" w:type="pct"/>
            <w:vAlign w:val="center"/>
          </w:tcPr>
          <w:p w:rsidR="009F77A8" w:rsidRDefault="00EE4E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776" w:type="pct"/>
            <w:vAlign w:val="center"/>
          </w:tcPr>
          <w:p w:rsidR="009F77A8" w:rsidRDefault="00EE4E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F77A8">
        <w:trPr>
          <w:trHeight w:val="284"/>
        </w:trPr>
        <w:tc>
          <w:tcPr>
            <w:tcW w:w="1119" w:type="pct"/>
            <w:vAlign w:val="center"/>
          </w:tcPr>
          <w:p w:rsidR="009F77A8" w:rsidRDefault="00EE4E2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Nedokončená výroba  a polotovary </w:t>
            </w:r>
            <w:r>
              <w:rPr>
                <w:sz w:val="16"/>
                <w:szCs w:val="16"/>
              </w:rPr>
              <w:lastRenderedPageBreak/>
              <w:t>vlastnej výroby</w:t>
            </w:r>
          </w:p>
        </w:tc>
        <w:tc>
          <w:tcPr>
            <w:tcW w:w="776" w:type="pct"/>
            <w:vAlign w:val="center"/>
          </w:tcPr>
          <w:p w:rsidR="009F77A8" w:rsidRDefault="00EE4E2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lastRenderedPageBreak/>
              <w:t>0</w:t>
            </w:r>
          </w:p>
        </w:tc>
        <w:tc>
          <w:tcPr>
            <w:tcW w:w="776" w:type="pct"/>
            <w:vAlign w:val="center"/>
          </w:tcPr>
          <w:p w:rsidR="009F77A8" w:rsidRDefault="00EE4E2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9F77A8" w:rsidRDefault="00EE4E2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9F77A8" w:rsidRDefault="009F77A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9F77A8" w:rsidRDefault="00EE4E2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9F77A8">
        <w:trPr>
          <w:trHeight w:val="284"/>
        </w:trPr>
        <w:tc>
          <w:tcPr>
            <w:tcW w:w="1119" w:type="pct"/>
            <w:vAlign w:val="center"/>
          </w:tcPr>
          <w:p w:rsidR="009F77A8" w:rsidRDefault="00EE4E2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lastRenderedPageBreak/>
              <w:t xml:space="preserve">Výrobky </w:t>
            </w:r>
          </w:p>
        </w:tc>
        <w:tc>
          <w:tcPr>
            <w:tcW w:w="776" w:type="pct"/>
            <w:vAlign w:val="center"/>
          </w:tcPr>
          <w:p w:rsidR="009F77A8" w:rsidRDefault="00EE4E2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9F77A8" w:rsidRDefault="00EE4E2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9F77A8" w:rsidRDefault="00EE4E2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9F77A8" w:rsidRDefault="009F77A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9F77A8" w:rsidRDefault="00EE4E2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9F77A8">
        <w:trPr>
          <w:trHeight w:val="284"/>
        </w:trPr>
        <w:tc>
          <w:tcPr>
            <w:tcW w:w="1119" w:type="pct"/>
            <w:vAlign w:val="center"/>
          </w:tcPr>
          <w:p w:rsidR="009F77A8" w:rsidRDefault="00EE4E2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Zvieratá</w:t>
            </w:r>
          </w:p>
        </w:tc>
        <w:tc>
          <w:tcPr>
            <w:tcW w:w="776" w:type="pct"/>
            <w:vAlign w:val="center"/>
          </w:tcPr>
          <w:p w:rsidR="009F77A8" w:rsidRDefault="00EE4E2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9F77A8" w:rsidRDefault="00EE4E2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9F77A8" w:rsidRDefault="00EE4E2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9F77A8" w:rsidRDefault="009F77A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9F77A8" w:rsidRDefault="00EE4E2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9F77A8">
        <w:trPr>
          <w:trHeight w:val="284"/>
        </w:trPr>
        <w:tc>
          <w:tcPr>
            <w:tcW w:w="1119" w:type="pct"/>
            <w:vAlign w:val="center"/>
          </w:tcPr>
          <w:p w:rsidR="009F77A8" w:rsidRDefault="00EE4E2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Tovar</w:t>
            </w:r>
          </w:p>
        </w:tc>
        <w:tc>
          <w:tcPr>
            <w:tcW w:w="776" w:type="pct"/>
            <w:vAlign w:val="center"/>
          </w:tcPr>
          <w:p w:rsidR="009F77A8" w:rsidRDefault="00EE4E2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9F77A8" w:rsidRDefault="00EE4E2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9F77A8" w:rsidRDefault="00EE4E2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9F77A8" w:rsidRDefault="009F77A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9F77A8" w:rsidRDefault="00EE4E2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9F77A8">
        <w:trPr>
          <w:trHeight w:val="284"/>
        </w:trPr>
        <w:tc>
          <w:tcPr>
            <w:tcW w:w="1119" w:type="pct"/>
            <w:vAlign w:val="center"/>
          </w:tcPr>
          <w:p w:rsidR="009F77A8" w:rsidRDefault="00EE4E2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Poskytnutý preddavok na zásoby</w:t>
            </w:r>
          </w:p>
        </w:tc>
        <w:tc>
          <w:tcPr>
            <w:tcW w:w="776" w:type="pct"/>
            <w:vAlign w:val="center"/>
          </w:tcPr>
          <w:p w:rsidR="009F77A8" w:rsidRDefault="009F77A8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9F77A8" w:rsidRDefault="009F77A8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9F77A8" w:rsidRDefault="009F77A8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9F77A8" w:rsidRDefault="009F77A8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9F77A8" w:rsidRDefault="009F77A8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</w:tr>
      <w:tr w:rsidR="009F77A8">
        <w:trPr>
          <w:trHeight w:val="284"/>
        </w:trPr>
        <w:tc>
          <w:tcPr>
            <w:tcW w:w="1119" w:type="pct"/>
            <w:vAlign w:val="center"/>
          </w:tcPr>
          <w:p w:rsidR="009F77A8" w:rsidRDefault="00EE4E2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Zásoby spolu</w:t>
            </w:r>
          </w:p>
        </w:tc>
        <w:tc>
          <w:tcPr>
            <w:tcW w:w="776" w:type="pct"/>
            <w:vAlign w:val="center"/>
          </w:tcPr>
          <w:p w:rsidR="009F77A8" w:rsidRDefault="00EE4E20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9F77A8" w:rsidRDefault="00EE4E20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9F77A8" w:rsidRDefault="00EE4E20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9F77A8" w:rsidRDefault="009F77A8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9F77A8" w:rsidRDefault="00EE4E20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9F77A8" w:rsidRDefault="009F77A8">
      <w:pPr>
        <w:keepNext/>
        <w:spacing w:line="240" w:lineRule="auto"/>
        <w:rPr>
          <w:rFonts w:cs="Arial"/>
          <w:b/>
          <w:sz w:val="22"/>
          <w:szCs w:val="22"/>
        </w:rPr>
      </w:pPr>
    </w:p>
    <w:p w:rsidR="009F77A8" w:rsidRDefault="00EE4E20">
      <w:pPr>
        <w:numPr>
          <w:ilvl w:val="0"/>
          <w:numId w:val="9"/>
        </w:numPr>
        <w:spacing w:line="240" w:lineRule="auto"/>
        <w:ind w:left="0" w:firstLine="0"/>
        <w:rPr>
          <w:rFonts w:cs="Arial"/>
          <w:b/>
          <w:sz w:val="22"/>
          <w:szCs w:val="22"/>
        </w:rPr>
      </w:pPr>
      <w:r>
        <w:rPr>
          <w:rFonts w:eastAsia="Arial Narrow" w:cs="Arial"/>
          <w:sz w:val="22"/>
          <w:szCs w:val="22"/>
        </w:rPr>
        <w:t xml:space="preserve"> </w:t>
      </w:r>
      <w:r>
        <w:rPr>
          <w:rFonts w:cs="Arial"/>
          <w:sz w:val="22"/>
          <w:szCs w:val="22"/>
        </w:rPr>
        <w:t>Opis významných súm pohľadávok</w:t>
      </w:r>
      <w:r>
        <w:rPr>
          <w:rFonts w:cs="Arial"/>
          <w:b/>
          <w:sz w:val="22"/>
          <w:szCs w:val="22"/>
        </w:rPr>
        <w:t xml:space="preserve"> </w:t>
      </w:r>
      <w:r>
        <w:rPr>
          <w:rFonts w:cs="Arial"/>
          <w:sz w:val="22"/>
          <w:szCs w:val="22"/>
        </w:rPr>
        <w:t>v nadväznosti na položky súvahy, v členení na pohľadávky za hlavnú nezdaňovanú činnosť a zdaňovanú činnosť za bežné účtovné obdobie.</w:t>
      </w:r>
    </w:p>
    <w:tbl>
      <w:tblPr>
        <w:tblW w:w="0" w:type="auto"/>
        <w:tblInd w:w="38" w:type="dxa"/>
        <w:tblLayout w:type="fixed"/>
        <w:tblLook w:val="04A0"/>
      </w:tblPr>
      <w:tblGrid>
        <w:gridCol w:w="4068"/>
        <w:gridCol w:w="2977"/>
        <w:gridCol w:w="2693"/>
      </w:tblGrid>
      <w:tr w:rsidR="009F77A8">
        <w:tc>
          <w:tcPr>
            <w:tcW w:w="4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F77A8" w:rsidRDefault="00EE4E20">
            <w:pPr>
              <w:spacing w:before="0" w:line="240" w:lineRule="auto"/>
            </w:pPr>
            <w:r>
              <w:rPr>
                <w:rFonts w:cs="Arial"/>
                <w:b/>
                <w:sz w:val="22"/>
                <w:szCs w:val="22"/>
              </w:rPr>
              <w:t xml:space="preserve">Druh a opis významných položiek pohľadávok 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77A8" w:rsidRDefault="00EE4E20">
            <w:pPr>
              <w:spacing w:before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Hlavná nezdaňovaná činnosť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77A8" w:rsidRDefault="00EE4E20">
            <w:pPr>
              <w:spacing w:before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Zdaňovaná činnosť</w:t>
            </w:r>
          </w:p>
        </w:tc>
      </w:tr>
      <w:tr w:rsidR="009F77A8">
        <w:tc>
          <w:tcPr>
            <w:tcW w:w="4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F77A8" w:rsidRDefault="003452BF">
            <w:pPr>
              <w:snapToGrid w:val="0"/>
              <w:spacing w:before="0" w:line="240" w:lineRule="auto"/>
              <w:rPr>
                <w:rFonts w:cs="Arial"/>
                <w:b/>
                <w:sz w:val="22"/>
                <w:szCs w:val="22"/>
              </w:rPr>
            </w:pPr>
            <w:r>
              <w:rPr>
                <w:rFonts w:cs="Arial"/>
                <w:b/>
                <w:sz w:val="22"/>
                <w:szCs w:val="22"/>
              </w:rPr>
              <w:t>Auto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F77A8" w:rsidRDefault="003452BF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2242,50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F77A8" w:rsidRDefault="009F77A8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9F77A8">
        <w:tc>
          <w:tcPr>
            <w:tcW w:w="4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F77A8" w:rsidRDefault="003452BF">
            <w:pPr>
              <w:snapToGrid w:val="0"/>
              <w:spacing w:before="0" w:line="240" w:lineRule="auto"/>
              <w:rPr>
                <w:rFonts w:cs="Arial"/>
                <w:sz w:val="22"/>
                <w:szCs w:val="22"/>
              </w:rPr>
            </w:pPr>
            <w:proofErr w:type="spellStart"/>
            <w:r>
              <w:rPr>
                <w:rFonts w:cs="Arial"/>
                <w:sz w:val="22"/>
                <w:szCs w:val="22"/>
              </w:rPr>
              <w:t>Garaž</w:t>
            </w:r>
            <w:proofErr w:type="spellEnd"/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F77A8" w:rsidRDefault="009F77A8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F77A8" w:rsidRDefault="003452BF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522,96</w:t>
            </w:r>
          </w:p>
        </w:tc>
      </w:tr>
      <w:tr w:rsidR="009F77A8">
        <w:tc>
          <w:tcPr>
            <w:tcW w:w="4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F77A8" w:rsidRDefault="009F77A8">
            <w:pPr>
              <w:snapToGrid w:val="0"/>
              <w:spacing w:before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F77A8" w:rsidRDefault="009F77A8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F77A8" w:rsidRDefault="009F77A8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</w:tbl>
    <w:p w:rsidR="009F77A8" w:rsidRDefault="00EE4E20">
      <w:pPr>
        <w:keepNext/>
        <w:numPr>
          <w:ilvl w:val="0"/>
          <w:numId w:val="9"/>
        </w:numPr>
        <w:spacing w:line="240" w:lineRule="auto"/>
        <w:ind w:left="0" w:firstLine="0"/>
        <w:rPr>
          <w:rFonts w:cs="Arial"/>
          <w:b/>
          <w:sz w:val="22"/>
          <w:szCs w:val="22"/>
        </w:rPr>
      </w:pPr>
      <w:r>
        <w:rPr>
          <w:rFonts w:eastAsia="Arial Narrow" w:cs="Arial"/>
          <w:b/>
          <w:sz w:val="22"/>
          <w:szCs w:val="22"/>
        </w:rPr>
        <w:t xml:space="preserve"> </w:t>
      </w:r>
      <w:r>
        <w:rPr>
          <w:rFonts w:cs="Arial"/>
          <w:sz w:val="22"/>
          <w:szCs w:val="22"/>
        </w:rPr>
        <w:t>Prehľad pohľadávok do uplynutia lehoty splatnosti a po uplynutí lehoty splatnosti.</w:t>
      </w:r>
    </w:p>
    <w:tbl>
      <w:tblPr>
        <w:tblW w:w="0" w:type="auto"/>
        <w:tblLayout w:type="fixed"/>
        <w:tblLook w:val="04A0"/>
      </w:tblPr>
      <w:tblGrid>
        <w:gridCol w:w="2689"/>
        <w:gridCol w:w="3588"/>
        <w:gridCol w:w="3499"/>
      </w:tblGrid>
      <w:tr w:rsidR="009F77A8">
        <w:tc>
          <w:tcPr>
            <w:tcW w:w="2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F77A8" w:rsidRDefault="00EE4E20">
            <w:pPr>
              <w:keepNext/>
              <w:spacing w:before="0" w:line="240" w:lineRule="auto"/>
            </w:pPr>
            <w:r>
              <w:rPr>
                <w:rFonts w:cs="Arial"/>
                <w:b/>
                <w:sz w:val="22"/>
                <w:szCs w:val="22"/>
              </w:rPr>
              <w:t>Pohľadávky</w:t>
            </w:r>
          </w:p>
        </w:tc>
        <w:tc>
          <w:tcPr>
            <w:tcW w:w="3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F77A8" w:rsidRDefault="00EE4E20">
            <w:pPr>
              <w:keepNext/>
              <w:spacing w:before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rFonts w:cs="Arial"/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rFonts w:cs="Arial"/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77A8" w:rsidRDefault="00EE4E20">
            <w:pPr>
              <w:keepNext/>
              <w:spacing w:before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9F77A8">
        <w:tc>
          <w:tcPr>
            <w:tcW w:w="2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77A8" w:rsidRDefault="00EE4E20">
            <w:pPr>
              <w:spacing w:before="0" w:line="240" w:lineRule="auto"/>
              <w:jc w:val="left"/>
            </w:pPr>
            <w:r>
              <w:rPr>
                <w:rFonts w:cs="Arial"/>
                <w:sz w:val="22"/>
                <w:szCs w:val="22"/>
              </w:rPr>
              <w:t>- do uplynutia lehoty splatnosti</w:t>
            </w:r>
          </w:p>
        </w:tc>
        <w:tc>
          <w:tcPr>
            <w:tcW w:w="3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F77A8" w:rsidRDefault="009F77A8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77A8" w:rsidRDefault="009F77A8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9F77A8">
        <w:tc>
          <w:tcPr>
            <w:tcW w:w="2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77A8" w:rsidRDefault="00EE4E20">
            <w:pPr>
              <w:spacing w:before="0" w:line="240" w:lineRule="auto"/>
              <w:jc w:val="left"/>
            </w:pPr>
            <w:r>
              <w:rPr>
                <w:rFonts w:cs="Arial"/>
                <w:sz w:val="22"/>
                <w:szCs w:val="22"/>
              </w:rPr>
              <w:t>- po uplynutí lehoty splatnosti</w:t>
            </w:r>
          </w:p>
        </w:tc>
        <w:tc>
          <w:tcPr>
            <w:tcW w:w="3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F77A8" w:rsidRDefault="009F77A8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77A8" w:rsidRDefault="009F77A8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9F77A8">
        <w:tc>
          <w:tcPr>
            <w:tcW w:w="2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77A8" w:rsidRDefault="00EE4E20">
            <w:pPr>
              <w:spacing w:before="0"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>Spolu</w:t>
            </w:r>
          </w:p>
        </w:tc>
        <w:tc>
          <w:tcPr>
            <w:tcW w:w="3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F77A8" w:rsidRDefault="009F77A8">
            <w:pPr>
              <w:snapToGrid w:val="0"/>
              <w:spacing w:before="0" w:line="240" w:lineRule="auto"/>
              <w:jc w:val="center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77A8" w:rsidRDefault="009F77A8">
            <w:pPr>
              <w:snapToGrid w:val="0"/>
              <w:spacing w:before="0" w:line="240" w:lineRule="auto"/>
              <w:jc w:val="center"/>
              <w:rPr>
                <w:rFonts w:cs="Arial"/>
                <w:b/>
                <w:sz w:val="22"/>
                <w:szCs w:val="22"/>
              </w:rPr>
            </w:pPr>
          </w:p>
        </w:tc>
      </w:tr>
    </w:tbl>
    <w:p w:rsidR="009F77A8" w:rsidRDefault="00EE4E20">
      <w:pPr>
        <w:numPr>
          <w:ilvl w:val="0"/>
          <w:numId w:val="9"/>
        </w:numPr>
        <w:spacing w:line="240" w:lineRule="auto"/>
        <w:ind w:left="0" w:firstLine="0"/>
        <w:rPr>
          <w:rFonts w:cs="Arial"/>
          <w:sz w:val="22"/>
          <w:szCs w:val="22"/>
        </w:rPr>
      </w:pPr>
      <w:r>
        <w:rPr>
          <w:rFonts w:eastAsia="Arial Narrow"/>
          <w:sz w:val="22"/>
          <w:szCs w:val="22"/>
        </w:rPr>
        <w:t xml:space="preserve"> </w:t>
      </w:r>
      <w:r>
        <w:rPr>
          <w:rFonts w:cs="Arial"/>
          <w:sz w:val="22"/>
          <w:szCs w:val="22"/>
        </w:rPr>
        <w:t>Prehľad o významných položkách časového rozlíšenia nákladov budúcich období a príjmov budúcich období.</w:t>
      </w:r>
    </w:p>
    <w:p w:rsidR="009F77A8" w:rsidRDefault="009F77A8">
      <w:pPr>
        <w:spacing w:line="240" w:lineRule="auto"/>
        <w:ind w:left="644"/>
        <w:rPr>
          <w:rFonts w:cs="Arial"/>
          <w:sz w:val="22"/>
          <w:szCs w:val="22"/>
        </w:rPr>
      </w:pPr>
    </w:p>
    <w:p w:rsidR="009F77A8" w:rsidRDefault="009F77A8">
      <w:pPr>
        <w:spacing w:line="240" w:lineRule="auto"/>
        <w:ind w:left="644"/>
        <w:rPr>
          <w:rFonts w:cs="Arial"/>
          <w:sz w:val="22"/>
          <w:szCs w:val="22"/>
        </w:rPr>
      </w:pPr>
    </w:p>
    <w:p w:rsidR="009F77A8" w:rsidRDefault="00EE4E20">
      <w:pPr>
        <w:pageBreakBefore/>
        <w:spacing w:before="0" w:line="240" w:lineRule="auto"/>
        <w:rPr>
          <w:b/>
          <w:sz w:val="16"/>
          <w:szCs w:val="16"/>
        </w:rPr>
      </w:pPr>
      <w:r>
        <w:rPr>
          <w:b/>
          <w:i/>
          <w:sz w:val="18"/>
          <w:szCs w:val="18"/>
        </w:rPr>
        <w:lastRenderedPageBreak/>
        <w:t>(10) Opis a výška zmien vlastného imania v priebehu účtovného obdobia podľa položiek súvahy</w:t>
      </w:r>
    </w:p>
    <w:tbl>
      <w:tblPr>
        <w:tblW w:w="4458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648"/>
        <w:gridCol w:w="1087"/>
        <w:gridCol w:w="1091"/>
        <w:gridCol w:w="1091"/>
        <w:gridCol w:w="1091"/>
        <w:gridCol w:w="1156"/>
      </w:tblGrid>
      <w:tr w:rsidR="009F77A8">
        <w:trPr>
          <w:trHeight w:val="284"/>
        </w:trPr>
        <w:tc>
          <w:tcPr>
            <w:tcW w:w="1991" w:type="pct"/>
            <w:vAlign w:val="center"/>
          </w:tcPr>
          <w:p w:rsidR="009F77A8" w:rsidRDefault="009F77A8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593" w:type="pct"/>
            <w:vAlign w:val="center"/>
          </w:tcPr>
          <w:p w:rsidR="009F77A8" w:rsidRDefault="00EE4E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95" w:type="pct"/>
            <w:vAlign w:val="center"/>
          </w:tcPr>
          <w:p w:rsidR="009F77A8" w:rsidRDefault="00EE4E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Prírastky</w:t>
            </w:r>
          </w:p>
          <w:p w:rsidR="009F77A8" w:rsidRDefault="00EE4E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(+)</w:t>
            </w:r>
          </w:p>
        </w:tc>
        <w:tc>
          <w:tcPr>
            <w:tcW w:w="595" w:type="pct"/>
            <w:vAlign w:val="center"/>
          </w:tcPr>
          <w:p w:rsidR="009F77A8" w:rsidRDefault="00EE4E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Úbytky</w:t>
            </w:r>
          </w:p>
          <w:p w:rsidR="009F77A8" w:rsidRDefault="00EE4E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(-)</w:t>
            </w:r>
          </w:p>
        </w:tc>
        <w:tc>
          <w:tcPr>
            <w:tcW w:w="595" w:type="pct"/>
            <w:vAlign w:val="center"/>
          </w:tcPr>
          <w:p w:rsidR="009F77A8" w:rsidRDefault="00EE4E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Presuny</w:t>
            </w:r>
          </w:p>
          <w:p w:rsidR="009F77A8" w:rsidRDefault="00EE4E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(+, -)</w:t>
            </w:r>
          </w:p>
        </w:tc>
        <w:tc>
          <w:tcPr>
            <w:tcW w:w="629" w:type="pct"/>
            <w:vAlign w:val="center"/>
          </w:tcPr>
          <w:p w:rsidR="009F77A8" w:rsidRDefault="00EE4E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F77A8">
        <w:trPr>
          <w:trHeight w:val="284"/>
        </w:trPr>
        <w:tc>
          <w:tcPr>
            <w:tcW w:w="5000" w:type="pct"/>
            <w:gridSpan w:val="6"/>
            <w:vAlign w:val="center"/>
          </w:tcPr>
          <w:p w:rsidR="009F77A8" w:rsidRDefault="00EE4E20">
            <w:pPr>
              <w:spacing w:before="0" w:after="0" w:line="240" w:lineRule="auto"/>
              <w:jc w:val="left"/>
              <w:rPr>
                <w:rFonts w:eastAsia="Times New Roman" w:cs="Arial"/>
                <w:b/>
                <w:bCs/>
                <w:sz w:val="16"/>
                <w:szCs w:val="16"/>
                <w:lang w:val="en-US" w:eastAsia="sk-SK"/>
              </w:rPr>
            </w:pPr>
            <w:proofErr w:type="spellStart"/>
            <w:r>
              <w:rPr>
                <w:rFonts w:eastAsia="Times New Roman" w:cs="Arial"/>
                <w:b/>
                <w:bCs/>
                <w:sz w:val="16"/>
                <w:szCs w:val="16"/>
                <w:lang w:val="en-US" w:eastAsia="sk-SK"/>
              </w:rPr>
              <w:t>Vlastné</w:t>
            </w:r>
            <w:proofErr w:type="spellEnd"/>
            <w:r>
              <w:rPr>
                <w:rFonts w:eastAsia="Times New Roman" w:cs="Arial"/>
                <w:b/>
                <w:bCs/>
                <w:sz w:val="16"/>
                <w:szCs w:val="16"/>
                <w:lang w:val="en-US" w:eastAsia="sk-SK"/>
              </w:rPr>
              <w:t xml:space="preserve"> </w:t>
            </w:r>
            <w:proofErr w:type="spellStart"/>
            <w:r>
              <w:rPr>
                <w:rFonts w:eastAsia="Times New Roman" w:cs="Arial"/>
                <w:b/>
                <w:bCs/>
                <w:sz w:val="16"/>
                <w:szCs w:val="16"/>
                <w:lang w:val="en-US" w:eastAsia="sk-SK"/>
              </w:rPr>
              <w:t>imanie</w:t>
            </w:r>
            <w:proofErr w:type="spellEnd"/>
          </w:p>
        </w:tc>
      </w:tr>
      <w:tr w:rsidR="009F77A8">
        <w:trPr>
          <w:trHeight w:val="284"/>
        </w:trPr>
        <w:tc>
          <w:tcPr>
            <w:tcW w:w="1991" w:type="pct"/>
            <w:vAlign w:val="center"/>
          </w:tcPr>
          <w:p w:rsidR="009F77A8" w:rsidRDefault="00EE4E2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Základné imanie</w:t>
            </w:r>
          </w:p>
        </w:tc>
        <w:tc>
          <w:tcPr>
            <w:tcW w:w="593" w:type="pct"/>
            <w:vAlign w:val="center"/>
          </w:tcPr>
          <w:p w:rsidR="009F77A8" w:rsidRDefault="00EE4E2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  <w:lang w:val="en-US"/>
              </w:rPr>
              <w:t>29489,94</w:t>
            </w:r>
          </w:p>
        </w:tc>
        <w:tc>
          <w:tcPr>
            <w:tcW w:w="595" w:type="pct"/>
            <w:vAlign w:val="center"/>
          </w:tcPr>
          <w:p w:rsidR="009F77A8" w:rsidRDefault="00EE4E2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5" w:type="pct"/>
            <w:vAlign w:val="center"/>
          </w:tcPr>
          <w:p w:rsidR="009F77A8" w:rsidRDefault="00EE4E2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5" w:type="pct"/>
            <w:vAlign w:val="center"/>
          </w:tcPr>
          <w:p w:rsidR="009F77A8" w:rsidRDefault="009F77A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9" w:type="pct"/>
            <w:vAlign w:val="center"/>
          </w:tcPr>
          <w:p w:rsidR="009F77A8" w:rsidRDefault="00EE4E2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29489,94</w:t>
            </w:r>
          </w:p>
        </w:tc>
      </w:tr>
      <w:tr w:rsidR="009F77A8">
        <w:trPr>
          <w:trHeight w:val="284"/>
        </w:trPr>
        <w:tc>
          <w:tcPr>
            <w:tcW w:w="1991" w:type="pct"/>
            <w:vAlign w:val="center"/>
          </w:tcPr>
          <w:p w:rsidR="009F77A8" w:rsidRDefault="00EE4E2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z toho: </w:t>
            </w:r>
          </w:p>
          <w:p w:rsidR="009F77A8" w:rsidRDefault="00EE4E20">
            <w:pPr>
              <w:numPr>
                <w:ilvl w:val="0"/>
                <w:numId w:val="10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nadačné imanie v nadácii</w:t>
            </w:r>
          </w:p>
        </w:tc>
        <w:tc>
          <w:tcPr>
            <w:tcW w:w="593" w:type="pct"/>
            <w:vAlign w:val="center"/>
          </w:tcPr>
          <w:p w:rsidR="009F77A8" w:rsidRDefault="009F77A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5" w:type="pct"/>
            <w:vAlign w:val="center"/>
          </w:tcPr>
          <w:p w:rsidR="009F77A8" w:rsidRDefault="009F77A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5" w:type="pct"/>
            <w:vAlign w:val="center"/>
          </w:tcPr>
          <w:p w:rsidR="009F77A8" w:rsidRDefault="009F77A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5" w:type="pct"/>
            <w:vAlign w:val="center"/>
          </w:tcPr>
          <w:p w:rsidR="009F77A8" w:rsidRDefault="009F77A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9" w:type="pct"/>
            <w:vAlign w:val="center"/>
          </w:tcPr>
          <w:p w:rsidR="009F77A8" w:rsidRDefault="009F77A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F77A8">
        <w:trPr>
          <w:trHeight w:val="284"/>
        </w:trPr>
        <w:tc>
          <w:tcPr>
            <w:tcW w:w="1991" w:type="pct"/>
            <w:vAlign w:val="center"/>
          </w:tcPr>
          <w:p w:rsidR="009F77A8" w:rsidRDefault="00EE4E20">
            <w:pPr>
              <w:numPr>
                <w:ilvl w:val="0"/>
                <w:numId w:val="10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vklady zakladateľov</w:t>
            </w:r>
          </w:p>
        </w:tc>
        <w:tc>
          <w:tcPr>
            <w:tcW w:w="593" w:type="pct"/>
            <w:vAlign w:val="center"/>
          </w:tcPr>
          <w:p w:rsidR="009F77A8" w:rsidRDefault="009F77A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5" w:type="pct"/>
            <w:vAlign w:val="center"/>
          </w:tcPr>
          <w:p w:rsidR="009F77A8" w:rsidRDefault="009F77A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5" w:type="pct"/>
            <w:vAlign w:val="center"/>
          </w:tcPr>
          <w:p w:rsidR="009F77A8" w:rsidRDefault="009F77A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5" w:type="pct"/>
            <w:vAlign w:val="center"/>
          </w:tcPr>
          <w:p w:rsidR="009F77A8" w:rsidRDefault="009F77A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9" w:type="pct"/>
            <w:vAlign w:val="center"/>
          </w:tcPr>
          <w:p w:rsidR="009F77A8" w:rsidRDefault="009F77A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F77A8">
        <w:trPr>
          <w:trHeight w:val="284"/>
        </w:trPr>
        <w:tc>
          <w:tcPr>
            <w:tcW w:w="1991" w:type="pct"/>
            <w:vAlign w:val="center"/>
          </w:tcPr>
          <w:p w:rsidR="009F77A8" w:rsidRDefault="00EE4E20">
            <w:pPr>
              <w:numPr>
                <w:ilvl w:val="0"/>
                <w:numId w:val="10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prioritný majetok</w:t>
            </w:r>
          </w:p>
        </w:tc>
        <w:tc>
          <w:tcPr>
            <w:tcW w:w="593" w:type="pct"/>
            <w:vAlign w:val="center"/>
          </w:tcPr>
          <w:p w:rsidR="009F77A8" w:rsidRDefault="009F77A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5" w:type="pct"/>
            <w:vAlign w:val="center"/>
          </w:tcPr>
          <w:p w:rsidR="009F77A8" w:rsidRDefault="009F77A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5" w:type="pct"/>
            <w:vAlign w:val="center"/>
          </w:tcPr>
          <w:p w:rsidR="009F77A8" w:rsidRDefault="009F77A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5" w:type="pct"/>
            <w:vAlign w:val="center"/>
          </w:tcPr>
          <w:p w:rsidR="009F77A8" w:rsidRDefault="009F77A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9" w:type="pct"/>
            <w:vAlign w:val="center"/>
          </w:tcPr>
          <w:p w:rsidR="009F77A8" w:rsidRDefault="009F77A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F77A8">
        <w:trPr>
          <w:trHeight w:val="284"/>
        </w:trPr>
        <w:tc>
          <w:tcPr>
            <w:tcW w:w="1991" w:type="pct"/>
            <w:vAlign w:val="center"/>
          </w:tcPr>
          <w:p w:rsidR="009F77A8" w:rsidRDefault="00EE4E2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Fondy tvorené podľa osobitného predpisu</w:t>
            </w:r>
          </w:p>
        </w:tc>
        <w:tc>
          <w:tcPr>
            <w:tcW w:w="593" w:type="pct"/>
            <w:vAlign w:val="center"/>
          </w:tcPr>
          <w:p w:rsidR="009F77A8" w:rsidRDefault="00EE4E2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5" w:type="pct"/>
            <w:vAlign w:val="center"/>
          </w:tcPr>
          <w:p w:rsidR="009F77A8" w:rsidRDefault="00EE4E2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5" w:type="pct"/>
            <w:vAlign w:val="center"/>
          </w:tcPr>
          <w:p w:rsidR="009F77A8" w:rsidRDefault="00EE4E2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5" w:type="pct"/>
            <w:vAlign w:val="center"/>
          </w:tcPr>
          <w:p w:rsidR="009F77A8" w:rsidRDefault="009F77A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9" w:type="pct"/>
            <w:vAlign w:val="center"/>
          </w:tcPr>
          <w:p w:rsidR="009F77A8" w:rsidRDefault="00EE4E2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9F77A8">
        <w:trPr>
          <w:trHeight w:val="284"/>
        </w:trPr>
        <w:tc>
          <w:tcPr>
            <w:tcW w:w="1991" w:type="pct"/>
            <w:vAlign w:val="center"/>
          </w:tcPr>
          <w:p w:rsidR="009F77A8" w:rsidRDefault="00EE4E2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Fond reprodukcie</w:t>
            </w:r>
          </w:p>
        </w:tc>
        <w:tc>
          <w:tcPr>
            <w:tcW w:w="593" w:type="pct"/>
            <w:vAlign w:val="center"/>
          </w:tcPr>
          <w:p w:rsidR="009F77A8" w:rsidRDefault="00EE4E2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5" w:type="pct"/>
            <w:vAlign w:val="center"/>
          </w:tcPr>
          <w:p w:rsidR="009F77A8" w:rsidRDefault="00EE4E2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5" w:type="pct"/>
            <w:vAlign w:val="center"/>
          </w:tcPr>
          <w:p w:rsidR="009F77A8" w:rsidRDefault="00EE4E2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5" w:type="pct"/>
            <w:vAlign w:val="center"/>
          </w:tcPr>
          <w:p w:rsidR="009F77A8" w:rsidRDefault="009F77A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9" w:type="pct"/>
            <w:vAlign w:val="center"/>
          </w:tcPr>
          <w:p w:rsidR="009F77A8" w:rsidRDefault="00EE4E2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9F77A8">
        <w:trPr>
          <w:trHeight w:val="284"/>
        </w:trPr>
        <w:tc>
          <w:tcPr>
            <w:tcW w:w="1991" w:type="pct"/>
            <w:vAlign w:val="center"/>
          </w:tcPr>
          <w:p w:rsidR="009F77A8" w:rsidRDefault="00EE4E2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593" w:type="pct"/>
            <w:vAlign w:val="center"/>
          </w:tcPr>
          <w:p w:rsidR="009F77A8" w:rsidRDefault="00EE4E2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5" w:type="pct"/>
            <w:vAlign w:val="center"/>
          </w:tcPr>
          <w:p w:rsidR="009F77A8" w:rsidRDefault="00EE4E2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5" w:type="pct"/>
            <w:vAlign w:val="center"/>
          </w:tcPr>
          <w:p w:rsidR="009F77A8" w:rsidRDefault="00EE4E2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5" w:type="pct"/>
            <w:vAlign w:val="center"/>
          </w:tcPr>
          <w:p w:rsidR="009F77A8" w:rsidRDefault="009F77A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9" w:type="pct"/>
            <w:vAlign w:val="center"/>
          </w:tcPr>
          <w:p w:rsidR="009F77A8" w:rsidRDefault="00EE4E2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9F77A8">
        <w:trPr>
          <w:trHeight w:val="284"/>
        </w:trPr>
        <w:tc>
          <w:tcPr>
            <w:tcW w:w="5000" w:type="pct"/>
            <w:gridSpan w:val="6"/>
            <w:vAlign w:val="center"/>
          </w:tcPr>
          <w:p w:rsidR="009F77A8" w:rsidRDefault="00EE4E20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Fondy tvorené zo zisku</w:t>
            </w:r>
          </w:p>
        </w:tc>
      </w:tr>
      <w:tr w:rsidR="009F77A8">
        <w:trPr>
          <w:trHeight w:val="284"/>
        </w:trPr>
        <w:tc>
          <w:tcPr>
            <w:tcW w:w="1991" w:type="pct"/>
            <w:vAlign w:val="center"/>
          </w:tcPr>
          <w:p w:rsidR="009F77A8" w:rsidRDefault="00EE4E2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Rezervný fond</w:t>
            </w:r>
          </w:p>
        </w:tc>
        <w:tc>
          <w:tcPr>
            <w:tcW w:w="593" w:type="pct"/>
            <w:vAlign w:val="center"/>
          </w:tcPr>
          <w:p w:rsidR="009F77A8" w:rsidRDefault="00EE4E2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5" w:type="pct"/>
            <w:vAlign w:val="center"/>
          </w:tcPr>
          <w:p w:rsidR="009F77A8" w:rsidRDefault="00EE4E2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5" w:type="pct"/>
            <w:vAlign w:val="center"/>
          </w:tcPr>
          <w:p w:rsidR="009F77A8" w:rsidRDefault="00EE4E2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5" w:type="pct"/>
            <w:vAlign w:val="center"/>
          </w:tcPr>
          <w:p w:rsidR="009F77A8" w:rsidRDefault="009F77A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9" w:type="pct"/>
            <w:vAlign w:val="center"/>
          </w:tcPr>
          <w:p w:rsidR="009F77A8" w:rsidRDefault="00EE4E2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9F77A8">
        <w:trPr>
          <w:trHeight w:val="284"/>
        </w:trPr>
        <w:tc>
          <w:tcPr>
            <w:tcW w:w="1991" w:type="pct"/>
            <w:vAlign w:val="center"/>
          </w:tcPr>
          <w:p w:rsidR="009F77A8" w:rsidRDefault="00EE4E2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Fondy tvorené zo zisku</w:t>
            </w:r>
          </w:p>
        </w:tc>
        <w:tc>
          <w:tcPr>
            <w:tcW w:w="593" w:type="pct"/>
            <w:vAlign w:val="center"/>
          </w:tcPr>
          <w:p w:rsidR="009F77A8" w:rsidRDefault="00EE4E2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33401,88</w:t>
            </w:r>
          </w:p>
        </w:tc>
        <w:tc>
          <w:tcPr>
            <w:tcW w:w="595" w:type="pct"/>
            <w:vAlign w:val="center"/>
          </w:tcPr>
          <w:p w:rsidR="009F77A8" w:rsidRDefault="00EE4E2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5" w:type="pct"/>
            <w:vAlign w:val="center"/>
          </w:tcPr>
          <w:p w:rsidR="009F77A8" w:rsidRDefault="00EE4E2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5" w:type="pct"/>
            <w:vAlign w:val="center"/>
          </w:tcPr>
          <w:p w:rsidR="009F77A8" w:rsidRDefault="009F77A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9" w:type="pct"/>
            <w:vAlign w:val="center"/>
          </w:tcPr>
          <w:p w:rsidR="009F77A8" w:rsidRDefault="00EE4E2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33401,88</w:t>
            </w:r>
          </w:p>
        </w:tc>
      </w:tr>
      <w:tr w:rsidR="009F77A8">
        <w:trPr>
          <w:trHeight w:val="284"/>
        </w:trPr>
        <w:tc>
          <w:tcPr>
            <w:tcW w:w="1991" w:type="pct"/>
            <w:vAlign w:val="center"/>
          </w:tcPr>
          <w:p w:rsidR="009F77A8" w:rsidRDefault="00EE4E2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Ostatné fondy</w:t>
            </w:r>
          </w:p>
        </w:tc>
        <w:tc>
          <w:tcPr>
            <w:tcW w:w="593" w:type="pct"/>
            <w:vAlign w:val="center"/>
          </w:tcPr>
          <w:p w:rsidR="009F77A8" w:rsidRDefault="00EE4E2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5" w:type="pct"/>
            <w:vAlign w:val="center"/>
          </w:tcPr>
          <w:p w:rsidR="009F77A8" w:rsidRDefault="00EE4E2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5" w:type="pct"/>
            <w:vAlign w:val="center"/>
          </w:tcPr>
          <w:p w:rsidR="009F77A8" w:rsidRDefault="00EE4E2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5" w:type="pct"/>
            <w:vAlign w:val="center"/>
          </w:tcPr>
          <w:p w:rsidR="009F77A8" w:rsidRDefault="009F77A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9" w:type="pct"/>
            <w:vAlign w:val="center"/>
          </w:tcPr>
          <w:p w:rsidR="009F77A8" w:rsidRDefault="00EE4E2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9F77A8">
        <w:trPr>
          <w:trHeight w:val="284"/>
        </w:trPr>
        <w:tc>
          <w:tcPr>
            <w:tcW w:w="1991" w:type="pct"/>
            <w:vAlign w:val="center"/>
          </w:tcPr>
          <w:p w:rsidR="009F77A8" w:rsidRDefault="00EE4E20">
            <w:pPr>
              <w:spacing w:before="0" w:after="0" w:line="240" w:lineRule="auto"/>
              <w:jc w:val="left"/>
              <w:rPr>
                <w:rFonts w:eastAsia="Times New Roman" w:cs="Arial"/>
                <w:b/>
                <w:bCs/>
                <w:sz w:val="16"/>
                <w:szCs w:val="16"/>
                <w:lang w:val="en-US" w:eastAsia="sk-SK"/>
              </w:rPr>
            </w:pPr>
            <w:proofErr w:type="spellStart"/>
            <w:r>
              <w:rPr>
                <w:rFonts w:eastAsia="Times New Roman" w:cs="Arial"/>
                <w:b/>
                <w:bCs/>
                <w:sz w:val="16"/>
                <w:szCs w:val="16"/>
                <w:lang w:val="en-US" w:eastAsia="sk-SK"/>
              </w:rPr>
              <w:t>Výsledok</w:t>
            </w:r>
            <w:proofErr w:type="spellEnd"/>
            <w:r>
              <w:rPr>
                <w:rFonts w:eastAsia="Times New Roman" w:cs="Arial"/>
                <w:b/>
                <w:bCs/>
                <w:sz w:val="16"/>
                <w:szCs w:val="16"/>
                <w:lang w:val="en-US" w:eastAsia="sk-SK"/>
              </w:rPr>
              <w:t xml:space="preserve"> </w:t>
            </w:r>
            <w:proofErr w:type="spellStart"/>
            <w:r>
              <w:rPr>
                <w:rFonts w:eastAsia="Times New Roman" w:cs="Arial"/>
                <w:b/>
                <w:bCs/>
                <w:sz w:val="16"/>
                <w:szCs w:val="16"/>
                <w:lang w:val="en-US" w:eastAsia="sk-SK"/>
              </w:rPr>
              <w:t>hospodárenia</w:t>
            </w:r>
            <w:proofErr w:type="spellEnd"/>
          </w:p>
        </w:tc>
        <w:tc>
          <w:tcPr>
            <w:tcW w:w="3008" w:type="pct"/>
            <w:gridSpan w:val="5"/>
            <w:vAlign w:val="center"/>
          </w:tcPr>
          <w:p w:rsidR="009F77A8" w:rsidRDefault="009F77A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9F77A8">
        <w:trPr>
          <w:trHeight w:val="284"/>
        </w:trPr>
        <w:tc>
          <w:tcPr>
            <w:tcW w:w="1991" w:type="pct"/>
            <w:vAlign w:val="center"/>
          </w:tcPr>
          <w:p w:rsidR="009F77A8" w:rsidRDefault="00EE4E2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Nevysporiadaný</w:t>
            </w:r>
            <w:proofErr w:type="spellEnd"/>
            <w:r>
              <w:rPr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593" w:type="pct"/>
            <w:vAlign w:val="center"/>
          </w:tcPr>
          <w:p w:rsidR="009F77A8" w:rsidRDefault="00EE4E2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18231,93</w:t>
            </w:r>
          </w:p>
        </w:tc>
        <w:tc>
          <w:tcPr>
            <w:tcW w:w="595" w:type="pct"/>
            <w:vAlign w:val="center"/>
          </w:tcPr>
          <w:p w:rsidR="009F77A8" w:rsidRDefault="00EE4E2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5" w:type="pct"/>
            <w:vAlign w:val="center"/>
          </w:tcPr>
          <w:p w:rsidR="009F77A8" w:rsidRDefault="00EE4E2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5" w:type="pct"/>
            <w:vAlign w:val="center"/>
          </w:tcPr>
          <w:p w:rsidR="009F77A8" w:rsidRDefault="009F77A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9" w:type="pct"/>
            <w:vAlign w:val="center"/>
          </w:tcPr>
          <w:p w:rsidR="009F77A8" w:rsidRDefault="00EE4E2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18231,93</w:t>
            </w:r>
          </w:p>
        </w:tc>
      </w:tr>
      <w:tr w:rsidR="009F77A8">
        <w:trPr>
          <w:trHeight w:val="284"/>
        </w:trPr>
        <w:tc>
          <w:tcPr>
            <w:tcW w:w="1991" w:type="pct"/>
            <w:vAlign w:val="center"/>
          </w:tcPr>
          <w:p w:rsidR="009F77A8" w:rsidRDefault="00EE4E2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Výsledok hospodárenia za účtovné obdobie</w:t>
            </w:r>
          </w:p>
        </w:tc>
        <w:tc>
          <w:tcPr>
            <w:tcW w:w="593" w:type="pct"/>
            <w:vAlign w:val="center"/>
          </w:tcPr>
          <w:p w:rsidR="009F77A8" w:rsidRDefault="009F77A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5" w:type="pct"/>
            <w:vAlign w:val="center"/>
          </w:tcPr>
          <w:p w:rsidR="009F77A8" w:rsidRDefault="00EE4E2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39384,3</w:t>
            </w:r>
          </w:p>
        </w:tc>
        <w:tc>
          <w:tcPr>
            <w:tcW w:w="595" w:type="pct"/>
            <w:vAlign w:val="center"/>
          </w:tcPr>
          <w:p w:rsidR="009F77A8" w:rsidRDefault="00EE4E2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41300,64</w:t>
            </w:r>
          </w:p>
        </w:tc>
        <w:tc>
          <w:tcPr>
            <w:tcW w:w="595" w:type="pct"/>
            <w:vAlign w:val="center"/>
          </w:tcPr>
          <w:p w:rsidR="009F77A8" w:rsidRDefault="009F77A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9" w:type="pct"/>
            <w:vAlign w:val="center"/>
          </w:tcPr>
          <w:p w:rsidR="009F77A8" w:rsidRDefault="00EE4E2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-1916,34</w:t>
            </w:r>
          </w:p>
        </w:tc>
      </w:tr>
      <w:tr w:rsidR="009F77A8">
        <w:trPr>
          <w:trHeight w:val="284"/>
        </w:trPr>
        <w:tc>
          <w:tcPr>
            <w:tcW w:w="1991" w:type="pct"/>
            <w:vAlign w:val="center"/>
          </w:tcPr>
          <w:p w:rsidR="009F77A8" w:rsidRDefault="00EE4E2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593" w:type="pct"/>
            <w:vAlign w:val="center"/>
          </w:tcPr>
          <w:p w:rsidR="009F77A8" w:rsidRDefault="00EE4E20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81123,75</w:t>
            </w:r>
          </w:p>
        </w:tc>
        <w:tc>
          <w:tcPr>
            <w:tcW w:w="595" w:type="pct"/>
            <w:vAlign w:val="center"/>
          </w:tcPr>
          <w:p w:rsidR="009F77A8" w:rsidRDefault="00EE4E20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39384,3</w:t>
            </w:r>
          </w:p>
        </w:tc>
        <w:tc>
          <w:tcPr>
            <w:tcW w:w="595" w:type="pct"/>
            <w:vAlign w:val="center"/>
          </w:tcPr>
          <w:p w:rsidR="009F77A8" w:rsidRDefault="00EE4E20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41300,64</w:t>
            </w:r>
          </w:p>
        </w:tc>
        <w:tc>
          <w:tcPr>
            <w:tcW w:w="595" w:type="pct"/>
            <w:vAlign w:val="center"/>
          </w:tcPr>
          <w:p w:rsidR="009F77A8" w:rsidRDefault="009F77A8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629" w:type="pct"/>
            <w:vAlign w:val="center"/>
          </w:tcPr>
          <w:p w:rsidR="009F77A8" w:rsidRDefault="00EE4E20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79207,41</w:t>
            </w:r>
          </w:p>
        </w:tc>
      </w:tr>
    </w:tbl>
    <w:p w:rsidR="009F77A8" w:rsidRDefault="009F77A8">
      <w:pPr>
        <w:spacing w:before="0" w:after="0" w:line="240" w:lineRule="auto"/>
        <w:rPr>
          <w:sz w:val="18"/>
          <w:szCs w:val="18"/>
        </w:rPr>
      </w:pPr>
    </w:p>
    <w:p w:rsidR="009F77A8" w:rsidRDefault="00EE4E20">
      <w:pPr>
        <w:keepNext/>
        <w:numPr>
          <w:ilvl w:val="0"/>
          <w:numId w:val="9"/>
        </w:numPr>
        <w:spacing w:line="240" w:lineRule="auto"/>
        <w:ind w:left="0" w:firstLine="0"/>
        <w:rPr>
          <w:rFonts w:cs="Arial"/>
          <w:b/>
          <w:sz w:val="22"/>
          <w:szCs w:val="22"/>
        </w:rPr>
      </w:pPr>
      <w:r>
        <w:rPr>
          <w:rFonts w:eastAsia="Arial Narrow" w:cs="Arial"/>
          <w:sz w:val="22"/>
          <w:szCs w:val="22"/>
        </w:rPr>
        <w:t xml:space="preserve"> </w:t>
      </w:r>
      <w:r>
        <w:rPr>
          <w:rFonts w:cs="Arial"/>
          <w:sz w:val="22"/>
          <w:szCs w:val="22"/>
        </w:rPr>
        <w:t>Opis a vyčíslenie jednotlivých druhov fondov tvorených podľa osobitných predpisov.</w:t>
      </w:r>
    </w:p>
    <w:tbl>
      <w:tblPr>
        <w:tblW w:w="0" w:type="auto"/>
        <w:tblInd w:w="38" w:type="dxa"/>
        <w:tblLayout w:type="fixed"/>
        <w:tblLook w:val="04A0"/>
      </w:tblPr>
      <w:tblGrid>
        <w:gridCol w:w="2546"/>
        <w:gridCol w:w="2365"/>
        <w:gridCol w:w="1464"/>
        <w:gridCol w:w="1858"/>
        <w:gridCol w:w="1923"/>
      </w:tblGrid>
      <w:tr w:rsidR="009F77A8"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77A8" w:rsidRDefault="00EE4E20">
            <w:pPr>
              <w:spacing w:before="0" w:after="0"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>Opis fondov tvorených podľa osobitných predpisov</w:t>
            </w:r>
          </w:p>
        </w:tc>
        <w:tc>
          <w:tcPr>
            <w:tcW w:w="23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77A8" w:rsidRDefault="00EE4E20">
            <w:pPr>
              <w:spacing w:before="0" w:after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Stav na konci bezprostredne predchádzajúceho účtovného obdobia</w:t>
            </w:r>
          </w:p>
        </w:tc>
        <w:tc>
          <w:tcPr>
            <w:tcW w:w="1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F77A8" w:rsidRDefault="00EE4E20">
            <w:pPr>
              <w:spacing w:before="0" w:after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Prírastky</w:t>
            </w:r>
          </w:p>
        </w:tc>
        <w:tc>
          <w:tcPr>
            <w:tcW w:w="1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F77A8" w:rsidRDefault="00EE4E20">
            <w:pPr>
              <w:spacing w:before="0" w:after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Úbytky</w:t>
            </w:r>
          </w:p>
        </w:tc>
        <w:tc>
          <w:tcPr>
            <w:tcW w:w="1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77A8" w:rsidRDefault="00EE4E20">
            <w:pPr>
              <w:spacing w:before="0" w:after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Stav na konci bežného účtovného obdobia</w:t>
            </w:r>
          </w:p>
        </w:tc>
      </w:tr>
      <w:tr w:rsidR="009F77A8">
        <w:trPr>
          <w:trHeight w:val="373"/>
        </w:trPr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77A8" w:rsidRDefault="009F77A8">
            <w:pPr>
              <w:snapToGrid w:val="0"/>
              <w:spacing w:before="0" w:after="0" w:line="240" w:lineRule="auto"/>
              <w:jc w:val="left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23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F77A8" w:rsidRDefault="009F77A8">
            <w:pPr>
              <w:snapToGrid w:val="0"/>
              <w:spacing w:before="0" w:after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1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F77A8" w:rsidRDefault="009F77A8">
            <w:pPr>
              <w:snapToGrid w:val="0"/>
              <w:spacing w:before="0" w:after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1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F77A8" w:rsidRDefault="009F77A8">
            <w:pPr>
              <w:snapToGrid w:val="0"/>
              <w:spacing w:before="0" w:after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1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F77A8" w:rsidRDefault="009F77A8">
            <w:pPr>
              <w:snapToGrid w:val="0"/>
              <w:spacing w:before="0" w:after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9F77A8">
        <w:trPr>
          <w:trHeight w:val="407"/>
        </w:trPr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77A8" w:rsidRDefault="009F77A8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23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F77A8" w:rsidRDefault="009F77A8">
            <w:pPr>
              <w:snapToGrid w:val="0"/>
              <w:spacing w:before="0" w:after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1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F77A8" w:rsidRDefault="009F77A8">
            <w:pPr>
              <w:snapToGrid w:val="0"/>
              <w:spacing w:before="0" w:after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1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F77A8" w:rsidRDefault="009F77A8">
            <w:pPr>
              <w:snapToGrid w:val="0"/>
              <w:spacing w:before="0" w:after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1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F77A8" w:rsidRDefault="009F77A8">
            <w:pPr>
              <w:snapToGrid w:val="0"/>
              <w:spacing w:before="0" w:after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9F77A8">
        <w:trPr>
          <w:trHeight w:val="413"/>
        </w:trPr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77A8" w:rsidRDefault="009F77A8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23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F77A8" w:rsidRDefault="009F77A8">
            <w:pPr>
              <w:snapToGrid w:val="0"/>
              <w:spacing w:before="0" w:after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1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F77A8" w:rsidRDefault="009F77A8">
            <w:pPr>
              <w:snapToGrid w:val="0"/>
              <w:spacing w:before="0" w:after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1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F77A8" w:rsidRDefault="009F77A8">
            <w:pPr>
              <w:snapToGrid w:val="0"/>
              <w:spacing w:before="0" w:after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1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F77A8" w:rsidRDefault="009F77A8">
            <w:pPr>
              <w:snapToGrid w:val="0"/>
              <w:spacing w:before="0" w:after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</w:tbl>
    <w:p w:rsidR="009F77A8" w:rsidRDefault="00EE4E20">
      <w:pPr>
        <w:keepNext/>
        <w:numPr>
          <w:ilvl w:val="0"/>
          <w:numId w:val="9"/>
        </w:numPr>
        <w:spacing w:line="240" w:lineRule="auto"/>
        <w:ind w:left="0" w:firstLine="0"/>
        <w:rPr>
          <w:rFonts w:cs="Arial"/>
          <w:sz w:val="22"/>
          <w:szCs w:val="22"/>
        </w:rPr>
      </w:pPr>
      <w:r>
        <w:rPr>
          <w:rFonts w:eastAsia="Arial Narrow" w:cs="Arial"/>
          <w:sz w:val="22"/>
          <w:szCs w:val="22"/>
        </w:rPr>
        <w:t xml:space="preserve"> </w:t>
      </w:r>
      <w:r>
        <w:rPr>
          <w:rFonts w:cs="Arial"/>
          <w:sz w:val="22"/>
          <w:szCs w:val="22"/>
        </w:rPr>
        <w:t xml:space="preserve">Informácia o rozdelení účtovného zisku alebo o </w:t>
      </w:r>
      <w:proofErr w:type="spellStart"/>
      <w:r>
        <w:rPr>
          <w:rFonts w:cs="Arial"/>
          <w:sz w:val="22"/>
          <w:szCs w:val="22"/>
        </w:rPr>
        <w:t>vysporiadaní</w:t>
      </w:r>
      <w:proofErr w:type="spellEnd"/>
      <w:r>
        <w:rPr>
          <w:rFonts w:cs="Arial"/>
          <w:sz w:val="22"/>
          <w:szCs w:val="22"/>
        </w:rPr>
        <w:t xml:space="preserve"> účtovnej straty za bezprostredne predchádzajúce účtovné obdobie.</w:t>
      </w:r>
    </w:p>
    <w:tbl>
      <w:tblPr>
        <w:tblW w:w="4700" w:type="pct"/>
        <w:tblInd w:w="113" w:type="dxa"/>
        <w:tblLayout w:type="fixed"/>
        <w:tblLook w:val="04A0"/>
      </w:tblPr>
      <w:tblGrid>
        <w:gridCol w:w="4536"/>
        <w:gridCol w:w="5125"/>
      </w:tblGrid>
      <w:tr w:rsidR="009F77A8">
        <w:trPr>
          <w:trHeight w:val="765"/>
        </w:trPr>
        <w:tc>
          <w:tcPr>
            <w:tcW w:w="4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77A8" w:rsidRDefault="00EE4E20">
            <w:pPr>
              <w:pStyle w:val="TopHeader"/>
              <w:keepNext/>
            </w:pPr>
            <w:r>
              <w:rPr>
                <w:rFonts w:cs="Arial"/>
              </w:rPr>
              <w:t>Názov položky</w:t>
            </w:r>
          </w:p>
        </w:tc>
        <w:tc>
          <w:tcPr>
            <w:tcW w:w="5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77A8" w:rsidRDefault="00EE4E20">
            <w:pPr>
              <w:pStyle w:val="TopHeader"/>
              <w:keepNext/>
            </w:pPr>
            <w:r>
              <w:rPr>
                <w:rFonts w:cs="Arial"/>
              </w:rPr>
              <w:t>Bezprostredne predchádzajúce účtovné obdobie</w:t>
            </w:r>
          </w:p>
        </w:tc>
      </w:tr>
      <w:tr w:rsidR="009F77A8">
        <w:trPr>
          <w:trHeight w:val="330"/>
        </w:trPr>
        <w:tc>
          <w:tcPr>
            <w:tcW w:w="4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77A8" w:rsidRDefault="00EE4E20">
            <w:pPr>
              <w:spacing w:before="0" w:after="0" w:line="240" w:lineRule="auto"/>
            </w:pPr>
            <w:r>
              <w:rPr>
                <w:rFonts w:cs="Arial"/>
                <w:b/>
                <w:color w:val="000000"/>
                <w:sz w:val="22"/>
                <w:szCs w:val="22"/>
              </w:rPr>
              <w:t>Účtovný zisk</w:t>
            </w:r>
          </w:p>
        </w:tc>
        <w:tc>
          <w:tcPr>
            <w:tcW w:w="5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77A8" w:rsidRDefault="00EE4E20">
            <w:pPr>
              <w:spacing w:before="0" w:after="0" w:line="240" w:lineRule="auto"/>
              <w:jc w:val="right"/>
            </w:pPr>
            <w:r>
              <w:rPr>
                <w:b/>
                <w:sz w:val="16"/>
                <w:szCs w:val="16"/>
              </w:rPr>
              <w:t>          </w:t>
            </w:r>
            <w:r>
              <w:rPr>
                <w:sz w:val="16"/>
                <w:szCs w:val="16"/>
              </w:rPr>
              <w:t>     </w:t>
            </w:r>
          </w:p>
        </w:tc>
      </w:tr>
      <w:tr w:rsidR="009F77A8">
        <w:trPr>
          <w:trHeight w:val="330"/>
        </w:trPr>
        <w:tc>
          <w:tcPr>
            <w:tcW w:w="94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77A8" w:rsidRDefault="00EE4E20">
            <w:pPr>
              <w:spacing w:before="0" w:after="0" w:line="240" w:lineRule="auto"/>
            </w:pPr>
            <w:r>
              <w:rPr>
                <w:rFonts w:cs="Arial"/>
                <w:b/>
                <w:color w:val="000000"/>
                <w:sz w:val="22"/>
                <w:szCs w:val="22"/>
              </w:rPr>
              <w:t>Rozdelenie účtovného zisku</w:t>
            </w:r>
          </w:p>
        </w:tc>
      </w:tr>
      <w:tr w:rsidR="009F77A8">
        <w:trPr>
          <w:trHeight w:val="330"/>
        </w:trPr>
        <w:tc>
          <w:tcPr>
            <w:tcW w:w="4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77A8" w:rsidRDefault="00EE4E20">
            <w:pPr>
              <w:spacing w:before="0" w:after="0" w:line="240" w:lineRule="auto"/>
            </w:pPr>
            <w:r>
              <w:rPr>
                <w:rFonts w:cs="Arial"/>
                <w:color w:val="000000"/>
                <w:sz w:val="22"/>
                <w:szCs w:val="22"/>
              </w:rPr>
              <w:t>Prídel do základného imania</w:t>
            </w:r>
          </w:p>
        </w:tc>
        <w:tc>
          <w:tcPr>
            <w:tcW w:w="5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77A8" w:rsidRDefault="009F77A8">
            <w:pPr>
              <w:snapToGrid w:val="0"/>
              <w:spacing w:before="0" w:after="0" w:line="240" w:lineRule="auto"/>
              <w:jc w:val="center"/>
              <w:rPr>
                <w:rFonts w:cs="Arial"/>
                <w:color w:val="000000"/>
                <w:sz w:val="22"/>
                <w:szCs w:val="22"/>
              </w:rPr>
            </w:pPr>
          </w:p>
        </w:tc>
      </w:tr>
      <w:tr w:rsidR="009F77A8">
        <w:trPr>
          <w:trHeight w:val="330"/>
        </w:trPr>
        <w:tc>
          <w:tcPr>
            <w:tcW w:w="4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77A8" w:rsidRDefault="00EE4E20">
            <w:pPr>
              <w:spacing w:before="0" w:after="0" w:line="240" w:lineRule="auto"/>
            </w:pPr>
            <w:r>
              <w:rPr>
                <w:rFonts w:cs="Arial"/>
                <w:color w:val="000000"/>
                <w:sz w:val="22"/>
                <w:szCs w:val="22"/>
              </w:rPr>
              <w:t>Prídel do f</w:t>
            </w:r>
            <w:r>
              <w:rPr>
                <w:rFonts w:cs="Arial"/>
                <w:sz w:val="22"/>
                <w:szCs w:val="22"/>
              </w:rPr>
              <w:t>ondov tvorených podľa osobitných predpisov</w:t>
            </w:r>
          </w:p>
        </w:tc>
        <w:tc>
          <w:tcPr>
            <w:tcW w:w="5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77A8" w:rsidRDefault="009F77A8">
            <w:pPr>
              <w:snapToGrid w:val="0"/>
              <w:spacing w:before="0" w:after="0" w:line="240" w:lineRule="auto"/>
              <w:jc w:val="center"/>
              <w:rPr>
                <w:rFonts w:cs="Arial"/>
                <w:color w:val="000000"/>
                <w:sz w:val="22"/>
                <w:szCs w:val="22"/>
              </w:rPr>
            </w:pPr>
          </w:p>
        </w:tc>
      </w:tr>
      <w:tr w:rsidR="009F77A8">
        <w:trPr>
          <w:trHeight w:val="330"/>
        </w:trPr>
        <w:tc>
          <w:tcPr>
            <w:tcW w:w="4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77A8" w:rsidRDefault="00EE4E20">
            <w:pPr>
              <w:spacing w:before="0" w:after="0" w:line="240" w:lineRule="auto"/>
            </w:pPr>
            <w:r>
              <w:rPr>
                <w:rFonts w:cs="Arial"/>
                <w:color w:val="000000"/>
                <w:sz w:val="22"/>
                <w:szCs w:val="22"/>
              </w:rPr>
              <w:t>Prídel do fondu reprodukcie</w:t>
            </w:r>
          </w:p>
        </w:tc>
        <w:tc>
          <w:tcPr>
            <w:tcW w:w="5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77A8" w:rsidRDefault="009F77A8">
            <w:pPr>
              <w:snapToGrid w:val="0"/>
              <w:spacing w:before="0" w:after="0" w:line="240" w:lineRule="auto"/>
              <w:jc w:val="center"/>
              <w:rPr>
                <w:rFonts w:cs="Arial"/>
                <w:color w:val="000000"/>
                <w:sz w:val="22"/>
                <w:szCs w:val="22"/>
              </w:rPr>
            </w:pPr>
          </w:p>
        </w:tc>
      </w:tr>
      <w:tr w:rsidR="009F77A8">
        <w:trPr>
          <w:trHeight w:val="330"/>
        </w:trPr>
        <w:tc>
          <w:tcPr>
            <w:tcW w:w="4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77A8" w:rsidRDefault="00EE4E20">
            <w:pPr>
              <w:spacing w:before="0" w:after="0" w:line="240" w:lineRule="auto"/>
            </w:pPr>
            <w:r>
              <w:rPr>
                <w:rFonts w:cs="Arial"/>
                <w:color w:val="000000"/>
                <w:sz w:val="22"/>
                <w:szCs w:val="22"/>
              </w:rPr>
              <w:t>Prídel do rezervného fondu</w:t>
            </w:r>
          </w:p>
        </w:tc>
        <w:tc>
          <w:tcPr>
            <w:tcW w:w="5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77A8" w:rsidRDefault="009F77A8">
            <w:pPr>
              <w:snapToGrid w:val="0"/>
              <w:spacing w:before="0" w:after="0" w:line="240" w:lineRule="auto"/>
              <w:jc w:val="center"/>
              <w:rPr>
                <w:rFonts w:cs="Arial"/>
                <w:color w:val="000000"/>
                <w:sz w:val="22"/>
                <w:szCs w:val="22"/>
              </w:rPr>
            </w:pPr>
          </w:p>
        </w:tc>
      </w:tr>
      <w:tr w:rsidR="009F77A8">
        <w:trPr>
          <w:trHeight w:val="330"/>
        </w:trPr>
        <w:tc>
          <w:tcPr>
            <w:tcW w:w="4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77A8" w:rsidRDefault="00EE4E20">
            <w:pPr>
              <w:spacing w:before="0" w:after="0" w:line="240" w:lineRule="auto"/>
            </w:pPr>
            <w:r>
              <w:rPr>
                <w:rFonts w:cs="Arial"/>
                <w:color w:val="000000"/>
                <w:sz w:val="22"/>
                <w:szCs w:val="22"/>
              </w:rPr>
              <w:t>Prídel do fondov tvorených zo zisku</w:t>
            </w:r>
          </w:p>
        </w:tc>
        <w:tc>
          <w:tcPr>
            <w:tcW w:w="5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77A8" w:rsidRDefault="009F77A8">
            <w:pPr>
              <w:snapToGrid w:val="0"/>
              <w:spacing w:before="0" w:after="0" w:line="240" w:lineRule="auto"/>
              <w:jc w:val="center"/>
              <w:rPr>
                <w:rFonts w:cs="Arial"/>
                <w:color w:val="000000"/>
                <w:sz w:val="22"/>
                <w:szCs w:val="22"/>
              </w:rPr>
            </w:pPr>
          </w:p>
        </w:tc>
      </w:tr>
      <w:tr w:rsidR="009F77A8">
        <w:trPr>
          <w:trHeight w:val="330"/>
        </w:trPr>
        <w:tc>
          <w:tcPr>
            <w:tcW w:w="4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77A8" w:rsidRDefault="00EE4E20">
            <w:pPr>
              <w:spacing w:before="0" w:after="0" w:line="240" w:lineRule="auto"/>
            </w:pPr>
            <w:r>
              <w:rPr>
                <w:rFonts w:cs="Arial"/>
                <w:color w:val="000000"/>
                <w:sz w:val="22"/>
                <w:szCs w:val="22"/>
              </w:rPr>
              <w:t>Prídel do ostatných fondov</w:t>
            </w:r>
          </w:p>
        </w:tc>
        <w:tc>
          <w:tcPr>
            <w:tcW w:w="5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77A8" w:rsidRDefault="009F77A8">
            <w:pPr>
              <w:snapToGrid w:val="0"/>
              <w:spacing w:before="0" w:after="0" w:line="240" w:lineRule="auto"/>
              <w:jc w:val="center"/>
              <w:rPr>
                <w:rFonts w:cs="Arial"/>
                <w:color w:val="000000"/>
                <w:sz w:val="22"/>
                <w:szCs w:val="22"/>
              </w:rPr>
            </w:pPr>
          </w:p>
        </w:tc>
      </w:tr>
      <w:tr w:rsidR="009F77A8">
        <w:trPr>
          <w:trHeight w:val="330"/>
        </w:trPr>
        <w:tc>
          <w:tcPr>
            <w:tcW w:w="4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77A8" w:rsidRDefault="00EE4E20">
            <w:pPr>
              <w:spacing w:before="0" w:after="0" w:line="240" w:lineRule="auto"/>
            </w:pPr>
            <w:r>
              <w:rPr>
                <w:rFonts w:cs="Arial"/>
                <w:color w:val="000000"/>
                <w:sz w:val="22"/>
                <w:szCs w:val="22"/>
              </w:rPr>
              <w:t>Úhrada straty minulých období</w:t>
            </w:r>
          </w:p>
        </w:tc>
        <w:tc>
          <w:tcPr>
            <w:tcW w:w="5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77A8" w:rsidRDefault="009F77A8">
            <w:pPr>
              <w:snapToGrid w:val="0"/>
              <w:spacing w:before="0" w:after="0" w:line="240" w:lineRule="auto"/>
              <w:jc w:val="center"/>
              <w:rPr>
                <w:rFonts w:cs="Arial"/>
                <w:color w:val="000000"/>
                <w:sz w:val="22"/>
                <w:szCs w:val="22"/>
              </w:rPr>
            </w:pPr>
          </w:p>
        </w:tc>
      </w:tr>
      <w:tr w:rsidR="009F77A8">
        <w:trPr>
          <w:trHeight w:val="330"/>
        </w:trPr>
        <w:tc>
          <w:tcPr>
            <w:tcW w:w="4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77A8" w:rsidRDefault="00EE4E20">
            <w:pPr>
              <w:spacing w:before="0" w:after="0" w:line="240" w:lineRule="auto"/>
            </w:pPr>
            <w:r>
              <w:rPr>
                <w:rFonts w:cs="Arial"/>
                <w:color w:val="000000"/>
                <w:sz w:val="22"/>
                <w:szCs w:val="22"/>
              </w:rPr>
              <w:lastRenderedPageBreak/>
              <w:t xml:space="preserve">Prevod do sociálneho fondu </w:t>
            </w:r>
          </w:p>
        </w:tc>
        <w:tc>
          <w:tcPr>
            <w:tcW w:w="5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77A8" w:rsidRDefault="009F77A8">
            <w:pPr>
              <w:snapToGrid w:val="0"/>
              <w:spacing w:before="0" w:after="0" w:line="240" w:lineRule="auto"/>
              <w:jc w:val="center"/>
              <w:rPr>
                <w:rFonts w:cs="Arial"/>
                <w:color w:val="000000"/>
                <w:sz w:val="22"/>
                <w:szCs w:val="22"/>
              </w:rPr>
            </w:pPr>
          </w:p>
        </w:tc>
      </w:tr>
      <w:tr w:rsidR="009F77A8">
        <w:trPr>
          <w:trHeight w:val="330"/>
        </w:trPr>
        <w:tc>
          <w:tcPr>
            <w:tcW w:w="4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77A8" w:rsidRDefault="00EE4E20">
            <w:pPr>
              <w:spacing w:before="0" w:after="0" w:line="240" w:lineRule="auto"/>
            </w:pPr>
            <w:r>
              <w:rPr>
                <w:rFonts w:cs="Arial"/>
                <w:color w:val="000000"/>
                <w:sz w:val="22"/>
                <w:szCs w:val="22"/>
              </w:rPr>
              <w:t xml:space="preserve">Prevod  do </w:t>
            </w:r>
            <w:proofErr w:type="spellStart"/>
            <w:r>
              <w:rPr>
                <w:rFonts w:cs="Arial"/>
                <w:color w:val="000000"/>
                <w:sz w:val="22"/>
                <w:szCs w:val="22"/>
              </w:rPr>
              <w:t>n</w:t>
            </w:r>
            <w:r>
              <w:rPr>
                <w:rFonts w:cs="Arial"/>
                <w:sz w:val="22"/>
                <w:szCs w:val="22"/>
              </w:rPr>
              <w:t>evysporiadaného</w:t>
            </w:r>
            <w:proofErr w:type="spellEnd"/>
            <w:r>
              <w:rPr>
                <w:rFonts w:cs="Arial"/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5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77A8" w:rsidRDefault="009F77A8">
            <w:pPr>
              <w:snapToGrid w:val="0"/>
              <w:spacing w:before="0" w:after="0" w:line="240" w:lineRule="auto"/>
              <w:jc w:val="center"/>
              <w:rPr>
                <w:rFonts w:cs="Arial"/>
                <w:color w:val="000000"/>
                <w:sz w:val="22"/>
                <w:szCs w:val="22"/>
              </w:rPr>
            </w:pPr>
          </w:p>
        </w:tc>
      </w:tr>
      <w:tr w:rsidR="009F77A8">
        <w:trPr>
          <w:trHeight w:val="330"/>
        </w:trPr>
        <w:tc>
          <w:tcPr>
            <w:tcW w:w="4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77A8" w:rsidRDefault="00EE4E20">
            <w:pPr>
              <w:spacing w:before="0" w:after="0" w:line="240" w:lineRule="auto"/>
            </w:pPr>
            <w:r>
              <w:rPr>
                <w:rFonts w:cs="Arial"/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5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77A8" w:rsidRDefault="009F77A8">
            <w:pPr>
              <w:snapToGrid w:val="0"/>
              <w:spacing w:before="0" w:after="0" w:line="240" w:lineRule="auto"/>
              <w:jc w:val="center"/>
              <w:rPr>
                <w:rFonts w:cs="Arial"/>
                <w:color w:val="000000"/>
                <w:sz w:val="22"/>
                <w:szCs w:val="22"/>
              </w:rPr>
            </w:pPr>
          </w:p>
        </w:tc>
      </w:tr>
      <w:tr w:rsidR="009F77A8">
        <w:trPr>
          <w:trHeight w:val="330"/>
        </w:trPr>
        <w:tc>
          <w:tcPr>
            <w:tcW w:w="4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77A8" w:rsidRDefault="00EE4E20">
            <w:pPr>
              <w:spacing w:before="0" w:after="0" w:line="240" w:lineRule="auto"/>
            </w:pPr>
            <w:r>
              <w:rPr>
                <w:rFonts w:cs="Arial"/>
                <w:b/>
                <w:color w:val="000000"/>
                <w:sz w:val="22"/>
                <w:szCs w:val="22"/>
              </w:rPr>
              <w:t>Účtovná strata</w:t>
            </w:r>
          </w:p>
        </w:tc>
        <w:tc>
          <w:tcPr>
            <w:tcW w:w="5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77A8" w:rsidRDefault="009F77A8">
            <w:pPr>
              <w:snapToGrid w:val="0"/>
              <w:spacing w:before="0" w:after="0" w:line="240" w:lineRule="auto"/>
              <w:jc w:val="center"/>
              <w:rPr>
                <w:rFonts w:cs="Arial"/>
                <w:b/>
                <w:color w:val="000000"/>
                <w:sz w:val="22"/>
                <w:szCs w:val="22"/>
              </w:rPr>
            </w:pPr>
          </w:p>
        </w:tc>
      </w:tr>
      <w:tr w:rsidR="009F77A8">
        <w:trPr>
          <w:trHeight w:val="330"/>
        </w:trPr>
        <w:tc>
          <w:tcPr>
            <w:tcW w:w="94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77A8" w:rsidRDefault="00EE4E20">
            <w:pPr>
              <w:spacing w:before="0" w:after="0" w:line="240" w:lineRule="auto"/>
            </w:pPr>
            <w:proofErr w:type="spellStart"/>
            <w:r>
              <w:rPr>
                <w:rFonts w:cs="Arial"/>
                <w:b/>
                <w:color w:val="000000"/>
                <w:sz w:val="22"/>
                <w:szCs w:val="22"/>
              </w:rPr>
              <w:t>Vysporiadanie</w:t>
            </w:r>
            <w:proofErr w:type="spellEnd"/>
            <w:r>
              <w:rPr>
                <w:rFonts w:cs="Arial"/>
                <w:b/>
                <w:color w:val="000000"/>
                <w:sz w:val="22"/>
                <w:szCs w:val="22"/>
              </w:rPr>
              <w:t xml:space="preserve"> účtovnej straty</w:t>
            </w:r>
          </w:p>
        </w:tc>
      </w:tr>
      <w:tr w:rsidR="009F77A8">
        <w:trPr>
          <w:trHeight w:val="330"/>
        </w:trPr>
        <w:tc>
          <w:tcPr>
            <w:tcW w:w="4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77A8" w:rsidRDefault="00EE4E20">
            <w:pPr>
              <w:spacing w:before="0" w:after="0" w:line="240" w:lineRule="auto"/>
            </w:pPr>
            <w:r>
              <w:rPr>
                <w:rFonts w:cs="Arial"/>
                <w:color w:val="000000"/>
                <w:sz w:val="22"/>
                <w:szCs w:val="22"/>
              </w:rPr>
              <w:t>Zo základného imania</w:t>
            </w:r>
          </w:p>
        </w:tc>
        <w:tc>
          <w:tcPr>
            <w:tcW w:w="5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77A8" w:rsidRDefault="009F77A8">
            <w:pPr>
              <w:snapToGrid w:val="0"/>
              <w:spacing w:before="0" w:after="0" w:line="240" w:lineRule="auto"/>
              <w:jc w:val="center"/>
              <w:rPr>
                <w:rFonts w:cs="Arial"/>
                <w:color w:val="000000"/>
                <w:sz w:val="22"/>
                <w:szCs w:val="22"/>
              </w:rPr>
            </w:pPr>
          </w:p>
        </w:tc>
      </w:tr>
      <w:tr w:rsidR="009F77A8">
        <w:trPr>
          <w:trHeight w:val="330"/>
        </w:trPr>
        <w:tc>
          <w:tcPr>
            <w:tcW w:w="4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77A8" w:rsidRDefault="00EE4E20">
            <w:pPr>
              <w:spacing w:before="0" w:after="0" w:line="240" w:lineRule="auto"/>
            </w:pPr>
            <w:r>
              <w:rPr>
                <w:rFonts w:cs="Arial"/>
                <w:color w:val="000000"/>
                <w:sz w:val="22"/>
                <w:szCs w:val="22"/>
              </w:rPr>
              <w:t>Z rezervného fondu</w:t>
            </w:r>
          </w:p>
        </w:tc>
        <w:tc>
          <w:tcPr>
            <w:tcW w:w="5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77A8" w:rsidRDefault="009F77A8">
            <w:pPr>
              <w:snapToGrid w:val="0"/>
              <w:spacing w:before="0" w:after="0" w:line="240" w:lineRule="auto"/>
              <w:jc w:val="center"/>
              <w:rPr>
                <w:rFonts w:cs="Arial"/>
                <w:color w:val="000000"/>
                <w:sz w:val="22"/>
                <w:szCs w:val="22"/>
              </w:rPr>
            </w:pPr>
          </w:p>
        </w:tc>
      </w:tr>
      <w:tr w:rsidR="009F77A8">
        <w:trPr>
          <w:trHeight w:val="330"/>
        </w:trPr>
        <w:tc>
          <w:tcPr>
            <w:tcW w:w="4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77A8" w:rsidRDefault="00EE4E20">
            <w:pPr>
              <w:spacing w:before="0" w:after="0" w:line="240" w:lineRule="auto"/>
            </w:pPr>
            <w:r>
              <w:rPr>
                <w:rFonts w:cs="Arial"/>
                <w:color w:val="000000"/>
                <w:sz w:val="22"/>
                <w:szCs w:val="22"/>
              </w:rPr>
              <w:t>Z fondov tvorených zo zisku</w:t>
            </w:r>
          </w:p>
        </w:tc>
        <w:tc>
          <w:tcPr>
            <w:tcW w:w="5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77A8" w:rsidRDefault="009F77A8">
            <w:pPr>
              <w:snapToGrid w:val="0"/>
              <w:spacing w:before="0" w:after="0" w:line="240" w:lineRule="auto"/>
              <w:jc w:val="center"/>
              <w:rPr>
                <w:rFonts w:cs="Arial"/>
                <w:color w:val="000000"/>
                <w:sz w:val="22"/>
                <w:szCs w:val="22"/>
              </w:rPr>
            </w:pPr>
          </w:p>
        </w:tc>
      </w:tr>
      <w:tr w:rsidR="009F77A8">
        <w:trPr>
          <w:trHeight w:val="330"/>
        </w:trPr>
        <w:tc>
          <w:tcPr>
            <w:tcW w:w="4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77A8" w:rsidRDefault="00EE4E20">
            <w:pPr>
              <w:spacing w:before="0" w:after="0" w:line="240" w:lineRule="auto"/>
            </w:pPr>
            <w:r>
              <w:rPr>
                <w:rFonts w:cs="Arial"/>
                <w:color w:val="000000"/>
                <w:sz w:val="22"/>
                <w:szCs w:val="22"/>
              </w:rPr>
              <w:t>Z ostatných fondov</w:t>
            </w:r>
          </w:p>
        </w:tc>
        <w:tc>
          <w:tcPr>
            <w:tcW w:w="5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77A8" w:rsidRDefault="009F77A8">
            <w:pPr>
              <w:snapToGrid w:val="0"/>
              <w:spacing w:before="0" w:after="0" w:line="240" w:lineRule="auto"/>
              <w:jc w:val="center"/>
              <w:rPr>
                <w:rFonts w:cs="Arial"/>
                <w:color w:val="000000"/>
                <w:sz w:val="22"/>
                <w:szCs w:val="22"/>
              </w:rPr>
            </w:pPr>
          </w:p>
        </w:tc>
      </w:tr>
      <w:tr w:rsidR="009F77A8">
        <w:trPr>
          <w:trHeight w:val="330"/>
        </w:trPr>
        <w:tc>
          <w:tcPr>
            <w:tcW w:w="4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77A8" w:rsidRDefault="00EE4E20">
            <w:pPr>
              <w:spacing w:before="0" w:after="0" w:line="240" w:lineRule="auto"/>
            </w:pPr>
            <w:r>
              <w:rPr>
                <w:rFonts w:cs="Arial"/>
                <w:color w:val="000000"/>
                <w:sz w:val="22"/>
                <w:szCs w:val="22"/>
              </w:rPr>
              <w:t>Z nerozdeleného zisku minulých rokov</w:t>
            </w:r>
          </w:p>
        </w:tc>
        <w:tc>
          <w:tcPr>
            <w:tcW w:w="5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77A8" w:rsidRDefault="009F77A8">
            <w:pPr>
              <w:snapToGrid w:val="0"/>
              <w:spacing w:before="0" w:after="0" w:line="240" w:lineRule="auto"/>
              <w:jc w:val="center"/>
              <w:rPr>
                <w:rFonts w:cs="Arial"/>
                <w:color w:val="000000"/>
                <w:sz w:val="22"/>
                <w:szCs w:val="22"/>
              </w:rPr>
            </w:pPr>
          </w:p>
        </w:tc>
      </w:tr>
      <w:tr w:rsidR="009F77A8">
        <w:trPr>
          <w:trHeight w:val="330"/>
        </w:trPr>
        <w:tc>
          <w:tcPr>
            <w:tcW w:w="4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77A8" w:rsidRDefault="00EE4E20">
            <w:pPr>
              <w:spacing w:before="0" w:after="0" w:line="240" w:lineRule="auto"/>
            </w:pPr>
            <w:r>
              <w:rPr>
                <w:rFonts w:cs="Arial"/>
                <w:color w:val="000000"/>
                <w:sz w:val="22"/>
                <w:szCs w:val="22"/>
              </w:rPr>
              <w:t xml:space="preserve">Prevod do </w:t>
            </w:r>
            <w:proofErr w:type="spellStart"/>
            <w:r>
              <w:rPr>
                <w:rFonts w:cs="Arial"/>
                <w:color w:val="000000"/>
                <w:sz w:val="22"/>
                <w:szCs w:val="22"/>
              </w:rPr>
              <w:t>n</w:t>
            </w:r>
            <w:r>
              <w:rPr>
                <w:rFonts w:cs="Arial"/>
                <w:sz w:val="22"/>
                <w:szCs w:val="22"/>
              </w:rPr>
              <w:t>evysporiadaného</w:t>
            </w:r>
            <w:proofErr w:type="spellEnd"/>
            <w:r>
              <w:rPr>
                <w:rFonts w:cs="Arial"/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5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77A8" w:rsidRDefault="009F77A8">
            <w:pPr>
              <w:snapToGrid w:val="0"/>
              <w:spacing w:before="0" w:after="0" w:line="240" w:lineRule="auto"/>
              <w:jc w:val="center"/>
              <w:rPr>
                <w:rFonts w:cs="Arial"/>
                <w:color w:val="000000"/>
                <w:sz w:val="22"/>
                <w:szCs w:val="22"/>
              </w:rPr>
            </w:pPr>
          </w:p>
        </w:tc>
      </w:tr>
      <w:tr w:rsidR="009F77A8">
        <w:trPr>
          <w:trHeight w:val="330"/>
        </w:trPr>
        <w:tc>
          <w:tcPr>
            <w:tcW w:w="4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77A8" w:rsidRDefault="00EE4E20">
            <w:pPr>
              <w:spacing w:before="0" w:after="0" w:line="240" w:lineRule="auto"/>
            </w:pPr>
            <w:r>
              <w:rPr>
                <w:rFonts w:cs="Arial"/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5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77A8" w:rsidRDefault="009F77A8">
            <w:pPr>
              <w:snapToGrid w:val="0"/>
              <w:spacing w:before="0" w:after="0" w:line="240" w:lineRule="auto"/>
              <w:jc w:val="center"/>
              <w:rPr>
                <w:rFonts w:cs="Arial"/>
                <w:color w:val="000000"/>
                <w:sz w:val="22"/>
                <w:szCs w:val="22"/>
              </w:rPr>
            </w:pPr>
          </w:p>
        </w:tc>
      </w:tr>
    </w:tbl>
    <w:p w:rsidR="009F77A8" w:rsidRDefault="00EE4E20">
      <w:pPr>
        <w:numPr>
          <w:ilvl w:val="0"/>
          <w:numId w:val="9"/>
        </w:numPr>
        <w:spacing w:line="240" w:lineRule="auto"/>
        <w:ind w:left="0" w:firstLine="0"/>
        <w:rPr>
          <w:rFonts w:cs="Arial"/>
          <w:b/>
          <w:sz w:val="22"/>
          <w:szCs w:val="22"/>
        </w:rPr>
      </w:pPr>
      <w:r>
        <w:rPr>
          <w:rFonts w:eastAsia="Arial Narrow" w:cs="Arial"/>
          <w:sz w:val="22"/>
          <w:szCs w:val="22"/>
        </w:rPr>
        <w:t xml:space="preserve"> </w:t>
      </w:r>
      <w:r>
        <w:rPr>
          <w:rFonts w:cs="Arial"/>
          <w:sz w:val="22"/>
          <w:szCs w:val="22"/>
        </w:rPr>
        <w:t>Údaje o jednotlivých druhoch rezerv v členení na stav rezerv na konci bezprostredne predchádzajúceho účtovného obdobia a stav rezerv na konci bežného účtovného obdobia, ich tvorbu, použitie alebo zrušenie v priebehu bežného účtovného obdobia.</w:t>
      </w:r>
    </w:p>
    <w:tbl>
      <w:tblPr>
        <w:tblW w:w="0" w:type="auto"/>
        <w:tblInd w:w="79" w:type="dxa"/>
        <w:tblLayout w:type="fixed"/>
        <w:tblLook w:val="04A0"/>
      </w:tblPr>
      <w:tblGrid>
        <w:gridCol w:w="2278"/>
        <w:gridCol w:w="1822"/>
        <w:gridCol w:w="1368"/>
        <w:gridCol w:w="1481"/>
        <w:gridCol w:w="1504"/>
        <w:gridCol w:w="1746"/>
      </w:tblGrid>
      <w:tr w:rsidR="009F77A8"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77A8" w:rsidRDefault="00EE4E20">
            <w:pPr>
              <w:keepNext/>
              <w:spacing w:before="0" w:after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Druh rezervy</w:t>
            </w:r>
          </w:p>
        </w:tc>
        <w:tc>
          <w:tcPr>
            <w:tcW w:w="18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77A8" w:rsidRDefault="00EE4E20">
            <w:pPr>
              <w:spacing w:before="0" w:after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rFonts w:cs="Arial"/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rFonts w:cs="Arial"/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1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77A8" w:rsidRDefault="00EE4E20">
            <w:pPr>
              <w:spacing w:before="0" w:after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Tvorba rezerv</w:t>
            </w:r>
          </w:p>
        </w:tc>
        <w:tc>
          <w:tcPr>
            <w:tcW w:w="1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77A8" w:rsidRDefault="00EE4E20">
            <w:pPr>
              <w:spacing w:before="0" w:after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Použitie rezerv</w:t>
            </w:r>
          </w:p>
        </w:tc>
        <w:tc>
          <w:tcPr>
            <w:tcW w:w="1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77A8" w:rsidRDefault="00EE4E20">
            <w:pPr>
              <w:spacing w:before="0" w:after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Zrušenie rezerv</w:t>
            </w:r>
          </w:p>
        </w:tc>
        <w:tc>
          <w:tcPr>
            <w:tcW w:w="1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77A8" w:rsidRDefault="00EE4E20">
            <w:pPr>
              <w:spacing w:before="0" w:after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9F77A8"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77A8" w:rsidRDefault="009F77A8">
            <w:pPr>
              <w:snapToGrid w:val="0"/>
              <w:spacing w:before="0" w:after="0" w:line="240" w:lineRule="auto"/>
              <w:jc w:val="left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18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F77A8" w:rsidRDefault="009F77A8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1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F77A8" w:rsidRDefault="009F77A8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1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F77A8" w:rsidRDefault="009F77A8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1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F77A8" w:rsidRDefault="009F77A8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1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F77A8" w:rsidRDefault="009F77A8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</w:p>
        </w:tc>
      </w:tr>
      <w:tr w:rsidR="009F77A8"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77A8" w:rsidRDefault="009F77A8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18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F77A8" w:rsidRDefault="009F77A8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1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F77A8" w:rsidRDefault="009F77A8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1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F77A8" w:rsidRDefault="009F77A8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1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F77A8" w:rsidRDefault="009F77A8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1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F77A8" w:rsidRDefault="009F77A8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</w:p>
        </w:tc>
      </w:tr>
      <w:tr w:rsidR="009F77A8"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77A8" w:rsidRDefault="00EE4E20">
            <w:pPr>
              <w:spacing w:before="0" w:after="0"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>Zákonné rezervy spolu</w:t>
            </w:r>
          </w:p>
        </w:tc>
        <w:tc>
          <w:tcPr>
            <w:tcW w:w="18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F77A8" w:rsidRDefault="009F77A8">
            <w:pPr>
              <w:snapToGrid w:val="0"/>
              <w:spacing w:before="0" w:after="0" w:line="240" w:lineRule="auto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1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F77A8" w:rsidRDefault="009F77A8">
            <w:pPr>
              <w:snapToGrid w:val="0"/>
              <w:spacing w:before="0" w:after="0" w:line="240" w:lineRule="auto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1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F77A8" w:rsidRDefault="009F77A8">
            <w:pPr>
              <w:snapToGrid w:val="0"/>
              <w:spacing w:before="0" w:after="0" w:line="240" w:lineRule="auto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1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F77A8" w:rsidRDefault="009F77A8">
            <w:pPr>
              <w:snapToGrid w:val="0"/>
              <w:spacing w:before="0" w:after="0" w:line="240" w:lineRule="auto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1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F77A8" w:rsidRDefault="009F77A8">
            <w:pPr>
              <w:snapToGrid w:val="0"/>
              <w:spacing w:before="0" w:after="0" w:line="240" w:lineRule="auto"/>
              <w:rPr>
                <w:rFonts w:cs="Arial"/>
                <w:b/>
                <w:sz w:val="22"/>
                <w:szCs w:val="22"/>
              </w:rPr>
            </w:pPr>
          </w:p>
        </w:tc>
      </w:tr>
      <w:tr w:rsidR="009F77A8"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77A8" w:rsidRDefault="009F77A8">
            <w:pPr>
              <w:snapToGrid w:val="0"/>
              <w:spacing w:before="0" w:after="0" w:line="240" w:lineRule="auto"/>
              <w:jc w:val="left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18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F77A8" w:rsidRDefault="009F77A8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1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F77A8" w:rsidRDefault="009F77A8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1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F77A8" w:rsidRDefault="009F77A8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1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F77A8" w:rsidRDefault="009F77A8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1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F77A8" w:rsidRDefault="009F77A8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</w:p>
        </w:tc>
      </w:tr>
      <w:tr w:rsidR="009F77A8"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77A8" w:rsidRDefault="009F77A8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18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F77A8" w:rsidRDefault="009F77A8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1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F77A8" w:rsidRDefault="009F77A8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1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F77A8" w:rsidRDefault="009F77A8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1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F77A8" w:rsidRDefault="009F77A8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1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F77A8" w:rsidRDefault="009F77A8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</w:p>
        </w:tc>
      </w:tr>
      <w:tr w:rsidR="009F77A8"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77A8" w:rsidRDefault="00EE4E20">
            <w:pPr>
              <w:spacing w:before="0" w:after="0"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>Ostatné rezervy spolu</w:t>
            </w:r>
          </w:p>
        </w:tc>
        <w:tc>
          <w:tcPr>
            <w:tcW w:w="18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F77A8" w:rsidRDefault="009F77A8">
            <w:pPr>
              <w:snapToGrid w:val="0"/>
              <w:spacing w:before="0" w:after="0" w:line="240" w:lineRule="auto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1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F77A8" w:rsidRDefault="009F77A8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1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F77A8" w:rsidRDefault="009F77A8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1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F77A8" w:rsidRDefault="009F77A8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1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F77A8" w:rsidRDefault="009F77A8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</w:p>
        </w:tc>
      </w:tr>
      <w:tr w:rsidR="009F77A8">
        <w:trPr>
          <w:trHeight w:val="374"/>
        </w:trPr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77A8" w:rsidRDefault="00EE4E20">
            <w:pPr>
              <w:spacing w:before="0" w:after="0"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>Rezervy spolu</w:t>
            </w:r>
          </w:p>
        </w:tc>
        <w:tc>
          <w:tcPr>
            <w:tcW w:w="18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77A8" w:rsidRDefault="009F77A8">
            <w:pPr>
              <w:snapToGrid w:val="0"/>
              <w:spacing w:before="0" w:after="0" w:line="240" w:lineRule="auto"/>
              <w:jc w:val="left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1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77A8" w:rsidRDefault="009F77A8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1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77A8" w:rsidRDefault="009F77A8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1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77A8" w:rsidRDefault="009F77A8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1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77A8" w:rsidRDefault="009F77A8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</w:tr>
    </w:tbl>
    <w:p w:rsidR="009F77A8" w:rsidRDefault="00EE4E20">
      <w:pPr>
        <w:keepNext/>
        <w:numPr>
          <w:ilvl w:val="0"/>
          <w:numId w:val="9"/>
        </w:numPr>
        <w:spacing w:line="240" w:lineRule="auto"/>
        <w:ind w:left="142" w:hanging="142"/>
        <w:rPr>
          <w:rFonts w:cs="Arial"/>
          <w:b/>
          <w:sz w:val="22"/>
          <w:szCs w:val="22"/>
        </w:rPr>
      </w:pPr>
      <w:r>
        <w:rPr>
          <w:rFonts w:eastAsia="Arial Narrow" w:cs="Arial"/>
          <w:sz w:val="22"/>
          <w:szCs w:val="22"/>
        </w:rPr>
        <w:t xml:space="preserve"> </w:t>
      </w:r>
      <w:r>
        <w:rPr>
          <w:rFonts w:cs="Arial"/>
          <w:sz w:val="22"/>
          <w:szCs w:val="22"/>
        </w:rPr>
        <w:t>Údaje o významných sumách záväzkov v nadväznosti na položky súvahy, v členení na záväzky za hlavnú nezdaňovanú činnosť a zdaňovanú činnosť.</w:t>
      </w:r>
    </w:p>
    <w:tbl>
      <w:tblPr>
        <w:tblW w:w="0" w:type="auto"/>
        <w:tblInd w:w="151" w:type="dxa"/>
        <w:tblLayout w:type="fixed"/>
        <w:tblLook w:val="04A0"/>
      </w:tblPr>
      <w:tblGrid>
        <w:gridCol w:w="4478"/>
        <w:gridCol w:w="3111"/>
        <w:gridCol w:w="2538"/>
      </w:tblGrid>
      <w:tr w:rsidR="009F77A8">
        <w:tc>
          <w:tcPr>
            <w:tcW w:w="4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F77A8" w:rsidRDefault="00EE4E20">
            <w:pPr>
              <w:keepNext/>
              <w:spacing w:before="0" w:line="240" w:lineRule="auto"/>
            </w:pPr>
            <w:r>
              <w:rPr>
                <w:rFonts w:cs="Arial"/>
                <w:b/>
                <w:sz w:val="22"/>
                <w:szCs w:val="22"/>
              </w:rPr>
              <w:t xml:space="preserve">Druh a opis významných položiek záväzkov </w:t>
            </w:r>
          </w:p>
        </w:tc>
        <w:tc>
          <w:tcPr>
            <w:tcW w:w="3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77A8" w:rsidRDefault="00EE4E20">
            <w:pPr>
              <w:keepNext/>
              <w:spacing w:before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Hlavná nezdaňovaná činnosť</w:t>
            </w:r>
          </w:p>
        </w:tc>
        <w:tc>
          <w:tcPr>
            <w:tcW w:w="2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77A8" w:rsidRDefault="00EE4E20">
            <w:pPr>
              <w:keepNext/>
              <w:spacing w:before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Zdaňovaná činnosť</w:t>
            </w:r>
          </w:p>
        </w:tc>
      </w:tr>
      <w:tr w:rsidR="009F77A8">
        <w:tc>
          <w:tcPr>
            <w:tcW w:w="4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F77A8" w:rsidRDefault="009F77A8">
            <w:pPr>
              <w:snapToGrid w:val="0"/>
              <w:spacing w:before="0" w:line="240" w:lineRule="auto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3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F77A8" w:rsidRDefault="009F77A8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F77A8" w:rsidRDefault="009F77A8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9F77A8">
        <w:tc>
          <w:tcPr>
            <w:tcW w:w="4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F77A8" w:rsidRDefault="009F77A8">
            <w:pPr>
              <w:snapToGrid w:val="0"/>
              <w:spacing w:before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3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F77A8" w:rsidRDefault="009F77A8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F77A8" w:rsidRDefault="009F77A8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9F77A8">
        <w:tc>
          <w:tcPr>
            <w:tcW w:w="4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F77A8" w:rsidRDefault="009F77A8">
            <w:pPr>
              <w:snapToGrid w:val="0"/>
              <w:spacing w:before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3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F77A8" w:rsidRDefault="009F77A8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F77A8" w:rsidRDefault="009F77A8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</w:tbl>
    <w:p w:rsidR="009F77A8" w:rsidRDefault="00EE4E20">
      <w:pPr>
        <w:keepNext/>
        <w:numPr>
          <w:ilvl w:val="0"/>
          <w:numId w:val="9"/>
        </w:numPr>
        <w:spacing w:before="240" w:line="240" w:lineRule="auto"/>
        <w:ind w:left="142" w:firstLine="0"/>
        <w:rPr>
          <w:rFonts w:cs="Arial"/>
          <w:b/>
          <w:sz w:val="22"/>
          <w:szCs w:val="22"/>
        </w:rPr>
      </w:pPr>
      <w:r>
        <w:rPr>
          <w:rFonts w:eastAsia="Arial Narrow" w:cs="Arial"/>
          <w:sz w:val="22"/>
          <w:szCs w:val="22"/>
        </w:rPr>
        <w:t xml:space="preserve"> </w:t>
      </w:r>
      <w:r>
        <w:rPr>
          <w:rFonts w:cs="Arial"/>
          <w:sz w:val="22"/>
          <w:szCs w:val="22"/>
        </w:rPr>
        <w:t>Prehľad záväzkov do uplynutia lehoty splatnosti a po uplynutí lehoty splatnosti.</w:t>
      </w:r>
    </w:p>
    <w:tbl>
      <w:tblPr>
        <w:tblW w:w="0" w:type="auto"/>
        <w:tblInd w:w="250" w:type="dxa"/>
        <w:tblLayout w:type="fixed"/>
        <w:tblLook w:val="04A0"/>
      </w:tblPr>
      <w:tblGrid>
        <w:gridCol w:w="4122"/>
        <w:gridCol w:w="2749"/>
        <w:gridCol w:w="3044"/>
      </w:tblGrid>
      <w:tr w:rsidR="009F77A8">
        <w:trPr>
          <w:trHeight w:val="608"/>
        </w:trPr>
        <w:tc>
          <w:tcPr>
            <w:tcW w:w="41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77A8" w:rsidRDefault="00EE4E20">
            <w:pPr>
              <w:keepNext/>
              <w:spacing w:before="0" w:after="0"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>Záväzky</w:t>
            </w:r>
          </w:p>
        </w:tc>
        <w:tc>
          <w:tcPr>
            <w:tcW w:w="2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F77A8" w:rsidRDefault="00EE4E20">
            <w:pPr>
              <w:keepNext/>
              <w:spacing w:before="0" w:after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>Stav na konci bezprostredne predchádzajúceho účtovného obdobia</w:t>
            </w:r>
          </w:p>
        </w:tc>
        <w:tc>
          <w:tcPr>
            <w:tcW w:w="30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77A8" w:rsidRDefault="00EE4E20">
            <w:pPr>
              <w:keepNext/>
              <w:spacing w:before="0" w:after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9F77A8">
        <w:trPr>
          <w:trHeight w:val="374"/>
        </w:trPr>
        <w:tc>
          <w:tcPr>
            <w:tcW w:w="41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77A8" w:rsidRDefault="00EE4E20">
            <w:pPr>
              <w:spacing w:before="0" w:after="0" w:line="240" w:lineRule="auto"/>
              <w:jc w:val="left"/>
            </w:pPr>
            <w:r>
              <w:rPr>
                <w:rFonts w:cs="Arial"/>
                <w:sz w:val="22"/>
                <w:szCs w:val="22"/>
              </w:rPr>
              <w:t xml:space="preserve">- do uplynutia lehoty splatnosti </w:t>
            </w:r>
          </w:p>
        </w:tc>
        <w:tc>
          <w:tcPr>
            <w:tcW w:w="2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77A8" w:rsidRDefault="009F77A8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  <w:lang w:eastAsia="sk-SK"/>
              </w:rPr>
            </w:pPr>
          </w:p>
        </w:tc>
        <w:tc>
          <w:tcPr>
            <w:tcW w:w="30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77A8" w:rsidRDefault="009F77A8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  <w:lang w:eastAsia="sk-SK"/>
              </w:rPr>
            </w:pPr>
          </w:p>
        </w:tc>
      </w:tr>
      <w:tr w:rsidR="009F77A8">
        <w:trPr>
          <w:trHeight w:val="374"/>
        </w:trPr>
        <w:tc>
          <w:tcPr>
            <w:tcW w:w="41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77A8" w:rsidRDefault="00EE4E20">
            <w:pPr>
              <w:spacing w:before="0" w:after="0" w:line="240" w:lineRule="auto"/>
              <w:jc w:val="left"/>
            </w:pPr>
            <w:r>
              <w:rPr>
                <w:rFonts w:cs="Arial"/>
                <w:sz w:val="22"/>
                <w:szCs w:val="22"/>
              </w:rPr>
              <w:t>- po uplynutí lehoty splatnosti</w:t>
            </w:r>
          </w:p>
        </w:tc>
        <w:tc>
          <w:tcPr>
            <w:tcW w:w="2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77A8" w:rsidRDefault="009F77A8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30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77A8" w:rsidRDefault="009F77A8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</w:tr>
      <w:tr w:rsidR="009F77A8">
        <w:trPr>
          <w:trHeight w:val="374"/>
        </w:trPr>
        <w:tc>
          <w:tcPr>
            <w:tcW w:w="41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77A8" w:rsidRDefault="00EE4E20">
            <w:pPr>
              <w:spacing w:before="0" w:after="0"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>Spolu</w:t>
            </w:r>
          </w:p>
        </w:tc>
        <w:tc>
          <w:tcPr>
            <w:tcW w:w="2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77A8" w:rsidRDefault="009F77A8">
            <w:pPr>
              <w:snapToGrid w:val="0"/>
              <w:spacing w:before="0" w:after="0" w:line="240" w:lineRule="auto"/>
              <w:jc w:val="left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30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77A8" w:rsidRDefault="009F77A8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</w:tr>
    </w:tbl>
    <w:p w:rsidR="009F77A8" w:rsidRDefault="00EE4E20">
      <w:pPr>
        <w:numPr>
          <w:ilvl w:val="0"/>
          <w:numId w:val="9"/>
        </w:numPr>
        <w:spacing w:before="240" w:line="240" w:lineRule="auto"/>
        <w:ind w:left="142" w:firstLine="0"/>
        <w:rPr>
          <w:rFonts w:cs="Arial"/>
          <w:b/>
          <w:sz w:val="22"/>
          <w:szCs w:val="22"/>
        </w:rPr>
      </w:pPr>
      <w:r>
        <w:rPr>
          <w:rFonts w:eastAsia="Arial Narrow" w:cs="Arial"/>
          <w:sz w:val="22"/>
          <w:szCs w:val="22"/>
        </w:rPr>
        <w:lastRenderedPageBreak/>
        <w:t xml:space="preserve"> </w:t>
      </w:r>
      <w:r>
        <w:rPr>
          <w:rFonts w:cs="Arial"/>
          <w:sz w:val="22"/>
          <w:szCs w:val="22"/>
        </w:rPr>
        <w:t xml:space="preserve">Prehľad o začiatočnom stave, tvorbe, čerpaní a konečnom zostatku sociálneho fondu v priebehu bežného účtovného obdobia. </w:t>
      </w:r>
    </w:p>
    <w:tbl>
      <w:tblPr>
        <w:tblW w:w="0" w:type="auto"/>
        <w:tblInd w:w="293" w:type="dxa"/>
        <w:tblLayout w:type="fixed"/>
        <w:tblLook w:val="04A0"/>
      </w:tblPr>
      <w:tblGrid>
        <w:gridCol w:w="5740"/>
        <w:gridCol w:w="3686"/>
      </w:tblGrid>
      <w:tr w:rsidR="009F77A8">
        <w:trPr>
          <w:trHeight w:val="447"/>
        </w:trPr>
        <w:tc>
          <w:tcPr>
            <w:tcW w:w="5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77A8" w:rsidRDefault="00EE4E20">
            <w:pPr>
              <w:spacing w:before="0" w:after="0"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>Sociálny fond</w:t>
            </w:r>
          </w:p>
        </w:tc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77A8" w:rsidRDefault="00EE4E20">
            <w:pPr>
              <w:spacing w:before="0" w:after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>Suma</w:t>
            </w:r>
          </w:p>
        </w:tc>
      </w:tr>
      <w:tr w:rsidR="009F77A8">
        <w:trPr>
          <w:trHeight w:val="510"/>
        </w:trPr>
        <w:tc>
          <w:tcPr>
            <w:tcW w:w="5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77A8" w:rsidRDefault="00EE4E20">
            <w:pPr>
              <w:spacing w:before="0" w:after="0"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>Stav k prvému dňu bežného účtovného obdobia</w:t>
            </w:r>
          </w:p>
        </w:tc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77A8" w:rsidRDefault="009F77A8">
            <w:pPr>
              <w:snapToGrid w:val="0"/>
              <w:spacing w:before="0" w:after="0" w:line="240" w:lineRule="auto"/>
              <w:jc w:val="left"/>
              <w:rPr>
                <w:rFonts w:cs="Arial"/>
                <w:b/>
                <w:sz w:val="22"/>
                <w:szCs w:val="22"/>
              </w:rPr>
            </w:pPr>
          </w:p>
        </w:tc>
      </w:tr>
      <w:tr w:rsidR="009F77A8">
        <w:trPr>
          <w:trHeight w:val="374"/>
        </w:trPr>
        <w:tc>
          <w:tcPr>
            <w:tcW w:w="5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77A8" w:rsidRDefault="00EE4E20">
            <w:pPr>
              <w:spacing w:before="0" w:after="0" w:line="240" w:lineRule="auto"/>
              <w:jc w:val="left"/>
            </w:pPr>
            <w:r>
              <w:rPr>
                <w:rFonts w:cs="Arial"/>
                <w:sz w:val="22"/>
                <w:szCs w:val="22"/>
              </w:rPr>
              <w:t>Tvorba na ťarchu nákladov</w:t>
            </w:r>
          </w:p>
        </w:tc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77A8" w:rsidRDefault="009F77A8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</w:tr>
      <w:tr w:rsidR="009F77A8">
        <w:trPr>
          <w:trHeight w:val="374"/>
        </w:trPr>
        <w:tc>
          <w:tcPr>
            <w:tcW w:w="5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77A8" w:rsidRDefault="00EE4E20">
            <w:pPr>
              <w:spacing w:before="0" w:after="0" w:line="240" w:lineRule="auto"/>
              <w:jc w:val="left"/>
            </w:pPr>
            <w:r>
              <w:rPr>
                <w:rFonts w:cs="Arial"/>
                <w:sz w:val="22"/>
                <w:szCs w:val="22"/>
              </w:rPr>
              <w:t>Tvorba zo zisku</w:t>
            </w:r>
          </w:p>
        </w:tc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77A8" w:rsidRDefault="009F77A8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</w:tr>
      <w:tr w:rsidR="009F77A8">
        <w:trPr>
          <w:trHeight w:val="374"/>
        </w:trPr>
        <w:tc>
          <w:tcPr>
            <w:tcW w:w="5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77A8" w:rsidRDefault="00EE4E20">
            <w:pPr>
              <w:spacing w:before="0" w:after="0" w:line="240" w:lineRule="auto"/>
              <w:jc w:val="left"/>
            </w:pPr>
            <w:r>
              <w:rPr>
                <w:rFonts w:cs="Arial"/>
                <w:sz w:val="22"/>
                <w:szCs w:val="22"/>
              </w:rPr>
              <w:t>Čerpanie</w:t>
            </w:r>
          </w:p>
        </w:tc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77A8" w:rsidRDefault="009F77A8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</w:tr>
      <w:tr w:rsidR="009F77A8">
        <w:trPr>
          <w:trHeight w:val="557"/>
        </w:trPr>
        <w:tc>
          <w:tcPr>
            <w:tcW w:w="5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77A8" w:rsidRDefault="00EE4E20">
            <w:pPr>
              <w:spacing w:before="0" w:after="0"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>Stav k poslednému dňu bežného účtovného obdobia</w:t>
            </w:r>
          </w:p>
        </w:tc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77A8" w:rsidRDefault="009F77A8">
            <w:pPr>
              <w:snapToGrid w:val="0"/>
              <w:spacing w:before="0" w:after="0" w:line="240" w:lineRule="auto"/>
              <w:jc w:val="left"/>
              <w:rPr>
                <w:rFonts w:cs="Arial"/>
                <w:b/>
                <w:sz w:val="22"/>
                <w:szCs w:val="22"/>
              </w:rPr>
            </w:pPr>
          </w:p>
        </w:tc>
      </w:tr>
    </w:tbl>
    <w:p w:rsidR="009F77A8" w:rsidRDefault="00EE4E20">
      <w:pPr>
        <w:numPr>
          <w:ilvl w:val="0"/>
          <w:numId w:val="9"/>
        </w:numPr>
        <w:spacing w:before="240" w:line="240" w:lineRule="auto"/>
        <w:ind w:left="142" w:firstLine="0"/>
        <w:rPr>
          <w:rFonts w:cs="Arial"/>
          <w:b/>
          <w:sz w:val="22"/>
          <w:szCs w:val="22"/>
        </w:rPr>
      </w:pPr>
      <w:r>
        <w:rPr>
          <w:rFonts w:eastAsia="Arial Narrow" w:cs="Arial"/>
          <w:sz w:val="22"/>
          <w:szCs w:val="22"/>
        </w:rPr>
        <w:t xml:space="preserve"> </w:t>
      </w:r>
      <w:r>
        <w:rPr>
          <w:rFonts w:cs="Arial"/>
          <w:sz w:val="22"/>
          <w:szCs w:val="22"/>
        </w:rPr>
        <w:t xml:space="preserve">Prehľad o bankových úveroch, pôžičkách a návratných finančných výpomociach s uvedením meny. </w:t>
      </w:r>
    </w:p>
    <w:tbl>
      <w:tblPr>
        <w:tblW w:w="0" w:type="auto"/>
        <w:tblInd w:w="293" w:type="dxa"/>
        <w:tblLayout w:type="fixed"/>
        <w:tblLook w:val="04A0"/>
      </w:tblPr>
      <w:tblGrid>
        <w:gridCol w:w="2338"/>
        <w:gridCol w:w="851"/>
        <w:gridCol w:w="1134"/>
        <w:gridCol w:w="1275"/>
        <w:gridCol w:w="1843"/>
        <w:gridCol w:w="1985"/>
      </w:tblGrid>
      <w:tr w:rsidR="009F77A8"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77A8" w:rsidRDefault="00EE4E20">
            <w:pPr>
              <w:spacing w:before="0" w:after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Druh cudzieho zdroja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77A8" w:rsidRDefault="00EE4E20">
            <w:pPr>
              <w:spacing w:before="0" w:after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>Mena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77A8" w:rsidRDefault="00EE4E20">
            <w:pPr>
              <w:spacing w:before="0" w:after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Výška úroku v %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77A8" w:rsidRDefault="00EE4E20">
            <w:pPr>
              <w:spacing w:before="0" w:after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Splatnosť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77A8" w:rsidRDefault="00EE4E20">
            <w:pPr>
              <w:spacing w:before="0" w:after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Forma zabezpečenia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77A8" w:rsidRDefault="00EE4E20">
            <w:pPr>
              <w:spacing w:before="0" w:after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>Suma istiny na konci bežného účtovného obdobia</w:t>
            </w:r>
          </w:p>
        </w:tc>
      </w:tr>
      <w:tr w:rsidR="009F77A8">
        <w:trPr>
          <w:trHeight w:val="374"/>
        </w:trPr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77A8" w:rsidRDefault="00EE4E20">
            <w:pPr>
              <w:spacing w:before="0" w:after="0" w:line="240" w:lineRule="auto"/>
              <w:jc w:val="left"/>
            </w:pPr>
            <w:r>
              <w:rPr>
                <w:rFonts w:cs="Arial"/>
                <w:sz w:val="22"/>
                <w:szCs w:val="22"/>
              </w:rPr>
              <w:t>Krátkodobý bankový úver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77A8" w:rsidRDefault="009F77A8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77A8" w:rsidRDefault="009F77A8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77A8" w:rsidRDefault="009F77A8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77A8" w:rsidRDefault="009F77A8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77A8" w:rsidRDefault="009F77A8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</w:tr>
      <w:tr w:rsidR="009F77A8">
        <w:trPr>
          <w:trHeight w:val="374"/>
        </w:trPr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77A8" w:rsidRDefault="00EE4E20">
            <w:pPr>
              <w:spacing w:before="0" w:after="0" w:line="240" w:lineRule="auto"/>
              <w:jc w:val="left"/>
            </w:pPr>
            <w:r>
              <w:rPr>
                <w:rFonts w:cs="Arial"/>
                <w:sz w:val="22"/>
                <w:szCs w:val="22"/>
              </w:rPr>
              <w:t>Pôžička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77A8" w:rsidRDefault="009F77A8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77A8" w:rsidRDefault="009F77A8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77A8" w:rsidRDefault="009F77A8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77A8" w:rsidRDefault="009F77A8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77A8" w:rsidRDefault="009F77A8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</w:tr>
      <w:tr w:rsidR="009F77A8">
        <w:trPr>
          <w:trHeight w:val="374"/>
        </w:trPr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77A8" w:rsidRDefault="00EE4E20">
            <w:pPr>
              <w:spacing w:before="0" w:after="0" w:line="240" w:lineRule="auto"/>
              <w:jc w:val="left"/>
            </w:pPr>
            <w:r>
              <w:rPr>
                <w:rFonts w:cs="Arial"/>
                <w:sz w:val="22"/>
                <w:szCs w:val="22"/>
              </w:rPr>
              <w:t>Návratná finančná výpomoc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77A8" w:rsidRDefault="009F77A8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77A8" w:rsidRDefault="009F77A8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77A8" w:rsidRDefault="009F77A8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77A8" w:rsidRDefault="009F77A8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77A8" w:rsidRDefault="009F77A8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</w:tr>
      <w:tr w:rsidR="009F77A8">
        <w:trPr>
          <w:trHeight w:val="374"/>
        </w:trPr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77A8" w:rsidRDefault="00EE4E20">
            <w:pPr>
              <w:spacing w:before="0" w:after="0" w:line="240" w:lineRule="auto"/>
              <w:jc w:val="left"/>
            </w:pPr>
            <w:r>
              <w:rPr>
                <w:rFonts w:cs="Arial"/>
                <w:sz w:val="22"/>
                <w:szCs w:val="22"/>
              </w:rPr>
              <w:t>Dlhodobý bankový úver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77A8" w:rsidRDefault="009F77A8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77A8" w:rsidRDefault="009F77A8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77A8" w:rsidRDefault="009F77A8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77A8" w:rsidRDefault="009F77A8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77A8" w:rsidRDefault="009F77A8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</w:tr>
      <w:tr w:rsidR="009F77A8">
        <w:trPr>
          <w:trHeight w:val="374"/>
        </w:trPr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77A8" w:rsidRDefault="00EE4E20">
            <w:pPr>
              <w:spacing w:before="0" w:after="0"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>Spolu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77A8" w:rsidRDefault="009F77A8">
            <w:pPr>
              <w:snapToGrid w:val="0"/>
              <w:spacing w:before="0" w:after="0" w:line="240" w:lineRule="auto"/>
              <w:jc w:val="left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77A8" w:rsidRDefault="009F77A8">
            <w:pPr>
              <w:snapToGrid w:val="0"/>
              <w:spacing w:before="0" w:after="0" w:line="240" w:lineRule="auto"/>
              <w:jc w:val="left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77A8" w:rsidRDefault="009F77A8">
            <w:pPr>
              <w:snapToGrid w:val="0"/>
              <w:spacing w:before="0" w:after="0" w:line="240" w:lineRule="auto"/>
              <w:jc w:val="left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77A8" w:rsidRDefault="009F77A8">
            <w:pPr>
              <w:snapToGrid w:val="0"/>
              <w:spacing w:before="0" w:after="0" w:line="240" w:lineRule="auto"/>
              <w:jc w:val="left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77A8" w:rsidRDefault="009F77A8">
            <w:pPr>
              <w:snapToGrid w:val="0"/>
              <w:spacing w:before="0" w:after="0" w:line="240" w:lineRule="auto"/>
              <w:jc w:val="left"/>
              <w:rPr>
                <w:rFonts w:cs="Arial"/>
                <w:b/>
                <w:sz w:val="22"/>
                <w:szCs w:val="22"/>
              </w:rPr>
            </w:pPr>
          </w:p>
        </w:tc>
      </w:tr>
    </w:tbl>
    <w:p w:rsidR="009F77A8" w:rsidRDefault="00EE4E20">
      <w:pPr>
        <w:numPr>
          <w:ilvl w:val="0"/>
          <w:numId w:val="9"/>
        </w:numPr>
        <w:spacing w:before="240" w:line="240" w:lineRule="auto"/>
        <w:ind w:left="142" w:firstLine="0"/>
        <w:rPr>
          <w:rFonts w:eastAsia="Arial Narrow" w:cs="Arial"/>
          <w:b/>
          <w:sz w:val="22"/>
          <w:szCs w:val="22"/>
        </w:rPr>
      </w:pPr>
      <w:r>
        <w:rPr>
          <w:rFonts w:eastAsia="Arial Narrow"/>
          <w:sz w:val="22"/>
          <w:szCs w:val="22"/>
        </w:rPr>
        <w:t xml:space="preserve"> </w:t>
      </w:r>
      <w:r>
        <w:rPr>
          <w:rFonts w:cs="Arial"/>
          <w:sz w:val="22"/>
          <w:szCs w:val="22"/>
        </w:rPr>
        <w:t>Prehľad o významných položkách časového rozlíšenia výdavkov budúcich období.</w:t>
      </w:r>
    </w:p>
    <w:p w:rsidR="009F77A8" w:rsidRDefault="00EE4E20">
      <w:pPr>
        <w:keepNext/>
        <w:numPr>
          <w:ilvl w:val="0"/>
          <w:numId w:val="9"/>
        </w:numPr>
        <w:spacing w:before="0" w:line="240" w:lineRule="auto"/>
        <w:ind w:left="142" w:firstLine="0"/>
        <w:rPr>
          <w:rFonts w:cs="Arial"/>
          <w:b/>
          <w:sz w:val="22"/>
          <w:szCs w:val="22"/>
        </w:rPr>
      </w:pPr>
      <w:r>
        <w:rPr>
          <w:rFonts w:eastAsia="Arial Narrow" w:cs="Arial"/>
          <w:b/>
          <w:sz w:val="22"/>
          <w:szCs w:val="22"/>
        </w:rPr>
        <w:t xml:space="preserve"> </w:t>
      </w:r>
      <w:r>
        <w:rPr>
          <w:rFonts w:cs="Arial"/>
          <w:sz w:val="22"/>
          <w:szCs w:val="22"/>
        </w:rPr>
        <w:t>Prehľad výnosov budúcich období v členení podľa jednotlivých druhov a v členení na dlhodobé výnosy budúcich období a krátkodobé výnosy budúcich období.</w:t>
      </w:r>
    </w:p>
    <w:tbl>
      <w:tblPr>
        <w:tblW w:w="0" w:type="auto"/>
        <w:tblInd w:w="221" w:type="dxa"/>
        <w:tblLayout w:type="fixed"/>
        <w:tblLook w:val="04A0"/>
      </w:tblPr>
      <w:tblGrid>
        <w:gridCol w:w="3431"/>
        <w:gridCol w:w="2977"/>
        <w:gridCol w:w="3118"/>
      </w:tblGrid>
      <w:tr w:rsidR="009F77A8">
        <w:tc>
          <w:tcPr>
            <w:tcW w:w="3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77A8" w:rsidRDefault="00EE4E20">
            <w:pPr>
              <w:spacing w:before="0"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>Položky výnosov budúcich období - dlhodobé z dôvodu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F77A8" w:rsidRDefault="00EE4E20">
            <w:pPr>
              <w:spacing w:before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>Stav na konci bezprostredne predchádzajúceho účtovného obdobia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77A8" w:rsidRDefault="00EE4E20">
            <w:pPr>
              <w:spacing w:before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9F77A8">
        <w:tc>
          <w:tcPr>
            <w:tcW w:w="3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F77A8" w:rsidRDefault="00EE4E20">
            <w:pPr>
              <w:spacing w:before="0" w:line="240" w:lineRule="auto"/>
              <w:jc w:val="left"/>
            </w:pPr>
            <w:r>
              <w:rPr>
                <w:rFonts w:cs="Arial"/>
                <w:sz w:val="22"/>
                <w:szCs w:val="22"/>
              </w:rPr>
              <w:t>bezodplatne nadobudnutého dlhodobého majetku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77A8" w:rsidRDefault="009F77A8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77A8" w:rsidRDefault="009F77A8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9F77A8">
        <w:tc>
          <w:tcPr>
            <w:tcW w:w="3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F77A8" w:rsidRDefault="00EE4E20">
            <w:pPr>
              <w:spacing w:before="0" w:line="240" w:lineRule="auto"/>
              <w:jc w:val="left"/>
            </w:pPr>
            <w:r>
              <w:rPr>
                <w:rFonts w:cs="Arial"/>
                <w:sz w:val="22"/>
                <w:szCs w:val="22"/>
              </w:rPr>
              <w:t>dlhodobého majetku obstaraného z verejných zdrojov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77A8" w:rsidRDefault="009F77A8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77A8" w:rsidRDefault="009F77A8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9F77A8">
        <w:tc>
          <w:tcPr>
            <w:tcW w:w="3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F77A8" w:rsidRDefault="00EE4E20">
            <w:pPr>
              <w:spacing w:before="0" w:line="240" w:lineRule="auto"/>
              <w:jc w:val="left"/>
            </w:pPr>
            <w:r>
              <w:rPr>
                <w:rFonts w:cs="Arial"/>
                <w:sz w:val="22"/>
                <w:szCs w:val="22"/>
              </w:rPr>
              <w:t xml:space="preserve">dlhodobého majetku obstaraného z finančného daru 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77A8" w:rsidRDefault="009F77A8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77A8" w:rsidRDefault="009F77A8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9F77A8">
        <w:tc>
          <w:tcPr>
            <w:tcW w:w="3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F77A8" w:rsidRDefault="00EE4E20">
            <w:pPr>
              <w:spacing w:before="0" w:line="240" w:lineRule="auto"/>
              <w:jc w:val="left"/>
            </w:pPr>
            <w:r>
              <w:rPr>
                <w:rFonts w:cs="Arial"/>
                <w:sz w:val="22"/>
                <w:szCs w:val="22"/>
              </w:rPr>
              <w:t>dlhodobého majetku obstaraného z podielu zaplatenej dane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77A8" w:rsidRDefault="009F77A8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77A8" w:rsidRDefault="009F77A8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9F77A8">
        <w:tc>
          <w:tcPr>
            <w:tcW w:w="3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F77A8" w:rsidRDefault="00EE4E20">
            <w:pPr>
              <w:spacing w:before="0" w:line="240" w:lineRule="auto"/>
              <w:jc w:val="left"/>
            </w:pPr>
            <w:r>
              <w:rPr>
                <w:rFonts w:cs="Arial"/>
                <w:sz w:val="22"/>
                <w:szCs w:val="22"/>
              </w:rPr>
              <w:t>dlhodobého majetku obstaraného zo sponzorského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77A8" w:rsidRDefault="009F77A8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77A8" w:rsidRDefault="009F77A8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9F77A8">
        <w:tc>
          <w:tcPr>
            <w:tcW w:w="3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F77A8" w:rsidRDefault="00EE4E20">
            <w:pPr>
              <w:spacing w:before="0" w:line="240" w:lineRule="auto"/>
              <w:jc w:val="left"/>
            </w:pPr>
            <w:r>
              <w:rPr>
                <w:rFonts w:cs="Arial"/>
                <w:sz w:val="22"/>
                <w:szCs w:val="22"/>
              </w:rPr>
              <w:t>nepoužitého sponzorského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77A8" w:rsidRDefault="009F77A8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77A8" w:rsidRDefault="009F77A8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9F77A8">
        <w:tc>
          <w:tcPr>
            <w:tcW w:w="3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F77A8" w:rsidRDefault="00EE4E20">
            <w:pPr>
              <w:spacing w:before="0" w:line="240" w:lineRule="auto"/>
              <w:jc w:val="left"/>
            </w:pPr>
            <w:r>
              <w:rPr>
                <w:rFonts w:cs="Arial"/>
                <w:sz w:val="22"/>
                <w:szCs w:val="22"/>
              </w:rPr>
              <w:t>iné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77A8" w:rsidRDefault="009F77A8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77A8" w:rsidRDefault="009F77A8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9F77A8">
        <w:tc>
          <w:tcPr>
            <w:tcW w:w="3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F77A8" w:rsidRDefault="009F77A8">
            <w:pPr>
              <w:snapToGrid w:val="0"/>
              <w:spacing w:before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77A8" w:rsidRDefault="009F77A8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77A8" w:rsidRDefault="009F77A8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9F77A8">
        <w:tc>
          <w:tcPr>
            <w:tcW w:w="3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F77A8" w:rsidRDefault="00EE4E20">
            <w:pPr>
              <w:spacing w:before="0"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77A8" w:rsidRDefault="009F77A8">
            <w:pPr>
              <w:snapToGrid w:val="0"/>
              <w:spacing w:before="0" w:line="240" w:lineRule="auto"/>
              <w:jc w:val="center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77A8" w:rsidRDefault="009F77A8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</w:tbl>
    <w:p w:rsidR="009F77A8" w:rsidRDefault="009F77A8">
      <w:pPr>
        <w:spacing w:before="240" w:line="240" w:lineRule="auto"/>
        <w:ind w:left="142"/>
        <w:rPr>
          <w:rFonts w:cs="Arial"/>
          <w:sz w:val="22"/>
          <w:szCs w:val="22"/>
        </w:rPr>
      </w:pPr>
    </w:p>
    <w:tbl>
      <w:tblPr>
        <w:tblW w:w="0" w:type="auto"/>
        <w:tblInd w:w="221" w:type="dxa"/>
        <w:tblLayout w:type="fixed"/>
        <w:tblLook w:val="04A0"/>
      </w:tblPr>
      <w:tblGrid>
        <w:gridCol w:w="3431"/>
        <w:gridCol w:w="2977"/>
        <w:gridCol w:w="3118"/>
      </w:tblGrid>
      <w:tr w:rsidR="009F77A8">
        <w:tc>
          <w:tcPr>
            <w:tcW w:w="3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77A8" w:rsidRDefault="00EE4E20">
            <w:pPr>
              <w:spacing w:before="0"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>Položky výnosov budúcich období - krátkodobé z dôvodu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F77A8" w:rsidRDefault="00EE4E20">
            <w:pPr>
              <w:spacing w:before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rFonts w:cs="Arial"/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rFonts w:cs="Arial"/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77A8" w:rsidRDefault="00EE4E20">
            <w:pPr>
              <w:spacing w:before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9F77A8">
        <w:tc>
          <w:tcPr>
            <w:tcW w:w="3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77A8" w:rsidRDefault="00EE4E20">
            <w:pPr>
              <w:spacing w:before="0" w:line="240" w:lineRule="auto"/>
              <w:jc w:val="left"/>
            </w:pPr>
            <w:r>
              <w:rPr>
                <w:rFonts w:cs="Arial"/>
                <w:sz w:val="22"/>
                <w:szCs w:val="22"/>
              </w:rPr>
              <w:t>dotácie zo štátneho rozpočtu a  z prostriedkov Európskej únie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77A8" w:rsidRDefault="009F77A8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77A8" w:rsidRDefault="009F77A8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9F77A8">
        <w:tc>
          <w:tcPr>
            <w:tcW w:w="3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77A8" w:rsidRDefault="00EE4E20">
            <w:pPr>
              <w:spacing w:before="0" w:line="240" w:lineRule="auto"/>
              <w:jc w:val="left"/>
            </w:pPr>
            <w:r>
              <w:rPr>
                <w:rFonts w:cs="Arial"/>
                <w:sz w:val="22"/>
                <w:szCs w:val="22"/>
              </w:rPr>
              <w:t>dotácie z rozpočtu obce a z rozpočtu vyššieho územného celku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77A8" w:rsidRDefault="009F77A8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77A8" w:rsidRDefault="009F77A8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9F77A8">
        <w:tc>
          <w:tcPr>
            <w:tcW w:w="3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F77A8" w:rsidRDefault="00EE4E20">
            <w:pPr>
              <w:spacing w:before="0" w:line="240" w:lineRule="auto"/>
            </w:pPr>
            <w:r>
              <w:rPr>
                <w:rFonts w:cs="Arial"/>
                <w:sz w:val="22"/>
                <w:szCs w:val="22"/>
              </w:rPr>
              <w:t>zostatku podielu zaplatenej dane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77A8" w:rsidRDefault="009F77A8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77A8" w:rsidRDefault="009F77A8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9F77A8">
        <w:tc>
          <w:tcPr>
            <w:tcW w:w="3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F77A8" w:rsidRDefault="00EE4E20">
            <w:pPr>
              <w:spacing w:before="0" w:line="240" w:lineRule="auto"/>
              <w:jc w:val="left"/>
            </w:pPr>
            <w:r>
              <w:rPr>
                <w:rFonts w:cs="Arial"/>
                <w:sz w:val="22"/>
                <w:szCs w:val="22"/>
              </w:rPr>
              <w:t>nepoužitého sponzorského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77A8" w:rsidRDefault="009F77A8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77A8" w:rsidRDefault="009F77A8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9F77A8">
        <w:tc>
          <w:tcPr>
            <w:tcW w:w="3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F77A8" w:rsidRDefault="00EE4E20">
            <w:pPr>
              <w:spacing w:before="0" w:line="240" w:lineRule="auto"/>
              <w:jc w:val="left"/>
            </w:pPr>
            <w:r>
              <w:rPr>
                <w:rFonts w:cs="Arial"/>
                <w:sz w:val="22"/>
                <w:szCs w:val="22"/>
              </w:rPr>
              <w:t>iné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77A8" w:rsidRDefault="009F77A8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77A8" w:rsidRDefault="009F77A8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9F77A8">
        <w:tc>
          <w:tcPr>
            <w:tcW w:w="3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F77A8" w:rsidRDefault="009F77A8">
            <w:pPr>
              <w:snapToGrid w:val="0"/>
              <w:spacing w:before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77A8" w:rsidRDefault="009F77A8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77A8" w:rsidRDefault="009F77A8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9F77A8">
        <w:tc>
          <w:tcPr>
            <w:tcW w:w="3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F77A8" w:rsidRDefault="00EE4E20">
            <w:pPr>
              <w:spacing w:before="0"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77A8" w:rsidRDefault="009F77A8">
            <w:pPr>
              <w:snapToGrid w:val="0"/>
              <w:spacing w:before="0" w:line="240" w:lineRule="auto"/>
              <w:jc w:val="center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77A8" w:rsidRDefault="009F77A8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</w:tbl>
    <w:p w:rsidR="009F77A8" w:rsidRDefault="00EE4E20">
      <w:pPr>
        <w:keepNext/>
        <w:numPr>
          <w:ilvl w:val="0"/>
          <w:numId w:val="9"/>
        </w:numPr>
        <w:spacing w:before="240" w:line="240" w:lineRule="auto"/>
        <w:ind w:left="142" w:hanging="142"/>
        <w:rPr>
          <w:rFonts w:cs="Arial"/>
          <w:b/>
          <w:sz w:val="22"/>
          <w:szCs w:val="22"/>
        </w:rPr>
      </w:pPr>
      <w:r>
        <w:rPr>
          <w:rFonts w:eastAsia="Arial Narrow" w:cs="Arial"/>
          <w:sz w:val="22"/>
          <w:szCs w:val="22"/>
        </w:rPr>
        <w:t xml:space="preserve"> </w:t>
      </w:r>
      <w:r>
        <w:rPr>
          <w:rFonts w:cs="Arial"/>
          <w:sz w:val="22"/>
          <w:szCs w:val="22"/>
        </w:rPr>
        <w:t>Údaje o druhoch majetku a záväzkoch z lízingových zmlúv.</w:t>
      </w:r>
    </w:p>
    <w:tbl>
      <w:tblPr>
        <w:tblW w:w="0" w:type="auto"/>
        <w:tblInd w:w="151" w:type="dxa"/>
        <w:tblLayout w:type="fixed"/>
        <w:tblLook w:val="04A0"/>
      </w:tblPr>
      <w:tblGrid>
        <w:gridCol w:w="4417"/>
        <w:gridCol w:w="3082"/>
        <w:gridCol w:w="2515"/>
      </w:tblGrid>
      <w:tr w:rsidR="009F77A8">
        <w:tc>
          <w:tcPr>
            <w:tcW w:w="441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77A8" w:rsidRDefault="00EE4E20">
            <w:pPr>
              <w:keepNext/>
              <w:spacing w:before="0"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 xml:space="preserve">Druh majetku </w:t>
            </w:r>
          </w:p>
        </w:tc>
        <w:tc>
          <w:tcPr>
            <w:tcW w:w="559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77A8" w:rsidRDefault="00EE4E20">
            <w:pPr>
              <w:keepNext/>
              <w:spacing w:before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Hodnota záväzku</w:t>
            </w:r>
          </w:p>
        </w:tc>
      </w:tr>
      <w:tr w:rsidR="009F77A8">
        <w:tc>
          <w:tcPr>
            <w:tcW w:w="441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77A8" w:rsidRDefault="009F77A8">
            <w:pPr>
              <w:keepNext/>
              <w:snapToGrid w:val="0"/>
              <w:spacing w:before="0" w:line="240" w:lineRule="auto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3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F77A8" w:rsidRDefault="00EE4E20">
            <w:pPr>
              <w:keepNext/>
              <w:spacing w:before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rFonts w:cs="Arial"/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rFonts w:cs="Arial"/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2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77A8" w:rsidRDefault="00EE4E20">
            <w:pPr>
              <w:keepNext/>
              <w:spacing w:before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9F77A8">
        <w:tc>
          <w:tcPr>
            <w:tcW w:w="4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F77A8" w:rsidRDefault="009F77A8">
            <w:pPr>
              <w:snapToGrid w:val="0"/>
              <w:spacing w:before="0" w:line="240" w:lineRule="auto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3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F77A8" w:rsidRDefault="009F77A8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F77A8" w:rsidRDefault="009F77A8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9F77A8">
        <w:tc>
          <w:tcPr>
            <w:tcW w:w="4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F77A8" w:rsidRDefault="009F77A8">
            <w:pPr>
              <w:snapToGrid w:val="0"/>
              <w:spacing w:before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3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F77A8" w:rsidRDefault="009F77A8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F77A8" w:rsidRDefault="009F77A8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9F77A8">
        <w:tc>
          <w:tcPr>
            <w:tcW w:w="4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F77A8" w:rsidRDefault="009F77A8">
            <w:pPr>
              <w:snapToGrid w:val="0"/>
              <w:spacing w:before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3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F77A8" w:rsidRDefault="009F77A8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F77A8" w:rsidRDefault="009F77A8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</w:tbl>
    <w:p w:rsidR="009F77A8" w:rsidRDefault="00EE4E20">
      <w:pPr>
        <w:keepNext/>
        <w:spacing w:before="240" w:line="240" w:lineRule="auto"/>
        <w:jc w:val="center"/>
        <w:outlineLvl w:val="0"/>
        <w:rPr>
          <w:rFonts w:cs="Arial"/>
          <w:b/>
          <w:sz w:val="22"/>
          <w:szCs w:val="22"/>
        </w:rPr>
      </w:pPr>
      <w:r>
        <w:rPr>
          <w:rFonts w:cs="Arial"/>
          <w:b/>
          <w:kern w:val="2"/>
          <w:sz w:val="22"/>
          <w:szCs w:val="22"/>
        </w:rPr>
        <w:t>Čl. IV</w:t>
      </w:r>
    </w:p>
    <w:p w:rsidR="009F77A8" w:rsidRDefault="00EE4E20">
      <w:pPr>
        <w:keepNext/>
        <w:spacing w:before="0" w:line="240" w:lineRule="auto"/>
        <w:jc w:val="center"/>
        <w:outlineLvl w:val="1"/>
        <w:rPr>
          <w:rFonts w:eastAsia="Arial Narrow" w:cs="Arial"/>
          <w:sz w:val="22"/>
          <w:szCs w:val="22"/>
        </w:rPr>
      </w:pPr>
      <w:r>
        <w:rPr>
          <w:rFonts w:cs="Arial"/>
          <w:b/>
          <w:sz w:val="22"/>
          <w:szCs w:val="22"/>
        </w:rPr>
        <w:t>Informácie, ktoré dopĺňajú a vysvetľujú údaje vo výkaze ziskov a strát</w:t>
      </w:r>
    </w:p>
    <w:p w:rsidR="009F77A8" w:rsidRDefault="00EE4E20">
      <w:pPr>
        <w:numPr>
          <w:ilvl w:val="0"/>
          <w:numId w:val="11"/>
        </w:numPr>
        <w:spacing w:before="0" w:line="240" w:lineRule="auto"/>
        <w:ind w:left="284" w:hanging="284"/>
        <w:rPr>
          <w:rFonts w:cs="Arial"/>
          <w:b/>
          <w:sz w:val="22"/>
          <w:szCs w:val="22"/>
        </w:rPr>
      </w:pPr>
      <w:r>
        <w:rPr>
          <w:rFonts w:eastAsia="Arial Narrow" w:cs="Arial"/>
          <w:sz w:val="22"/>
          <w:szCs w:val="22"/>
        </w:rPr>
        <w:t xml:space="preserve"> </w:t>
      </w:r>
      <w:r>
        <w:rPr>
          <w:rFonts w:cs="Arial"/>
          <w:sz w:val="22"/>
          <w:szCs w:val="22"/>
        </w:rPr>
        <w:t>Prehľad tržieb za vlastné výkony a tovar s uvedením ich opisu a vyčíslením hodnoty tržieb podľa jednotlivých hlavných druhov výrobkov, služieb hlavnej nezdaňovanej činnosti a zdaňovanej činnosti účtovnej jednotky za bežné účtovné obdobie.</w:t>
      </w:r>
    </w:p>
    <w:tbl>
      <w:tblPr>
        <w:tblW w:w="5000" w:type="pct"/>
        <w:jc w:val="right"/>
        <w:tblCellMar>
          <w:left w:w="30" w:type="dxa"/>
          <w:right w:w="30" w:type="dxa"/>
        </w:tblCellMar>
        <w:tblLook w:val="04A0"/>
      </w:tblPr>
      <w:tblGrid>
        <w:gridCol w:w="4082"/>
        <w:gridCol w:w="3018"/>
        <w:gridCol w:w="3022"/>
      </w:tblGrid>
      <w:tr w:rsidR="009F77A8">
        <w:trPr>
          <w:trHeight w:val="284"/>
          <w:jc w:val="right"/>
        </w:trPr>
        <w:tc>
          <w:tcPr>
            <w:tcW w:w="201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77A8" w:rsidRDefault="00EE4E20">
            <w:pPr>
              <w:pStyle w:val="Nadpis3"/>
              <w:spacing w:before="0" w:after="0"/>
              <w:rPr>
                <w:rFonts w:ascii="Arial Narrow" w:hAnsi="Arial Narrow"/>
                <w:sz w:val="16"/>
                <w:szCs w:val="16"/>
                <w:lang w:val="sk-SK"/>
              </w:rPr>
            </w:pPr>
            <w:r>
              <w:rPr>
                <w:rFonts w:ascii="Arial Narrow" w:hAnsi="Arial Narrow"/>
                <w:sz w:val="16"/>
                <w:szCs w:val="16"/>
                <w:lang w:val="sk-SK"/>
              </w:rPr>
              <w:t>Druh a opis  tržieb</w:t>
            </w:r>
          </w:p>
        </w:tc>
        <w:tc>
          <w:tcPr>
            <w:tcW w:w="1490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9F77A8" w:rsidRDefault="00EE4E20">
            <w:pPr>
              <w:spacing w:before="0" w:after="0" w:line="240" w:lineRule="auto"/>
              <w:jc w:val="center"/>
              <w:rPr>
                <w:b/>
                <w:snapToGrid w:val="0"/>
                <w:color w:val="000000"/>
                <w:sz w:val="16"/>
                <w:szCs w:val="16"/>
              </w:rPr>
            </w:pPr>
            <w:r>
              <w:rPr>
                <w:b/>
                <w:snapToGrid w:val="0"/>
                <w:color w:val="000000"/>
                <w:sz w:val="16"/>
                <w:szCs w:val="16"/>
              </w:rPr>
              <w:t>Hlavná nezdaňovaná činnosť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9F77A8" w:rsidRDefault="00EE4E20">
            <w:pPr>
              <w:spacing w:before="0" w:after="0" w:line="240" w:lineRule="auto"/>
              <w:jc w:val="center"/>
              <w:rPr>
                <w:b/>
                <w:snapToGrid w:val="0"/>
                <w:color w:val="000000"/>
                <w:sz w:val="16"/>
                <w:szCs w:val="16"/>
              </w:rPr>
            </w:pPr>
            <w:r>
              <w:rPr>
                <w:b/>
                <w:snapToGrid w:val="0"/>
                <w:color w:val="000000"/>
                <w:sz w:val="16"/>
                <w:szCs w:val="16"/>
              </w:rPr>
              <w:t>Zdaňovaná činnosť</w:t>
            </w:r>
          </w:p>
        </w:tc>
      </w:tr>
      <w:tr w:rsidR="009F77A8">
        <w:trPr>
          <w:trHeight w:val="284"/>
          <w:jc w:val="right"/>
        </w:trPr>
        <w:tc>
          <w:tcPr>
            <w:tcW w:w="201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77A8" w:rsidRDefault="00EE4E20">
            <w:pPr>
              <w:spacing w:before="0" w:after="0" w:line="240" w:lineRule="auto"/>
              <w:jc w:val="right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49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77A8" w:rsidRDefault="00EE4E20">
            <w:pPr>
              <w:spacing w:before="0" w:after="0" w:line="240" w:lineRule="auto"/>
              <w:jc w:val="right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77A8" w:rsidRDefault="00EE4E20">
            <w:pPr>
              <w:spacing w:before="0" w:after="0" w:line="240" w:lineRule="auto"/>
              <w:jc w:val="right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9F77A8">
        <w:trPr>
          <w:trHeight w:val="284"/>
          <w:jc w:val="right"/>
        </w:trPr>
        <w:tc>
          <w:tcPr>
            <w:tcW w:w="201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77A8" w:rsidRDefault="009F77A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49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77A8" w:rsidRDefault="009F77A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77A8" w:rsidRDefault="009F77A8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</w:tr>
      <w:tr w:rsidR="009F77A8">
        <w:trPr>
          <w:trHeight w:val="284"/>
          <w:jc w:val="right"/>
        </w:trPr>
        <w:tc>
          <w:tcPr>
            <w:tcW w:w="201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77A8" w:rsidRDefault="009F77A8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49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77A8" w:rsidRDefault="009F77A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77A8" w:rsidRDefault="009F77A8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</w:tr>
      <w:tr w:rsidR="009F77A8">
        <w:trPr>
          <w:trHeight w:val="284"/>
          <w:jc w:val="right"/>
        </w:trPr>
        <w:tc>
          <w:tcPr>
            <w:tcW w:w="201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77A8" w:rsidRDefault="009F77A8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49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77A8" w:rsidRDefault="009F77A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77A8" w:rsidRDefault="009F77A8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</w:tr>
      <w:tr w:rsidR="009F77A8">
        <w:trPr>
          <w:trHeight w:val="284"/>
          <w:jc w:val="right"/>
        </w:trPr>
        <w:tc>
          <w:tcPr>
            <w:tcW w:w="201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77A8" w:rsidRDefault="009F77A8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49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77A8" w:rsidRDefault="009F77A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77A8" w:rsidRDefault="009F77A8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</w:tr>
    </w:tbl>
    <w:p w:rsidR="009F77A8" w:rsidRDefault="009F77A8">
      <w:pPr>
        <w:spacing w:before="0" w:line="240" w:lineRule="auto"/>
        <w:rPr>
          <w:rFonts w:cs="Arial"/>
          <w:b/>
          <w:sz w:val="22"/>
          <w:szCs w:val="22"/>
        </w:rPr>
      </w:pPr>
    </w:p>
    <w:p w:rsidR="009F77A8" w:rsidRDefault="00EE4E20">
      <w:pPr>
        <w:numPr>
          <w:ilvl w:val="0"/>
          <w:numId w:val="11"/>
        </w:numPr>
        <w:spacing w:before="240" w:line="240" w:lineRule="auto"/>
        <w:ind w:left="284" w:hanging="284"/>
        <w:rPr>
          <w:rFonts w:cs="Arial"/>
          <w:b/>
          <w:sz w:val="22"/>
          <w:szCs w:val="22"/>
        </w:rPr>
      </w:pPr>
      <w:r>
        <w:rPr>
          <w:rFonts w:eastAsia="Arial Narrow" w:cs="Arial"/>
          <w:sz w:val="22"/>
          <w:szCs w:val="22"/>
        </w:rPr>
        <w:t xml:space="preserve"> </w:t>
      </w:r>
      <w:r>
        <w:rPr>
          <w:rFonts w:cs="Arial"/>
          <w:sz w:val="22"/>
          <w:szCs w:val="22"/>
        </w:rPr>
        <w:t xml:space="preserve">Opis a vyčíslenie hodnoty významných súm v nadväznosti na položky výkazu ziskov a strát v členení na nepeňažné dary, osobitné výnosy, zákonné poplatky a iné ostatné výnosy za bezprostredne predchádzajúce účtovné obdobie a za bežné účtovné obdobie. </w:t>
      </w:r>
    </w:p>
    <w:tbl>
      <w:tblPr>
        <w:tblW w:w="0" w:type="auto"/>
        <w:tblInd w:w="151" w:type="dxa"/>
        <w:tblLayout w:type="fixed"/>
        <w:tblLook w:val="04A0"/>
      </w:tblPr>
      <w:tblGrid>
        <w:gridCol w:w="4902"/>
        <w:gridCol w:w="2467"/>
        <w:gridCol w:w="2758"/>
      </w:tblGrid>
      <w:tr w:rsidR="009F77A8">
        <w:tc>
          <w:tcPr>
            <w:tcW w:w="4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77A8" w:rsidRDefault="00EE4E20">
            <w:pPr>
              <w:spacing w:before="0"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>Druh a opis významných súm výnosov</w:t>
            </w:r>
          </w:p>
        </w:tc>
        <w:tc>
          <w:tcPr>
            <w:tcW w:w="24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F77A8" w:rsidRDefault="00EE4E20">
            <w:pPr>
              <w:spacing w:before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rFonts w:cs="Arial"/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rFonts w:cs="Arial"/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2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77A8" w:rsidRDefault="00EE4E20">
            <w:pPr>
              <w:spacing w:before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9F77A8">
        <w:tc>
          <w:tcPr>
            <w:tcW w:w="4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F77A8" w:rsidRDefault="009F77A8">
            <w:pPr>
              <w:snapToGrid w:val="0"/>
              <w:spacing w:before="0" w:line="240" w:lineRule="auto"/>
              <w:rPr>
                <w:rFonts w:cs="Arial"/>
                <w:b/>
                <w:sz w:val="22"/>
                <w:szCs w:val="22"/>
                <w:highlight w:val="yellow"/>
              </w:rPr>
            </w:pPr>
          </w:p>
        </w:tc>
        <w:tc>
          <w:tcPr>
            <w:tcW w:w="24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77A8" w:rsidRDefault="009F77A8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77A8" w:rsidRDefault="009F77A8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9F77A8">
        <w:tc>
          <w:tcPr>
            <w:tcW w:w="4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F77A8" w:rsidRDefault="009F77A8">
            <w:pPr>
              <w:snapToGrid w:val="0"/>
              <w:spacing w:before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24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77A8" w:rsidRDefault="009F77A8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77A8" w:rsidRDefault="009F77A8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9F77A8">
        <w:tc>
          <w:tcPr>
            <w:tcW w:w="4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F77A8" w:rsidRDefault="009F77A8">
            <w:pPr>
              <w:snapToGrid w:val="0"/>
              <w:spacing w:before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24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F77A8" w:rsidRDefault="009F77A8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F77A8" w:rsidRDefault="009F77A8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</w:tbl>
    <w:p w:rsidR="009F77A8" w:rsidRDefault="00EE4E20">
      <w:pPr>
        <w:keepNext/>
        <w:numPr>
          <w:ilvl w:val="0"/>
          <w:numId w:val="11"/>
        </w:numPr>
        <w:spacing w:before="240" w:line="240" w:lineRule="auto"/>
        <w:ind w:left="284" w:hanging="284"/>
        <w:rPr>
          <w:rFonts w:cs="Arial"/>
          <w:b/>
          <w:sz w:val="22"/>
          <w:szCs w:val="22"/>
        </w:rPr>
      </w:pPr>
      <w:r>
        <w:rPr>
          <w:rFonts w:eastAsia="Arial Narrow" w:cs="Arial"/>
          <w:sz w:val="22"/>
          <w:szCs w:val="22"/>
        </w:rPr>
        <w:t xml:space="preserve"> </w:t>
      </w:r>
      <w:r>
        <w:rPr>
          <w:rFonts w:cs="Arial"/>
          <w:sz w:val="22"/>
          <w:szCs w:val="22"/>
        </w:rPr>
        <w:t>Prehľad významných súm dotácií zo štátneho rozpočtu, štátnych fondov, z prostriedkov Európskej únie, dotácií z rozpočtu obce a z rozpočtu vyššieho územného celku, ktoré účtovná jednotka prijala v bezprostredne predchádzajúcom účtovnom období a v bežnom účtovnom období.</w:t>
      </w:r>
    </w:p>
    <w:tbl>
      <w:tblPr>
        <w:tblW w:w="0" w:type="auto"/>
        <w:tblInd w:w="151" w:type="dxa"/>
        <w:tblLayout w:type="fixed"/>
        <w:tblLook w:val="04A0"/>
      </w:tblPr>
      <w:tblGrid>
        <w:gridCol w:w="4902"/>
        <w:gridCol w:w="2829"/>
        <w:gridCol w:w="2396"/>
      </w:tblGrid>
      <w:tr w:rsidR="009F77A8">
        <w:tc>
          <w:tcPr>
            <w:tcW w:w="4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77A8" w:rsidRDefault="00EE4E20">
            <w:pPr>
              <w:spacing w:before="0"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>Druh a opis významných súm dotácií a grantov</w:t>
            </w:r>
          </w:p>
        </w:tc>
        <w:tc>
          <w:tcPr>
            <w:tcW w:w="2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F77A8" w:rsidRDefault="00EE4E20">
            <w:pPr>
              <w:spacing w:before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rFonts w:cs="Arial"/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rFonts w:cs="Arial"/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2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77A8" w:rsidRDefault="00EE4E20">
            <w:pPr>
              <w:spacing w:before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9F77A8">
        <w:tc>
          <w:tcPr>
            <w:tcW w:w="4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F77A8" w:rsidRDefault="009F77A8">
            <w:pPr>
              <w:snapToGrid w:val="0"/>
              <w:spacing w:before="0" w:line="240" w:lineRule="auto"/>
              <w:rPr>
                <w:rFonts w:cs="Arial"/>
                <w:b/>
                <w:sz w:val="22"/>
                <w:szCs w:val="22"/>
                <w:highlight w:val="yellow"/>
              </w:rPr>
            </w:pPr>
          </w:p>
        </w:tc>
        <w:tc>
          <w:tcPr>
            <w:tcW w:w="2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F77A8" w:rsidRDefault="009F77A8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F77A8" w:rsidRDefault="009F77A8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9F77A8">
        <w:tc>
          <w:tcPr>
            <w:tcW w:w="4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F77A8" w:rsidRDefault="009F77A8">
            <w:pPr>
              <w:snapToGrid w:val="0"/>
              <w:spacing w:before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2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F77A8" w:rsidRDefault="009F77A8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F77A8" w:rsidRDefault="009F77A8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9F77A8">
        <w:tc>
          <w:tcPr>
            <w:tcW w:w="4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F77A8" w:rsidRDefault="009F77A8">
            <w:pPr>
              <w:snapToGrid w:val="0"/>
              <w:spacing w:before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2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F77A8" w:rsidRDefault="009F77A8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F77A8" w:rsidRDefault="009F77A8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</w:tbl>
    <w:p w:rsidR="009F77A8" w:rsidRDefault="00EE4E20">
      <w:pPr>
        <w:keepNext/>
        <w:numPr>
          <w:ilvl w:val="0"/>
          <w:numId w:val="11"/>
        </w:numPr>
        <w:spacing w:before="240" w:line="240" w:lineRule="auto"/>
        <w:ind w:left="284" w:hanging="284"/>
        <w:rPr>
          <w:rFonts w:cs="Arial"/>
          <w:b/>
          <w:sz w:val="22"/>
          <w:szCs w:val="22"/>
        </w:rPr>
      </w:pPr>
      <w:r>
        <w:rPr>
          <w:rFonts w:eastAsia="Arial Narrow" w:cs="Arial"/>
          <w:sz w:val="22"/>
          <w:szCs w:val="22"/>
        </w:rPr>
        <w:t xml:space="preserve"> </w:t>
      </w:r>
      <w:r>
        <w:rPr>
          <w:rFonts w:cs="Arial"/>
          <w:sz w:val="22"/>
          <w:szCs w:val="22"/>
        </w:rPr>
        <w:t>Opis a vyčíslenie hodnoty významných položiek príjmov z reklám, ktoré sú určené na charitatívne účely, a charitatívnej lotérie prijatých v  bezprostredne predchádzajúcom účtovnom období a v bežnom účtovnom období.</w:t>
      </w:r>
    </w:p>
    <w:tbl>
      <w:tblPr>
        <w:tblW w:w="0" w:type="auto"/>
        <w:tblInd w:w="151" w:type="dxa"/>
        <w:tblLayout w:type="fixed"/>
        <w:tblLook w:val="04A0"/>
      </w:tblPr>
      <w:tblGrid>
        <w:gridCol w:w="4901"/>
        <w:gridCol w:w="2830"/>
        <w:gridCol w:w="2396"/>
      </w:tblGrid>
      <w:tr w:rsidR="009F77A8">
        <w:tc>
          <w:tcPr>
            <w:tcW w:w="4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77A8" w:rsidRDefault="00EE4E20">
            <w:pPr>
              <w:spacing w:before="0"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>Druh a opis významných položiek charitatívnej reklamy a charitatívnej lotérie</w:t>
            </w:r>
          </w:p>
        </w:tc>
        <w:tc>
          <w:tcPr>
            <w:tcW w:w="2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77A8" w:rsidRDefault="00EE4E20">
            <w:pPr>
              <w:spacing w:before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rFonts w:cs="Arial"/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rFonts w:cs="Arial"/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2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77A8" w:rsidRDefault="00EE4E20">
            <w:pPr>
              <w:spacing w:before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9F77A8">
        <w:tc>
          <w:tcPr>
            <w:tcW w:w="4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F77A8" w:rsidRDefault="009F77A8">
            <w:pPr>
              <w:snapToGrid w:val="0"/>
              <w:spacing w:before="0" w:line="240" w:lineRule="auto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2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F77A8" w:rsidRDefault="009F77A8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F77A8" w:rsidRDefault="009F77A8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9F77A8">
        <w:tc>
          <w:tcPr>
            <w:tcW w:w="4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F77A8" w:rsidRDefault="009F77A8">
            <w:pPr>
              <w:snapToGrid w:val="0"/>
              <w:spacing w:before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2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F77A8" w:rsidRDefault="009F77A8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F77A8" w:rsidRDefault="009F77A8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9F77A8">
        <w:tc>
          <w:tcPr>
            <w:tcW w:w="4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F77A8" w:rsidRDefault="009F77A8">
            <w:pPr>
              <w:snapToGrid w:val="0"/>
              <w:spacing w:before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2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F77A8" w:rsidRDefault="009F77A8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F77A8" w:rsidRDefault="009F77A8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</w:tbl>
    <w:p w:rsidR="009F77A8" w:rsidRDefault="00EE4E20">
      <w:pPr>
        <w:numPr>
          <w:ilvl w:val="0"/>
          <w:numId w:val="11"/>
        </w:numPr>
        <w:spacing w:before="240" w:line="240" w:lineRule="auto"/>
        <w:ind w:left="0" w:firstLine="0"/>
        <w:rPr>
          <w:rFonts w:cs="Arial"/>
          <w:b/>
          <w:sz w:val="22"/>
          <w:szCs w:val="22"/>
        </w:rPr>
      </w:pPr>
      <w:r>
        <w:rPr>
          <w:rFonts w:eastAsia="Arial Narrow" w:cs="Arial"/>
          <w:sz w:val="22"/>
          <w:szCs w:val="22"/>
        </w:rPr>
        <w:t xml:space="preserve"> </w:t>
      </w:r>
      <w:r>
        <w:rPr>
          <w:rFonts w:cs="Arial"/>
          <w:sz w:val="22"/>
          <w:szCs w:val="22"/>
        </w:rPr>
        <w:t xml:space="preserve">Opis a vyčíslenie hodnoty významných súm v nadväznosti na položky výkazu ziskov a strát v členení na nepeňažné dary, náklady na ostatné služby, osobitné náklady a iné ostatné náklady poskytnuté v bežnom účtovnom období. </w:t>
      </w:r>
    </w:p>
    <w:tbl>
      <w:tblPr>
        <w:tblW w:w="0" w:type="auto"/>
        <w:tblInd w:w="151" w:type="dxa"/>
        <w:tblLayout w:type="fixed"/>
        <w:tblLook w:val="04A0"/>
      </w:tblPr>
      <w:tblGrid>
        <w:gridCol w:w="5324"/>
        <w:gridCol w:w="2407"/>
        <w:gridCol w:w="2396"/>
      </w:tblGrid>
      <w:tr w:rsidR="009F77A8">
        <w:tc>
          <w:tcPr>
            <w:tcW w:w="53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77A8" w:rsidRDefault="00EE4E20">
            <w:pPr>
              <w:keepNext/>
              <w:spacing w:before="0"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>Druh a opis významných položiek nákladov</w:t>
            </w:r>
          </w:p>
        </w:tc>
        <w:tc>
          <w:tcPr>
            <w:tcW w:w="24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77A8" w:rsidRDefault="00EE4E20">
            <w:pPr>
              <w:keepNext/>
              <w:spacing w:before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rFonts w:cs="Arial"/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rFonts w:cs="Arial"/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2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77A8" w:rsidRDefault="00EE4E20">
            <w:pPr>
              <w:keepNext/>
              <w:spacing w:before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9F77A8">
        <w:tc>
          <w:tcPr>
            <w:tcW w:w="53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F77A8" w:rsidRDefault="009F77A8">
            <w:pPr>
              <w:snapToGrid w:val="0"/>
              <w:spacing w:before="0" w:line="240" w:lineRule="auto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24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F77A8" w:rsidRDefault="009F77A8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F77A8" w:rsidRDefault="009F77A8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9F77A8">
        <w:tc>
          <w:tcPr>
            <w:tcW w:w="53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F77A8" w:rsidRDefault="009F77A8">
            <w:pPr>
              <w:snapToGrid w:val="0"/>
              <w:spacing w:before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24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F77A8" w:rsidRDefault="009F77A8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F77A8" w:rsidRDefault="009F77A8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9F77A8">
        <w:tc>
          <w:tcPr>
            <w:tcW w:w="53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F77A8" w:rsidRDefault="009F77A8">
            <w:pPr>
              <w:snapToGrid w:val="0"/>
              <w:spacing w:before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24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F77A8" w:rsidRDefault="009F77A8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F77A8" w:rsidRDefault="009F77A8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</w:tbl>
    <w:p w:rsidR="009F77A8" w:rsidRDefault="00EE4E20">
      <w:pPr>
        <w:numPr>
          <w:ilvl w:val="0"/>
          <w:numId w:val="11"/>
        </w:numPr>
        <w:spacing w:before="240" w:line="240" w:lineRule="auto"/>
        <w:ind w:left="0" w:firstLine="0"/>
        <w:rPr>
          <w:rFonts w:cs="Arial"/>
          <w:b/>
          <w:sz w:val="22"/>
          <w:szCs w:val="22"/>
        </w:rPr>
      </w:pPr>
      <w:r>
        <w:rPr>
          <w:rFonts w:eastAsia="Arial Narrow" w:cs="Arial"/>
          <w:sz w:val="22"/>
          <w:szCs w:val="22"/>
        </w:rPr>
        <w:t xml:space="preserve"> </w:t>
      </w:r>
      <w:r>
        <w:rPr>
          <w:rFonts w:cs="Arial"/>
          <w:sz w:val="22"/>
          <w:szCs w:val="22"/>
        </w:rPr>
        <w:t>Prehľad o účele a výške použitia zostatku prijatého podielu zaplatenej dane v minulých účtovných obdobiach a prijatého podielu zaplatenej dane v bežnom účtovnom období.</w:t>
      </w:r>
    </w:p>
    <w:tbl>
      <w:tblPr>
        <w:tblW w:w="0" w:type="auto"/>
        <w:tblInd w:w="151" w:type="dxa"/>
        <w:tblLayout w:type="fixed"/>
        <w:tblLook w:val="04A0"/>
      </w:tblPr>
      <w:tblGrid>
        <w:gridCol w:w="5769"/>
        <w:gridCol w:w="2239"/>
        <w:gridCol w:w="2268"/>
      </w:tblGrid>
      <w:tr w:rsidR="009F77A8">
        <w:tc>
          <w:tcPr>
            <w:tcW w:w="57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77A8" w:rsidRDefault="00EE4E20">
            <w:pPr>
              <w:spacing w:before="0" w:after="0"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>Účel použitia prijatého podielu zaplatenej dane</w:t>
            </w:r>
          </w:p>
        </w:tc>
        <w:tc>
          <w:tcPr>
            <w:tcW w:w="2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77A8" w:rsidRDefault="00EE4E20">
            <w:pPr>
              <w:spacing w:before="0" w:after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Použitá suma zostatku z predchádzajúceho účtovného obdobia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77A8" w:rsidRDefault="00EE4E20">
            <w:pPr>
              <w:spacing w:before="0" w:after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Použitá suma z bežného účtovného obdobia</w:t>
            </w:r>
          </w:p>
        </w:tc>
      </w:tr>
      <w:tr w:rsidR="009F77A8">
        <w:trPr>
          <w:trHeight w:val="397"/>
        </w:trPr>
        <w:tc>
          <w:tcPr>
            <w:tcW w:w="57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77A8" w:rsidRDefault="009C46E2">
            <w:pPr>
              <w:snapToGrid w:val="0"/>
              <w:spacing w:before="0" w:after="0" w:line="240" w:lineRule="auto"/>
              <w:jc w:val="left"/>
              <w:rPr>
                <w:rFonts w:cs="Arial"/>
                <w:b/>
                <w:sz w:val="22"/>
                <w:szCs w:val="22"/>
              </w:rPr>
            </w:pPr>
            <w:proofErr w:type="spellStart"/>
            <w:r>
              <w:rPr>
                <w:rFonts w:cs="Arial"/>
                <w:b/>
                <w:sz w:val="22"/>
                <w:szCs w:val="22"/>
              </w:rPr>
              <w:t>Kružok</w:t>
            </w:r>
            <w:proofErr w:type="spellEnd"/>
            <w:r>
              <w:rPr>
                <w:rFonts w:cs="Arial"/>
                <w:b/>
                <w:sz w:val="22"/>
                <w:szCs w:val="22"/>
              </w:rPr>
              <w:t xml:space="preserve"> deti</w:t>
            </w:r>
          </w:p>
        </w:tc>
        <w:tc>
          <w:tcPr>
            <w:tcW w:w="2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77A8" w:rsidRDefault="009F77A8">
            <w:pPr>
              <w:snapToGrid w:val="0"/>
              <w:spacing w:before="0" w:after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77A8" w:rsidRDefault="009C46E2">
            <w:pPr>
              <w:snapToGrid w:val="0"/>
              <w:spacing w:before="0" w:after="0" w:line="240" w:lineRule="auto"/>
              <w:jc w:val="center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185,49</w:t>
            </w:r>
          </w:p>
        </w:tc>
      </w:tr>
      <w:tr w:rsidR="009F77A8">
        <w:trPr>
          <w:trHeight w:val="397"/>
        </w:trPr>
        <w:tc>
          <w:tcPr>
            <w:tcW w:w="57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77A8" w:rsidRDefault="009F77A8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2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77A8" w:rsidRDefault="009F77A8">
            <w:pPr>
              <w:snapToGrid w:val="0"/>
              <w:spacing w:before="0" w:after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77A8" w:rsidRDefault="009F77A8">
            <w:pPr>
              <w:snapToGrid w:val="0"/>
              <w:spacing w:before="0" w:after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9F77A8">
        <w:trPr>
          <w:trHeight w:val="397"/>
        </w:trPr>
        <w:tc>
          <w:tcPr>
            <w:tcW w:w="57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77A8" w:rsidRDefault="009F77A8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2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77A8" w:rsidRDefault="009F77A8">
            <w:pPr>
              <w:snapToGrid w:val="0"/>
              <w:spacing w:before="0" w:after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77A8" w:rsidRDefault="009F77A8">
            <w:pPr>
              <w:snapToGrid w:val="0"/>
              <w:spacing w:before="0" w:after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9F77A8">
        <w:trPr>
          <w:trHeight w:val="397"/>
        </w:trPr>
        <w:tc>
          <w:tcPr>
            <w:tcW w:w="800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77A8" w:rsidRDefault="00EE4E20">
            <w:pPr>
              <w:spacing w:before="0" w:after="0"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>Zostatok podielu zaplatenej dane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77A8" w:rsidRDefault="009C46E2">
            <w:pPr>
              <w:snapToGrid w:val="0"/>
              <w:spacing w:before="0" w:after="0" w:line="240" w:lineRule="auto"/>
              <w:jc w:val="left"/>
              <w:rPr>
                <w:rFonts w:cs="Arial"/>
                <w:b/>
                <w:sz w:val="22"/>
                <w:szCs w:val="22"/>
              </w:rPr>
            </w:pPr>
            <w:r>
              <w:rPr>
                <w:rFonts w:cs="Arial"/>
                <w:b/>
                <w:sz w:val="22"/>
                <w:szCs w:val="22"/>
              </w:rPr>
              <w:t>0</w:t>
            </w:r>
          </w:p>
        </w:tc>
      </w:tr>
    </w:tbl>
    <w:p w:rsidR="009F77A8" w:rsidRDefault="00EE4E20">
      <w:pPr>
        <w:keepNext/>
        <w:spacing w:before="240" w:line="240" w:lineRule="auto"/>
        <w:jc w:val="center"/>
        <w:outlineLvl w:val="0"/>
        <w:rPr>
          <w:rFonts w:cs="Arial"/>
          <w:b/>
          <w:sz w:val="22"/>
          <w:szCs w:val="22"/>
        </w:rPr>
      </w:pPr>
      <w:r>
        <w:rPr>
          <w:rFonts w:cs="Arial"/>
          <w:b/>
          <w:kern w:val="2"/>
          <w:sz w:val="22"/>
          <w:szCs w:val="22"/>
        </w:rPr>
        <w:lastRenderedPageBreak/>
        <w:t>Čl. V</w:t>
      </w:r>
    </w:p>
    <w:p w:rsidR="009F77A8" w:rsidRDefault="00EE4E20">
      <w:pPr>
        <w:keepNext/>
        <w:spacing w:before="0" w:line="240" w:lineRule="auto"/>
        <w:jc w:val="center"/>
        <w:outlineLvl w:val="1"/>
        <w:rPr>
          <w:rFonts w:cs="Arial"/>
          <w:sz w:val="22"/>
          <w:szCs w:val="22"/>
        </w:rPr>
      </w:pPr>
      <w:r>
        <w:rPr>
          <w:rFonts w:cs="Arial"/>
          <w:b/>
          <w:sz w:val="22"/>
          <w:szCs w:val="22"/>
        </w:rPr>
        <w:t>Opis údajov na podsúvahových účtoch</w:t>
      </w:r>
    </w:p>
    <w:p w:rsidR="009F77A8" w:rsidRDefault="00EE4E20">
      <w:pPr>
        <w:spacing w:before="0" w:line="240" w:lineRule="auto"/>
        <w:rPr>
          <w:b/>
          <w:sz w:val="16"/>
          <w:szCs w:val="16"/>
        </w:rPr>
      </w:pPr>
      <w:r>
        <w:rPr>
          <w:rFonts w:cs="Arial"/>
          <w:sz w:val="22"/>
          <w:szCs w:val="22"/>
        </w:rPr>
        <w:t>Významné položky zásob prijatých na komisionálny predaj, prenajatého majetku, majetku prijatého do úschovy, odpísané pohľadávky a prípadné ďalšie položky.</w:t>
      </w:r>
    </w:p>
    <w:tbl>
      <w:tblPr>
        <w:tblW w:w="4950" w:type="pct"/>
        <w:jc w:val="center"/>
        <w:tblLayout w:type="fixed"/>
        <w:tblCellMar>
          <w:left w:w="70" w:type="dxa"/>
          <w:right w:w="70" w:type="dxa"/>
        </w:tblCellMar>
        <w:tblLook w:val="04A0"/>
      </w:tblPr>
      <w:tblGrid>
        <w:gridCol w:w="5157"/>
        <w:gridCol w:w="2471"/>
        <w:gridCol w:w="2472"/>
      </w:tblGrid>
      <w:tr w:rsidR="009F77A8">
        <w:trPr>
          <w:trHeight w:val="284"/>
          <w:jc w:val="center"/>
        </w:trPr>
        <w:tc>
          <w:tcPr>
            <w:tcW w:w="5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77A8" w:rsidRDefault="00EE4E20">
            <w:pPr>
              <w:spacing w:before="0" w:after="0" w:line="240" w:lineRule="auto"/>
              <w:jc w:val="left"/>
            </w:pPr>
            <w:r>
              <w:rPr>
                <w:b/>
                <w:sz w:val="16"/>
                <w:szCs w:val="16"/>
              </w:rPr>
              <w:t>Významné položky</w:t>
            </w:r>
          </w:p>
        </w:tc>
        <w:tc>
          <w:tcPr>
            <w:tcW w:w="2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77A8" w:rsidRDefault="00EE4E20">
            <w:pPr>
              <w:spacing w:before="0" w:after="0" w:line="240" w:lineRule="auto"/>
              <w:jc w:val="center"/>
            </w:pPr>
            <w:r>
              <w:rPr>
                <w:b/>
                <w:bCs/>
                <w:sz w:val="16"/>
                <w:szCs w:val="16"/>
              </w:rPr>
              <w:t>Hodnota majetku</w:t>
            </w:r>
          </w:p>
        </w:tc>
        <w:tc>
          <w:tcPr>
            <w:tcW w:w="2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77A8" w:rsidRDefault="009F77A8">
            <w:pPr>
              <w:snapToGrid w:val="0"/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</w:p>
        </w:tc>
      </w:tr>
      <w:tr w:rsidR="009F77A8">
        <w:trPr>
          <w:trHeight w:val="284"/>
          <w:jc w:val="center"/>
        </w:trPr>
        <w:tc>
          <w:tcPr>
            <w:tcW w:w="5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77A8" w:rsidRDefault="009F77A8">
            <w:pPr>
              <w:snapToGrid w:val="0"/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2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77A8" w:rsidRDefault="009F77A8">
            <w:pPr>
              <w:snapToGrid w:val="0"/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77A8" w:rsidRDefault="009F77A8">
            <w:pPr>
              <w:snapToGrid w:val="0"/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F77A8">
        <w:trPr>
          <w:trHeight w:val="284"/>
          <w:jc w:val="center"/>
        </w:trPr>
        <w:tc>
          <w:tcPr>
            <w:tcW w:w="5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77A8" w:rsidRDefault="009F77A8">
            <w:pPr>
              <w:snapToGrid w:val="0"/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77A8" w:rsidRDefault="009F77A8">
            <w:pPr>
              <w:snapToGrid w:val="0"/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77A8" w:rsidRDefault="009F77A8">
            <w:pPr>
              <w:snapToGrid w:val="0"/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9F77A8" w:rsidRDefault="00EE4E20">
      <w:pPr>
        <w:keepNext/>
        <w:spacing w:before="240" w:line="240" w:lineRule="auto"/>
        <w:jc w:val="center"/>
        <w:outlineLvl w:val="1"/>
        <w:rPr>
          <w:rFonts w:cs="Arial"/>
          <w:b/>
          <w:sz w:val="22"/>
          <w:szCs w:val="22"/>
        </w:rPr>
      </w:pPr>
      <w:r>
        <w:rPr>
          <w:rFonts w:cs="Arial"/>
          <w:b/>
          <w:sz w:val="22"/>
          <w:szCs w:val="22"/>
        </w:rPr>
        <w:t>Čl. VI</w:t>
      </w:r>
    </w:p>
    <w:p w:rsidR="009F77A8" w:rsidRDefault="00EE4E20">
      <w:pPr>
        <w:keepNext/>
        <w:spacing w:before="0" w:line="240" w:lineRule="auto"/>
        <w:jc w:val="center"/>
        <w:outlineLvl w:val="1"/>
        <w:rPr>
          <w:rFonts w:cs="Arial"/>
          <w:sz w:val="22"/>
          <w:szCs w:val="22"/>
        </w:rPr>
      </w:pPr>
      <w:r>
        <w:rPr>
          <w:rFonts w:cs="Arial"/>
          <w:b/>
          <w:sz w:val="22"/>
          <w:szCs w:val="22"/>
        </w:rPr>
        <w:t>Ďalšie informácie</w:t>
      </w:r>
    </w:p>
    <w:p w:rsidR="009F77A8" w:rsidRDefault="00EE4E20">
      <w:pPr>
        <w:pStyle w:val="Textopatrenia"/>
        <w:numPr>
          <w:ilvl w:val="0"/>
          <w:numId w:val="0"/>
        </w:numPr>
        <w:tabs>
          <w:tab w:val="clear" w:pos="0"/>
          <w:tab w:val="clear" w:pos="1440"/>
        </w:tabs>
        <w:rPr>
          <w:b/>
          <w:sz w:val="16"/>
          <w:szCs w:val="16"/>
        </w:rPr>
      </w:pPr>
      <w:r>
        <w:rPr>
          <w:rFonts w:cs="Arial"/>
        </w:rPr>
        <w:t>(1) Opis a hodnota iných aktív, ktorými sa rozumie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tbl>
      <w:tblPr>
        <w:tblW w:w="5000" w:type="pct"/>
        <w:jc w:val="center"/>
        <w:tblLayout w:type="fixed"/>
        <w:tblCellMar>
          <w:left w:w="70" w:type="dxa"/>
          <w:right w:w="70" w:type="dxa"/>
        </w:tblCellMar>
        <w:tblLook w:val="04A0"/>
      </w:tblPr>
      <w:tblGrid>
        <w:gridCol w:w="6919"/>
        <w:gridCol w:w="3283"/>
      </w:tblGrid>
      <w:tr w:rsidR="009F77A8">
        <w:trPr>
          <w:trHeight w:val="284"/>
          <w:jc w:val="center"/>
        </w:trPr>
        <w:tc>
          <w:tcPr>
            <w:tcW w:w="6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77A8" w:rsidRDefault="00EE4E20">
            <w:pPr>
              <w:spacing w:before="0" w:after="0" w:line="240" w:lineRule="auto"/>
              <w:jc w:val="left"/>
            </w:pPr>
            <w:r>
              <w:rPr>
                <w:b/>
                <w:sz w:val="16"/>
                <w:szCs w:val="16"/>
              </w:rPr>
              <w:t>Opis iných aktív</w:t>
            </w:r>
          </w:p>
        </w:tc>
        <w:tc>
          <w:tcPr>
            <w:tcW w:w="3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77A8" w:rsidRDefault="00EE4E20">
            <w:pPr>
              <w:spacing w:before="0" w:after="0" w:line="240" w:lineRule="auto"/>
              <w:jc w:val="center"/>
            </w:pPr>
            <w:r>
              <w:rPr>
                <w:b/>
                <w:bCs/>
                <w:sz w:val="16"/>
                <w:szCs w:val="16"/>
              </w:rPr>
              <w:t xml:space="preserve">Hodnota </w:t>
            </w:r>
          </w:p>
        </w:tc>
      </w:tr>
      <w:tr w:rsidR="009F77A8">
        <w:trPr>
          <w:trHeight w:val="284"/>
          <w:jc w:val="center"/>
        </w:trPr>
        <w:tc>
          <w:tcPr>
            <w:tcW w:w="6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77A8" w:rsidRDefault="009F77A8">
            <w:pPr>
              <w:snapToGrid w:val="0"/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3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77A8" w:rsidRDefault="009F77A8">
            <w:pPr>
              <w:snapToGrid w:val="0"/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F77A8">
        <w:trPr>
          <w:trHeight w:val="284"/>
          <w:jc w:val="center"/>
        </w:trPr>
        <w:tc>
          <w:tcPr>
            <w:tcW w:w="6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77A8" w:rsidRDefault="009F77A8">
            <w:pPr>
              <w:snapToGrid w:val="0"/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3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77A8" w:rsidRDefault="009F77A8">
            <w:pPr>
              <w:snapToGrid w:val="0"/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F77A8">
        <w:trPr>
          <w:trHeight w:val="284"/>
          <w:jc w:val="center"/>
        </w:trPr>
        <w:tc>
          <w:tcPr>
            <w:tcW w:w="6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77A8" w:rsidRDefault="009F77A8">
            <w:pPr>
              <w:snapToGrid w:val="0"/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3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77A8" w:rsidRDefault="009F77A8">
            <w:pPr>
              <w:snapToGrid w:val="0"/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9F77A8" w:rsidRDefault="00EE4E20">
      <w:pPr>
        <w:pStyle w:val="Textopatrenia"/>
        <w:numPr>
          <w:ilvl w:val="0"/>
          <w:numId w:val="0"/>
        </w:numPr>
        <w:tabs>
          <w:tab w:val="clear" w:pos="0"/>
          <w:tab w:val="clear" w:pos="1440"/>
        </w:tabs>
        <w:rPr>
          <w:rFonts w:cs="Arial"/>
          <w:lang w:eastAsia="sk-SK"/>
        </w:rPr>
      </w:pPr>
      <w:r>
        <w:rPr>
          <w:rFonts w:cs="Arial"/>
        </w:rPr>
        <w:t>(2) Opis a hodnota iných pasív vyplývajúcich zo súdnych rozhodnutí, z poskytnutých záruk, zo všeobecne záväzných právnych predpisov, z ručenia podľa jednotlivých druhov ručenia;  takýmito inými pasívami sú:</w:t>
      </w:r>
    </w:p>
    <w:p w:rsidR="009F77A8" w:rsidRDefault="00EE4E20">
      <w:pPr>
        <w:pStyle w:val="Textopatrenia"/>
        <w:numPr>
          <w:ilvl w:val="0"/>
          <w:numId w:val="0"/>
        </w:numPr>
        <w:tabs>
          <w:tab w:val="clear" w:pos="0"/>
          <w:tab w:val="clear" w:pos="1440"/>
        </w:tabs>
        <w:rPr>
          <w:rFonts w:cs="Arial"/>
          <w:lang w:eastAsia="sk-SK"/>
        </w:rPr>
      </w:pPr>
      <w:r>
        <w:rPr>
          <w:rFonts w:cs="Arial"/>
          <w:lang w:eastAsia="sk-SK"/>
        </w:rPr>
        <w:t>a)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9F77A8" w:rsidRDefault="00EE4E20">
      <w:pPr>
        <w:pStyle w:val="Textopatrenia"/>
        <w:numPr>
          <w:ilvl w:val="0"/>
          <w:numId w:val="0"/>
        </w:numPr>
        <w:tabs>
          <w:tab w:val="clear" w:pos="0"/>
          <w:tab w:val="clear" w:pos="1440"/>
        </w:tabs>
        <w:rPr>
          <w:rFonts w:cs="Arial"/>
          <w:lang w:eastAsia="sk-SK"/>
        </w:rPr>
      </w:pPr>
      <w:r>
        <w:rPr>
          <w:rFonts w:cs="Arial"/>
          <w:lang w:eastAsia="sk-SK"/>
        </w:rPr>
        <w:t>b)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9F77A8" w:rsidRDefault="009F77A8">
      <w:pPr>
        <w:pStyle w:val="Textopatrenia"/>
        <w:numPr>
          <w:ilvl w:val="0"/>
          <w:numId w:val="0"/>
        </w:numPr>
        <w:tabs>
          <w:tab w:val="clear" w:pos="0"/>
          <w:tab w:val="clear" w:pos="1440"/>
        </w:tabs>
        <w:rPr>
          <w:rFonts w:cs="Arial"/>
          <w:lang w:eastAsia="sk-SK"/>
        </w:rPr>
      </w:pPr>
    </w:p>
    <w:tbl>
      <w:tblPr>
        <w:tblW w:w="5000" w:type="pct"/>
        <w:jc w:val="center"/>
        <w:tblLayout w:type="fixed"/>
        <w:tblCellMar>
          <w:left w:w="70" w:type="dxa"/>
          <w:right w:w="70" w:type="dxa"/>
        </w:tblCellMar>
        <w:tblLook w:val="04A0"/>
      </w:tblPr>
      <w:tblGrid>
        <w:gridCol w:w="6919"/>
        <w:gridCol w:w="3283"/>
      </w:tblGrid>
      <w:tr w:rsidR="009F77A8">
        <w:trPr>
          <w:trHeight w:val="284"/>
          <w:jc w:val="center"/>
        </w:trPr>
        <w:tc>
          <w:tcPr>
            <w:tcW w:w="6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77A8" w:rsidRDefault="00EE4E20">
            <w:pPr>
              <w:spacing w:before="0" w:after="0" w:line="240" w:lineRule="auto"/>
              <w:jc w:val="left"/>
            </w:pPr>
            <w:r>
              <w:rPr>
                <w:b/>
                <w:sz w:val="16"/>
                <w:szCs w:val="16"/>
              </w:rPr>
              <w:t>Opis iných pasív</w:t>
            </w:r>
          </w:p>
        </w:tc>
        <w:tc>
          <w:tcPr>
            <w:tcW w:w="3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77A8" w:rsidRDefault="00EE4E20">
            <w:pPr>
              <w:spacing w:before="0" w:after="0" w:line="240" w:lineRule="auto"/>
              <w:jc w:val="center"/>
            </w:pPr>
            <w:r>
              <w:rPr>
                <w:b/>
                <w:bCs/>
                <w:sz w:val="16"/>
                <w:szCs w:val="16"/>
              </w:rPr>
              <w:t xml:space="preserve">Hodnota </w:t>
            </w:r>
          </w:p>
        </w:tc>
      </w:tr>
      <w:tr w:rsidR="009F77A8">
        <w:trPr>
          <w:trHeight w:val="284"/>
          <w:jc w:val="center"/>
        </w:trPr>
        <w:tc>
          <w:tcPr>
            <w:tcW w:w="6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77A8" w:rsidRDefault="009F77A8">
            <w:pPr>
              <w:snapToGrid w:val="0"/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3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77A8" w:rsidRDefault="009F77A8">
            <w:pPr>
              <w:snapToGrid w:val="0"/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F77A8">
        <w:trPr>
          <w:trHeight w:val="284"/>
          <w:jc w:val="center"/>
        </w:trPr>
        <w:tc>
          <w:tcPr>
            <w:tcW w:w="6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77A8" w:rsidRDefault="009F77A8">
            <w:pPr>
              <w:snapToGrid w:val="0"/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3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77A8" w:rsidRDefault="009F77A8">
            <w:pPr>
              <w:snapToGrid w:val="0"/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F77A8">
        <w:trPr>
          <w:trHeight w:val="284"/>
          <w:jc w:val="center"/>
        </w:trPr>
        <w:tc>
          <w:tcPr>
            <w:tcW w:w="6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77A8" w:rsidRDefault="009F77A8">
            <w:pPr>
              <w:snapToGrid w:val="0"/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3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77A8" w:rsidRDefault="009F77A8">
            <w:pPr>
              <w:snapToGrid w:val="0"/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9F77A8" w:rsidRDefault="009F77A8">
      <w:pPr>
        <w:pStyle w:val="Textopatrenia"/>
        <w:numPr>
          <w:ilvl w:val="0"/>
          <w:numId w:val="0"/>
        </w:numPr>
        <w:tabs>
          <w:tab w:val="clear" w:pos="0"/>
          <w:tab w:val="clear" w:pos="1440"/>
        </w:tabs>
        <w:rPr>
          <w:rFonts w:cs="Arial"/>
        </w:rPr>
      </w:pPr>
    </w:p>
    <w:p w:rsidR="009F77A8" w:rsidRDefault="00EE4E20">
      <w:pPr>
        <w:pStyle w:val="Textopatrenia"/>
        <w:numPr>
          <w:ilvl w:val="0"/>
          <w:numId w:val="0"/>
        </w:numPr>
        <w:tabs>
          <w:tab w:val="clear" w:pos="0"/>
          <w:tab w:val="clear" w:pos="1440"/>
        </w:tabs>
        <w:rPr>
          <w:rFonts w:cs="Arial"/>
        </w:rPr>
      </w:pPr>
      <w:r>
        <w:rPr>
          <w:rFonts w:cs="Arial"/>
        </w:rPr>
        <w:t>(3) Opis významných položiek ostatných finančných povinností, ktoré sa nesledujú v účtovníctve a neuvádzajú sa v súvahe; pri každej položke sa uvádza jej opis, výška a údaj, či sa týka spriaznených osôb, a to</w:t>
      </w:r>
    </w:p>
    <w:p w:rsidR="009F77A8" w:rsidRDefault="00EE4E20">
      <w:pPr>
        <w:pStyle w:val="Textopatrenia"/>
        <w:numPr>
          <w:ilvl w:val="0"/>
          <w:numId w:val="0"/>
        </w:numPr>
        <w:tabs>
          <w:tab w:val="clear" w:pos="0"/>
          <w:tab w:val="clear" w:pos="1440"/>
        </w:tabs>
        <w:rPr>
          <w:rFonts w:cs="Arial"/>
        </w:rPr>
      </w:pPr>
      <w:r>
        <w:rPr>
          <w:rFonts w:cs="Arial"/>
        </w:rPr>
        <w:t>a) povinnosť z devízových termínovaných obchodov a iných finančných derivátov,</w:t>
      </w:r>
    </w:p>
    <w:p w:rsidR="009F77A8" w:rsidRDefault="00EE4E20">
      <w:pPr>
        <w:pStyle w:val="Textopatrenia"/>
        <w:numPr>
          <w:ilvl w:val="0"/>
          <w:numId w:val="0"/>
        </w:numPr>
        <w:tabs>
          <w:tab w:val="clear" w:pos="0"/>
          <w:tab w:val="clear" w:pos="1440"/>
        </w:tabs>
        <w:rPr>
          <w:rFonts w:cs="Arial"/>
        </w:rPr>
      </w:pPr>
      <w:r>
        <w:rPr>
          <w:rFonts w:cs="Arial"/>
        </w:rPr>
        <w:t>b) povinnosť z opčných obchodov,</w:t>
      </w:r>
    </w:p>
    <w:p w:rsidR="009F77A8" w:rsidRDefault="00EE4E20">
      <w:pPr>
        <w:pStyle w:val="Textopatrenia"/>
        <w:numPr>
          <w:ilvl w:val="0"/>
          <w:numId w:val="0"/>
        </w:numPr>
        <w:tabs>
          <w:tab w:val="clear" w:pos="0"/>
          <w:tab w:val="clear" w:pos="1440"/>
        </w:tabs>
        <w:rPr>
          <w:rFonts w:cs="Arial"/>
        </w:rPr>
      </w:pPr>
      <w:r>
        <w:rPr>
          <w:rFonts w:cs="Arial"/>
        </w:rPr>
        <w:t>c) zákonná povinnosť alebo zmluvná povinnosť odobrať určité produkty alebo služby, napríklad z dodávateľských zmlúv alebo odberateľských zmlúv,</w:t>
      </w:r>
    </w:p>
    <w:p w:rsidR="009F77A8" w:rsidRDefault="00EE4E20">
      <w:pPr>
        <w:pStyle w:val="Textopatrenia"/>
        <w:numPr>
          <w:ilvl w:val="0"/>
          <w:numId w:val="0"/>
        </w:numPr>
        <w:tabs>
          <w:tab w:val="clear" w:pos="0"/>
          <w:tab w:val="clear" w:pos="1440"/>
        </w:tabs>
        <w:rPr>
          <w:rFonts w:cs="Arial"/>
        </w:rPr>
      </w:pPr>
      <w:r>
        <w:rPr>
          <w:rFonts w:cs="Arial"/>
        </w:rPr>
        <w:t>d) povinnosť z lízingových zmlúv, nájomných zmlúv, servisných zmlúv, poistných zmlúv, koncesionárskych zmlúv, licenčných zmlúv a podobných zmlúv,</w:t>
      </w:r>
    </w:p>
    <w:p w:rsidR="009F77A8" w:rsidRDefault="00EE4E20">
      <w:pPr>
        <w:pStyle w:val="Textopatrenia"/>
        <w:numPr>
          <w:ilvl w:val="0"/>
          <w:numId w:val="0"/>
        </w:numPr>
        <w:tabs>
          <w:tab w:val="clear" w:pos="0"/>
          <w:tab w:val="clear" w:pos="1440"/>
        </w:tabs>
        <w:rPr>
          <w:rFonts w:cs="Arial"/>
        </w:rPr>
      </w:pPr>
      <w:r>
        <w:rPr>
          <w:rFonts w:cs="Arial"/>
        </w:rPr>
        <w:t>e) iné povinnosti.</w:t>
      </w:r>
    </w:p>
    <w:p w:rsidR="009F77A8" w:rsidRDefault="009F77A8">
      <w:pPr>
        <w:pStyle w:val="Textopatrenia"/>
        <w:numPr>
          <w:ilvl w:val="0"/>
          <w:numId w:val="0"/>
        </w:numPr>
        <w:tabs>
          <w:tab w:val="clear" w:pos="0"/>
          <w:tab w:val="clear" w:pos="1440"/>
        </w:tabs>
        <w:rPr>
          <w:rFonts w:cs="Arial"/>
        </w:rPr>
      </w:pPr>
    </w:p>
    <w:tbl>
      <w:tblPr>
        <w:tblW w:w="5000" w:type="pct"/>
        <w:jc w:val="center"/>
        <w:tblLayout w:type="fixed"/>
        <w:tblCellMar>
          <w:left w:w="70" w:type="dxa"/>
          <w:right w:w="70" w:type="dxa"/>
        </w:tblCellMar>
        <w:tblLook w:val="04A0"/>
      </w:tblPr>
      <w:tblGrid>
        <w:gridCol w:w="4402"/>
        <w:gridCol w:w="2400"/>
        <w:gridCol w:w="3400"/>
      </w:tblGrid>
      <w:tr w:rsidR="009F77A8">
        <w:trPr>
          <w:trHeight w:val="284"/>
          <w:jc w:val="center"/>
        </w:trPr>
        <w:tc>
          <w:tcPr>
            <w:tcW w:w="43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77A8" w:rsidRDefault="00EE4E20">
            <w:pPr>
              <w:spacing w:before="0" w:after="0" w:line="240" w:lineRule="auto"/>
              <w:jc w:val="left"/>
            </w:pPr>
            <w:r>
              <w:rPr>
                <w:b/>
                <w:sz w:val="16"/>
                <w:szCs w:val="16"/>
              </w:rPr>
              <w:t>Opis významných položiek ostatných finančných povinností</w:t>
            </w:r>
          </w:p>
        </w:tc>
        <w:tc>
          <w:tcPr>
            <w:tcW w:w="23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77A8" w:rsidRDefault="00EE4E20">
            <w:pPr>
              <w:spacing w:before="0" w:after="0" w:line="240" w:lineRule="auto"/>
              <w:jc w:val="center"/>
            </w:pPr>
            <w:r>
              <w:rPr>
                <w:b/>
                <w:sz w:val="16"/>
                <w:szCs w:val="16"/>
              </w:rPr>
              <w:t>Výška</w:t>
            </w:r>
          </w:p>
        </w:tc>
        <w:tc>
          <w:tcPr>
            <w:tcW w:w="3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77A8" w:rsidRDefault="00EE4E20">
            <w:pPr>
              <w:spacing w:before="0" w:after="0" w:line="240" w:lineRule="auto"/>
              <w:jc w:val="center"/>
            </w:pPr>
            <w:r>
              <w:rPr>
                <w:b/>
                <w:sz w:val="16"/>
                <w:szCs w:val="16"/>
              </w:rPr>
              <w:t>Spriaznené osoby</w:t>
            </w:r>
          </w:p>
        </w:tc>
      </w:tr>
      <w:tr w:rsidR="009F77A8">
        <w:trPr>
          <w:trHeight w:val="284"/>
          <w:jc w:val="center"/>
        </w:trPr>
        <w:tc>
          <w:tcPr>
            <w:tcW w:w="43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77A8" w:rsidRDefault="009F77A8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23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77A8" w:rsidRDefault="009F77A8">
            <w:pPr>
              <w:snapToGrid w:val="0"/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3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77A8" w:rsidRDefault="009F77A8">
            <w:pPr>
              <w:snapToGrid w:val="0"/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F77A8">
        <w:trPr>
          <w:trHeight w:val="284"/>
          <w:jc w:val="center"/>
        </w:trPr>
        <w:tc>
          <w:tcPr>
            <w:tcW w:w="43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77A8" w:rsidRDefault="009F77A8">
            <w:pPr>
              <w:snapToGrid w:val="0"/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3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77A8" w:rsidRDefault="009F77A8">
            <w:pPr>
              <w:snapToGrid w:val="0"/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3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77A8" w:rsidRDefault="009F77A8">
            <w:pPr>
              <w:snapToGrid w:val="0"/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F77A8">
        <w:trPr>
          <w:trHeight w:val="284"/>
          <w:jc w:val="center"/>
        </w:trPr>
        <w:tc>
          <w:tcPr>
            <w:tcW w:w="43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77A8" w:rsidRDefault="009F77A8">
            <w:pPr>
              <w:snapToGrid w:val="0"/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3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77A8" w:rsidRDefault="009F77A8">
            <w:pPr>
              <w:snapToGrid w:val="0"/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3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77A8" w:rsidRDefault="009F77A8">
            <w:pPr>
              <w:snapToGrid w:val="0"/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9F77A8" w:rsidRDefault="009F77A8">
      <w:pPr>
        <w:spacing w:before="0" w:line="240" w:lineRule="auto"/>
        <w:rPr>
          <w:rFonts w:cs="Arial"/>
          <w:sz w:val="22"/>
          <w:szCs w:val="22"/>
        </w:rPr>
      </w:pPr>
    </w:p>
    <w:p w:rsidR="009F77A8" w:rsidRDefault="00EE4E20">
      <w:pPr>
        <w:spacing w:before="0" w:line="240" w:lineRule="auto"/>
        <w:rPr>
          <w:rFonts w:cs="Arial"/>
          <w:sz w:val="22"/>
          <w:szCs w:val="22"/>
        </w:rPr>
      </w:pPr>
      <w:r>
        <w:rPr>
          <w:rFonts w:cs="Arial"/>
          <w:sz w:val="22"/>
          <w:szCs w:val="22"/>
        </w:rPr>
        <w:t>(4) Prehľad nehnuteľných kultúrnych pamiatok, ktoré sú v správe alebo vo vlastníctve účtovnej jednotky, a to názov, adresa a číslo kultúrnej pamiatky v Ústrednom zozname pamiatkového fondu.</w:t>
      </w:r>
    </w:p>
    <w:p w:rsidR="009F77A8" w:rsidRDefault="009F77A8">
      <w:pPr>
        <w:spacing w:before="0" w:line="240" w:lineRule="auto"/>
        <w:rPr>
          <w:rFonts w:cs="Arial"/>
          <w:sz w:val="22"/>
          <w:szCs w:val="22"/>
        </w:rPr>
      </w:pPr>
    </w:p>
    <w:tbl>
      <w:tblPr>
        <w:tblW w:w="5000" w:type="pct"/>
        <w:jc w:val="center"/>
        <w:tblLayout w:type="fixed"/>
        <w:tblCellMar>
          <w:left w:w="70" w:type="dxa"/>
          <w:right w:w="70" w:type="dxa"/>
        </w:tblCellMar>
        <w:tblLook w:val="04A0"/>
      </w:tblPr>
      <w:tblGrid>
        <w:gridCol w:w="4402"/>
        <w:gridCol w:w="2400"/>
        <w:gridCol w:w="3400"/>
      </w:tblGrid>
      <w:tr w:rsidR="009F77A8">
        <w:trPr>
          <w:trHeight w:val="284"/>
          <w:jc w:val="center"/>
        </w:trPr>
        <w:tc>
          <w:tcPr>
            <w:tcW w:w="43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77A8" w:rsidRDefault="00EE4E20">
            <w:pPr>
              <w:spacing w:before="0" w:after="0" w:line="240" w:lineRule="auto"/>
              <w:jc w:val="left"/>
            </w:pPr>
            <w:r>
              <w:rPr>
                <w:b/>
                <w:sz w:val="16"/>
                <w:szCs w:val="16"/>
              </w:rPr>
              <w:t>Kultúrna pamiatka</w:t>
            </w:r>
          </w:p>
        </w:tc>
        <w:tc>
          <w:tcPr>
            <w:tcW w:w="23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77A8" w:rsidRDefault="00EE4E20">
            <w:pPr>
              <w:spacing w:before="0" w:after="0" w:line="240" w:lineRule="auto"/>
              <w:jc w:val="center"/>
            </w:pPr>
            <w:r>
              <w:rPr>
                <w:b/>
                <w:sz w:val="16"/>
                <w:szCs w:val="16"/>
              </w:rPr>
              <w:t>Adresa</w:t>
            </w:r>
          </w:p>
        </w:tc>
        <w:tc>
          <w:tcPr>
            <w:tcW w:w="3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77A8" w:rsidRDefault="00EE4E20">
            <w:pPr>
              <w:spacing w:before="0" w:after="0" w:line="240" w:lineRule="auto"/>
              <w:jc w:val="center"/>
            </w:pPr>
            <w:r>
              <w:rPr>
                <w:b/>
                <w:sz w:val="16"/>
                <w:szCs w:val="16"/>
              </w:rPr>
              <w:t>Číslo kultúrnej pamiatky</w:t>
            </w:r>
          </w:p>
        </w:tc>
      </w:tr>
      <w:tr w:rsidR="009F77A8">
        <w:trPr>
          <w:trHeight w:val="284"/>
          <w:jc w:val="center"/>
        </w:trPr>
        <w:tc>
          <w:tcPr>
            <w:tcW w:w="43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77A8" w:rsidRDefault="009F77A8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23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77A8" w:rsidRDefault="009F77A8">
            <w:pPr>
              <w:snapToGrid w:val="0"/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3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77A8" w:rsidRDefault="009F77A8">
            <w:pPr>
              <w:snapToGrid w:val="0"/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F77A8">
        <w:trPr>
          <w:trHeight w:val="284"/>
          <w:jc w:val="center"/>
        </w:trPr>
        <w:tc>
          <w:tcPr>
            <w:tcW w:w="43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77A8" w:rsidRDefault="009F77A8">
            <w:pPr>
              <w:snapToGrid w:val="0"/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3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77A8" w:rsidRDefault="009F77A8">
            <w:pPr>
              <w:snapToGrid w:val="0"/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3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77A8" w:rsidRDefault="009F77A8">
            <w:pPr>
              <w:snapToGrid w:val="0"/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F77A8">
        <w:trPr>
          <w:trHeight w:val="284"/>
          <w:jc w:val="center"/>
        </w:trPr>
        <w:tc>
          <w:tcPr>
            <w:tcW w:w="43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77A8" w:rsidRDefault="009F77A8">
            <w:pPr>
              <w:snapToGrid w:val="0"/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3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77A8" w:rsidRDefault="009F77A8">
            <w:pPr>
              <w:snapToGrid w:val="0"/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3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77A8" w:rsidRDefault="009F77A8">
            <w:pPr>
              <w:snapToGrid w:val="0"/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9F77A8" w:rsidRDefault="009F77A8">
      <w:pPr>
        <w:spacing w:before="0" w:line="240" w:lineRule="auto"/>
        <w:rPr>
          <w:rFonts w:cs="Arial"/>
          <w:sz w:val="22"/>
          <w:szCs w:val="22"/>
        </w:rPr>
      </w:pPr>
    </w:p>
    <w:p w:rsidR="009F77A8" w:rsidRDefault="00EE4E20">
      <w:pPr>
        <w:spacing w:before="0" w:line="240" w:lineRule="auto"/>
        <w:rPr>
          <w:rFonts w:cs="Arial"/>
          <w:sz w:val="22"/>
          <w:szCs w:val="22"/>
        </w:rPr>
      </w:pPr>
      <w:r>
        <w:rPr>
          <w:rFonts w:cs="Arial"/>
          <w:sz w:val="22"/>
          <w:szCs w:val="22"/>
        </w:rPr>
        <w:t>(5) Informácie o významných skutočnostiach, ktoré nastali medzi dňom, ku ktorému sa zostavuje účtovná závierka a dňom jej zostavenia.</w:t>
      </w:r>
    </w:p>
    <w:p w:rsidR="009F77A8" w:rsidRDefault="009F77A8">
      <w:pPr>
        <w:spacing w:before="0" w:line="240" w:lineRule="auto"/>
        <w:rPr>
          <w:rFonts w:cs="Arial"/>
          <w:sz w:val="22"/>
          <w:szCs w:val="22"/>
        </w:rPr>
      </w:pPr>
    </w:p>
    <w:tbl>
      <w:tblPr>
        <w:tblW w:w="4850" w:type="pct"/>
        <w:jc w:val="center"/>
        <w:tblLayout w:type="fixed"/>
        <w:tblCellMar>
          <w:left w:w="70" w:type="dxa"/>
          <w:right w:w="70" w:type="dxa"/>
        </w:tblCellMar>
        <w:tblLook w:val="04A0"/>
      </w:tblPr>
      <w:tblGrid>
        <w:gridCol w:w="9896"/>
      </w:tblGrid>
      <w:tr w:rsidR="009F77A8">
        <w:trPr>
          <w:trHeight w:val="284"/>
          <w:jc w:val="center"/>
        </w:trPr>
        <w:tc>
          <w:tcPr>
            <w:tcW w:w="9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77A8" w:rsidRDefault="00EE4E20">
            <w:pPr>
              <w:spacing w:before="0" w:after="0" w:line="240" w:lineRule="auto"/>
              <w:jc w:val="left"/>
            </w:pPr>
            <w:r>
              <w:rPr>
                <w:b/>
                <w:sz w:val="16"/>
                <w:szCs w:val="16"/>
              </w:rPr>
              <w:t>Informácia o významných skutočnostiach</w:t>
            </w:r>
          </w:p>
        </w:tc>
      </w:tr>
      <w:tr w:rsidR="009F77A8">
        <w:trPr>
          <w:trHeight w:val="284"/>
          <w:jc w:val="center"/>
        </w:trPr>
        <w:tc>
          <w:tcPr>
            <w:tcW w:w="9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77A8" w:rsidRDefault="009F77A8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9F77A8">
        <w:trPr>
          <w:trHeight w:val="284"/>
          <w:jc w:val="center"/>
        </w:trPr>
        <w:tc>
          <w:tcPr>
            <w:tcW w:w="9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77A8" w:rsidRDefault="009F77A8">
            <w:pPr>
              <w:snapToGrid w:val="0"/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9F77A8">
        <w:trPr>
          <w:trHeight w:val="284"/>
          <w:jc w:val="center"/>
        </w:trPr>
        <w:tc>
          <w:tcPr>
            <w:tcW w:w="9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77A8" w:rsidRDefault="009F77A8">
            <w:pPr>
              <w:snapToGrid w:val="0"/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:rsidR="009F77A8" w:rsidRDefault="009F77A8"/>
    <w:sectPr w:rsidR="009F77A8" w:rsidSect="009F77A8">
      <w:headerReference w:type="default" r:id="rId7"/>
      <w:footerReference w:type="default" r:id="rId8"/>
      <w:headerReference w:type="first" r:id="rId9"/>
      <w:footerReference w:type="first" r:id="rId10"/>
      <w:footnotePr>
        <w:pos w:val="beneathText"/>
      </w:footnotePr>
      <w:pgSz w:w="11906" w:h="16838"/>
      <w:pgMar w:top="851" w:right="851" w:bottom="851" w:left="993" w:header="709" w:footer="709" w:gutter="0"/>
      <w:pgNumType w:start="7"/>
      <w:cols w:space="720"/>
      <w:titlePg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E55E7" w:rsidRDefault="00DE55E7">
      <w:pPr>
        <w:spacing w:line="240" w:lineRule="auto"/>
      </w:pPr>
      <w:r>
        <w:separator/>
      </w:r>
    </w:p>
  </w:endnote>
  <w:endnote w:type="continuationSeparator" w:id="0">
    <w:p w:rsidR="00DE55E7" w:rsidRDefault="00DE55E7">
      <w:pPr>
        <w:spacing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Lucida Sans">
    <w:panose1 w:val="020B0602040502020204"/>
    <w:charset w:val="01"/>
    <w:family w:val="swiss"/>
    <w:pitch w:val="default"/>
    <w:sig w:usb0="00000003" w:usb1="00000000" w:usb2="00000000" w:usb3="00000000" w:csb0="2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iberation Sans">
    <w:charset w:val="EE"/>
    <w:family w:val="swiss"/>
    <w:pitch w:val="default"/>
    <w:sig w:usb0="E0000AFF" w:usb1="500078FF" w:usb2="00000021" w:usb3="00000000" w:csb0="600001BF" w:csb1="DFF7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954DE" w:rsidRDefault="000954DE">
    <w:pPr>
      <w:pStyle w:val="Pta"/>
      <w:jc w:val="right"/>
      <w:rPr>
        <w:rFonts w:cs="Arial"/>
      </w:rPr>
    </w:pPr>
    <w:r>
      <w:rPr>
        <w:rFonts w:cs="Arial"/>
      </w:rPr>
      <w:t xml:space="preserve">Strana </w:t>
    </w:r>
    <w:r>
      <w:rPr>
        <w:rFonts w:cs="Arial"/>
      </w:rPr>
      <w:fldChar w:fldCharType="begin"/>
    </w:r>
    <w:r>
      <w:rPr>
        <w:rFonts w:cs="Arial"/>
      </w:rPr>
      <w:instrText xml:space="preserve"> PAGE </w:instrText>
    </w:r>
    <w:r>
      <w:rPr>
        <w:rFonts w:cs="Arial"/>
      </w:rPr>
      <w:fldChar w:fldCharType="separate"/>
    </w:r>
    <w:r w:rsidR="00434BB0">
      <w:rPr>
        <w:rFonts w:cs="Arial"/>
        <w:noProof/>
      </w:rPr>
      <w:t>18</w:t>
    </w:r>
    <w:r>
      <w:rPr>
        <w:rFonts w:cs="Arial"/>
      </w:rPr>
      <w:fldChar w:fldCharType="end"/>
    </w:r>
  </w:p>
  <w:p w:rsidR="000954DE" w:rsidRDefault="000954DE">
    <w:pPr>
      <w:pStyle w:val="Pta"/>
      <w:tabs>
        <w:tab w:val="center" w:pos="5102"/>
        <w:tab w:val="right" w:pos="10204"/>
      </w:tabs>
      <w:ind w:right="360"/>
      <w:rPr>
        <w:rFonts w:cs="Arial"/>
      </w:rPr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954DE" w:rsidRDefault="000954DE">
    <w:pPr>
      <w:pStyle w:val="Pta"/>
      <w:jc w:val="right"/>
      <w:rPr>
        <w:rFonts w:cs="Arial"/>
      </w:rPr>
    </w:pPr>
    <w:r>
      <w:rPr>
        <w:rFonts w:cs="Arial"/>
      </w:rPr>
      <w:t>Strana 7</w:t>
    </w:r>
  </w:p>
  <w:p w:rsidR="000954DE" w:rsidRDefault="000954DE">
    <w:pPr>
      <w:pStyle w:val="Pta"/>
      <w:rPr>
        <w:rFonts w:cs="Arial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E55E7" w:rsidRDefault="00DE55E7">
      <w:pPr>
        <w:spacing w:before="0" w:after="0"/>
      </w:pPr>
      <w:r>
        <w:separator/>
      </w:r>
    </w:p>
  </w:footnote>
  <w:footnote w:type="continuationSeparator" w:id="0">
    <w:p w:rsidR="00DE55E7" w:rsidRDefault="00DE55E7">
      <w:pPr>
        <w:spacing w:before="0" w:after="0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954DE" w:rsidRDefault="000954DE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954DE" w:rsidRDefault="000954DE">
    <w:pPr>
      <w:pStyle w:val="Hlavika"/>
      <w:jc w:val="right"/>
      <w:rPr>
        <w:rFonts w:cs="Arial"/>
      </w:rPr>
    </w:pPr>
  </w:p>
  <w:p w:rsidR="000954DE" w:rsidRDefault="000954DE">
    <w:pPr>
      <w:pStyle w:val="Hlavika"/>
      <w:rPr>
        <w:rFonts w:cs="Arial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1">
      <w:start w:val="1"/>
      <w:numFmt w:val="none"/>
      <w:pStyle w:val="Nadpis2"/>
      <w:suff w:val="nothing"/>
      <w:lvlText w:val=""/>
      <w:lvlJc w:val="left"/>
      <w:pPr>
        <w:tabs>
          <w:tab w:val="left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</w:abstractNum>
  <w:abstractNum w:abstractNumId="1">
    <w:nsid w:val="00000002"/>
    <w:multiLevelType w:val="multilevel"/>
    <w:tmpl w:val="00000002"/>
    <w:lvl w:ilvl="0">
      <w:start w:val="1"/>
      <w:numFmt w:val="decimal"/>
      <w:pStyle w:val="Bododvodnenie"/>
      <w:lvlText w:val="K bodu %1"/>
      <w:lvlJc w:val="left"/>
      <w:pPr>
        <w:tabs>
          <w:tab w:val="left" w:pos="0"/>
        </w:tabs>
        <w:ind w:left="0" w:firstLine="0"/>
      </w:pPr>
      <w:rPr>
        <w:rFonts w:cs="Times New Roman" w:hint="default"/>
        <w:b/>
      </w:rPr>
    </w:lvl>
    <w:lvl w:ilvl="1">
      <w:start w:val="1"/>
      <w:numFmt w:val="lowerLetter"/>
      <w:lvlText w:val="%2."/>
      <w:lvlJc w:val="left"/>
      <w:pPr>
        <w:tabs>
          <w:tab w:val="left" w:pos="0"/>
        </w:tabs>
        <w:ind w:left="1440" w:hanging="360"/>
      </w:pPr>
      <w:rPr>
        <w:rFonts w:cs="Times New Roman" w:hint="default"/>
      </w:rPr>
    </w:lvl>
    <w:lvl w:ilvl="2">
      <w:start w:val="1"/>
      <w:numFmt w:val="lowerRoman"/>
      <w:lvlText w:val="%3."/>
      <w:lvlJc w:val="right"/>
      <w:pPr>
        <w:tabs>
          <w:tab w:val="left" w:pos="0"/>
        </w:tabs>
        <w:ind w:left="2160" w:hanging="180"/>
      </w:pPr>
      <w:rPr>
        <w:rFonts w:cs="Times New Roman" w:hint="default"/>
      </w:rPr>
    </w:lvl>
    <w:lvl w:ilvl="3">
      <w:start w:val="1"/>
      <w:numFmt w:val="decimal"/>
      <w:lvlText w:val="%4."/>
      <w:lvlJc w:val="left"/>
      <w:pPr>
        <w:tabs>
          <w:tab w:val="left" w:pos="0"/>
        </w:tabs>
        <w:ind w:left="2880" w:hanging="360"/>
      </w:pPr>
      <w:rPr>
        <w:rFonts w:cs="Times New Roman" w:hint="default"/>
      </w:rPr>
    </w:lvl>
    <w:lvl w:ilvl="4">
      <w:start w:val="1"/>
      <w:numFmt w:val="lowerLetter"/>
      <w:lvlText w:val="%5."/>
      <w:lvlJc w:val="left"/>
      <w:pPr>
        <w:tabs>
          <w:tab w:val="left" w:pos="0"/>
        </w:tabs>
        <w:ind w:left="3600" w:hanging="360"/>
      </w:pPr>
      <w:rPr>
        <w:rFonts w:cs="Times New Roman" w:hint="default"/>
      </w:rPr>
    </w:lvl>
    <w:lvl w:ilvl="5">
      <w:start w:val="1"/>
      <w:numFmt w:val="lowerRoman"/>
      <w:lvlText w:val="%6."/>
      <w:lvlJc w:val="right"/>
      <w:pPr>
        <w:tabs>
          <w:tab w:val="left" w:pos="0"/>
        </w:tabs>
        <w:ind w:left="4320" w:hanging="18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left" w:pos="0"/>
        </w:tabs>
        <w:ind w:left="504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left" w:pos="0"/>
        </w:tabs>
        <w:ind w:left="5760" w:hanging="360"/>
      </w:pPr>
      <w:rPr>
        <w:rFonts w:cs="Times New Roman" w:hint="default"/>
      </w:rPr>
    </w:lvl>
    <w:lvl w:ilvl="8">
      <w:start w:val="1"/>
      <w:numFmt w:val="lowerRoman"/>
      <w:lvlText w:val="%9."/>
      <w:lvlJc w:val="right"/>
      <w:pPr>
        <w:tabs>
          <w:tab w:val="left" w:pos="0"/>
        </w:tabs>
        <w:ind w:left="6480" w:hanging="180"/>
      </w:pPr>
      <w:rPr>
        <w:rFonts w:cs="Times New Roman" w:hint="default"/>
      </w:rPr>
    </w:lvl>
  </w:abstractNum>
  <w:abstractNum w:abstractNumId="2">
    <w:nsid w:val="00000003"/>
    <w:multiLevelType w:val="multilevel"/>
    <w:tmpl w:val="00000003"/>
    <w:lvl w:ilvl="0">
      <w:start w:val="1"/>
      <w:numFmt w:val="decimal"/>
      <w:lvlText w:val="(%1)"/>
      <w:lvlJc w:val="left"/>
      <w:pPr>
        <w:tabs>
          <w:tab w:val="left" w:pos="0"/>
        </w:tabs>
        <w:ind w:left="644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left" w:pos="0"/>
        </w:tabs>
        <w:ind w:left="1440" w:hanging="360"/>
      </w:pPr>
      <w:rPr>
        <w:rFonts w:cs="Times New Roman" w:hint="default"/>
      </w:rPr>
    </w:lvl>
    <w:lvl w:ilvl="2">
      <w:start w:val="1"/>
      <w:numFmt w:val="lowerRoman"/>
      <w:lvlText w:val="%3."/>
      <w:lvlJc w:val="right"/>
      <w:pPr>
        <w:tabs>
          <w:tab w:val="left" w:pos="0"/>
        </w:tabs>
        <w:ind w:left="2160" w:hanging="180"/>
      </w:pPr>
      <w:rPr>
        <w:rFonts w:cs="Times New Roman" w:hint="default"/>
      </w:rPr>
    </w:lvl>
    <w:lvl w:ilvl="3">
      <w:start w:val="1"/>
      <w:numFmt w:val="decimal"/>
      <w:lvlText w:val="%4."/>
      <w:lvlJc w:val="left"/>
      <w:pPr>
        <w:tabs>
          <w:tab w:val="left" w:pos="0"/>
        </w:tabs>
        <w:ind w:left="2880" w:hanging="360"/>
      </w:pPr>
      <w:rPr>
        <w:rFonts w:cs="Times New Roman" w:hint="default"/>
      </w:rPr>
    </w:lvl>
    <w:lvl w:ilvl="4">
      <w:start w:val="1"/>
      <w:numFmt w:val="lowerLetter"/>
      <w:lvlText w:val="%5."/>
      <w:lvlJc w:val="left"/>
      <w:pPr>
        <w:tabs>
          <w:tab w:val="left" w:pos="0"/>
        </w:tabs>
        <w:ind w:left="3600" w:hanging="360"/>
      </w:pPr>
      <w:rPr>
        <w:rFonts w:cs="Times New Roman" w:hint="default"/>
      </w:rPr>
    </w:lvl>
    <w:lvl w:ilvl="5">
      <w:start w:val="1"/>
      <w:numFmt w:val="lowerRoman"/>
      <w:lvlText w:val="%6."/>
      <w:lvlJc w:val="right"/>
      <w:pPr>
        <w:tabs>
          <w:tab w:val="left" w:pos="0"/>
        </w:tabs>
        <w:ind w:left="4320" w:hanging="18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left" w:pos="0"/>
        </w:tabs>
        <w:ind w:left="504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left" w:pos="0"/>
        </w:tabs>
        <w:ind w:left="5760" w:hanging="360"/>
      </w:pPr>
      <w:rPr>
        <w:rFonts w:cs="Times New Roman" w:hint="default"/>
      </w:rPr>
    </w:lvl>
    <w:lvl w:ilvl="8">
      <w:start w:val="1"/>
      <w:numFmt w:val="lowerRoman"/>
      <w:lvlText w:val="%9."/>
      <w:lvlJc w:val="right"/>
      <w:pPr>
        <w:tabs>
          <w:tab w:val="left" w:pos="0"/>
        </w:tabs>
        <w:ind w:left="6480" w:hanging="180"/>
      </w:pPr>
      <w:rPr>
        <w:rFonts w:cs="Times New Roman" w:hint="default"/>
      </w:rPr>
    </w:lvl>
  </w:abstractNum>
  <w:abstractNum w:abstractNumId="3">
    <w:nsid w:val="00000004"/>
    <w:multiLevelType w:val="multilevel"/>
    <w:tmpl w:val="00000004"/>
    <w:lvl w:ilvl="0">
      <w:start w:val="1"/>
      <w:numFmt w:val="decimal"/>
      <w:lvlText w:val="(%1)"/>
      <w:lvlJc w:val="left"/>
      <w:pPr>
        <w:tabs>
          <w:tab w:val="left" w:pos="0"/>
        </w:tabs>
        <w:ind w:left="720" w:hanging="360"/>
      </w:pPr>
      <w:rPr>
        <w:rFonts w:ascii="Arial Narrow" w:hAnsi="Arial Narrow" w:cs="Arial Narrow" w:hint="default"/>
      </w:rPr>
    </w:lvl>
    <w:lvl w:ilvl="1">
      <w:start w:val="1"/>
      <w:numFmt w:val="lowerLetter"/>
      <w:lvlText w:val="%2."/>
      <w:lvlJc w:val="left"/>
      <w:pPr>
        <w:tabs>
          <w:tab w:val="left" w:pos="0"/>
        </w:tabs>
        <w:ind w:left="1440" w:hanging="360"/>
      </w:pPr>
      <w:rPr>
        <w:rFonts w:cs="Times New Roman" w:hint="default"/>
      </w:rPr>
    </w:lvl>
    <w:lvl w:ilvl="2">
      <w:start w:val="1"/>
      <w:numFmt w:val="lowerRoman"/>
      <w:lvlText w:val="%3."/>
      <w:lvlJc w:val="right"/>
      <w:pPr>
        <w:tabs>
          <w:tab w:val="left" w:pos="0"/>
        </w:tabs>
        <w:ind w:left="2160" w:hanging="180"/>
      </w:pPr>
      <w:rPr>
        <w:rFonts w:cs="Times New Roman" w:hint="default"/>
      </w:rPr>
    </w:lvl>
    <w:lvl w:ilvl="3">
      <w:start w:val="1"/>
      <w:numFmt w:val="decimal"/>
      <w:lvlText w:val="%4."/>
      <w:lvlJc w:val="left"/>
      <w:pPr>
        <w:tabs>
          <w:tab w:val="left" w:pos="0"/>
        </w:tabs>
        <w:ind w:left="2880" w:hanging="360"/>
      </w:pPr>
      <w:rPr>
        <w:rFonts w:cs="Times New Roman" w:hint="default"/>
      </w:rPr>
    </w:lvl>
    <w:lvl w:ilvl="4">
      <w:start w:val="1"/>
      <w:numFmt w:val="lowerLetter"/>
      <w:lvlText w:val="%5."/>
      <w:lvlJc w:val="left"/>
      <w:pPr>
        <w:tabs>
          <w:tab w:val="left" w:pos="0"/>
        </w:tabs>
        <w:ind w:left="3600" w:hanging="360"/>
      </w:pPr>
      <w:rPr>
        <w:rFonts w:cs="Times New Roman" w:hint="default"/>
      </w:rPr>
    </w:lvl>
    <w:lvl w:ilvl="5">
      <w:start w:val="1"/>
      <w:numFmt w:val="lowerRoman"/>
      <w:lvlText w:val="%6."/>
      <w:lvlJc w:val="right"/>
      <w:pPr>
        <w:tabs>
          <w:tab w:val="left" w:pos="0"/>
        </w:tabs>
        <w:ind w:left="4320" w:hanging="18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left" w:pos="0"/>
        </w:tabs>
        <w:ind w:left="504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left" w:pos="0"/>
        </w:tabs>
        <w:ind w:left="5760" w:hanging="360"/>
      </w:pPr>
      <w:rPr>
        <w:rFonts w:cs="Times New Roman" w:hint="default"/>
      </w:rPr>
    </w:lvl>
    <w:lvl w:ilvl="8">
      <w:start w:val="1"/>
      <w:numFmt w:val="lowerRoman"/>
      <w:lvlText w:val="%9."/>
      <w:lvlJc w:val="right"/>
      <w:pPr>
        <w:tabs>
          <w:tab w:val="left" w:pos="0"/>
        </w:tabs>
        <w:ind w:left="6480" w:hanging="180"/>
      </w:pPr>
      <w:rPr>
        <w:rFonts w:cs="Times New Roman" w:hint="default"/>
      </w:rPr>
    </w:lvl>
  </w:abstractNum>
  <w:abstractNum w:abstractNumId="4">
    <w:nsid w:val="00000005"/>
    <w:multiLevelType w:val="multilevel"/>
    <w:tmpl w:val="00000005"/>
    <w:lvl w:ilvl="0">
      <w:start w:val="1"/>
      <w:numFmt w:val="upperRoman"/>
      <w:pStyle w:val="Nadpis11"/>
      <w:suff w:val="nothing"/>
      <w:lvlText w:val="Čl. %1."/>
      <w:lvlJc w:val="center"/>
      <w:pPr>
        <w:tabs>
          <w:tab w:val="left" w:pos="0"/>
        </w:tabs>
        <w:ind w:left="0" w:firstLine="0"/>
      </w:pPr>
      <w:rPr>
        <w:rFonts w:ascii="Arial" w:hAnsi="Arial" w:cs="Arial" w:hint="default"/>
        <w:b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left" w:pos="0"/>
        </w:tabs>
        <w:ind w:left="720" w:hanging="360"/>
      </w:pPr>
      <w:rPr>
        <w:rFonts w:cs="Times New Roman" w:hint="default"/>
      </w:rPr>
    </w:lvl>
    <w:lvl w:ilvl="2">
      <w:start w:val="1"/>
      <w:numFmt w:val="lowerRoman"/>
      <w:lvlText w:val="%3)"/>
      <w:lvlJc w:val="left"/>
      <w:pPr>
        <w:tabs>
          <w:tab w:val="left" w:pos="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left" w:pos="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left" w:pos="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left" w:pos="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left" w:pos="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left" w:pos="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left" w:pos="0"/>
        </w:tabs>
        <w:ind w:left="3240" w:hanging="360"/>
      </w:pPr>
      <w:rPr>
        <w:rFonts w:cs="Times New Roman" w:hint="default"/>
      </w:rPr>
    </w:lvl>
  </w:abstractNum>
  <w:abstractNum w:abstractNumId="5">
    <w:nsid w:val="00000006"/>
    <w:multiLevelType w:val="multilevel"/>
    <w:tmpl w:val="00000006"/>
    <w:lvl w:ilvl="0">
      <w:start w:val="1"/>
      <w:numFmt w:val="decimal"/>
      <w:pStyle w:val="Textopatrenia"/>
      <w:lvlText w:val="(%1)"/>
      <w:lvlJc w:val="left"/>
      <w:pPr>
        <w:tabs>
          <w:tab w:val="left" w:pos="0"/>
        </w:tabs>
        <w:ind w:left="1440" w:hanging="360"/>
      </w:pPr>
      <w:rPr>
        <w:rFonts w:ascii="Arial Narrow" w:hAnsi="Arial Narrow" w:cs="Arial Narrow" w:hint="default"/>
        <w:color w:val="000000"/>
        <w:sz w:val="24"/>
        <w:szCs w:val="24"/>
      </w:rPr>
    </w:lvl>
    <w:lvl w:ilvl="1">
      <w:start w:val="1"/>
      <w:numFmt w:val="lowerLetter"/>
      <w:lvlText w:val="%2."/>
      <w:lvlJc w:val="left"/>
      <w:pPr>
        <w:tabs>
          <w:tab w:val="left" w:pos="0"/>
        </w:tabs>
        <w:ind w:left="2160" w:hanging="360"/>
      </w:pPr>
      <w:rPr>
        <w:rFonts w:cs="Times New Roman" w:hint="default"/>
      </w:rPr>
    </w:lvl>
    <w:lvl w:ilvl="2">
      <w:start w:val="1"/>
      <w:numFmt w:val="lowerRoman"/>
      <w:lvlText w:val="%3."/>
      <w:lvlJc w:val="right"/>
      <w:pPr>
        <w:tabs>
          <w:tab w:val="left" w:pos="0"/>
        </w:tabs>
        <w:ind w:left="2880" w:hanging="180"/>
      </w:pPr>
      <w:rPr>
        <w:rFonts w:cs="Times New Roman" w:hint="default"/>
      </w:rPr>
    </w:lvl>
    <w:lvl w:ilvl="3">
      <w:start w:val="1"/>
      <w:numFmt w:val="decimal"/>
      <w:lvlText w:val="%4."/>
      <w:lvlJc w:val="left"/>
      <w:pPr>
        <w:tabs>
          <w:tab w:val="left" w:pos="0"/>
        </w:tabs>
        <w:ind w:left="3600" w:hanging="360"/>
      </w:pPr>
      <w:rPr>
        <w:rFonts w:cs="Times New Roman" w:hint="default"/>
      </w:rPr>
    </w:lvl>
    <w:lvl w:ilvl="4">
      <w:start w:val="1"/>
      <w:numFmt w:val="lowerLetter"/>
      <w:lvlText w:val="%5."/>
      <w:lvlJc w:val="left"/>
      <w:pPr>
        <w:tabs>
          <w:tab w:val="left" w:pos="0"/>
        </w:tabs>
        <w:ind w:left="4320" w:hanging="360"/>
      </w:pPr>
      <w:rPr>
        <w:rFonts w:cs="Times New Roman" w:hint="default"/>
      </w:rPr>
    </w:lvl>
    <w:lvl w:ilvl="5">
      <w:start w:val="1"/>
      <w:numFmt w:val="lowerRoman"/>
      <w:lvlText w:val="%6."/>
      <w:lvlJc w:val="right"/>
      <w:pPr>
        <w:tabs>
          <w:tab w:val="left" w:pos="0"/>
        </w:tabs>
        <w:ind w:left="5040" w:hanging="18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left" w:pos="0"/>
        </w:tabs>
        <w:ind w:left="576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left" w:pos="0"/>
        </w:tabs>
        <w:ind w:left="6480" w:hanging="360"/>
      </w:pPr>
      <w:rPr>
        <w:rFonts w:cs="Times New Roman" w:hint="default"/>
      </w:rPr>
    </w:lvl>
    <w:lvl w:ilvl="8">
      <w:start w:val="1"/>
      <w:numFmt w:val="lowerRoman"/>
      <w:lvlText w:val="%9."/>
      <w:lvlJc w:val="right"/>
      <w:pPr>
        <w:tabs>
          <w:tab w:val="left" w:pos="0"/>
        </w:tabs>
        <w:ind w:left="7200" w:hanging="180"/>
      </w:pPr>
      <w:rPr>
        <w:rFonts w:cs="Times New Roman" w:hint="default"/>
      </w:rPr>
    </w:lvl>
  </w:abstractNum>
  <w:abstractNum w:abstractNumId="6">
    <w:nsid w:val="00000007"/>
    <w:multiLevelType w:val="multilevel"/>
    <w:tmpl w:val="00000007"/>
    <w:lvl w:ilvl="0">
      <w:start w:val="1"/>
      <w:numFmt w:val="decimal"/>
      <w:pStyle w:val="Textpoznmky"/>
      <w:lvlText w:val="(%1)"/>
      <w:lvlJc w:val="left"/>
      <w:pPr>
        <w:tabs>
          <w:tab w:val="left" w:pos="0"/>
        </w:tabs>
        <w:ind w:left="0" w:firstLine="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left" w:pos="0"/>
        </w:tabs>
        <w:ind w:left="2007" w:hanging="360"/>
      </w:pPr>
      <w:rPr>
        <w:rFonts w:cs="Times New Roman" w:hint="default"/>
      </w:rPr>
    </w:lvl>
    <w:lvl w:ilvl="2">
      <w:start w:val="1"/>
      <w:numFmt w:val="lowerRoman"/>
      <w:lvlText w:val="%3."/>
      <w:lvlJc w:val="right"/>
      <w:pPr>
        <w:tabs>
          <w:tab w:val="left" w:pos="0"/>
        </w:tabs>
        <w:ind w:left="2727" w:hanging="180"/>
      </w:pPr>
      <w:rPr>
        <w:rFonts w:cs="Times New Roman" w:hint="default"/>
      </w:rPr>
    </w:lvl>
    <w:lvl w:ilvl="3">
      <w:start w:val="1"/>
      <w:numFmt w:val="decimal"/>
      <w:lvlText w:val="%4."/>
      <w:lvlJc w:val="left"/>
      <w:pPr>
        <w:tabs>
          <w:tab w:val="left" w:pos="0"/>
        </w:tabs>
        <w:ind w:left="3447" w:hanging="360"/>
      </w:pPr>
      <w:rPr>
        <w:rFonts w:cs="Times New Roman" w:hint="default"/>
      </w:rPr>
    </w:lvl>
    <w:lvl w:ilvl="4">
      <w:start w:val="1"/>
      <w:numFmt w:val="lowerLetter"/>
      <w:lvlText w:val="%5."/>
      <w:lvlJc w:val="left"/>
      <w:pPr>
        <w:tabs>
          <w:tab w:val="left" w:pos="0"/>
        </w:tabs>
        <w:ind w:left="4167" w:hanging="360"/>
      </w:pPr>
      <w:rPr>
        <w:rFonts w:cs="Times New Roman" w:hint="default"/>
      </w:rPr>
    </w:lvl>
    <w:lvl w:ilvl="5">
      <w:start w:val="1"/>
      <w:numFmt w:val="lowerRoman"/>
      <w:lvlText w:val="%6."/>
      <w:lvlJc w:val="right"/>
      <w:pPr>
        <w:tabs>
          <w:tab w:val="left" w:pos="0"/>
        </w:tabs>
        <w:ind w:left="4887" w:hanging="18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left" w:pos="0"/>
        </w:tabs>
        <w:ind w:left="5607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left" w:pos="0"/>
        </w:tabs>
        <w:ind w:left="6327" w:hanging="360"/>
      </w:pPr>
      <w:rPr>
        <w:rFonts w:cs="Times New Roman" w:hint="default"/>
      </w:rPr>
    </w:lvl>
    <w:lvl w:ilvl="8">
      <w:start w:val="1"/>
      <w:numFmt w:val="lowerRoman"/>
      <w:lvlText w:val="%9."/>
      <w:lvlJc w:val="right"/>
      <w:pPr>
        <w:tabs>
          <w:tab w:val="left" w:pos="0"/>
        </w:tabs>
        <w:ind w:left="7047" w:hanging="180"/>
      </w:pPr>
      <w:rPr>
        <w:rFonts w:cs="Times New Roman" w:hint="default"/>
      </w:rPr>
    </w:lvl>
  </w:abstractNum>
  <w:abstractNum w:abstractNumId="7">
    <w:nsid w:val="00000008"/>
    <w:multiLevelType w:val="multilevel"/>
    <w:tmpl w:val="00000008"/>
    <w:lvl w:ilvl="0">
      <w:start w:val="1"/>
      <w:numFmt w:val="decimal"/>
      <w:lvlText w:val="(%1)"/>
      <w:lvlJc w:val="left"/>
      <w:pPr>
        <w:tabs>
          <w:tab w:val="left" w:pos="0"/>
        </w:tabs>
        <w:ind w:left="36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left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left" w:pos="0"/>
        </w:tabs>
        <w:ind w:left="1800" w:hanging="180"/>
      </w:pPr>
    </w:lvl>
    <w:lvl w:ilvl="3">
      <w:start w:val="1"/>
      <w:numFmt w:val="decimal"/>
      <w:lvlText w:val="%4."/>
      <w:lvlJc w:val="left"/>
      <w:pPr>
        <w:tabs>
          <w:tab w:val="left" w:pos="0"/>
        </w:tabs>
        <w:ind w:left="2520" w:hanging="360"/>
      </w:pPr>
    </w:lvl>
    <w:lvl w:ilvl="4">
      <w:start w:val="1"/>
      <w:numFmt w:val="lowerLetter"/>
      <w:lvlText w:val="%5."/>
      <w:lvlJc w:val="left"/>
      <w:pPr>
        <w:tabs>
          <w:tab w:val="left" w:pos="0"/>
        </w:tabs>
        <w:ind w:left="3240" w:hanging="360"/>
      </w:pPr>
    </w:lvl>
    <w:lvl w:ilvl="5">
      <w:start w:val="1"/>
      <w:numFmt w:val="lowerRoman"/>
      <w:lvlText w:val="%6."/>
      <w:lvlJc w:val="right"/>
      <w:pPr>
        <w:tabs>
          <w:tab w:val="left" w:pos="0"/>
        </w:tabs>
        <w:ind w:left="3960" w:hanging="180"/>
      </w:pPr>
    </w:lvl>
    <w:lvl w:ilvl="6">
      <w:start w:val="1"/>
      <w:numFmt w:val="decimal"/>
      <w:lvlText w:val="%7."/>
      <w:lvlJc w:val="left"/>
      <w:pPr>
        <w:tabs>
          <w:tab w:val="left" w:pos="0"/>
        </w:tabs>
        <w:ind w:left="4680" w:hanging="360"/>
      </w:pPr>
    </w:lvl>
    <w:lvl w:ilvl="7">
      <w:start w:val="1"/>
      <w:numFmt w:val="lowerLetter"/>
      <w:lvlText w:val="%8."/>
      <w:lvlJc w:val="left"/>
      <w:pPr>
        <w:tabs>
          <w:tab w:val="left" w:pos="0"/>
        </w:tabs>
        <w:ind w:left="5400" w:hanging="360"/>
      </w:pPr>
    </w:lvl>
    <w:lvl w:ilvl="8">
      <w:start w:val="1"/>
      <w:numFmt w:val="lowerRoman"/>
      <w:lvlText w:val="%9."/>
      <w:lvlJc w:val="right"/>
      <w:pPr>
        <w:tabs>
          <w:tab w:val="left" w:pos="0"/>
        </w:tabs>
        <w:ind w:left="6120" w:hanging="180"/>
      </w:pPr>
    </w:lvl>
  </w:abstractNum>
  <w:abstractNum w:abstractNumId="8">
    <w:nsid w:val="00000009"/>
    <w:multiLevelType w:val="multilevel"/>
    <w:tmpl w:val="00000009"/>
    <w:lvl w:ilvl="0">
      <w:start w:val="1"/>
      <w:numFmt w:val="decimal"/>
      <w:lvlText w:val="(%1)"/>
      <w:lvlJc w:val="left"/>
      <w:pPr>
        <w:tabs>
          <w:tab w:val="left" w:pos="0"/>
        </w:tabs>
        <w:ind w:left="36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left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left" w:pos="0"/>
        </w:tabs>
        <w:ind w:left="1800" w:hanging="180"/>
      </w:pPr>
    </w:lvl>
    <w:lvl w:ilvl="3">
      <w:start w:val="1"/>
      <w:numFmt w:val="decimal"/>
      <w:lvlText w:val="%4."/>
      <w:lvlJc w:val="left"/>
      <w:pPr>
        <w:tabs>
          <w:tab w:val="left" w:pos="0"/>
        </w:tabs>
        <w:ind w:left="2520" w:hanging="360"/>
      </w:pPr>
    </w:lvl>
    <w:lvl w:ilvl="4">
      <w:start w:val="1"/>
      <w:numFmt w:val="lowerLetter"/>
      <w:lvlText w:val="%5."/>
      <w:lvlJc w:val="left"/>
      <w:pPr>
        <w:tabs>
          <w:tab w:val="left" w:pos="0"/>
        </w:tabs>
        <w:ind w:left="3240" w:hanging="360"/>
      </w:pPr>
    </w:lvl>
    <w:lvl w:ilvl="5">
      <w:start w:val="1"/>
      <w:numFmt w:val="lowerRoman"/>
      <w:lvlText w:val="%6."/>
      <w:lvlJc w:val="right"/>
      <w:pPr>
        <w:tabs>
          <w:tab w:val="left" w:pos="0"/>
        </w:tabs>
        <w:ind w:left="3960" w:hanging="180"/>
      </w:pPr>
    </w:lvl>
    <w:lvl w:ilvl="6">
      <w:start w:val="1"/>
      <w:numFmt w:val="decimal"/>
      <w:lvlText w:val="%7."/>
      <w:lvlJc w:val="left"/>
      <w:pPr>
        <w:tabs>
          <w:tab w:val="left" w:pos="0"/>
        </w:tabs>
        <w:ind w:left="4680" w:hanging="360"/>
      </w:pPr>
    </w:lvl>
    <w:lvl w:ilvl="7">
      <w:start w:val="1"/>
      <w:numFmt w:val="lowerLetter"/>
      <w:lvlText w:val="%8."/>
      <w:lvlJc w:val="left"/>
      <w:pPr>
        <w:tabs>
          <w:tab w:val="left" w:pos="0"/>
        </w:tabs>
        <w:ind w:left="5400" w:hanging="360"/>
      </w:pPr>
    </w:lvl>
    <w:lvl w:ilvl="8">
      <w:start w:val="1"/>
      <w:numFmt w:val="lowerRoman"/>
      <w:lvlText w:val="%9."/>
      <w:lvlJc w:val="right"/>
      <w:pPr>
        <w:tabs>
          <w:tab w:val="left" w:pos="0"/>
        </w:tabs>
        <w:ind w:left="6120" w:hanging="180"/>
      </w:pPr>
    </w:lvl>
  </w:abstractNum>
  <w:abstractNum w:abstractNumId="9">
    <w:nsid w:val="0000000A"/>
    <w:multiLevelType w:val="multilevel"/>
    <w:tmpl w:val="0000000A"/>
    <w:lvl w:ilvl="0">
      <w:start w:val="1"/>
      <w:numFmt w:val="upperLetter"/>
      <w:lvlText w:val="%1."/>
      <w:lvlJc w:val="left"/>
      <w:pPr>
        <w:tabs>
          <w:tab w:val="left" w:pos="0"/>
        </w:tabs>
        <w:ind w:left="360" w:hanging="360"/>
      </w:pPr>
      <w:rPr>
        <w:rFonts w:hint="default"/>
        <w:b/>
        <w:i w:val="0"/>
      </w:rPr>
    </w:lvl>
    <w:lvl w:ilvl="1">
      <w:start w:val="1"/>
      <w:numFmt w:val="lowerLetter"/>
      <w:lvlText w:val="%2)"/>
      <w:lvlJc w:val="left"/>
      <w:pPr>
        <w:tabs>
          <w:tab w:val="left" w:pos="0"/>
        </w:tabs>
        <w:ind w:left="720" w:hanging="360"/>
      </w:pPr>
      <w:rPr>
        <w:rFonts w:hint="default"/>
        <w:b w:val="0"/>
        <w:i w:val="0"/>
      </w:rPr>
    </w:lvl>
    <w:lvl w:ilvl="2">
      <w:start w:val="1"/>
      <w:numFmt w:val="decimal"/>
      <w:lvlText w:val="%3."/>
      <w:lvlJc w:val="left"/>
      <w:pPr>
        <w:tabs>
          <w:tab w:val="left" w:pos="708"/>
        </w:tabs>
        <w:ind w:left="1080" w:hanging="360"/>
      </w:pPr>
      <w:rPr>
        <w:rFonts w:hint="default"/>
        <w:b w:val="0"/>
        <w:i w:val="0"/>
      </w:rPr>
    </w:lvl>
    <w:lvl w:ilvl="3">
      <w:start w:val="1"/>
      <w:numFmt w:val="none"/>
      <w:suff w:val="nothing"/>
      <w:lvlText w:val=""/>
      <w:lvlJc w:val="left"/>
      <w:pPr>
        <w:tabs>
          <w:tab w:val="left" w:pos="0"/>
        </w:tabs>
        <w:ind w:left="1440" w:hanging="360"/>
      </w:pPr>
      <w:rPr>
        <w:rFonts w:hint="default"/>
      </w:rPr>
    </w:lvl>
    <w:lvl w:ilvl="4">
      <w:start w:val="1"/>
      <w:numFmt w:val="none"/>
      <w:suff w:val="nothing"/>
      <w:lvlText w:val=""/>
      <w:lvlJc w:val="left"/>
      <w:pPr>
        <w:tabs>
          <w:tab w:val="left" w:pos="0"/>
        </w:tabs>
        <w:ind w:left="1800" w:hanging="360"/>
      </w:pPr>
      <w:rPr>
        <w:rFonts w:hint="default"/>
      </w:rPr>
    </w:lvl>
    <w:lvl w:ilvl="5">
      <w:start w:val="1"/>
      <w:numFmt w:val="none"/>
      <w:suff w:val="nothing"/>
      <w:lvlText w:val=""/>
      <w:lvlJc w:val="left"/>
      <w:pPr>
        <w:tabs>
          <w:tab w:val="left" w:pos="0"/>
        </w:tabs>
        <w:ind w:left="2160" w:hanging="360"/>
      </w:pPr>
      <w:rPr>
        <w:rFonts w:hint="default"/>
      </w:rPr>
    </w:lvl>
    <w:lvl w:ilvl="6">
      <w:start w:val="1"/>
      <w:numFmt w:val="none"/>
      <w:suff w:val="nothing"/>
      <w:lvlText w:val=""/>
      <w:lvlJc w:val="left"/>
      <w:pPr>
        <w:tabs>
          <w:tab w:val="left" w:pos="0"/>
        </w:tabs>
        <w:ind w:left="2520" w:hanging="360"/>
      </w:pPr>
      <w:rPr>
        <w:rFonts w:hint="default"/>
      </w:rPr>
    </w:lvl>
    <w:lvl w:ilvl="7">
      <w:start w:val="1"/>
      <w:numFmt w:val="none"/>
      <w:suff w:val="nothing"/>
      <w:lvlText w:val=""/>
      <w:lvlJc w:val="left"/>
      <w:pPr>
        <w:tabs>
          <w:tab w:val="left" w:pos="0"/>
        </w:tabs>
        <w:ind w:left="2880" w:hanging="360"/>
      </w:pPr>
      <w:rPr>
        <w:rFonts w:hint="default"/>
      </w:rPr>
    </w:lvl>
    <w:lvl w:ilvl="8">
      <w:start w:val="1"/>
      <w:numFmt w:val="none"/>
      <w:suff w:val="nothing"/>
      <w:lvlText w:val=""/>
      <w:lvlJc w:val="left"/>
      <w:pPr>
        <w:tabs>
          <w:tab w:val="left" w:pos="0"/>
        </w:tabs>
        <w:ind w:left="3240" w:hanging="360"/>
      </w:pPr>
      <w:rPr>
        <w:rFonts w:hint="default"/>
      </w:rPr>
    </w:lvl>
  </w:abstractNum>
  <w:abstractNum w:abstractNumId="10">
    <w:nsid w:val="756D23BE"/>
    <w:multiLevelType w:val="multilevel"/>
    <w:tmpl w:val="756D23BE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4"/>
  </w:num>
  <w:num w:numId="3">
    <w:abstractNumId w:val="1"/>
  </w:num>
  <w:num w:numId="4">
    <w:abstractNumId w:val="6"/>
  </w:num>
  <w:num w:numId="5">
    <w:abstractNumId w:val="5"/>
  </w:num>
  <w:num w:numId="6">
    <w:abstractNumId w:val="7"/>
  </w:num>
  <w:num w:numId="7">
    <w:abstractNumId w:val="8"/>
  </w:num>
  <w:num w:numId="8">
    <w:abstractNumId w:val="9"/>
  </w:num>
  <w:num w:numId="9">
    <w:abstractNumId w:val="2"/>
  </w:num>
  <w:num w:numId="10">
    <w:abstractNumId w:val="10"/>
  </w:num>
  <w:num w:numId="11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attachedTemplate r:id="rId1"/>
  <w:stylePaneFormatFilter w:val="0000"/>
  <w:defaultTabStop w:val="709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doNotValidateAgainstSchema/>
  <w:doNotDemarcateInvalidXml/>
  <w:footnotePr>
    <w:pos w:val="beneathText"/>
    <w:footnote w:id="-1"/>
    <w:footnote w:id="0"/>
  </w:footnotePr>
  <w:endnotePr>
    <w:endnote w:id="-1"/>
    <w:endnote w:id="0"/>
  </w:endnotePr>
  <w:compat/>
  <w:rsids>
    <w:rsidRoot w:val="00C42C52"/>
    <w:rsid w:val="000954DE"/>
    <w:rsid w:val="003452BF"/>
    <w:rsid w:val="00434BB0"/>
    <w:rsid w:val="009C46E2"/>
    <w:rsid w:val="009F77A8"/>
    <w:rsid w:val="00A511D9"/>
    <w:rsid w:val="00B763DE"/>
    <w:rsid w:val="00C42C52"/>
    <w:rsid w:val="00DE55E7"/>
    <w:rsid w:val="00EE4E20"/>
    <w:rsid w:val="00FF51D2"/>
    <w:rsid w:val="01AC72AE"/>
    <w:rsid w:val="1D7B46FB"/>
    <w:rsid w:val="1FFF6BA8"/>
    <w:rsid w:val="271D2F70"/>
    <w:rsid w:val="27EC27FC"/>
    <w:rsid w:val="47CA4229"/>
    <w:rsid w:val="49137E13"/>
    <w:rsid w:val="568D5ECE"/>
    <w:rsid w:val="6909752C"/>
    <w:rsid w:val="75A52DE7"/>
    <w:rsid w:val="7ECB53D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uiPriority="7"/>
    <w:lsdException w:name="heading 1" w:qFormat="1"/>
    <w:lsdException w:name="heading 2" w:uiPriority="6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6"/>
    <w:lsdException w:name="footer" w:uiPriority="7"/>
    <w:lsdException w:name="caption" w:uiPriority="7"/>
    <w:lsdException w:name="page number" w:uiPriority="7"/>
    <w:lsdException w:name="List" w:uiPriority="7"/>
    <w:lsdException w:name="Title" w:qFormat="1"/>
    <w:lsdException w:name="Default Paragraph Font" w:semiHidden="1"/>
    <w:lsdException w:name="Body Text" w:uiPriority="6"/>
    <w:lsdException w:name="Subtitle" w:qFormat="1"/>
    <w:lsdException w:name="Strong" w:uiPriority="6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uiPriority="99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uiPriority w:val="7"/>
    <w:rsid w:val="009F77A8"/>
    <w:pPr>
      <w:suppressAutoHyphens/>
      <w:spacing w:before="120" w:after="120" w:line="360" w:lineRule="auto"/>
      <w:jc w:val="both"/>
    </w:pPr>
    <w:rPr>
      <w:rFonts w:ascii="Arial Narrow" w:eastAsia="SimSun" w:hAnsi="Arial Narrow" w:cs="Arial Narrow"/>
      <w:szCs w:val="24"/>
      <w:lang w:eastAsia="cs-CZ"/>
    </w:rPr>
  </w:style>
  <w:style w:type="paragraph" w:styleId="Nadpis2">
    <w:name w:val="heading 2"/>
    <w:basedOn w:val="Normlny"/>
    <w:next w:val="Normlny"/>
    <w:uiPriority w:val="6"/>
    <w:rsid w:val="009F77A8"/>
    <w:pPr>
      <w:keepNext/>
      <w:numPr>
        <w:ilvl w:val="1"/>
        <w:numId w:val="1"/>
      </w:numPr>
      <w:spacing w:before="240" w:after="60"/>
      <w:outlineLvl w:val="1"/>
    </w:pPr>
    <w:rPr>
      <w:b/>
      <w:i/>
      <w:sz w:val="28"/>
      <w:szCs w:val="28"/>
    </w:rPr>
  </w:style>
  <w:style w:type="paragraph" w:styleId="Nadpis3">
    <w:name w:val="heading 3"/>
    <w:basedOn w:val="Normlny"/>
    <w:next w:val="Normlny"/>
    <w:qFormat/>
    <w:rsid w:val="009F77A8"/>
    <w:pPr>
      <w:keepNext/>
      <w:spacing w:before="240" w:after="60" w:line="240" w:lineRule="auto"/>
      <w:jc w:val="left"/>
      <w:outlineLvl w:val="2"/>
    </w:pPr>
    <w:rPr>
      <w:rFonts w:ascii="Arial" w:hAnsi="Arial"/>
      <w:b/>
      <w:bCs/>
      <w:sz w:val="26"/>
      <w:szCs w:val="26"/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uiPriority w:val="6"/>
    <w:rsid w:val="009F77A8"/>
    <w:pPr>
      <w:spacing w:before="0" w:after="140" w:line="276" w:lineRule="auto"/>
    </w:pPr>
  </w:style>
  <w:style w:type="paragraph" w:styleId="Popis">
    <w:name w:val="caption"/>
    <w:basedOn w:val="Normlny"/>
    <w:uiPriority w:val="7"/>
    <w:rsid w:val="009F77A8"/>
    <w:pPr>
      <w:suppressLineNumbers/>
    </w:pPr>
    <w:rPr>
      <w:rFonts w:cs="Lucida Sans"/>
      <w:i/>
      <w:iCs/>
      <w:sz w:val="24"/>
    </w:rPr>
  </w:style>
  <w:style w:type="paragraph" w:styleId="Pta">
    <w:name w:val="footer"/>
    <w:basedOn w:val="Normlny"/>
    <w:uiPriority w:val="7"/>
    <w:rsid w:val="009F77A8"/>
    <w:pPr>
      <w:tabs>
        <w:tab w:val="center" w:pos="4536"/>
        <w:tab w:val="right" w:pos="9072"/>
      </w:tabs>
    </w:pPr>
  </w:style>
  <w:style w:type="paragraph" w:styleId="Hlavika">
    <w:name w:val="header"/>
    <w:basedOn w:val="Normlny"/>
    <w:uiPriority w:val="6"/>
    <w:rsid w:val="009F77A8"/>
    <w:pPr>
      <w:tabs>
        <w:tab w:val="center" w:pos="4536"/>
        <w:tab w:val="right" w:pos="9072"/>
      </w:tabs>
    </w:pPr>
  </w:style>
  <w:style w:type="paragraph" w:styleId="Zoznam">
    <w:name w:val="List"/>
    <w:basedOn w:val="Zkladntext"/>
    <w:uiPriority w:val="7"/>
    <w:rsid w:val="009F77A8"/>
    <w:rPr>
      <w:rFonts w:cs="Lucida Sans"/>
    </w:rPr>
  </w:style>
  <w:style w:type="character" w:styleId="slostrany">
    <w:name w:val="page number"/>
    <w:basedOn w:val="DefaultParagraphFont1"/>
    <w:uiPriority w:val="7"/>
    <w:rsid w:val="009F77A8"/>
    <w:rPr>
      <w:rFonts w:cs="Times New Roman" w:hint="default"/>
      <w:sz w:val="24"/>
      <w:szCs w:val="24"/>
    </w:rPr>
  </w:style>
  <w:style w:type="character" w:customStyle="1" w:styleId="DefaultParagraphFont1">
    <w:name w:val="Default Paragraph Font1"/>
    <w:uiPriority w:val="6"/>
    <w:rsid w:val="009F77A8"/>
    <w:rPr>
      <w:rFonts w:hint="default"/>
      <w:sz w:val="24"/>
      <w:szCs w:val="24"/>
    </w:rPr>
  </w:style>
  <w:style w:type="character" w:styleId="Siln">
    <w:name w:val="Strong"/>
    <w:basedOn w:val="DefaultParagraphFont1"/>
    <w:uiPriority w:val="6"/>
    <w:rsid w:val="009F77A8"/>
    <w:rPr>
      <w:rFonts w:cs="Times New Roman" w:hint="default"/>
      <w:b/>
      <w:sz w:val="24"/>
      <w:szCs w:val="24"/>
    </w:rPr>
  </w:style>
  <w:style w:type="character" w:customStyle="1" w:styleId="WW8Num1z0">
    <w:name w:val="WW8Num1z0"/>
    <w:uiPriority w:val="3"/>
    <w:rsid w:val="009F77A8"/>
    <w:rPr>
      <w:rFonts w:cs="Times New Roman" w:hint="default"/>
      <w:b/>
    </w:rPr>
  </w:style>
  <w:style w:type="character" w:customStyle="1" w:styleId="WW8Num1z1">
    <w:name w:val="WW8Num1z1"/>
    <w:uiPriority w:val="3"/>
    <w:rsid w:val="009F77A8"/>
    <w:rPr>
      <w:rFonts w:cs="Times New Roman" w:hint="default"/>
    </w:rPr>
  </w:style>
  <w:style w:type="character" w:customStyle="1" w:styleId="WW8Num2z0">
    <w:name w:val="WW8Num2z0"/>
    <w:uiPriority w:val="3"/>
    <w:rsid w:val="009F77A8"/>
    <w:rPr>
      <w:rFonts w:cs="Times New Roman" w:hint="default"/>
    </w:rPr>
  </w:style>
  <w:style w:type="character" w:customStyle="1" w:styleId="WW8Num3z0">
    <w:name w:val="WW8Num3z0"/>
    <w:uiPriority w:val="3"/>
    <w:rsid w:val="009F77A8"/>
    <w:rPr>
      <w:rFonts w:ascii="Arial Narrow" w:hAnsi="Arial Narrow" w:cs="Arial Narrow" w:hint="default"/>
    </w:rPr>
  </w:style>
  <w:style w:type="character" w:customStyle="1" w:styleId="WW8Num3z1">
    <w:name w:val="WW8Num3z1"/>
    <w:uiPriority w:val="3"/>
    <w:rsid w:val="009F77A8"/>
    <w:rPr>
      <w:rFonts w:cs="Times New Roman" w:hint="default"/>
    </w:rPr>
  </w:style>
  <w:style w:type="character" w:customStyle="1" w:styleId="WW8Num4z0">
    <w:name w:val="WW8Num4z0"/>
    <w:uiPriority w:val="3"/>
    <w:rsid w:val="009F77A8"/>
    <w:rPr>
      <w:rFonts w:ascii="Arial" w:hAnsi="Arial" w:cs="Arial" w:hint="default"/>
      <w:b/>
      <w:sz w:val="24"/>
      <w:szCs w:val="24"/>
    </w:rPr>
  </w:style>
  <w:style w:type="character" w:customStyle="1" w:styleId="WW8Num4z1">
    <w:name w:val="WW8Num4z1"/>
    <w:uiPriority w:val="3"/>
    <w:rsid w:val="009F77A8"/>
    <w:rPr>
      <w:rFonts w:cs="Times New Roman" w:hint="default"/>
    </w:rPr>
  </w:style>
  <w:style w:type="character" w:customStyle="1" w:styleId="WW8Num5z0">
    <w:name w:val="WW8Num5z0"/>
    <w:uiPriority w:val="3"/>
    <w:rsid w:val="009F77A8"/>
    <w:rPr>
      <w:rFonts w:ascii="Arial Narrow" w:hAnsi="Arial Narrow" w:cs="Arial Narrow" w:hint="default"/>
      <w:color w:val="000000"/>
      <w:sz w:val="24"/>
      <w:szCs w:val="24"/>
    </w:rPr>
  </w:style>
  <w:style w:type="character" w:customStyle="1" w:styleId="WW8Num5z1">
    <w:name w:val="WW8Num5z1"/>
    <w:uiPriority w:val="3"/>
    <w:rsid w:val="009F77A8"/>
    <w:rPr>
      <w:rFonts w:cs="Times New Roman" w:hint="default"/>
    </w:rPr>
  </w:style>
  <w:style w:type="character" w:customStyle="1" w:styleId="WW8Num6z0">
    <w:name w:val="WW8Num6z0"/>
    <w:uiPriority w:val="3"/>
    <w:rsid w:val="009F77A8"/>
    <w:rPr>
      <w:rFonts w:cs="Times New Roman" w:hint="default"/>
    </w:rPr>
  </w:style>
  <w:style w:type="character" w:customStyle="1" w:styleId="Nadpis2Char">
    <w:name w:val="Nadpis 2 Char"/>
    <w:basedOn w:val="DefaultParagraphFont1"/>
    <w:uiPriority w:val="6"/>
    <w:rsid w:val="009F77A8"/>
    <w:rPr>
      <w:rFonts w:ascii="Cambria" w:eastAsia="Times New Roman" w:hAnsi="Cambria" w:cs="Times New Roman" w:hint="eastAsia"/>
      <w:b/>
      <w:i/>
      <w:sz w:val="28"/>
      <w:szCs w:val="28"/>
      <w:lang w:eastAsia="cs-CZ"/>
    </w:rPr>
  </w:style>
  <w:style w:type="character" w:customStyle="1" w:styleId="TextbublinyChar">
    <w:name w:val="Text bubliny Char"/>
    <w:basedOn w:val="DefaultParagraphFont1"/>
    <w:uiPriority w:val="7"/>
    <w:rsid w:val="009F77A8"/>
    <w:rPr>
      <w:rFonts w:ascii="Tahoma" w:hAnsi="Tahoma" w:cs="Tahoma" w:hint="default"/>
      <w:sz w:val="16"/>
      <w:szCs w:val="16"/>
      <w:lang w:eastAsia="cs-CZ"/>
    </w:rPr>
  </w:style>
  <w:style w:type="character" w:customStyle="1" w:styleId="CommentReference1">
    <w:name w:val="Comment Reference1"/>
    <w:basedOn w:val="DefaultParagraphFont1"/>
    <w:uiPriority w:val="6"/>
    <w:rsid w:val="009F77A8"/>
    <w:rPr>
      <w:rFonts w:cs="Times New Roman" w:hint="default"/>
      <w:sz w:val="16"/>
      <w:szCs w:val="16"/>
    </w:rPr>
  </w:style>
  <w:style w:type="character" w:customStyle="1" w:styleId="TextkomentraChar">
    <w:name w:val="Text komentára Char"/>
    <w:basedOn w:val="DefaultParagraphFont1"/>
    <w:uiPriority w:val="7"/>
    <w:rsid w:val="009F77A8"/>
    <w:rPr>
      <w:rFonts w:ascii="Arial Narrow" w:hAnsi="Arial Narrow" w:cs="Arial Narrow" w:hint="default"/>
      <w:sz w:val="24"/>
      <w:szCs w:val="24"/>
      <w:lang w:eastAsia="cs-CZ"/>
    </w:rPr>
  </w:style>
  <w:style w:type="character" w:customStyle="1" w:styleId="PredmetkomentraChar">
    <w:name w:val="Predmet komentára Char"/>
    <w:basedOn w:val="TextkomentraChar"/>
    <w:uiPriority w:val="6"/>
    <w:rsid w:val="009F77A8"/>
    <w:rPr>
      <w:rFonts w:hint="default"/>
      <w:b/>
      <w:sz w:val="24"/>
      <w:szCs w:val="24"/>
    </w:rPr>
  </w:style>
  <w:style w:type="character" w:customStyle="1" w:styleId="PtaChar">
    <w:name w:val="Päta Char"/>
    <w:basedOn w:val="DefaultParagraphFont1"/>
    <w:uiPriority w:val="7"/>
    <w:rsid w:val="009F77A8"/>
    <w:rPr>
      <w:rFonts w:ascii="Arial" w:hAnsi="Arial" w:cs="Arial" w:hint="default"/>
      <w:sz w:val="24"/>
      <w:szCs w:val="24"/>
      <w:lang w:eastAsia="cs-CZ"/>
    </w:rPr>
  </w:style>
  <w:style w:type="character" w:customStyle="1" w:styleId="HlavikaChar">
    <w:name w:val="Hlavička Char"/>
    <w:basedOn w:val="DefaultParagraphFont1"/>
    <w:uiPriority w:val="6"/>
    <w:rsid w:val="009F77A8"/>
    <w:rPr>
      <w:rFonts w:ascii="Arial Narrow" w:hAnsi="Arial Narrow" w:cs="Arial Narrow" w:hint="default"/>
      <w:sz w:val="24"/>
      <w:szCs w:val="24"/>
      <w:lang w:eastAsia="cs-CZ"/>
    </w:rPr>
  </w:style>
  <w:style w:type="character" w:customStyle="1" w:styleId="Nadpis1Char">
    <w:name w:val="Nadpis 1 Char"/>
    <w:basedOn w:val="DefaultParagraphFont1"/>
    <w:uiPriority w:val="6"/>
    <w:rsid w:val="009F77A8"/>
    <w:rPr>
      <w:rFonts w:ascii="Cambria" w:eastAsia="Times New Roman" w:hAnsi="Cambria" w:cs="Times New Roman" w:hint="eastAsia"/>
      <w:b/>
      <w:kern w:val="2"/>
      <w:sz w:val="32"/>
      <w:szCs w:val="32"/>
      <w:lang w:eastAsia="cs-CZ"/>
    </w:rPr>
  </w:style>
  <w:style w:type="character" w:customStyle="1" w:styleId="tltlnzovChar115ptAntiqueOliveNiejeTun">
    <w:name w:val="Štýl Štýl § názov Char + 115 pt + Antique Olive Nie je Tučné"/>
    <w:basedOn w:val="DefaultParagraphFont1"/>
    <w:uiPriority w:val="15"/>
    <w:rsid w:val="009F77A8"/>
    <w:rPr>
      <w:rFonts w:ascii="Arial" w:hAnsi="Arial" w:cs="Arial" w:hint="default"/>
      <w:b/>
      <w:sz w:val="20"/>
      <w:szCs w:val="20"/>
      <w:lang w:val="sk-SK" w:eastAsia="sk-SK"/>
    </w:rPr>
  </w:style>
  <w:style w:type="character" w:customStyle="1" w:styleId="WW8Num12z0">
    <w:name w:val="WW8Num12z0"/>
    <w:uiPriority w:val="3"/>
    <w:rsid w:val="009F77A8"/>
    <w:rPr>
      <w:rFonts w:hint="default"/>
    </w:rPr>
  </w:style>
  <w:style w:type="character" w:customStyle="1" w:styleId="WW8Num20z0">
    <w:name w:val="WW8Num20z0"/>
    <w:uiPriority w:val="3"/>
    <w:rsid w:val="009F77A8"/>
    <w:rPr>
      <w:rFonts w:hint="default"/>
    </w:rPr>
  </w:style>
  <w:style w:type="character" w:customStyle="1" w:styleId="WW8Num10z0">
    <w:name w:val="WW8Num10z0"/>
    <w:uiPriority w:val="3"/>
    <w:rsid w:val="009F77A8"/>
    <w:rPr>
      <w:rFonts w:hint="default"/>
      <w:b/>
    </w:rPr>
  </w:style>
  <w:style w:type="character" w:customStyle="1" w:styleId="WW8Num10z1">
    <w:name w:val="WW8Num10z1"/>
    <w:uiPriority w:val="3"/>
    <w:rsid w:val="009F77A8"/>
    <w:rPr>
      <w:rFonts w:hint="default"/>
    </w:rPr>
  </w:style>
  <w:style w:type="character" w:customStyle="1" w:styleId="WW8Num10z3">
    <w:name w:val="WW8Num10z3"/>
    <w:uiPriority w:val="3"/>
    <w:rsid w:val="009F77A8"/>
    <w:rPr>
      <w:rFonts w:hint="default"/>
    </w:rPr>
  </w:style>
  <w:style w:type="character" w:customStyle="1" w:styleId="WW8Num22z0">
    <w:name w:val="WW8Num22z0"/>
    <w:uiPriority w:val="3"/>
    <w:rsid w:val="009F77A8"/>
    <w:rPr>
      <w:rFonts w:ascii="Symbol" w:hAnsi="Symbol" w:cs="Symbol" w:hint="default"/>
    </w:rPr>
  </w:style>
  <w:style w:type="character" w:customStyle="1" w:styleId="WW8Num22z1">
    <w:name w:val="WW8Num22z1"/>
    <w:uiPriority w:val="3"/>
    <w:rsid w:val="009F77A8"/>
    <w:rPr>
      <w:rFonts w:ascii="Courier New" w:hAnsi="Courier New" w:cs="Courier New" w:hint="default"/>
    </w:rPr>
  </w:style>
  <w:style w:type="character" w:customStyle="1" w:styleId="WW8Num22z2">
    <w:name w:val="WW8Num22z2"/>
    <w:uiPriority w:val="3"/>
    <w:rsid w:val="009F77A8"/>
    <w:rPr>
      <w:rFonts w:ascii="Wingdings" w:hAnsi="Wingdings" w:cs="Wingdings" w:hint="default"/>
    </w:rPr>
  </w:style>
  <w:style w:type="paragraph" w:customStyle="1" w:styleId="Nadpis">
    <w:name w:val="Nadpis"/>
    <w:basedOn w:val="Normlny"/>
    <w:next w:val="Zkladntext"/>
    <w:uiPriority w:val="6"/>
    <w:rsid w:val="009F77A8"/>
    <w:pPr>
      <w:keepNext/>
      <w:spacing w:before="240"/>
    </w:pPr>
    <w:rPr>
      <w:rFonts w:ascii="Liberation Sans" w:eastAsia="Microsoft YaHei" w:hAnsi="Liberation Sans" w:cs="Lucida Sans"/>
      <w:sz w:val="28"/>
      <w:szCs w:val="28"/>
    </w:rPr>
  </w:style>
  <w:style w:type="paragraph" w:customStyle="1" w:styleId="Index">
    <w:name w:val="Index"/>
    <w:basedOn w:val="Normlny"/>
    <w:uiPriority w:val="6"/>
    <w:rsid w:val="009F77A8"/>
    <w:pPr>
      <w:suppressLineNumbers/>
    </w:pPr>
    <w:rPr>
      <w:rFonts w:cs="Lucida Sans"/>
    </w:rPr>
  </w:style>
  <w:style w:type="paragraph" w:customStyle="1" w:styleId="BalloonText1">
    <w:name w:val="Balloon Text1"/>
    <w:basedOn w:val="Normlny"/>
    <w:uiPriority w:val="6"/>
    <w:rsid w:val="009F77A8"/>
    <w:pPr>
      <w:spacing w:before="0" w:after="0" w:line="240" w:lineRule="auto"/>
    </w:pPr>
    <w:rPr>
      <w:rFonts w:ascii="Tahoma" w:hAnsi="Tahoma" w:cs="Tahoma"/>
      <w:sz w:val="16"/>
      <w:szCs w:val="16"/>
    </w:rPr>
  </w:style>
  <w:style w:type="paragraph" w:customStyle="1" w:styleId="CommentText1">
    <w:name w:val="Comment Text1"/>
    <w:basedOn w:val="Normlny"/>
    <w:uiPriority w:val="6"/>
    <w:rsid w:val="009F77A8"/>
    <w:rPr>
      <w:szCs w:val="20"/>
    </w:rPr>
  </w:style>
  <w:style w:type="paragraph" w:customStyle="1" w:styleId="CommentSubject1">
    <w:name w:val="Comment Subject1"/>
    <w:basedOn w:val="CommentText1"/>
    <w:next w:val="CommentText1"/>
    <w:uiPriority w:val="6"/>
    <w:rsid w:val="009F77A8"/>
    <w:rPr>
      <w:b/>
    </w:rPr>
  </w:style>
  <w:style w:type="paragraph" w:customStyle="1" w:styleId="Hlavikaapta">
    <w:name w:val="Hlavička a päta"/>
    <w:basedOn w:val="Normlny"/>
    <w:uiPriority w:val="6"/>
    <w:rsid w:val="009F77A8"/>
    <w:pPr>
      <w:suppressLineNumbers/>
      <w:tabs>
        <w:tab w:val="center" w:pos="4819"/>
        <w:tab w:val="right" w:pos="9638"/>
      </w:tabs>
    </w:pPr>
  </w:style>
  <w:style w:type="paragraph" w:customStyle="1" w:styleId="Nadpis11">
    <w:name w:val="Nadpis 11"/>
    <w:basedOn w:val="Normlny"/>
    <w:next w:val="Nadpis2"/>
    <w:uiPriority w:val="6"/>
    <w:rsid w:val="009F77A8"/>
    <w:pPr>
      <w:keepNext/>
      <w:numPr>
        <w:numId w:val="2"/>
      </w:numPr>
      <w:spacing w:line="240" w:lineRule="auto"/>
      <w:jc w:val="center"/>
      <w:outlineLvl w:val="0"/>
    </w:pPr>
    <w:rPr>
      <w:b/>
      <w:lang w:eastAsia="sk-SK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15"/>
    <w:rsid w:val="009F77A8"/>
    <w:pPr>
      <w:suppressAutoHyphens/>
      <w:spacing w:line="360" w:lineRule="auto"/>
      <w:jc w:val="both"/>
    </w:pPr>
    <w:rPr>
      <w:rFonts w:ascii="Arial" w:eastAsia="SimSun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uiPriority w:val="15"/>
    <w:rsid w:val="009F77A8"/>
    <w:pPr>
      <w:ind w:left="108"/>
    </w:pPr>
  </w:style>
  <w:style w:type="paragraph" w:customStyle="1" w:styleId="Bododvodnenie">
    <w:name w:val="Bod odôvodnenie"/>
    <w:uiPriority w:val="6"/>
    <w:rsid w:val="009F77A8"/>
    <w:pPr>
      <w:numPr>
        <w:numId w:val="3"/>
      </w:numPr>
      <w:suppressAutoHyphens/>
      <w:spacing w:before="120" w:after="120"/>
    </w:pPr>
    <w:rPr>
      <w:rFonts w:ascii="Arial" w:eastAsia="SimSun" w:hAnsi="Arial" w:cs="Arial"/>
      <w:b/>
      <w:sz w:val="24"/>
      <w:szCs w:val="24"/>
      <w:lang w:eastAsia="cs-CZ"/>
    </w:rPr>
  </w:style>
  <w:style w:type="paragraph" w:customStyle="1" w:styleId="tlArialPodaokraja">
    <w:name w:val="Štýl Arial Podľa okraja"/>
    <w:uiPriority w:val="15"/>
    <w:rsid w:val="009F77A8"/>
    <w:pPr>
      <w:suppressAutoHyphens/>
      <w:jc w:val="both"/>
    </w:pPr>
    <w:rPr>
      <w:rFonts w:ascii="Arial" w:eastAsia="SimSun" w:hAnsi="Arial" w:cs="Arial"/>
      <w:sz w:val="16"/>
      <w:szCs w:val="16"/>
      <w:lang w:eastAsia="cs-CZ"/>
    </w:rPr>
  </w:style>
  <w:style w:type="paragraph" w:customStyle="1" w:styleId="Textpoznmky">
    <w:name w:val="Text poznámky"/>
    <w:basedOn w:val="Normlny"/>
    <w:uiPriority w:val="7"/>
    <w:rsid w:val="009F77A8"/>
    <w:pPr>
      <w:numPr>
        <w:numId w:val="4"/>
      </w:numPr>
      <w:spacing w:line="240" w:lineRule="auto"/>
    </w:pPr>
  </w:style>
  <w:style w:type="paragraph" w:customStyle="1" w:styleId="Normlny1">
    <w:name w:val="Normálny1"/>
    <w:next w:val="Normlny"/>
    <w:uiPriority w:val="7"/>
    <w:rsid w:val="009F77A8"/>
    <w:pPr>
      <w:suppressAutoHyphens/>
      <w:spacing w:before="120" w:after="120" w:line="360" w:lineRule="auto"/>
      <w:ind w:firstLine="709"/>
      <w:jc w:val="both"/>
    </w:pPr>
    <w:rPr>
      <w:rFonts w:ascii="Arial" w:eastAsia="SimSun" w:hAnsi="Arial" w:cs="Arial"/>
      <w:sz w:val="24"/>
      <w:szCs w:val="24"/>
      <w:lang w:eastAsia="cs-CZ"/>
    </w:rPr>
  </w:style>
  <w:style w:type="paragraph" w:customStyle="1" w:styleId="Textopatrenia">
    <w:name w:val="Text opatrenia"/>
    <w:uiPriority w:val="7"/>
    <w:rsid w:val="009F77A8"/>
    <w:pPr>
      <w:numPr>
        <w:numId w:val="5"/>
      </w:numPr>
      <w:tabs>
        <w:tab w:val="left" w:pos="1440"/>
      </w:tabs>
      <w:suppressAutoHyphens/>
      <w:spacing w:before="120" w:after="120"/>
      <w:jc w:val="both"/>
    </w:pPr>
    <w:rPr>
      <w:rFonts w:ascii="Arial Narrow" w:eastAsia="SimSun" w:hAnsi="Arial Narrow" w:cs="Arial Narrow"/>
      <w:sz w:val="22"/>
      <w:szCs w:val="22"/>
      <w:lang w:eastAsia="cs-CZ"/>
    </w:rPr>
  </w:style>
  <w:style w:type="paragraph" w:customStyle="1" w:styleId="TopHeader">
    <w:name w:val="Top Header"/>
    <w:basedOn w:val="Normlny"/>
    <w:uiPriority w:val="7"/>
    <w:rsid w:val="009F77A8"/>
    <w:pPr>
      <w:spacing w:before="0" w:after="0" w:line="240" w:lineRule="auto"/>
      <w:jc w:val="center"/>
    </w:pPr>
    <w:rPr>
      <w:b/>
      <w:sz w:val="22"/>
      <w:szCs w:val="22"/>
      <w:lang w:eastAsia="en-US"/>
    </w:rPr>
  </w:style>
  <w:style w:type="paragraph" w:customStyle="1" w:styleId="Obsahtabuky">
    <w:name w:val="Obsah tabuľky"/>
    <w:basedOn w:val="Normlny"/>
    <w:uiPriority w:val="7"/>
    <w:rsid w:val="009F77A8"/>
    <w:pPr>
      <w:widowControl w:val="0"/>
      <w:suppressLineNumbers/>
    </w:pPr>
  </w:style>
  <w:style w:type="paragraph" w:customStyle="1" w:styleId="Zhlavietabuky">
    <w:name w:val="Záhlavie tabuľky"/>
    <w:basedOn w:val="Obsahtabuky"/>
    <w:uiPriority w:val="6"/>
    <w:rsid w:val="009F77A8"/>
    <w:pPr>
      <w:jc w:val="center"/>
    </w:pPr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MADOWIN\reports\vykazy\Poznamky.dotx" TargetMode="Externa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Poznamky</Template>
  <TotalTime>41</TotalTime>
  <Pages>12</Pages>
  <Words>2643</Words>
  <Characters>15071</Characters>
  <Application>Microsoft Office Word</Application>
  <DocSecurity>0</DocSecurity>
  <Lines>125</Lines>
  <Paragraphs>35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17679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Zuzka</dc:creator>
  <cp:lastModifiedBy>Zuzka</cp:lastModifiedBy>
  <cp:revision>3</cp:revision>
  <dcterms:created xsi:type="dcterms:W3CDTF">2024-03-09T11:51:00Z</dcterms:created>
  <dcterms:modified xsi:type="dcterms:W3CDTF">2024-03-10T08:17:00Z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ICV">
    <vt:lpwstr>C6673835F41D494E9558C967E4DCC703_11</vt:lpwstr>
  </property>
  <property fmtid="{D5CDD505-2E9C-101B-9397-08002B2CF9AE}" pid="3" name="KSOProductBuildVer">
    <vt:lpwstr>1033-12.2.0.13431</vt:lpwstr>
  </property>
</Properties>
</file>