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73F" w:rsidRPr="00E726D7" w:rsidRDefault="00E726D7" w:rsidP="00E726D7">
      <w:pPr>
        <w:jc w:val="center"/>
        <w:rPr>
          <w:b/>
          <w:sz w:val="24"/>
          <w:szCs w:val="24"/>
          <w:u w:val="single"/>
        </w:rPr>
      </w:pPr>
      <w:r w:rsidRPr="00E726D7">
        <w:rPr>
          <w:b/>
          <w:sz w:val="24"/>
          <w:szCs w:val="24"/>
          <w:u w:val="single"/>
        </w:rPr>
        <w:t>P</w:t>
      </w:r>
      <w:r w:rsidR="0028473F" w:rsidRPr="00E726D7">
        <w:rPr>
          <w:b/>
          <w:sz w:val="24"/>
          <w:szCs w:val="24"/>
          <w:u w:val="single"/>
        </w:rPr>
        <w:t xml:space="preserve">oznámky </w:t>
      </w:r>
      <w:proofErr w:type="spellStart"/>
      <w:r w:rsidR="0028473F" w:rsidRPr="00E726D7">
        <w:rPr>
          <w:b/>
          <w:sz w:val="24"/>
          <w:szCs w:val="24"/>
          <w:u w:val="single"/>
        </w:rPr>
        <w:t>Úč</w:t>
      </w:r>
      <w:proofErr w:type="spellEnd"/>
      <w:r w:rsidR="0028473F" w:rsidRPr="00E726D7">
        <w:rPr>
          <w:b/>
          <w:sz w:val="24"/>
          <w:szCs w:val="24"/>
          <w:u w:val="single"/>
        </w:rPr>
        <w:t xml:space="preserve"> MÚJ 3 - 01 IČO 36777129 DIČ 2022387235</w:t>
      </w:r>
    </w:p>
    <w:p w:rsidR="0028473F" w:rsidRPr="00E726D7" w:rsidRDefault="00E726D7" w:rsidP="00E726D7">
      <w:pPr>
        <w:jc w:val="center"/>
        <w:rPr>
          <w:b/>
          <w:sz w:val="24"/>
          <w:szCs w:val="24"/>
          <w:u w:val="single"/>
        </w:rPr>
      </w:pPr>
      <w:r w:rsidRPr="00E726D7">
        <w:rPr>
          <w:b/>
          <w:sz w:val="24"/>
          <w:szCs w:val="24"/>
          <w:u w:val="single"/>
        </w:rPr>
        <w:t>k 31.12.2023</w:t>
      </w:r>
    </w:p>
    <w:p w:rsidR="0028473F" w:rsidRDefault="0028473F" w:rsidP="0028473F"/>
    <w:p w:rsidR="0028473F" w:rsidRPr="00E726D7" w:rsidRDefault="0028473F" w:rsidP="0028473F">
      <w:pPr>
        <w:rPr>
          <w:b/>
        </w:rPr>
      </w:pPr>
      <w:r>
        <w:t xml:space="preserve">Čl. I </w:t>
      </w:r>
      <w:r w:rsidRPr="00E726D7">
        <w:rPr>
          <w:b/>
        </w:rPr>
        <w:t xml:space="preserve">Všeobecné údaje </w:t>
      </w:r>
    </w:p>
    <w:p w:rsidR="0028473F" w:rsidRDefault="0028473F" w:rsidP="0028473F">
      <w:r>
        <w:t xml:space="preserve">(1) Názov právnickej osoby a jej sídlo alebo meno a priezvisko fyzickej osoby. </w:t>
      </w:r>
    </w:p>
    <w:p w:rsidR="0028473F" w:rsidRDefault="0028473F" w:rsidP="0028473F">
      <w:r w:rsidRPr="00E726D7">
        <w:rPr>
          <w:b/>
        </w:rPr>
        <w:t>IDEALGROUP S.R.O. Bratislavská ul. 2546/114, 902 01 Pezinok</w:t>
      </w:r>
      <w:r>
        <w:t>.</w:t>
      </w:r>
    </w:p>
    <w:p w:rsidR="0028473F" w:rsidRDefault="0028473F" w:rsidP="0028473F">
      <w:r>
        <w:t>Účtovná jednotka má v náplni činnosti ambulantný predaj občerstvenia.</w:t>
      </w:r>
    </w:p>
    <w:p w:rsidR="0028473F" w:rsidRDefault="0028473F" w:rsidP="0028473F">
      <w:r>
        <w:t>1.Priemerný prepočítaný počet zamestnancov.  0</w:t>
      </w:r>
    </w:p>
    <w:p w:rsidR="0028473F" w:rsidRDefault="0028473F" w:rsidP="0028473F">
      <w:r>
        <w:t xml:space="preserve">Informácie o prijatých postupoch </w:t>
      </w:r>
    </w:p>
    <w:p w:rsidR="0028473F" w:rsidRDefault="0028473F" w:rsidP="0028473F">
      <w:r>
        <w:t>. Uzávierka je zostavená za nepretržité obdobie činnosti</w:t>
      </w:r>
    </w:p>
    <w:p w:rsidR="0028473F" w:rsidRDefault="0028473F" w:rsidP="0028473F">
      <w:r>
        <w:t xml:space="preserve">(2) Spôsob oceňovania jednotlivých položiek majetku a záväzkov, a to </w:t>
      </w:r>
    </w:p>
    <w:p w:rsidR="0028473F" w:rsidRDefault="0028473F" w:rsidP="0028473F">
      <w:r>
        <w:t>a) dlhodobého nehmotného majetku, dlhodobého hmotného majetku a dlhodobého finančného majetku  - účtovná jednotka nevlastní nehmotný ani hmotný investičný majetok</w:t>
      </w:r>
    </w:p>
    <w:p w:rsidR="0028473F" w:rsidRDefault="0028473F" w:rsidP="0028473F">
      <w:r>
        <w:t>b) zásob sú účtovné priamo do spotreby nakoľko ide o zásoby neskladované z dôvodu ich okamžitej spotreby   / potraviny /</w:t>
      </w:r>
    </w:p>
    <w:p w:rsidR="0028473F" w:rsidRDefault="0028473F" w:rsidP="0028473F">
      <w:r>
        <w:t>d) krátkodobého finančného majetku  cenou obstarania.</w:t>
      </w:r>
    </w:p>
    <w:p w:rsidR="0028473F" w:rsidRDefault="0028473F" w:rsidP="0028473F">
      <w:r>
        <w:t>e) záväzkov vrátane rezerv, dlhopisov, pôžičiek a úverov, cenou obstarania</w:t>
      </w:r>
    </w:p>
    <w:p w:rsidR="0028473F" w:rsidRDefault="0028473F" w:rsidP="0028473F">
      <w:r>
        <w:t xml:space="preserve">(3) Spôsob zostavenia odpisového plánu pre jednotlivé druhy dlhodobého hmotného majetku a dlhodobého nehmotného majetku, pričom sa uvádza doba odpisovania, použité sadzby </w:t>
      </w:r>
      <w:proofErr w:type="spellStart"/>
      <w:r>
        <w:t>dpisov</w:t>
      </w:r>
      <w:proofErr w:type="spellEnd"/>
      <w:r>
        <w:t xml:space="preserve"> a odpisové metódy pri určení odpisov. Účtovná jednotka nevlastní DHIM ani DNHIM.</w:t>
      </w:r>
    </w:p>
    <w:p w:rsidR="0028473F" w:rsidRDefault="0028473F" w:rsidP="0028473F">
      <w:r>
        <w:t>(4) Zmeny účtovných zásad a zmeny účtovných metód s uvedením dôvodu týchto zmien a vyčíslením ich vplyvu na finančnú hodnotu majetku, záväzkov, základného imania a výsledku hospodárenia účtovnej jednotky. O zmenách nebolo účtované.</w:t>
      </w:r>
    </w:p>
    <w:p w:rsidR="0028473F" w:rsidRDefault="0028473F" w:rsidP="0028473F">
      <w:r>
        <w:t xml:space="preserve"> (6) Informácie o účtovaní významných opráv chýb minulých účtovných období v bežnom účtovnom období s uvedením vplyvu na nerozdelený zisk minulých rokov alebo neuhradenú stratu minulých rokov, chýb minulých účtovných období v bežnom účtovnom období s uvedením vplyvu na výsledok hospodárenia bežného účtovného obdobia. Opravy ziskov minulých období neboli realizované.  </w:t>
      </w:r>
    </w:p>
    <w:p w:rsidR="0028473F" w:rsidRDefault="0028473F" w:rsidP="0028473F">
      <w:r>
        <w:t xml:space="preserve">Informácie, ktoré vysvetľujú a dopĺňajú súvahu a výkaz ziskov a strát </w:t>
      </w:r>
    </w:p>
    <w:p w:rsidR="0028473F" w:rsidRDefault="0028473F" w:rsidP="0028473F">
      <w: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Účtovná jednota účtovala iba o bežných nákladoch a výnosov bežného účtovného obdobia.</w:t>
      </w:r>
    </w:p>
    <w:p w:rsidR="0028473F" w:rsidRDefault="0028473F" w:rsidP="0028473F">
      <w:r>
        <w:lastRenderedPageBreak/>
        <w:tab/>
      </w:r>
      <w:r>
        <w:tab/>
      </w:r>
      <w:r>
        <w:tab/>
      </w:r>
    </w:p>
    <w:tbl>
      <w:tblPr>
        <w:tblW w:w="630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880"/>
        <w:gridCol w:w="1460"/>
        <w:gridCol w:w="976"/>
      </w:tblGrid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Výsledovka k 31.12.2023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 účtu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501  Spotreba materiálu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2563,17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511  Opravy a údržba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1154,4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518 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69,85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538  Dane a poplatky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601  tržby za výrobky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3760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4072,42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3760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Hospodársky výsledok  strata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312,42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Súvaha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Pasíva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221 Banka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418,25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321 Dodávatelia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13,3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365 Záväzky </w:t>
            </w:r>
            <w:proofErr w:type="spellStart"/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vôči</w:t>
            </w:r>
            <w:proofErr w:type="spellEnd"/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spoločníkovi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43393,48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411 Základne imanie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6638,78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413 Zákon. Rez. Fond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457,17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428 </w:t>
            </w:r>
            <w:proofErr w:type="spellStart"/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Nerozd</w:t>
            </w:r>
            <w:proofErr w:type="spellEnd"/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. Zisk minulých rokov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12320,74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429 Neuhradená strata minulých rokov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-62139,4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431 Hospodársky výsledok 2023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-312,42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472 Záväzky zo soc. Fondu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46,55</w:t>
            </w:r>
          </w:p>
        </w:tc>
      </w:tr>
      <w:tr w:rsidR="00E726D7" w:rsidRPr="00E726D7" w:rsidTr="00E726D7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418,25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26D7" w:rsidRPr="00E726D7" w:rsidRDefault="00E726D7" w:rsidP="00E726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726D7">
              <w:rPr>
                <w:rFonts w:ascii="Calibri" w:eastAsia="Times New Roman" w:hAnsi="Calibri" w:cs="Times New Roman"/>
                <w:color w:val="000000"/>
                <w:lang w:eastAsia="sk-SK"/>
              </w:rPr>
              <w:t>418,25</w:t>
            </w:r>
          </w:p>
        </w:tc>
      </w:tr>
    </w:tbl>
    <w:p w:rsidR="0028473F" w:rsidRDefault="0028473F" w:rsidP="0028473F"/>
    <w:p w:rsidR="00E726D7" w:rsidRDefault="00E726D7" w:rsidP="0028473F">
      <w:r>
        <w:t xml:space="preserve"> </w:t>
      </w:r>
      <w:r w:rsidR="0028473F">
        <w:t>(2) Informácie o záv</w:t>
      </w:r>
      <w:r>
        <w:t xml:space="preserve">äzkoch v splatnosti k 31.12.2023 </w:t>
      </w:r>
      <w:r w:rsidR="0028473F">
        <w:t xml:space="preserve"> je  </w:t>
      </w:r>
      <w:r>
        <w:t xml:space="preserve"> 13,3 </w:t>
      </w:r>
      <w:r w:rsidR="0028473F">
        <w:t xml:space="preserve"> EUR  všetky záväzky sú pred termínom splatnosti </w:t>
      </w:r>
    </w:p>
    <w:p w:rsidR="0028473F" w:rsidRDefault="0028473F" w:rsidP="0028473F">
      <w:r>
        <w:t>a) celkovej sume záväzkov so zostatkovou dobou splatnosti dlhšou ako päť rokov, firma nemá</w:t>
      </w:r>
    </w:p>
    <w:p w:rsidR="0028473F" w:rsidRDefault="0028473F" w:rsidP="0028473F">
      <w:r>
        <w:t xml:space="preserve">b) celkovej sume zabezpečených záväzkov, opis a spôsoby zabezpečenia záväzkov. </w:t>
      </w:r>
    </w:p>
    <w:p w:rsidR="0028473F" w:rsidRDefault="0028473F" w:rsidP="0028473F">
      <w:r>
        <w:t>(3) Informácie o vlastných akciách, a to firma nevlastní vlastné akcie.</w:t>
      </w:r>
    </w:p>
    <w:p w:rsidR="0028473F" w:rsidRDefault="0028473F" w:rsidP="0028473F">
      <w:r>
        <w:t xml:space="preserve">a) dôvode nadobudnutia vlastných akcií počas účtovného obdobia, </w:t>
      </w:r>
    </w:p>
    <w:p w:rsidR="0028473F" w:rsidRDefault="0028473F" w:rsidP="0028473F">
      <w:r>
        <w:t xml:space="preserve">b) informáciách, ktorými sú </w:t>
      </w:r>
    </w:p>
    <w:p w:rsidR="0028473F" w:rsidRDefault="0028473F" w:rsidP="0028473F">
      <w: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28473F" w:rsidRDefault="0028473F" w:rsidP="0028473F">
      <w:r>
        <w:t xml:space="preserve">2. počet a hodnota, za ktorú sa vlastné akcie počas účtovného obdobia nadobudli a počet a hodnota, za ktorú sa vlastné akcie počas účtovného obdobia previedli na inú osobu, </w:t>
      </w:r>
    </w:p>
    <w:p w:rsidR="0028473F" w:rsidRDefault="0028473F" w:rsidP="0028473F">
      <w:r>
        <w:lastRenderedPageBreak/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8473F" w:rsidRPr="00E726D7" w:rsidRDefault="00E726D7" w:rsidP="0028473F">
      <w:r w:rsidRPr="00E726D7">
        <w:t xml:space="preserve"> </w:t>
      </w:r>
      <w:r w:rsidR="0028473F" w:rsidRPr="00E726D7">
        <w:t xml:space="preserve">(4) Informácie o orgánoch účtovnej jednotky, a to </w:t>
      </w:r>
    </w:p>
    <w:p w:rsidR="0028473F" w:rsidRDefault="0028473F" w:rsidP="0028473F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28473F" w:rsidRDefault="0028473F" w:rsidP="0028473F">
      <w:r>
        <w:t>b) pôžičkách poskytnutých členom štatutárneho orgánu, dozorného orgánu a iného orgánu účtovnej jednotky a to - neposkytnuté</w:t>
      </w:r>
    </w:p>
    <w:p w:rsidR="0028473F" w:rsidRDefault="0028473F" w:rsidP="0028473F">
      <w:r>
        <w:t xml:space="preserve">1. celková suma poskytnutých pôžičiek k poslednému dňu účtovného obdobia v členení za jednotlivé orgány, neposkytnuté. </w:t>
      </w:r>
    </w:p>
    <w:p w:rsidR="0028473F" w:rsidRDefault="0028473F" w:rsidP="0028473F">
      <w:r>
        <w:t>2. celková suma splatených pôžičiek k poslednému dňu účtovného obdobia v členení za jednotlivé organy.</w:t>
      </w:r>
    </w:p>
    <w:p w:rsidR="0028473F" w:rsidRDefault="0028473F" w:rsidP="0028473F"/>
    <w:p w:rsidR="0028473F" w:rsidRDefault="0028473F" w:rsidP="0028473F">
      <w:r>
        <w:t xml:space="preserve">V Pezinku    </w:t>
      </w:r>
      <w:r w:rsidR="00E726D7">
        <w:t>11.03.2024                                  Konateľ  IDEAGROUP s.r.o.</w:t>
      </w:r>
    </w:p>
    <w:p w:rsidR="0028473F" w:rsidRDefault="0028473F" w:rsidP="0028473F"/>
    <w:p w:rsidR="0028473F" w:rsidRDefault="0028473F" w:rsidP="0028473F">
      <w:r>
        <w:t xml:space="preserve">           </w:t>
      </w:r>
    </w:p>
    <w:p w:rsidR="0028473F" w:rsidRDefault="0028473F" w:rsidP="0028473F"/>
    <w:p w:rsidR="0028473F" w:rsidRDefault="0028473F" w:rsidP="0028473F"/>
    <w:p w:rsidR="00E13E26" w:rsidRDefault="00E726D7">
      <w:r>
        <w:t>;</w:t>
      </w:r>
    </w:p>
    <w:sectPr w:rsidR="00E13E26" w:rsidSect="00E13E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8473F"/>
    <w:rsid w:val="0028473F"/>
    <w:rsid w:val="00E13E26"/>
    <w:rsid w:val="00E726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E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1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692</Words>
  <Characters>3948</Characters>
  <Application>Microsoft Office Word</Application>
  <DocSecurity>0</DocSecurity>
  <Lines>32</Lines>
  <Paragraphs>9</Paragraphs>
  <ScaleCrop>false</ScaleCrop>
  <Company/>
  <LinksUpToDate>false</LinksUpToDate>
  <CharactersWithSpaces>4631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2024-03-11T09:31:00Z</dcterms:created>
  <dcterms:modified xsi:type="dcterms:W3CDTF">2024-03-11T09:31:00Z</dcterms:modified>
</cp:coreProperties>
</file>