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3AC50" w14:textId="77777777" w:rsidR="00F82E84" w:rsidRPr="00540896" w:rsidRDefault="00F82E84" w:rsidP="00F82E84">
      <w:pPr>
        <w:pStyle w:val="Heading3"/>
        <w:jc w:val="center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Poznámky k účtovnej závierke</w:t>
      </w:r>
    </w:p>
    <w:p w14:paraId="2D36648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sz w:val="22"/>
        </w:rPr>
      </w:pPr>
    </w:p>
    <w:p w14:paraId="1ABABB33" w14:textId="69D4D7B1" w:rsidR="00F82E84" w:rsidRPr="00540896" w:rsidRDefault="00450F54" w:rsidP="00F82E8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Zostavenej ku dňu 31.12.20</w:t>
      </w:r>
      <w:r w:rsidR="0046417D">
        <w:rPr>
          <w:rFonts w:ascii="Arial" w:hAnsi="Arial" w:cs="Arial"/>
          <w:b/>
          <w:bCs/>
          <w:sz w:val="22"/>
        </w:rPr>
        <w:t>2</w:t>
      </w:r>
      <w:r w:rsidR="003074AD">
        <w:rPr>
          <w:rFonts w:ascii="Arial" w:hAnsi="Arial" w:cs="Arial"/>
          <w:b/>
          <w:bCs/>
          <w:sz w:val="22"/>
        </w:rPr>
        <w:t>3</w:t>
      </w:r>
    </w:p>
    <w:p w14:paraId="08AC638E" w14:textId="77777777" w:rsidR="00F82E84" w:rsidRPr="00540896" w:rsidRDefault="00F82E84" w:rsidP="00F82E84">
      <w:pPr>
        <w:pStyle w:val="BodyText"/>
      </w:pPr>
    </w:p>
    <w:p w14:paraId="5873F1C3" w14:textId="77777777" w:rsidR="00F82E84" w:rsidRPr="00540896" w:rsidRDefault="00F82E84" w:rsidP="00F82E84">
      <w:pPr>
        <w:jc w:val="center"/>
        <w:rPr>
          <w:rFonts w:ascii="Arial" w:hAnsi="Arial" w:cs="Arial"/>
          <w:b/>
          <w:bCs/>
          <w:i/>
          <w:iCs/>
        </w:rPr>
      </w:pPr>
    </w:p>
    <w:p w14:paraId="730EA200" w14:textId="77777777" w:rsidR="00F82E84" w:rsidRPr="00540896" w:rsidRDefault="00F82E84" w:rsidP="007041DB">
      <w:pPr>
        <w:pStyle w:val="Heading2"/>
      </w:pPr>
      <w:r w:rsidRPr="00540896">
        <w:t xml:space="preserve">A. </w:t>
      </w:r>
      <w:r w:rsidR="00AE0403">
        <w:t>Všeobecné údaje</w:t>
      </w:r>
    </w:p>
    <w:p w14:paraId="1369C3E0" w14:textId="77777777" w:rsidR="00F82E84" w:rsidRPr="00540896" w:rsidRDefault="00F82E84" w:rsidP="00F82E84"/>
    <w:p w14:paraId="5B8C352D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Obchodné meno účtovnej jednotky</w:t>
      </w:r>
      <w:r w:rsidRPr="00540896">
        <w:rPr>
          <w:rFonts w:ascii="Arial" w:hAnsi="Arial" w:cs="Arial"/>
          <w:i/>
        </w:rPr>
        <w:t xml:space="preserve">: </w:t>
      </w:r>
      <w:r w:rsidRPr="00540896">
        <w:rPr>
          <w:rFonts w:ascii="Arial" w:hAnsi="Arial" w:cs="Arial"/>
        </w:rPr>
        <w:t xml:space="preserve">IT </w:t>
      </w:r>
      <w:proofErr w:type="spellStart"/>
      <w:r w:rsidRPr="00540896">
        <w:rPr>
          <w:rFonts w:ascii="Arial" w:hAnsi="Arial" w:cs="Arial"/>
        </w:rPr>
        <w:t>Intelligence</w:t>
      </w:r>
      <w:proofErr w:type="spellEnd"/>
      <w:r w:rsidRPr="00540896">
        <w:rPr>
          <w:rFonts w:ascii="Arial" w:hAnsi="Arial" w:cs="Arial"/>
        </w:rPr>
        <w:t xml:space="preserve"> </w:t>
      </w:r>
      <w:proofErr w:type="spellStart"/>
      <w:r w:rsidRPr="00540896">
        <w:rPr>
          <w:rFonts w:ascii="Arial" w:hAnsi="Arial" w:cs="Arial"/>
        </w:rPr>
        <w:t>s.r.o</w:t>
      </w:r>
      <w:proofErr w:type="spellEnd"/>
      <w:r w:rsidRPr="00540896">
        <w:rPr>
          <w:rFonts w:ascii="Arial" w:hAnsi="Arial" w:cs="Arial"/>
        </w:rPr>
        <w:t>.</w:t>
      </w:r>
    </w:p>
    <w:p w14:paraId="2CE0E028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Sídlo</w:t>
      </w:r>
      <w:r w:rsidRPr="00540896">
        <w:rPr>
          <w:rFonts w:ascii="Arial" w:hAnsi="Arial" w:cs="Arial"/>
        </w:rPr>
        <w:t>: Budatínska 71, 851 06 Bratislava</w:t>
      </w:r>
    </w:p>
    <w:p w14:paraId="4A042C1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založenia</w:t>
      </w:r>
      <w:r w:rsidRPr="00540896">
        <w:rPr>
          <w:rFonts w:ascii="Arial" w:hAnsi="Arial" w:cs="Arial"/>
        </w:rPr>
        <w:t>: 2.3.2009</w:t>
      </w:r>
    </w:p>
    <w:p w14:paraId="1D1BFB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vzniku</w:t>
      </w:r>
      <w:r w:rsidRPr="00540896">
        <w:rPr>
          <w:rFonts w:ascii="Arial" w:hAnsi="Arial" w:cs="Arial"/>
        </w:rPr>
        <w:t>: 24.3.2009</w:t>
      </w:r>
    </w:p>
    <w:p w14:paraId="55881C65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IČO</w:t>
      </w:r>
      <w:r w:rsidRPr="00540896">
        <w:rPr>
          <w:rFonts w:ascii="Arial" w:hAnsi="Arial" w:cs="Arial"/>
        </w:rPr>
        <w:t>:  44 680</w:t>
      </w:r>
      <w:r w:rsidR="00B933B4" w:rsidRPr="00540896">
        <w:rPr>
          <w:rFonts w:ascii="Arial" w:hAnsi="Arial" w:cs="Arial"/>
        </w:rPr>
        <w:t> </w:t>
      </w:r>
      <w:r w:rsidRPr="00540896">
        <w:rPr>
          <w:rFonts w:ascii="Arial" w:hAnsi="Arial" w:cs="Arial"/>
        </w:rPr>
        <w:t xml:space="preserve">112 </w:t>
      </w:r>
    </w:p>
    <w:p w14:paraId="61B62C33" w14:textId="77777777" w:rsidR="00B933B4" w:rsidRPr="00540896" w:rsidRDefault="00B933B4" w:rsidP="00B933B4">
      <w:pPr>
        <w:ind w:firstLine="708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 xml:space="preserve">SK NACE: </w:t>
      </w:r>
      <w:r w:rsidRPr="00540896">
        <w:rPr>
          <w:rFonts w:ascii="Arial" w:hAnsi="Arial" w:cs="Arial"/>
          <w:bCs/>
        </w:rPr>
        <w:t>62.0</w:t>
      </w:r>
      <w:r w:rsidR="007A5902">
        <w:rPr>
          <w:rFonts w:ascii="Arial" w:hAnsi="Arial" w:cs="Arial"/>
          <w:bCs/>
        </w:rPr>
        <w:t>2</w:t>
      </w:r>
      <w:r w:rsidRPr="00540896">
        <w:rPr>
          <w:rFonts w:ascii="Arial" w:hAnsi="Arial" w:cs="Arial"/>
          <w:bCs/>
        </w:rPr>
        <w:t xml:space="preserve">.0 </w:t>
      </w:r>
    </w:p>
    <w:p w14:paraId="24CA94BE" w14:textId="77777777"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 xml:space="preserve">Zapísaná v  obchodnom registri vedenom Okresným súdom Bratislava I, v </w:t>
      </w:r>
      <w:proofErr w:type="spellStart"/>
      <w:r w:rsidRPr="00540896">
        <w:rPr>
          <w:rFonts w:ascii="Arial" w:hAnsi="Arial" w:cs="Arial"/>
        </w:rPr>
        <w:t>oddieli</w:t>
      </w:r>
      <w:proofErr w:type="spellEnd"/>
      <w:r w:rsidRPr="00540896">
        <w:rPr>
          <w:rFonts w:ascii="Arial" w:hAnsi="Arial" w:cs="Arial"/>
        </w:rPr>
        <w:t xml:space="preserve"> </w:t>
      </w:r>
      <w:proofErr w:type="spellStart"/>
      <w:r w:rsidRPr="00540896">
        <w:rPr>
          <w:rFonts w:ascii="Arial" w:hAnsi="Arial" w:cs="Arial"/>
        </w:rPr>
        <w:t>Sro</w:t>
      </w:r>
      <w:proofErr w:type="spellEnd"/>
      <w:r w:rsidRPr="00540896">
        <w:rPr>
          <w:rFonts w:ascii="Arial" w:hAnsi="Arial" w:cs="Arial"/>
        </w:rPr>
        <w:t xml:space="preserve">, </w:t>
      </w:r>
      <w:proofErr w:type="spellStart"/>
      <w:r w:rsidRPr="00540896">
        <w:rPr>
          <w:rFonts w:ascii="Arial" w:hAnsi="Arial" w:cs="Arial"/>
        </w:rPr>
        <w:t>č.vl</w:t>
      </w:r>
      <w:proofErr w:type="spellEnd"/>
      <w:r w:rsidRPr="00540896">
        <w:rPr>
          <w:rFonts w:ascii="Arial" w:hAnsi="Arial" w:cs="Arial"/>
        </w:rPr>
        <w:t>. 57560/B</w:t>
      </w:r>
    </w:p>
    <w:p w14:paraId="0AB90C4D" w14:textId="77777777" w:rsidR="00F82E84" w:rsidRPr="00540896" w:rsidRDefault="00F82E84" w:rsidP="00F82E84">
      <w:pPr>
        <w:rPr>
          <w:rFonts w:ascii="Arial" w:hAnsi="Arial" w:cs="Arial"/>
          <w:b/>
          <w:sz w:val="20"/>
        </w:rPr>
      </w:pPr>
      <w:r w:rsidRPr="00540896">
        <w:rPr>
          <w:rFonts w:ascii="Arial" w:hAnsi="Arial" w:cs="Arial"/>
          <w:b/>
          <w:sz w:val="20"/>
        </w:rPr>
        <w:t xml:space="preserve">            </w:t>
      </w:r>
    </w:p>
    <w:p w14:paraId="7819A030" w14:textId="77777777" w:rsidR="00AE0403" w:rsidRPr="00AE0403" w:rsidRDefault="00F82E84" w:rsidP="00AE0403">
      <w:pPr>
        <w:rPr>
          <w:rFonts w:ascii="Arial" w:hAnsi="Arial" w:cs="Arial"/>
        </w:rPr>
      </w:pPr>
      <w:r w:rsidRPr="00AE0403">
        <w:rPr>
          <w:rFonts w:ascii="Arial" w:hAnsi="Arial" w:cs="Arial"/>
          <w:sz w:val="20"/>
        </w:rPr>
        <w:tab/>
      </w:r>
      <w:r w:rsidR="00AE0403" w:rsidRPr="00AE0403">
        <w:rPr>
          <w:rFonts w:ascii="Arial" w:hAnsi="Arial" w:cs="Arial"/>
        </w:rPr>
        <w:t>Účtovná jednotka nie je súčasťou konsolidovaného celku.</w:t>
      </w:r>
    </w:p>
    <w:p w14:paraId="0A2356D0" w14:textId="77777777" w:rsidR="00F82E84" w:rsidRPr="00540896" w:rsidRDefault="00F82E84" w:rsidP="00F82E84"/>
    <w:p w14:paraId="08C62955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  <w:b/>
        </w:rPr>
        <w:tab/>
        <w:t xml:space="preserve">Priemerný počet zamestnancov: </w:t>
      </w:r>
      <w:r w:rsidRPr="00540896">
        <w:rPr>
          <w:rFonts w:ascii="Arial" w:hAnsi="Arial" w:cs="Arial"/>
        </w:rPr>
        <w:t>0</w:t>
      </w:r>
    </w:p>
    <w:p w14:paraId="352C4519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sz w:val="20"/>
        </w:rPr>
        <w:tab/>
        <w:t xml:space="preserve">                                                            </w:t>
      </w:r>
      <w:r w:rsidRPr="00540896">
        <w:rPr>
          <w:rFonts w:ascii="Arial" w:hAnsi="Arial" w:cs="Arial"/>
          <w:b/>
          <w:bCs/>
        </w:rPr>
        <w:t xml:space="preserve"> </w:t>
      </w:r>
    </w:p>
    <w:p w14:paraId="7E6391CA" w14:textId="77777777" w:rsidR="00F82E84" w:rsidRPr="00540896" w:rsidRDefault="00F82E84" w:rsidP="00AE0403">
      <w:r w:rsidRPr="00540896">
        <w:rPr>
          <w:rFonts w:ascii="Arial" w:hAnsi="Arial" w:cs="Arial"/>
          <w:b/>
          <w:bCs/>
        </w:rPr>
        <w:tab/>
      </w:r>
      <w:r w:rsidRPr="00540896">
        <w:tab/>
      </w:r>
    </w:p>
    <w:p w14:paraId="4CDCFE0C" w14:textId="77777777" w:rsidR="00F82E84" w:rsidRPr="00540896" w:rsidRDefault="00F82E84" w:rsidP="00F82E84">
      <w:pPr>
        <w:pStyle w:val="BodyText"/>
        <w:rPr>
          <w:b/>
          <w:bCs/>
          <w:i/>
          <w:iCs/>
          <w:sz w:val="24"/>
          <w:u w:val="single"/>
        </w:rPr>
      </w:pPr>
      <w:r w:rsidRPr="00540896">
        <w:rPr>
          <w:b/>
          <w:bCs/>
          <w:i/>
          <w:iCs/>
          <w:sz w:val="24"/>
          <w:u w:val="single"/>
        </w:rPr>
        <w:t>B</w:t>
      </w:r>
      <w:r w:rsidR="00AE0403">
        <w:rPr>
          <w:b/>
          <w:bCs/>
          <w:i/>
          <w:iCs/>
          <w:sz w:val="24"/>
          <w:u w:val="single"/>
        </w:rPr>
        <w:t>. Informácie o prijatých postupoch, účtovných zásadách a účtovných metódach</w:t>
      </w:r>
    </w:p>
    <w:p w14:paraId="550B0260" w14:textId="77777777" w:rsidR="00F82E84" w:rsidRDefault="00F82E84" w:rsidP="00F82E84">
      <w:pPr>
        <w:pStyle w:val="BodyText"/>
        <w:ind w:hanging="426"/>
        <w:rPr>
          <w:sz w:val="24"/>
        </w:rPr>
      </w:pPr>
    </w:p>
    <w:p w14:paraId="22670BEC" w14:textId="77777777" w:rsidR="00AE0403" w:rsidRPr="00540896" w:rsidRDefault="00AE0403" w:rsidP="00AE0403">
      <w:pPr>
        <w:pStyle w:val="BodyText"/>
        <w:rPr>
          <w:sz w:val="24"/>
        </w:rPr>
      </w:pPr>
      <w:r w:rsidRPr="00540896">
        <w:rPr>
          <w:sz w:val="24"/>
        </w:rPr>
        <w:t>Účtovná závierka bola zostavená za predpokladu nepretržitého trvania spoločnosti.</w:t>
      </w:r>
    </w:p>
    <w:p w14:paraId="6641178D" w14:textId="77777777" w:rsidR="00F82E84" w:rsidRPr="00540896" w:rsidRDefault="00F82E84" w:rsidP="00AE0403">
      <w:pPr>
        <w:pStyle w:val="BodyText"/>
        <w:ind w:hanging="426"/>
        <w:rPr>
          <w:sz w:val="24"/>
        </w:rPr>
      </w:pPr>
      <w:r w:rsidRPr="00540896">
        <w:t xml:space="preserve"> </w:t>
      </w:r>
    </w:p>
    <w:p w14:paraId="6A316C9D" w14:textId="77777777" w:rsidR="007041DB" w:rsidRPr="00540896" w:rsidRDefault="007041DB" w:rsidP="007041DB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Dlhodobý nehmotný a dlhodobý hmotný majetok</w:t>
      </w:r>
    </w:p>
    <w:p w14:paraId="0520AE90" w14:textId="77777777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>Dlhodobý majetok nakupovaný sa oceňuje obstarávacou cenou, ktorá zahŕňa cenu obstarania a náklady súvisiace s obstaraním (clo, pre</w:t>
      </w:r>
      <w:r w:rsidR="00D11DDC">
        <w:rPr>
          <w:sz w:val="24"/>
        </w:rPr>
        <w:t>pravu, montáž, poistné a pod.).</w:t>
      </w:r>
    </w:p>
    <w:p w14:paraId="51D57086" w14:textId="3C3A5BDC" w:rsidR="007041DB" w:rsidRPr="00540896" w:rsidRDefault="007041DB" w:rsidP="007041DB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Odpisy dlhodobého hmotného majetku sú stanovené vychádzajúc z predpokladanej doby jeho používania a predpokladaného priebehu jeho opotrebenia. Drobný dlhodobý hmotný majetok, ktorého obstarávacia cena (resp. vlastné náklady) je 1700 eur a nižšia, sa odpisuje jednorazovo pri uvedení do používania. </w:t>
      </w:r>
      <w:r w:rsidR="003074AD">
        <w:rPr>
          <w:sz w:val="24"/>
        </w:rPr>
        <w:t>M</w:t>
      </w:r>
      <w:r w:rsidRPr="00540896">
        <w:rPr>
          <w:sz w:val="24"/>
        </w:rPr>
        <w:t>etóda odpisovania a odpisová sadzba sú uvedené v nasledujúcej tabuľke:</w:t>
      </w:r>
    </w:p>
    <w:p w14:paraId="044AB6F3" w14:textId="77777777" w:rsidR="007041DB" w:rsidRPr="00540896" w:rsidRDefault="007041DB" w:rsidP="007041DB">
      <w:pPr>
        <w:rPr>
          <w:rFonts w:ascii="Arial" w:hAnsi="Arial" w:cs="Arial"/>
          <w:sz w:val="18"/>
        </w:rPr>
      </w:pPr>
    </w:p>
    <w:tbl>
      <w:tblPr>
        <w:tblW w:w="881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"/>
        <w:gridCol w:w="3690"/>
        <w:gridCol w:w="1440"/>
        <w:gridCol w:w="1350"/>
        <w:gridCol w:w="1710"/>
      </w:tblGrid>
      <w:tr w:rsidR="003074AD" w:rsidRPr="00540896" w14:paraId="60706E3F" w14:textId="77777777" w:rsidTr="00496367">
        <w:trPr>
          <w:trHeight w:val="720"/>
          <w:jc w:val="center"/>
        </w:trPr>
        <w:tc>
          <w:tcPr>
            <w:tcW w:w="6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593BD4" w14:textId="77777777" w:rsidR="003074AD" w:rsidRPr="00540896" w:rsidRDefault="003074AD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P. č.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7590CA9" w14:textId="77777777" w:rsidR="003074AD" w:rsidRPr="00540896" w:rsidRDefault="003074AD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 xml:space="preserve">Názov </w:t>
            </w:r>
            <w:proofErr w:type="spellStart"/>
            <w:r w:rsidRPr="00540896">
              <w:rPr>
                <w:b/>
              </w:rPr>
              <w:t>HIMu</w:t>
            </w:r>
            <w:proofErr w:type="spellEnd"/>
            <w:r w:rsidRPr="00540896">
              <w:rPr>
                <w:b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4E475E4D" w14:textId="77777777" w:rsidR="003074AD" w:rsidRPr="00540896" w:rsidRDefault="003074AD" w:rsidP="00496367">
            <w:pPr>
              <w:snapToGrid w:val="0"/>
              <w:jc w:val="center"/>
              <w:rPr>
                <w:b/>
              </w:rPr>
            </w:pPr>
            <w:r w:rsidRPr="00540896">
              <w:rPr>
                <w:b/>
              </w:rPr>
              <w:t>Druh odpisu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587995A2" w14:textId="77777777" w:rsidR="003074AD" w:rsidRPr="00540896" w:rsidRDefault="003074AD" w:rsidP="00496367">
            <w:pPr>
              <w:snapToGrid w:val="0"/>
              <w:jc w:val="center"/>
              <w:rPr>
                <w:b/>
              </w:rPr>
            </w:pPr>
            <w:r w:rsidRPr="00540896">
              <w:rPr>
                <w:b/>
              </w:rPr>
              <w:t>Odpisová sadzba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6E4596" w14:textId="77777777" w:rsidR="003074AD" w:rsidRPr="00540896" w:rsidRDefault="003074AD" w:rsidP="00496367">
            <w:pPr>
              <w:snapToGrid w:val="0"/>
              <w:jc w:val="center"/>
              <w:rPr>
                <w:b/>
              </w:rPr>
            </w:pPr>
            <w:r w:rsidRPr="00540896">
              <w:rPr>
                <w:b/>
              </w:rPr>
              <w:t>Obstarávacia cena (eur)</w:t>
            </w:r>
          </w:p>
        </w:tc>
      </w:tr>
      <w:tr w:rsidR="003074AD" w:rsidRPr="00540896" w14:paraId="1E39FA1A" w14:textId="77777777" w:rsidTr="00496367">
        <w:trPr>
          <w:trHeight w:val="720"/>
          <w:jc w:val="center"/>
        </w:trPr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425029" w14:textId="77777777" w:rsidR="003074AD" w:rsidRPr="00540896" w:rsidRDefault="003074AD" w:rsidP="0007355A">
            <w:pPr>
              <w:snapToGrid w:val="0"/>
            </w:pPr>
            <w:r w:rsidRPr="00540896">
              <w:t>1.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0F0A169B" w14:textId="77777777" w:rsidR="003074AD" w:rsidRPr="00540896" w:rsidRDefault="003074AD" w:rsidP="0007355A">
            <w:pPr>
              <w:snapToGrid w:val="0"/>
            </w:pPr>
            <w:r w:rsidRPr="00540896">
              <w:t xml:space="preserve">Garáž č. 225, </w:t>
            </w:r>
            <w:proofErr w:type="spellStart"/>
            <w:r w:rsidRPr="00540896">
              <w:t>Pribišova</w:t>
            </w:r>
            <w:proofErr w:type="spellEnd"/>
            <w:r w:rsidRPr="00540896">
              <w:t xml:space="preserve"> 19/A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111E665" w14:textId="77777777" w:rsidR="003074AD" w:rsidRPr="00540896" w:rsidRDefault="003074AD" w:rsidP="00496367">
            <w:pPr>
              <w:snapToGrid w:val="0"/>
              <w:jc w:val="center"/>
            </w:pPr>
            <w:r w:rsidRPr="00540896">
              <w:t>rovnomerný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4C234A90" w14:textId="77777777" w:rsidR="003074AD" w:rsidRPr="00540896" w:rsidRDefault="003074AD" w:rsidP="00496367">
            <w:pPr>
              <w:snapToGrid w:val="0"/>
              <w:jc w:val="center"/>
            </w:pPr>
            <w:r w:rsidRPr="00540896">
              <w:t>1/12 ročne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F05001" w14:textId="3D213B60" w:rsidR="003074AD" w:rsidRPr="00540896" w:rsidRDefault="003074AD" w:rsidP="00496367">
            <w:pPr>
              <w:snapToGrid w:val="0"/>
              <w:jc w:val="center"/>
            </w:pPr>
            <w:r w:rsidRPr="00540896">
              <w:t>11 300</w:t>
            </w:r>
            <w:r w:rsidR="00496367">
              <w:t>,00</w:t>
            </w:r>
          </w:p>
        </w:tc>
      </w:tr>
      <w:tr w:rsidR="003074AD" w:rsidRPr="00540896" w14:paraId="0C34F1EC" w14:textId="77777777" w:rsidTr="00496367">
        <w:trPr>
          <w:trHeight w:val="720"/>
          <w:jc w:val="center"/>
        </w:trPr>
        <w:tc>
          <w:tcPr>
            <w:tcW w:w="6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14:paraId="3CB1DA4A" w14:textId="50CB88C6" w:rsidR="003074AD" w:rsidRPr="00540896" w:rsidRDefault="003074AD" w:rsidP="0007355A">
            <w:pPr>
              <w:snapToGrid w:val="0"/>
            </w:pPr>
            <w:r>
              <w:t xml:space="preserve">2. </w:t>
            </w:r>
          </w:p>
        </w:tc>
        <w:tc>
          <w:tcPr>
            <w:tcW w:w="36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01CA8" w14:textId="35D2BC47" w:rsidR="003074AD" w:rsidRPr="00540896" w:rsidRDefault="003074AD" w:rsidP="0007355A">
            <w:pPr>
              <w:snapToGrid w:val="0"/>
            </w:pPr>
            <w:r>
              <w:t xml:space="preserve">Ford </w:t>
            </w:r>
            <w:proofErr w:type="spellStart"/>
            <w:r>
              <w:t>Focus</w:t>
            </w:r>
            <w:proofErr w:type="spellEnd"/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80F5B" w14:textId="148EF3A9" w:rsidR="003074AD" w:rsidRPr="00540896" w:rsidRDefault="003074AD" w:rsidP="00496367">
            <w:pPr>
              <w:snapToGrid w:val="0"/>
              <w:jc w:val="center"/>
            </w:pPr>
            <w:r w:rsidRPr="00540896">
              <w:t>rovnomerný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1E3FB" w14:textId="3EEFAA97" w:rsidR="003074AD" w:rsidRPr="00540896" w:rsidRDefault="003074AD" w:rsidP="00496367">
            <w:pPr>
              <w:snapToGrid w:val="0"/>
              <w:jc w:val="center"/>
            </w:pPr>
            <w:r>
              <w:t>1/4 ročne</w:t>
            </w:r>
          </w:p>
        </w:tc>
        <w:tc>
          <w:tcPr>
            <w:tcW w:w="17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76F410C9" w14:textId="5C061516" w:rsidR="003074AD" w:rsidRPr="00540896" w:rsidRDefault="00496367" w:rsidP="00496367">
            <w:pPr>
              <w:snapToGrid w:val="0"/>
              <w:jc w:val="center"/>
            </w:pPr>
            <w:r>
              <w:t>32 343,25</w:t>
            </w:r>
          </w:p>
        </w:tc>
      </w:tr>
    </w:tbl>
    <w:p w14:paraId="313C72B7" w14:textId="77777777" w:rsidR="007041DB" w:rsidRPr="00540896" w:rsidRDefault="007041DB" w:rsidP="00F82E84">
      <w:pPr>
        <w:rPr>
          <w:rFonts w:ascii="Arial" w:hAnsi="Arial" w:cs="Arial"/>
          <w:sz w:val="18"/>
        </w:rPr>
      </w:pPr>
    </w:p>
    <w:p w14:paraId="7709AF74" w14:textId="77777777" w:rsidR="00AE0403" w:rsidRPr="00540896" w:rsidRDefault="00AE0403" w:rsidP="00AE0403">
      <w:pPr>
        <w:pStyle w:val="Pismenka"/>
        <w:rPr>
          <w:rFonts w:ascii="Arial" w:hAnsi="Arial" w:cs="Arial"/>
          <w:sz w:val="24"/>
          <w:szCs w:val="24"/>
        </w:rPr>
      </w:pPr>
      <w:r w:rsidRPr="003E4691">
        <w:rPr>
          <w:rFonts w:ascii="Arial" w:hAnsi="Arial" w:cs="Arial"/>
          <w:sz w:val="24"/>
          <w:szCs w:val="24"/>
        </w:rPr>
        <w:t>Dlhodobý finančný majetok</w:t>
      </w:r>
    </w:p>
    <w:p w14:paraId="499CFCF3" w14:textId="109C9509" w:rsidR="00F82E84" w:rsidRDefault="003E4691" w:rsidP="003E4691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Dlhodobý </w:t>
      </w:r>
      <w:r>
        <w:rPr>
          <w:sz w:val="24"/>
        </w:rPr>
        <w:t xml:space="preserve">finančný </w:t>
      </w:r>
      <w:r w:rsidRPr="00540896">
        <w:rPr>
          <w:sz w:val="24"/>
        </w:rPr>
        <w:t>majetok sa oceňuje obstarávacou cenou, ktorá zahŕňa cenu obstarania a náklady súvisiace s</w:t>
      </w:r>
      <w:r w:rsidRPr="003E4691">
        <w:rPr>
          <w:sz w:val="24"/>
        </w:rPr>
        <w:t> </w:t>
      </w:r>
      <w:r w:rsidRPr="00540896">
        <w:rPr>
          <w:sz w:val="24"/>
        </w:rPr>
        <w:t>obstaraním</w:t>
      </w:r>
      <w:r w:rsidRPr="003E4691">
        <w:rPr>
          <w:sz w:val="24"/>
        </w:rPr>
        <w:t>.</w:t>
      </w:r>
    </w:p>
    <w:p w14:paraId="620E2DE5" w14:textId="550389CD" w:rsidR="00F33F4C" w:rsidRDefault="00F33F4C" w:rsidP="003E4691">
      <w:pPr>
        <w:pStyle w:val="BodyText"/>
        <w:jc w:val="both"/>
        <w:rPr>
          <w:sz w:val="24"/>
        </w:rPr>
      </w:pPr>
    </w:p>
    <w:p w14:paraId="03CA4EA0" w14:textId="77777777" w:rsidR="00F33F4C" w:rsidRPr="003E4691" w:rsidRDefault="00F33F4C" w:rsidP="003E4691">
      <w:pPr>
        <w:pStyle w:val="BodyText"/>
        <w:jc w:val="both"/>
        <w:rPr>
          <w:sz w:val="24"/>
        </w:rPr>
      </w:pPr>
    </w:p>
    <w:p w14:paraId="26A0C5A1" w14:textId="77777777" w:rsidR="00D11DDC" w:rsidRPr="00540896" w:rsidRDefault="00D11DDC" w:rsidP="00F82E84">
      <w:pPr>
        <w:rPr>
          <w:rFonts w:ascii="Arial" w:hAnsi="Arial" w:cs="Arial"/>
          <w:sz w:val="18"/>
        </w:rPr>
      </w:pPr>
    </w:p>
    <w:p w14:paraId="00CA72AE" w14:textId="77777777" w:rsidR="00F82E84" w:rsidRPr="00540896" w:rsidRDefault="00E747B9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</w:t>
      </w:r>
    </w:p>
    <w:p w14:paraId="719E31BC" w14:textId="77777777" w:rsidR="00F82E84" w:rsidRPr="00540896" w:rsidRDefault="00E747B9" w:rsidP="00E747B9">
      <w:pPr>
        <w:pStyle w:val="BodyText"/>
        <w:jc w:val="both"/>
        <w:rPr>
          <w:sz w:val="24"/>
        </w:rPr>
      </w:pPr>
      <w:r>
        <w:rPr>
          <w:sz w:val="24"/>
        </w:rPr>
        <w:t>Zásoby nakupované sa oceňujú</w:t>
      </w:r>
      <w:r w:rsidRPr="00540896">
        <w:rPr>
          <w:sz w:val="24"/>
        </w:rPr>
        <w:t xml:space="preserve"> obstarávacou cenou, ktorá zahŕňa cenu obstarania a náklady súvisiace s</w:t>
      </w:r>
      <w:r>
        <w:rPr>
          <w:sz w:val="24"/>
        </w:rPr>
        <w:t> </w:t>
      </w:r>
      <w:r w:rsidRPr="00540896">
        <w:rPr>
          <w:sz w:val="24"/>
        </w:rPr>
        <w:t>obstaraním</w:t>
      </w:r>
      <w:r>
        <w:rPr>
          <w:sz w:val="24"/>
        </w:rPr>
        <w:t xml:space="preserve"> (</w:t>
      </w:r>
      <w:r w:rsidR="00F82E84" w:rsidRPr="00540896">
        <w:rPr>
          <w:sz w:val="24"/>
        </w:rPr>
        <w:t xml:space="preserve">clo, prepravu, poistné, provízie, skonto a pod.). </w:t>
      </w:r>
    </w:p>
    <w:p w14:paraId="5CE6DFCC" w14:textId="77777777"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p w14:paraId="20248D12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Záväzky</w:t>
      </w:r>
    </w:p>
    <w:p w14:paraId="3544BDF6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Záväzky pri ich vzniku sa oceňujú nominálnou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93858B7" w14:textId="77777777" w:rsidR="00F82E84" w:rsidRPr="00540896" w:rsidRDefault="00F82E84" w:rsidP="00F82E84">
      <w:pPr>
        <w:rPr>
          <w:rFonts w:ascii="Arial" w:hAnsi="Arial" w:cs="Arial"/>
        </w:rPr>
      </w:pPr>
    </w:p>
    <w:p w14:paraId="71B02FDB" w14:textId="77777777"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Pohľadávky</w:t>
      </w:r>
    </w:p>
    <w:p w14:paraId="0F28DA6D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Pohľadávky sú ocenené v nominálnych hodnotách. </w:t>
      </w:r>
    </w:p>
    <w:p w14:paraId="2D50306F" w14:textId="77777777" w:rsidR="00F82E84" w:rsidRPr="00540896" w:rsidRDefault="00F82E84" w:rsidP="00F82E84">
      <w:pPr>
        <w:rPr>
          <w:rFonts w:ascii="Arial" w:hAnsi="Arial" w:cs="Arial"/>
        </w:rPr>
      </w:pPr>
    </w:p>
    <w:p w14:paraId="785EEBEF" w14:textId="77777777" w:rsidR="00F82E84" w:rsidRPr="00540896" w:rsidRDefault="00AE0403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Krátkodobý f</w:t>
      </w:r>
      <w:r w:rsidR="00F82E84" w:rsidRPr="00540896">
        <w:rPr>
          <w:rFonts w:ascii="Arial" w:hAnsi="Arial" w:cs="Arial"/>
          <w:b/>
          <w:bCs/>
        </w:rPr>
        <w:t>inančný majetok</w:t>
      </w:r>
    </w:p>
    <w:p w14:paraId="6C8E3951" w14:textId="77777777"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>Finančný majetok je ocenený v nominálnych hodnotách.</w:t>
      </w:r>
    </w:p>
    <w:p w14:paraId="2739BE41" w14:textId="77777777" w:rsidR="00F82E84" w:rsidRPr="00540896" w:rsidRDefault="00F82E84" w:rsidP="00F82E84">
      <w:pPr>
        <w:rPr>
          <w:rFonts w:ascii="Arial" w:hAnsi="Arial" w:cs="Arial"/>
        </w:rPr>
      </w:pPr>
    </w:p>
    <w:p w14:paraId="6D4497C1" w14:textId="77777777"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Peňažné prostriedky a ceniny</w:t>
      </w:r>
    </w:p>
    <w:p w14:paraId="7B7EC6A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>Peňažné prostriedky a ceniny sa oceňujú ich menovitou hodnotou. Zníženie ich hodnoty sa vyjadruje opravnou položkou.</w:t>
      </w:r>
    </w:p>
    <w:p w14:paraId="49976169" w14:textId="77777777" w:rsidR="00F82E84" w:rsidRPr="00540896" w:rsidRDefault="00F82E84" w:rsidP="00F82E84">
      <w:pPr>
        <w:pStyle w:val="BodyText"/>
        <w:jc w:val="both"/>
        <w:rPr>
          <w:sz w:val="24"/>
        </w:rPr>
      </w:pPr>
    </w:p>
    <w:p w14:paraId="4F80DF45" w14:textId="77777777" w:rsidR="00F82E84" w:rsidRPr="00540896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Výnosy</w:t>
      </w:r>
    </w:p>
    <w:p w14:paraId="1E024A03" w14:textId="77777777" w:rsidR="00F82E84" w:rsidRPr="00540896" w:rsidRDefault="00F82E84" w:rsidP="00F82E84">
      <w:pPr>
        <w:pStyle w:val="BodyText"/>
        <w:jc w:val="both"/>
        <w:rPr>
          <w:sz w:val="24"/>
        </w:rPr>
      </w:pPr>
      <w:r w:rsidRPr="00540896">
        <w:rPr>
          <w:sz w:val="24"/>
        </w:rPr>
        <w:t xml:space="preserve">Tržby za vlastné výkony a tovar neobsahujú daň z pridanej hodnoty. </w:t>
      </w:r>
    </w:p>
    <w:p w14:paraId="58DE16CD" w14:textId="77777777" w:rsidR="00E0086E" w:rsidRPr="00331000" w:rsidRDefault="00E0086E">
      <w:pPr>
        <w:suppressAutoHyphens w:val="0"/>
        <w:spacing w:after="200" w:line="276" w:lineRule="auto"/>
      </w:pPr>
    </w:p>
    <w:p w14:paraId="5B1D9BC6" w14:textId="77777777" w:rsidR="00F82E84" w:rsidRPr="003E4691" w:rsidRDefault="003E4691" w:rsidP="003E4691">
      <w:pPr>
        <w:pStyle w:val="BodyText"/>
        <w:rPr>
          <w:b/>
          <w:bCs/>
          <w:i/>
          <w:iCs/>
          <w:sz w:val="24"/>
          <w:u w:val="single"/>
        </w:rPr>
      </w:pPr>
      <w:r w:rsidRPr="003E4691">
        <w:rPr>
          <w:b/>
          <w:bCs/>
          <w:i/>
          <w:iCs/>
          <w:sz w:val="24"/>
          <w:u w:val="single"/>
        </w:rPr>
        <w:t>C. Informácie, ktoré vysvetľujú a dopĺňajú súvahu a výkaz ziskov a strát</w:t>
      </w:r>
    </w:p>
    <w:p w14:paraId="19EDEAF3" w14:textId="77777777" w:rsidR="00F82E84" w:rsidRDefault="00F82E84" w:rsidP="003E4691">
      <w:pPr>
        <w:pStyle w:val="BodyText"/>
        <w:rPr>
          <w:b/>
          <w:bCs/>
          <w:i/>
          <w:iCs/>
          <w:sz w:val="24"/>
          <w:u w:val="single"/>
        </w:rPr>
      </w:pPr>
    </w:p>
    <w:p w14:paraId="575B34F5" w14:textId="77777777" w:rsidR="003E4691" w:rsidRPr="00540896" w:rsidRDefault="003E4691" w:rsidP="003E4691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Údaje o pohľadávkach a záväzkoch</w:t>
      </w:r>
    </w:p>
    <w:p w14:paraId="610B7C2F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  <w:r w:rsidRPr="00540896">
        <w:rPr>
          <w:rFonts w:ascii="Arial" w:hAnsi="Arial" w:cs="Arial"/>
          <w:b/>
          <w:bCs/>
          <w:i/>
          <w:iCs/>
          <w:sz w:val="20"/>
        </w:rPr>
        <w:t>Pohľadávky a záväzky po lehote splatnosti</w:t>
      </w:r>
    </w:p>
    <w:p w14:paraId="10A80778" w14:textId="77777777" w:rsidR="003E4691" w:rsidRPr="00540896" w:rsidRDefault="003E4691" w:rsidP="003E4691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97"/>
      </w:tblGrid>
      <w:tr w:rsidR="003E4691" w:rsidRPr="00540896" w14:paraId="670A8079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334BC1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14:paraId="5FEDF7B0" w14:textId="77777777" w:rsidR="003E4691" w:rsidRPr="00540896" w:rsidRDefault="003E4691" w:rsidP="009A2EC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40D34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14:paraId="18BB5DCF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3E4691" w:rsidRPr="00540896" w14:paraId="5782E8BC" w14:textId="77777777" w:rsidTr="009A2ECF">
        <w:trPr>
          <w:trHeight w:val="422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EF9D97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Pohľadávky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D7875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4ECB3FAB" w14:textId="77777777" w:rsidTr="009A2ECF">
        <w:trPr>
          <w:trHeight w:val="414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275208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2DFAA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E4691" w:rsidRPr="00540896" w14:paraId="56B0968A" w14:textId="77777777" w:rsidTr="009A2ECF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5664D3" w14:textId="77777777" w:rsidR="003E4691" w:rsidRPr="00540896" w:rsidRDefault="003E4691" w:rsidP="009A2ECF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Ďalšie záväzky (peňažné i nepeňažné) ktoré sa nesledujú v bežnom účtovníctve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6ED76" w14:textId="77777777" w:rsidR="003E4691" w:rsidRPr="00540896" w:rsidRDefault="003E4691" w:rsidP="009A2EC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F8C21B2" w14:textId="77777777" w:rsidR="00C7668D" w:rsidRPr="00540896" w:rsidRDefault="00C7668D"/>
    <w:sectPr w:rsidR="00C7668D" w:rsidRPr="00540896" w:rsidSect="00EE54D8">
      <w:footerReference w:type="default" r:id="rId8"/>
      <w:pgSz w:w="11905" w:h="16837" w:code="9"/>
      <w:pgMar w:top="1411" w:right="1411" w:bottom="1973" w:left="1411" w:header="720" w:footer="141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AA2F9" w14:textId="77777777" w:rsidR="00EE54D8" w:rsidRDefault="00EE54D8" w:rsidP="00325A6C">
      <w:r>
        <w:separator/>
      </w:r>
    </w:p>
  </w:endnote>
  <w:endnote w:type="continuationSeparator" w:id="0">
    <w:p w14:paraId="4D1CA524" w14:textId="77777777" w:rsidR="00EE54D8" w:rsidRDefault="00EE54D8" w:rsidP="00325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99F3C" w14:textId="77777777" w:rsidR="00000000" w:rsidRDefault="002829A9">
    <w:pPr>
      <w:pStyle w:val="Footer"/>
      <w:jc w:val="center"/>
    </w:pPr>
    <w:r>
      <w:fldChar w:fldCharType="begin"/>
    </w:r>
    <w:r w:rsidR="0039562C">
      <w:instrText xml:space="preserve"> PAGE </w:instrText>
    </w:r>
    <w:r>
      <w:fldChar w:fldCharType="separate"/>
    </w:r>
    <w:r w:rsidR="00450F54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FADA7" w14:textId="77777777" w:rsidR="00EE54D8" w:rsidRDefault="00EE54D8" w:rsidP="00325A6C">
      <w:r>
        <w:separator/>
      </w:r>
    </w:p>
  </w:footnote>
  <w:footnote w:type="continuationSeparator" w:id="0">
    <w:p w14:paraId="400E45B9" w14:textId="77777777" w:rsidR="00EE54D8" w:rsidRDefault="00EE54D8" w:rsidP="00325A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2D53729E"/>
    <w:multiLevelType w:val="hybridMultilevel"/>
    <w:tmpl w:val="C6845EAC"/>
    <w:lvl w:ilvl="0" w:tplc="6CA2DA3A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612080"/>
    <w:multiLevelType w:val="hybridMultilevel"/>
    <w:tmpl w:val="F3E89106"/>
    <w:lvl w:ilvl="0" w:tplc="BD8AF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895594"/>
    <w:multiLevelType w:val="multilevel"/>
    <w:tmpl w:val="260885D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5A6E7807"/>
    <w:multiLevelType w:val="multilevel"/>
    <w:tmpl w:val="BDC25478"/>
    <w:lvl w:ilvl="0">
      <w:start w:val="1"/>
      <w:numFmt w:val="decimal"/>
      <w:lvlText w:val="%1. 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5DC52B85"/>
    <w:multiLevelType w:val="hybridMultilevel"/>
    <w:tmpl w:val="809C64EE"/>
    <w:lvl w:ilvl="0" w:tplc="27AE9E12">
      <w:start w:val="1"/>
      <w:numFmt w:val="bullet"/>
      <w:pStyle w:val="Odrky"/>
      <w:lvlText w:val=""/>
      <w:lvlJc w:val="left"/>
      <w:pPr>
        <w:ind w:left="1287" w:hanging="360"/>
      </w:pPr>
      <w:rPr>
        <w:rFonts w:ascii="Symbol" w:hAnsi="Symbol" w:hint="default"/>
        <w:b/>
        <w:i w:val="0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141412531">
    <w:abstractNumId w:val="1"/>
  </w:num>
  <w:num w:numId="2" w16cid:durableId="1413430504">
    <w:abstractNumId w:val="4"/>
  </w:num>
  <w:num w:numId="3" w16cid:durableId="1323850505">
    <w:abstractNumId w:val="5"/>
  </w:num>
  <w:num w:numId="4" w16cid:durableId="355499194">
    <w:abstractNumId w:val="4"/>
  </w:num>
  <w:num w:numId="5" w16cid:durableId="603540161">
    <w:abstractNumId w:val="4"/>
  </w:num>
  <w:num w:numId="6" w16cid:durableId="227808089">
    <w:abstractNumId w:val="5"/>
  </w:num>
  <w:num w:numId="7" w16cid:durableId="1095789516">
    <w:abstractNumId w:val="3"/>
  </w:num>
  <w:num w:numId="8" w16cid:durableId="350691433">
    <w:abstractNumId w:val="3"/>
  </w:num>
  <w:num w:numId="9" w16cid:durableId="1707946727">
    <w:abstractNumId w:val="3"/>
  </w:num>
  <w:num w:numId="10" w16cid:durableId="1598322154">
    <w:abstractNumId w:val="3"/>
  </w:num>
  <w:num w:numId="11" w16cid:durableId="1899778232">
    <w:abstractNumId w:val="3"/>
  </w:num>
  <w:num w:numId="12" w16cid:durableId="1600606034">
    <w:abstractNumId w:val="5"/>
  </w:num>
  <w:num w:numId="13" w16cid:durableId="1543862011">
    <w:abstractNumId w:val="0"/>
  </w:num>
  <w:num w:numId="14" w16cid:durableId="13899115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E84"/>
    <w:rsid w:val="00021F3F"/>
    <w:rsid w:val="000619EB"/>
    <w:rsid w:val="000A2323"/>
    <w:rsid w:val="000C0267"/>
    <w:rsid w:val="000D63A0"/>
    <w:rsid w:val="000E1AEA"/>
    <w:rsid w:val="000F156F"/>
    <w:rsid w:val="00225E8D"/>
    <w:rsid w:val="00230CB4"/>
    <w:rsid w:val="002502E6"/>
    <w:rsid w:val="002829A9"/>
    <w:rsid w:val="002D0392"/>
    <w:rsid w:val="002E3BEE"/>
    <w:rsid w:val="002E7F92"/>
    <w:rsid w:val="003074AD"/>
    <w:rsid w:val="00314C40"/>
    <w:rsid w:val="00315B4B"/>
    <w:rsid w:val="0032428A"/>
    <w:rsid w:val="00325A6C"/>
    <w:rsid w:val="00331000"/>
    <w:rsid w:val="0039562C"/>
    <w:rsid w:val="003B59F9"/>
    <w:rsid w:val="003C43CE"/>
    <w:rsid w:val="003D654E"/>
    <w:rsid w:val="003E4691"/>
    <w:rsid w:val="004048BA"/>
    <w:rsid w:val="00447E91"/>
    <w:rsid w:val="00450F54"/>
    <w:rsid w:val="0046417D"/>
    <w:rsid w:val="00486A29"/>
    <w:rsid w:val="00496367"/>
    <w:rsid w:val="004C68A5"/>
    <w:rsid w:val="004E77A1"/>
    <w:rsid w:val="0050209E"/>
    <w:rsid w:val="005209CC"/>
    <w:rsid w:val="00540896"/>
    <w:rsid w:val="00561911"/>
    <w:rsid w:val="005A610D"/>
    <w:rsid w:val="005D6FAF"/>
    <w:rsid w:val="005E0BDA"/>
    <w:rsid w:val="006831F7"/>
    <w:rsid w:val="006C032B"/>
    <w:rsid w:val="006D1362"/>
    <w:rsid w:val="007041DB"/>
    <w:rsid w:val="00752EC9"/>
    <w:rsid w:val="007814D1"/>
    <w:rsid w:val="007A5902"/>
    <w:rsid w:val="007A5CA6"/>
    <w:rsid w:val="00850163"/>
    <w:rsid w:val="00872022"/>
    <w:rsid w:val="008863C2"/>
    <w:rsid w:val="009040B2"/>
    <w:rsid w:val="00925F08"/>
    <w:rsid w:val="00955AC0"/>
    <w:rsid w:val="00957A17"/>
    <w:rsid w:val="009D0BFA"/>
    <w:rsid w:val="00A67C7B"/>
    <w:rsid w:val="00A82AA7"/>
    <w:rsid w:val="00AE0403"/>
    <w:rsid w:val="00B933B4"/>
    <w:rsid w:val="00BB711E"/>
    <w:rsid w:val="00C527C5"/>
    <w:rsid w:val="00C7668D"/>
    <w:rsid w:val="00CE6B53"/>
    <w:rsid w:val="00D11DDC"/>
    <w:rsid w:val="00D124DA"/>
    <w:rsid w:val="00D40A10"/>
    <w:rsid w:val="00D605B6"/>
    <w:rsid w:val="00E0086E"/>
    <w:rsid w:val="00E302C8"/>
    <w:rsid w:val="00E747B9"/>
    <w:rsid w:val="00E95710"/>
    <w:rsid w:val="00EC7579"/>
    <w:rsid w:val="00ED143B"/>
    <w:rsid w:val="00EE54D8"/>
    <w:rsid w:val="00F26E4E"/>
    <w:rsid w:val="00F33F4C"/>
    <w:rsid w:val="00F51838"/>
    <w:rsid w:val="00F82E84"/>
    <w:rsid w:val="00FD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4EF7A"/>
  <w15:docId w15:val="{A2A765FC-A321-44D9-9C74-CE812176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0" w:unhideWhenUsed="1" w:qFormat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2E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eading1">
    <w:name w:val="heading 1"/>
    <w:basedOn w:val="ListParagraph"/>
    <w:link w:val="Heading1Char"/>
    <w:qFormat/>
    <w:rsid w:val="008863C2"/>
    <w:pPr>
      <w:numPr>
        <w:numId w:val="11"/>
      </w:numPr>
      <w:spacing w:before="240" w:after="60"/>
      <w:outlineLvl w:val="0"/>
    </w:pPr>
    <w:rPr>
      <w:rFonts w:eastAsiaTheme="majorEastAsia" w:cstheme="majorBidi"/>
      <w:b/>
      <w:bCs/>
      <w:iCs/>
      <w:kern w:val="36"/>
      <w:sz w:val="32"/>
      <w:szCs w:val="24"/>
    </w:rPr>
  </w:style>
  <w:style w:type="paragraph" w:styleId="Heading2">
    <w:name w:val="heading 2"/>
    <w:basedOn w:val="Heading1"/>
    <w:next w:val="Normal"/>
    <w:link w:val="Heading2Char"/>
    <w:unhideWhenUsed/>
    <w:qFormat/>
    <w:rsid w:val="007041DB"/>
    <w:pPr>
      <w:numPr>
        <w:numId w:val="0"/>
      </w:numPr>
      <w:tabs>
        <w:tab w:val="left" w:pos="360"/>
      </w:tabs>
      <w:spacing w:before="120"/>
      <w:ind w:left="432" w:hanging="432"/>
      <w:outlineLvl w:val="1"/>
    </w:pPr>
    <w:rPr>
      <w:rFonts w:ascii="Arial" w:hAnsi="Arial"/>
      <w:i/>
      <w:sz w:val="24"/>
      <w:u w:val="single"/>
    </w:rPr>
  </w:style>
  <w:style w:type="paragraph" w:styleId="Heading3">
    <w:name w:val="heading 3"/>
    <w:basedOn w:val="Normal"/>
    <w:next w:val="Normal"/>
    <w:link w:val="Heading3Char"/>
    <w:qFormat/>
    <w:rsid w:val="00F82E84"/>
    <w:pPr>
      <w:keepNext/>
      <w:tabs>
        <w:tab w:val="num" w:pos="720"/>
      </w:tabs>
      <w:ind w:left="720" w:hanging="720"/>
      <w:outlineLvl w:val="2"/>
    </w:pPr>
    <w:rPr>
      <w:sz w:val="28"/>
    </w:rPr>
  </w:style>
  <w:style w:type="paragraph" w:styleId="Heading5">
    <w:name w:val="heading 5"/>
    <w:basedOn w:val="Normal"/>
    <w:next w:val="Normal"/>
    <w:link w:val="Heading5Char"/>
    <w:qFormat/>
    <w:rsid w:val="00F82E84"/>
    <w:pPr>
      <w:keepNext/>
      <w:tabs>
        <w:tab w:val="num" w:pos="1008"/>
      </w:tabs>
      <w:ind w:left="1008" w:hanging="1008"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Normal"/>
    <w:next w:val="Normal"/>
    <w:link w:val="Heading7Char"/>
    <w:unhideWhenUsed/>
    <w:qFormat/>
    <w:rsid w:val="008863C2"/>
    <w:pPr>
      <w:keepNext/>
      <w:keepLines/>
      <w:numPr>
        <w:ilvl w:val="6"/>
        <w:numId w:val="1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63C2"/>
    <w:pPr>
      <w:keepNext/>
      <w:keepLines/>
      <w:numPr>
        <w:ilvl w:val="7"/>
        <w:numId w:val="1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nhideWhenUsed/>
    <w:qFormat/>
    <w:rsid w:val="008863C2"/>
    <w:pPr>
      <w:keepNext/>
      <w:keepLines/>
      <w:numPr>
        <w:ilvl w:val="8"/>
        <w:numId w:val="1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63C2"/>
    <w:rPr>
      <w:rFonts w:ascii="Times New Roman" w:eastAsiaTheme="majorEastAsia" w:hAnsi="Times New Roman" w:cstheme="majorBidi"/>
      <w:b/>
      <w:bCs/>
      <w:iCs/>
      <w:color w:val="000000"/>
      <w:kern w:val="36"/>
      <w:sz w:val="32"/>
      <w:szCs w:val="24"/>
      <w:lang w:val="cs-CZ" w:eastAsia="sk-SK"/>
    </w:rPr>
  </w:style>
  <w:style w:type="character" w:customStyle="1" w:styleId="Heading2Char">
    <w:name w:val="Heading 2 Char"/>
    <w:basedOn w:val="DefaultParagraphFont"/>
    <w:link w:val="Heading2"/>
    <w:rsid w:val="007041DB"/>
    <w:rPr>
      <w:rFonts w:ascii="Arial" w:eastAsiaTheme="majorEastAsia" w:hAnsi="Arial" w:cstheme="majorBidi"/>
      <w:b/>
      <w:bCs/>
      <w:i/>
      <w:iCs/>
      <w:color w:val="000000"/>
      <w:kern w:val="36"/>
      <w:sz w:val="24"/>
      <w:szCs w:val="24"/>
      <w:u w:val="single"/>
      <w:lang w:eastAsia="sk-SK"/>
    </w:rPr>
  </w:style>
  <w:style w:type="paragraph" w:styleId="ListParagraph">
    <w:name w:val="List Paragraph"/>
    <w:basedOn w:val="Normal"/>
    <w:uiPriority w:val="34"/>
    <w:qFormat/>
    <w:rsid w:val="008863C2"/>
    <w:pPr>
      <w:contextualSpacing/>
    </w:pPr>
    <w:rPr>
      <w:rFonts w:eastAsiaTheme="minorEastAsia"/>
      <w:color w:val="000000"/>
      <w:szCs w:val="20"/>
      <w:lang w:eastAsia="sk-SK"/>
    </w:rPr>
  </w:style>
  <w:style w:type="character" w:styleId="Strong">
    <w:name w:val="Strong"/>
    <w:basedOn w:val="DefaultParagraphFont"/>
    <w:uiPriority w:val="22"/>
    <w:qFormat/>
    <w:rsid w:val="008863C2"/>
    <w:rPr>
      <w:b/>
      <w:bCs/>
    </w:rPr>
  </w:style>
  <w:style w:type="character" w:styleId="Emphasis">
    <w:name w:val="Emphasis"/>
    <w:basedOn w:val="DefaultParagraphFont"/>
    <w:uiPriority w:val="20"/>
    <w:qFormat/>
    <w:rsid w:val="008863C2"/>
    <w:rPr>
      <w:i/>
      <w:iCs/>
    </w:rPr>
  </w:style>
  <w:style w:type="character" w:styleId="SubtleEmphasis">
    <w:name w:val="Subtle Emphasis"/>
    <w:basedOn w:val="DefaultParagraphFont"/>
    <w:uiPriority w:val="19"/>
    <w:qFormat/>
    <w:rsid w:val="008863C2"/>
    <w:rPr>
      <w:i/>
      <w:iCs/>
      <w:color w:val="808080" w:themeColor="text1" w:themeTint="7F"/>
    </w:rPr>
  </w:style>
  <w:style w:type="paragraph" w:styleId="TOCHeading">
    <w:name w:val="TOC Heading"/>
    <w:basedOn w:val="Heading1"/>
    <w:next w:val="Normal"/>
    <w:uiPriority w:val="39"/>
    <w:unhideWhenUsed/>
    <w:qFormat/>
    <w:rsid w:val="008863C2"/>
    <w:pPr>
      <w:keepNext/>
      <w:keepLines/>
      <w:numPr>
        <w:numId w:val="0"/>
      </w:numPr>
      <w:spacing w:line="276" w:lineRule="auto"/>
      <w:contextualSpacing w:val="0"/>
      <w:outlineLvl w:val="9"/>
    </w:pPr>
    <w:rPr>
      <w:rFonts w:asciiTheme="majorHAnsi" w:hAnsiTheme="majorHAnsi"/>
      <w:iCs w:val="0"/>
      <w:color w:val="365F91" w:themeColor="accent1" w:themeShade="BF"/>
      <w:kern w:val="0"/>
      <w:szCs w:val="28"/>
      <w:lang w:eastAsia="en-US"/>
    </w:rPr>
  </w:style>
  <w:style w:type="paragraph" w:customStyle="1" w:styleId="Odrky">
    <w:name w:val="Odrážky"/>
    <w:basedOn w:val="Normal"/>
    <w:qFormat/>
    <w:rsid w:val="008863C2"/>
    <w:pPr>
      <w:numPr>
        <w:numId w:val="12"/>
      </w:numPr>
    </w:pPr>
  </w:style>
  <w:style w:type="character" w:customStyle="1" w:styleId="Heading7Char">
    <w:name w:val="Heading 7 Char"/>
    <w:basedOn w:val="DefaultParagraphFont"/>
    <w:link w:val="Heading7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cs-CZ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63C2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cs-CZ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cs-CZ"/>
    </w:rPr>
  </w:style>
  <w:style w:type="character" w:customStyle="1" w:styleId="Heading3Char">
    <w:name w:val="Heading 3 Char"/>
    <w:basedOn w:val="DefaultParagraphFont"/>
    <w:link w:val="Heading3"/>
    <w:rsid w:val="00F82E8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Heading5Char">
    <w:name w:val="Heading 5 Char"/>
    <w:basedOn w:val="DefaultParagraphFont"/>
    <w:link w:val="Heading5"/>
    <w:rsid w:val="00F82E84"/>
    <w:rPr>
      <w:rFonts w:ascii="Lucida Sans" w:eastAsia="Times New Roman" w:hAnsi="Lucida Sans" w:cs="Arial"/>
      <w:b/>
      <w:bCs/>
      <w:sz w:val="24"/>
      <w:szCs w:val="24"/>
      <w:lang w:eastAsia="ar-SA"/>
    </w:rPr>
  </w:style>
  <w:style w:type="paragraph" w:styleId="BodyText">
    <w:name w:val="Body Text"/>
    <w:basedOn w:val="Normal"/>
    <w:link w:val="BodyTextChar"/>
    <w:rsid w:val="00F82E84"/>
    <w:rPr>
      <w:rFonts w:ascii="Arial" w:hAnsi="Arial" w:cs="Arial"/>
      <w:sz w:val="18"/>
    </w:rPr>
  </w:style>
  <w:style w:type="character" w:customStyle="1" w:styleId="BodyTextChar">
    <w:name w:val="Body Text Char"/>
    <w:basedOn w:val="DefaultParagraphFont"/>
    <w:link w:val="BodyText"/>
    <w:rsid w:val="00F82E84"/>
    <w:rPr>
      <w:rFonts w:ascii="Arial" w:eastAsia="Times New Roman" w:hAnsi="Arial" w:cs="Arial"/>
      <w:sz w:val="18"/>
      <w:szCs w:val="24"/>
      <w:lang w:eastAsia="ar-SA"/>
    </w:rPr>
  </w:style>
  <w:style w:type="paragraph" w:customStyle="1" w:styleId="Pismenka">
    <w:name w:val="Pismenka"/>
    <w:basedOn w:val="BodyText"/>
    <w:rsid w:val="00F82E8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customStyle="1" w:styleId="TableContents">
    <w:name w:val="Table Contents"/>
    <w:basedOn w:val="Normal"/>
    <w:rsid w:val="00F82E84"/>
    <w:pPr>
      <w:suppressLineNumbers/>
    </w:pPr>
  </w:style>
  <w:style w:type="paragraph" w:styleId="Footer">
    <w:name w:val="footer"/>
    <w:basedOn w:val="Normal"/>
    <w:link w:val="FooterChar"/>
    <w:rsid w:val="00F82E84"/>
    <w:pPr>
      <w:suppressLineNumbers/>
      <w:tabs>
        <w:tab w:val="center" w:pos="4535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F82E8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D11D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747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47B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5BBA3-2BC1-4E5C-B7C3-8C08EE432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409</Words>
  <Characters>2332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Vrablova</dc:creator>
  <cp:lastModifiedBy>Andrej Vrábel</cp:lastModifiedBy>
  <cp:revision>3</cp:revision>
  <cp:lastPrinted>2023-02-25T13:51:00Z</cp:lastPrinted>
  <dcterms:created xsi:type="dcterms:W3CDTF">2024-03-11T09:34:00Z</dcterms:created>
  <dcterms:modified xsi:type="dcterms:W3CDTF">2024-03-11T09:46:00Z</dcterms:modified>
</cp:coreProperties>
</file>