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Na základe, nedobrého hospodárenia firmy a veľkých výdavkov. Sa používalo veľa finančných prostriedkov a pôžičiek nakoľko stav účtovnej závierky vykazovaľ výsledok 0</w:t>
      </w: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VIGAstav, s. r. o.  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hint="default"/>
        <w:b/>
        <w:bCs/>
        <w:lang w:val="sk-SK"/>
      </w:rPr>
    </w:pPr>
    <w:r>
      <w:rPr>
        <w:rFonts w:hint="default"/>
        <w:b/>
        <w:bCs/>
        <w:lang w:val="sk-SK"/>
      </w:rPr>
      <w:t>VIGAstav, s. r. o., Záhr</w:t>
    </w:r>
    <w:bookmarkStart w:id="0" w:name="_GoBack"/>
    <w:bookmarkEnd w:id="0"/>
    <w:r>
      <w:rPr>
        <w:rFonts w:hint="default"/>
        <w:b/>
        <w:bCs/>
        <w:lang w:val="sk-SK"/>
      </w:rPr>
      <w:t>adnicka 46/A, 82108 Bratislava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4A5BEF"/>
    <w:rsid w:val="484A5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Office_11.2.0.11225_F1E327BC-269C-435d-A152-05C5408002CA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2024-03-05T07:11:00Z</dcterms:created>
  <dc:creator>vigas</dc:creator>
  <cp:lastModifiedBy>vigas</cp:lastModifiedBy>
  <dcterms:modified xsi:type="dcterms:W3CDTF">2024-03-05T07:14:29Z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1033-11.2.0.11225</vt:lpwstr>
  </property>
  <property fmtid="{D5CDD505-2E9C-101B-9397-08002B2CF9AE}" pid="3" name="ICV">
    <vt:lpwstr>AB4C05C65A0444FAAC7B6585B027A8E8</vt:lpwstr>
  </property>
</Properties>
</file>