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C227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AA834A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1F7AB8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57C25E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6C5AEF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95D463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8D5C9C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CAA3918" w14:textId="4A4066D9" w:rsidR="00F21F19" w:rsidRPr="00F302D2" w:rsidRDefault="00F21F19" w:rsidP="000D5C0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DD3E1B">
              <w:rPr>
                <w:rFonts w:ascii="Arial" w:hAnsi="Arial" w:cs="Arial"/>
                <w:b/>
                <w:sz w:val="20"/>
                <w:szCs w:val="22"/>
              </w:rPr>
              <w:t>iCAFE</w:t>
            </w:r>
            <w:proofErr w:type="spellEnd"/>
            <w:r w:rsidR="00DD3E1B">
              <w:rPr>
                <w:rFonts w:ascii="Arial" w:hAnsi="Arial" w:cs="Arial"/>
                <w:b/>
                <w:sz w:val="20"/>
                <w:szCs w:val="22"/>
              </w:rPr>
              <w:t xml:space="preserve"> s. r. o.</w:t>
            </w:r>
            <w:r w:rsidR="000D5C0F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</w:p>
        </w:tc>
      </w:tr>
      <w:tr w:rsidR="00F21F19" w:rsidRPr="0045237F" w14:paraId="6FAFDC5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A5B15B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35D5C6F" w14:textId="4F2E3858" w:rsidR="00F21F19" w:rsidRPr="00F302D2" w:rsidRDefault="00DD3E1B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Pažického 398/2</w:t>
            </w:r>
            <w:r w:rsidR="000D5C0F">
              <w:rPr>
                <w:rFonts w:ascii="Arial" w:hAnsi="Arial" w:cs="Arial"/>
                <w:b/>
                <w:sz w:val="20"/>
                <w:szCs w:val="22"/>
              </w:rPr>
              <w:t>, 9</w:t>
            </w:r>
            <w:r>
              <w:rPr>
                <w:rFonts w:ascii="Arial" w:hAnsi="Arial" w:cs="Arial"/>
                <w:b/>
                <w:sz w:val="20"/>
                <w:szCs w:val="22"/>
              </w:rPr>
              <w:t>0</w:t>
            </w:r>
            <w:r w:rsidR="000D5C0F">
              <w:rPr>
                <w:rFonts w:ascii="Arial" w:hAnsi="Arial" w:cs="Arial"/>
                <w:b/>
                <w:sz w:val="20"/>
                <w:szCs w:val="22"/>
              </w:rPr>
              <w:t xml:space="preserve">7 01 </w:t>
            </w:r>
            <w:r>
              <w:rPr>
                <w:rFonts w:ascii="Arial" w:hAnsi="Arial" w:cs="Arial"/>
                <w:b/>
                <w:sz w:val="20"/>
                <w:szCs w:val="22"/>
              </w:rPr>
              <w:t>Myjav</w:t>
            </w:r>
            <w:r w:rsidR="000D5C0F">
              <w:rPr>
                <w:rFonts w:ascii="Arial" w:hAnsi="Arial" w:cs="Arial"/>
                <w:b/>
                <w:sz w:val="20"/>
                <w:szCs w:val="22"/>
              </w:rPr>
              <w:t>a</w:t>
            </w:r>
          </w:p>
        </w:tc>
      </w:tr>
    </w:tbl>
    <w:p w14:paraId="48A4395D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5F397D20" w14:textId="0CFC18CB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DIČ : </w:t>
      </w:r>
      <w:r w:rsidR="00DD3E1B">
        <w:rPr>
          <w:rFonts w:ascii="Arial" w:hAnsi="Arial" w:cs="Arial"/>
          <w:b/>
          <w:sz w:val="20"/>
        </w:rPr>
        <w:t>2122012607</w:t>
      </w:r>
    </w:p>
    <w:p w14:paraId="3B821462" w14:textId="150B73BC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IČO : </w:t>
      </w:r>
      <w:r w:rsidR="00DD3E1B">
        <w:rPr>
          <w:rFonts w:ascii="Arial" w:hAnsi="Arial" w:cs="Arial"/>
          <w:b/>
          <w:sz w:val="20"/>
        </w:rPr>
        <w:t>55504094</w:t>
      </w:r>
    </w:p>
    <w:p w14:paraId="0854D2B0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392370AC" w14:textId="77777777" w:rsidR="00F302D2" w:rsidRPr="000D5C0F" w:rsidRDefault="00C71502" w:rsidP="00F21F19">
      <w:pPr>
        <w:jc w:val="both"/>
        <w:rPr>
          <w:rFonts w:ascii="Arial" w:hAnsi="Arial" w:cs="Arial"/>
          <w:b/>
          <w:sz w:val="20"/>
        </w:rPr>
      </w:pPr>
      <w:r w:rsidRPr="000D5C0F">
        <w:rPr>
          <w:rFonts w:ascii="Arial" w:hAnsi="Arial" w:cs="Arial"/>
          <w:b/>
          <w:sz w:val="20"/>
        </w:rPr>
        <w:t xml:space="preserve">Predmet činnosti : </w:t>
      </w:r>
      <w:r w:rsidR="000D5C0F" w:rsidRPr="000D5C0F">
        <w:rPr>
          <w:rFonts w:ascii="Arial" w:hAnsi="Arial" w:cs="Arial"/>
          <w:b/>
          <w:sz w:val="20"/>
        </w:rPr>
        <w:t>Poskytovanie služieb administratívneho charakteru</w:t>
      </w:r>
    </w:p>
    <w:p w14:paraId="1FA63BF2" w14:textId="77777777" w:rsidR="000D5C0F" w:rsidRDefault="000D5C0F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47567500" w14:textId="7CE0AFD8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Deň zápisu : </w:t>
      </w:r>
      <w:r w:rsidR="00DD3E1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06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</w:t>
      </w:r>
      <w:r w:rsidR="00DD3E1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.20</w:t>
      </w:r>
      <w:r w:rsidR="00DD3E1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23</w:t>
      </w:r>
    </w:p>
    <w:p w14:paraId="5AD362C8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4"/>
        <w:gridCol w:w="3093"/>
      </w:tblGrid>
      <w:tr w:rsidR="00F302D2" w14:paraId="0C142F5F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816E11" w14:textId="34F8A7D2" w:rsidR="00F302D2" w:rsidRDefault="00DD3E1B"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</w:t>
            </w:r>
            <w:r w:rsidR="00F302D2"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onateľ</w:t>
            </w:r>
          </w:p>
        </w:tc>
        <w:tc>
          <w:tcPr>
            <w:tcW w:w="1650" w:type="pct"/>
            <w:shd w:val="clear" w:color="auto" w:fill="FFFFFF"/>
            <w:hideMark/>
          </w:tcPr>
          <w:p w14:paraId="52687318" w14:textId="77777777" w:rsidR="00F302D2" w:rsidRDefault="00F302D2"/>
        </w:tc>
      </w:tr>
    </w:tbl>
    <w:p w14:paraId="7D6A0635" w14:textId="77777777" w:rsidR="00F302D2" w:rsidRDefault="00F302D2" w:rsidP="00F302D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7"/>
      </w:tblGrid>
      <w:tr w:rsidR="00F302D2" w14:paraId="4C7F2101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7D1005" w14:textId="07BA122D" w:rsidR="00F302D2" w:rsidRDefault="00DD3E1B">
            <w:r>
              <w:t xml:space="preserve">Jana </w:t>
            </w:r>
            <w:proofErr w:type="spellStart"/>
            <w:r>
              <w:t>Gitschinská</w:t>
            </w:r>
            <w:proofErr w:type="spellEnd"/>
          </w:p>
          <w:p w14:paraId="43DC77E4" w14:textId="77777777" w:rsidR="000D5C0F" w:rsidRDefault="000D5C0F">
            <w:r>
              <w:t>Pažického 398/2</w:t>
            </w:r>
          </w:p>
          <w:p w14:paraId="5ACC1E0D" w14:textId="77777777" w:rsidR="000D5C0F" w:rsidRDefault="000D5C0F">
            <w:r>
              <w:t>907 01 Myjava</w:t>
            </w:r>
          </w:p>
          <w:p w14:paraId="0419831D" w14:textId="77777777" w:rsidR="007B6BBE" w:rsidRDefault="007B6BBE"/>
          <w:p w14:paraId="6E7055EE" w14:textId="77777777" w:rsidR="007B6BBE" w:rsidRDefault="007B6BBE"/>
          <w:p w14:paraId="151617D6" w14:textId="77777777" w:rsidR="007B6BBE" w:rsidRDefault="007B6BBE">
            <w:pPr>
              <w:rPr>
                <w:b/>
                <w:bCs/>
              </w:rPr>
            </w:pPr>
            <w:r w:rsidRPr="007B6BBE">
              <w:rPr>
                <w:b/>
                <w:bCs/>
              </w:rPr>
              <w:t xml:space="preserve">spoločníci </w:t>
            </w:r>
          </w:p>
          <w:p w14:paraId="278203A7" w14:textId="77777777" w:rsidR="007B6BBE" w:rsidRDefault="007B6BBE">
            <w:pPr>
              <w:rPr>
                <w:b/>
                <w:bCs/>
              </w:rPr>
            </w:pPr>
          </w:p>
          <w:p w14:paraId="41D2ED51" w14:textId="0BA3B985" w:rsidR="007B6BBE" w:rsidRDefault="00DD3E1B" w:rsidP="007B6BBE">
            <w:r>
              <w:t xml:space="preserve">Jana </w:t>
            </w:r>
            <w:proofErr w:type="spellStart"/>
            <w:r>
              <w:t>Gitschinská</w:t>
            </w:r>
            <w:proofErr w:type="spellEnd"/>
          </w:p>
          <w:p w14:paraId="53E7197C" w14:textId="77777777" w:rsidR="007B6BBE" w:rsidRDefault="007B6BBE" w:rsidP="007B6BBE">
            <w:r>
              <w:t>Pažického 398/2</w:t>
            </w:r>
          </w:p>
          <w:p w14:paraId="63C99AD0" w14:textId="77777777" w:rsidR="007B6BBE" w:rsidRDefault="007B6BBE" w:rsidP="007B6BBE">
            <w:r>
              <w:t>907 01 Myjava</w:t>
            </w:r>
          </w:p>
          <w:p w14:paraId="1AF343A6" w14:textId="77777777" w:rsidR="007B6BBE" w:rsidRDefault="007B6BBE">
            <w:pPr>
              <w:rPr>
                <w:b/>
                <w:bCs/>
              </w:rPr>
            </w:pPr>
          </w:p>
          <w:p w14:paraId="4365DD21" w14:textId="77777777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</w:p>
          <w:p w14:paraId="46B31662" w14:textId="669D80DF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  <w:r>
              <w:rPr>
                <w:rStyle w:val="ra"/>
                <w:color w:val="000000"/>
                <w:shd w:val="clear" w:color="auto" w:fill="FFFFFF"/>
              </w:rPr>
              <w:t xml:space="preserve"> </w:t>
            </w:r>
          </w:p>
          <w:p w14:paraId="160A02D9" w14:textId="2F01D53F" w:rsidR="007B6BBE" w:rsidRDefault="007B6BBE">
            <w:pPr>
              <w:rPr>
                <w:rStyle w:val="ra"/>
                <w:b/>
                <w:bCs/>
                <w:color w:val="000000"/>
                <w:shd w:val="clear" w:color="auto" w:fill="FFFFFF"/>
              </w:rPr>
            </w:pPr>
            <w:r w:rsidRPr="007B6BBE">
              <w:rPr>
                <w:rStyle w:val="ra"/>
                <w:b/>
                <w:bCs/>
                <w:color w:val="000000"/>
                <w:shd w:val="clear" w:color="auto" w:fill="FFFFFF"/>
              </w:rPr>
              <w:t>Základné imanie  5000 eur</w:t>
            </w:r>
          </w:p>
          <w:p w14:paraId="14660152" w14:textId="77777777" w:rsidR="00DD3E1B" w:rsidRDefault="00DD3E1B">
            <w:pPr>
              <w:rPr>
                <w:rStyle w:val="ra"/>
                <w:b/>
                <w:bCs/>
                <w:color w:val="000000"/>
                <w:shd w:val="clear" w:color="auto" w:fill="FFFFFF"/>
              </w:rPr>
            </w:pPr>
          </w:p>
          <w:p w14:paraId="3B13CE4C" w14:textId="77777777" w:rsidR="00DD3E1B" w:rsidRDefault="00DD3E1B">
            <w:pPr>
              <w:rPr>
                <w:rStyle w:val="ra"/>
                <w:b/>
                <w:bCs/>
                <w:color w:val="000000"/>
                <w:shd w:val="clear" w:color="auto" w:fill="FFFFFF"/>
              </w:rPr>
            </w:pPr>
          </w:p>
          <w:p w14:paraId="3F43D875" w14:textId="606B68EC" w:rsidR="00DD3E1B" w:rsidRPr="007B6BBE" w:rsidRDefault="00DD3E1B">
            <w:pPr>
              <w:rPr>
                <w:rStyle w:val="ra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ra"/>
                <w:b/>
                <w:bCs/>
                <w:color w:val="000000"/>
                <w:shd w:val="clear" w:color="auto" w:fill="FFFFFF"/>
              </w:rPr>
              <w:t xml:space="preserve">Spoločnosť v roku 2023 nevykonávala ešte žiadnu činnosť, vznikla v priebehu roku 2023. </w:t>
            </w:r>
          </w:p>
          <w:p w14:paraId="7BF04B21" w14:textId="132F162E" w:rsidR="007B6BBE" w:rsidRPr="007B6BBE" w:rsidRDefault="007B6BBE"/>
        </w:tc>
      </w:tr>
    </w:tbl>
    <w:p w14:paraId="4422127B" w14:textId="77777777" w:rsidR="00F302D2" w:rsidRDefault="00F302D2" w:rsidP="00F21F19">
      <w:pPr>
        <w:jc w:val="both"/>
        <w:rPr>
          <w:rFonts w:ascii="Arial" w:hAnsi="Arial" w:cs="Arial"/>
          <w:sz w:val="20"/>
        </w:rPr>
      </w:pPr>
    </w:p>
    <w:p w14:paraId="6A2BE0D5" w14:textId="35E106F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4D37E58E" w14:textId="77777777" w:rsidR="007B6BBE" w:rsidRPr="0045237F" w:rsidRDefault="007B6BBE" w:rsidP="00F21F19">
      <w:pPr>
        <w:jc w:val="both"/>
        <w:rPr>
          <w:rFonts w:ascii="Arial" w:hAnsi="Arial" w:cs="Arial"/>
          <w:sz w:val="20"/>
        </w:rPr>
      </w:pPr>
    </w:p>
    <w:p w14:paraId="305D37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32CC735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7E84530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7E2DE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58FC795" w14:textId="77777777" w:rsidR="004E2926" w:rsidRPr="000D5C0F" w:rsidRDefault="000D5C0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14:paraId="24B34D22" w14:textId="71F95AA5" w:rsidR="007854C2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 w:rsidRPr="000D5C0F">
        <w:rPr>
          <w:rFonts w:ascii="Arial" w:hAnsi="Arial" w:cs="Arial"/>
          <w:b/>
          <w:sz w:val="20"/>
        </w:rPr>
        <w:t>Spoločnosť nemala v roku 202</w:t>
      </w:r>
      <w:r w:rsidR="007B6BBE">
        <w:rPr>
          <w:rFonts w:ascii="Arial" w:hAnsi="Arial" w:cs="Arial"/>
          <w:b/>
          <w:sz w:val="20"/>
        </w:rPr>
        <w:t>3</w:t>
      </w:r>
      <w:r w:rsidRPr="000D5C0F">
        <w:rPr>
          <w:rFonts w:ascii="Arial" w:hAnsi="Arial" w:cs="Arial"/>
          <w:b/>
          <w:sz w:val="20"/>
        </w:rPr>
        <w:t xml:space="preserve"> žiadnych zamestnancov</w:t>
      </w:r>
      <w:r>
        <w:rPr>
          <w:rFonts w:ascii="Arial" w:hAnsi="Arial" w:cs="Arial"/>
          <w:sz w:val="20"/>
        </w:rPr>
        <w:t>.</w:t>
      </w:r>
    </w:p>
    <w:p w14:paraId="0DA2CD39" w14:textId="77777777" w:rsidR="000D5C0F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A7BC3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EBEF1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03FCA73" w14:textId="77777777" w:rsidR="00C71502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6BBF883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FE5341E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564D90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34B4577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6CAADC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0673B1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463756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75503B2" w14:textId="77777777" w:rsidR="00DD3E1B" w:rsidRDefault="00DD3E1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78CF896" w14:textId="77777777" w:rsidR="00DD3E1B" w:rsidRDefault="00DD3E1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1928EE" w14:textId="77777777" w:rsidR="00DD3E1B" w:rsidRDefault="00DD3E1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009E1D0" w14:textId="77777777" w:rsidR="007B6BBE" w:rsidRPr="0045237F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46851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E6D22C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BDC923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7E3662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24C39F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9D3F71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3BBC56F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592327B" w14:textId="77777777" w:rsidR="007854C2" w:rsidRPr="000D5C0F" w:rsidRDefault="007854C2" w:rsidP="005D26AA">
            <w:pPr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4A75599" w14:textId="77777777" w:rsidR="007854C2" w:rsidRPr="000D5C0F" w:rsidRDefault="007854C2" w:rsidP="004E2926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0D5C0F">
              <w:rPr>
                <w:rFonts w:ascii="Arial" w:hAnsi="Arial" w:cs="Arial"/>
                <w:b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28BC246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6A8BC4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157FBAA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6D3A862" w14:textId="77777777" w:rsidTr="00E74F38">
        <w:trPr>
          <w:trHeight w:val="283"/>
        </w:trPr>
        <w:tc>
          <w:tcPr>
            <w:tcW w:w="567" w:type="dxa"/>
          </w:tcPr>
          <w:p w14:paraId="675E812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F8E72B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93CA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EF592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5F160E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C87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3BF1E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BE403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20030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F21978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E21699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B3B1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7C00F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C1E15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DBB5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1C4F60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6936D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351FA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0B026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D8EC3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6999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83CCEDE" w14:textId="77777777" w:rsidR="00AC7913" w:rsidRPr="0045237F" w:rsidRDefault="000D5C0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EBFF4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BAE4C0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D5A92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A833B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F281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AC759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CAEE7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D9FA6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50414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E5116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0EC09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692F8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050C7D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FE6F7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7207EF2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415A40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56E250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D8F353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9F9573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D94E4A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6C5EA6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43737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D5C0F">
              <w:rPr>
                <w:rFonts w:ascii="Arial" w:hAnsi="Arial" w:cs="Arial"/>
                <w:b/>
                <w:sz w:val="20"/>
                <w:szCs w:val="22"/>
              </w:rPr>
              <w:t>Účtovné a daňové odpisy sa 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FB0A56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1C7D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1BD91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84154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2FF6D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660765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F82B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FB2843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881A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DA94445" w14:textId="77777777" w:rsidR="00AC7913" w:rsidRPr="000D5C0F" w:rsidRDefault="00AC7913" w:rsidP="00AC7913">
      <w:pPr>
        <w:jc w:val="both"/>
        <w:rPr>
          <w:rFonts w:ascii="Arial" w:hAnsi="Arial" w:cs="Arial"/>
          <w:b/>
          <w:sz w:val="20"/>
          <w:szCs w:val="20"/>
        </w:rPr>
      </w:pPr>
    </w:p>
    <w:p w14:paraId="21ACE249" w14:textId="47020E36" w:rsidR="00E74F38" w:rsidRPr="000D5C0F" w:rsidRDefault="000D5C0F" w:rsidP="00AC7913">
      <w:pPr>
        <w:jc w:val="both"/>
        <w:rPr>
          <w:rFonts w:ascii="Arial" w:hAnsi="Arial" w:cs="Arial"/>
          <w:b/>
          <w:sz w:val="20"/>
          <w:szCs w:val="20"/>
        </w:rPr>
      </w:pPr>
      <w:r w:rsidRPr="000D5C0F">
        <w:rPr>
          <w:rFonts w:ascii="Arial" w:hAnsi="Arial" w:cs="Arial"/>
          <w:b/>
          <w:sz w:val="20"/>
          <w:szCs w:val="20"/>
        </w:rPr>
        <w:t>Spoločnosť v roku 202</w:t>
      </w:r>
      <w:r w:rsidR="007B6BBE">
        <w:rPr>
          <w:rFonts w:ascii="Arial" w:hAnsi="Arial" w:cs="Arial"/>
          <w:b/>
          <w:sz w:val="20"/>
          <w:szCs w:val="20"/>
        </w:rPr>
        <w:t>3</w:t>
      </w:r>
      <w:r w:rsidRPr="000D5C0F">
        <w:rPr>
          <w:rFonts w:ascii="Arial" w:hAnsi="Arial" w:cs="Arial"/>
          <w:b/>
          <w:sz w:val="20"/>
          <w:szCs w:val="20"/>
        </w:rPr>
        <w:t xml:space="preserve"> nevlastnila žiadny hmotný odpisovaný majetok.</w:t>
      </w:r>
    </w:p>
    <w:p w14:paraId="0071CE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0B14D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2BFD0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79721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F4563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9C1BB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DFFF42" w14:textId="77777777" w:rsidR="00B25003" w:rsidRPr="00E52FFE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Organizačná štruktúra spoločnosti</w:t>
      </w:r>
    </w:p>
    <w:p w14:paraId="4E50328C" w14:textId="77777777" w:rsidR="00E52FFE" w:rsidRPr="000D5C0F" w:rsidRDefault="00C71502" w:rsidP="00E52FFE">
      <w:pPr>
        <w:pStyle w:val="Odsekzoznamu"/>
        <w:spacing w:after="200" w:line="276" w:lineRule="auto"/>
        <w:contextualSpacing/>
        <w:rPr>
          <w:b/>
          <w:u w:val="single"/>
        </w:rPr>
      </w:pP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tovn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á</w:t>
      </w:r>
      <w:r w:rsidR="00E52FFE" w:rsidRPr="000D5C0F">
        <w:rPr>
          <w:rFonts w:ascii="Courier New" w:hAnsi="Courier New" w:cs="Courier New"/>
          <w:b/>
          <w:sz w:val="23"/>
          <w:szCs w:val="23"/>
        </w:rPr>
        <w:t xml:space="preserve"> jednotka nie je 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as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ť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ou konsolidovaneho celku .</w:t>
      </w:r>
    </w:p>
    <w:p w14:paraId="75B00374" w14:textId="77777777" w:rsidR="00B25003" w:rsidRDefault="00B25003" w:rsidP="00B25003">
      <w:pPr>
        <w:rPr>
          <w:b/>
        </w:rPr>
      </w:pPr>
      <w:r w:rsidRPr="000D5C0F">
        <w:rPr>
          <w:b/>
        </w:rPr>
        <w:t>Spoločnosť nie je členená na nákladové strediská. Účtovníctvo sa vedie za účtovnú jednotku ako celok.</w:t>
      </w:r>
    </w:p>
    <w:p w14:paraId="7C817285" w14:textId="77777777" w:rsidR="000D5C0F" w:rsidRDefault="000D5C0F" w:rsidP="00B25003">
      <w:pPr>
        <w:rPr>
          <w:b/>
        </w:rPr>
      </w:pPr>
    </w:p>
    <w:p w14:paraId="45AC3714" w14:textId="77777777" w:rsidR="007B6BBE" w:rsidRDefault="007B6BBE" w:rsidP="00B25003">
      <w:pPr>
        <w:rPr>
          <w:b/>
        </w:rPr>
      </w:pPr>
    </w:p>
    <w:p w14:paraId="2D75EEFD" w14:textId="77777777" w:rsidR="007B6BBE" w:rsidRDefault="007B6BBE" w:rsidP="00B25003">
      <w:pPr>
        <w:rPr>
          <w:b/>
        </w:rPr>
      </w:pPr>
    </w:p>
    <w:p w14:paraId="57B824FE" w14:textId="77777777" w:rsidR="007B6BBE" w:rsidRDefault="007B6BBE" w:rsidP="00B25003">
      <w:pPr>
        <w:rPr>
          <w:b/>
        </w:rPr>
      </w:pPr>
    </w:p>
    <w:p w14:paraId="3BBED5D3" w14:textId="77777777" w:rsidR="007B6BBE" w:rsidRDefault="007B6BBE" w:rsidP="00B25003">
      <w:pPr>
        <w:rPr>
          <w:b/>
        </w:rPr>
      </w:pPr>
    </w:p>
    <w:p w14:paraId="4B9AC388" w14:textId="77777777" w:rsidR="007B6BBE" w:rsidRDefault="007B6BBE" w:rsidP="00B25003">
      <w:pPr>
        <w:rPr>
          <w:b/>
        </w:rPr>
      </w:pPr>
    </w:p>
    <w:p w14:paraId="112F35FC" w14:textId="77777777" w:rsidR="00DD3E1B" w:rsidRDefault="00DD3E1B" w:rsidP="00B25003">
      <w:pPr>
        <w:rPr>
          <w:b/>
        </w:rPr>
      </w:pPr>
    </w:p>
    <w:p w14:paraId="5BE59F5F" w14:textId="77777777" w:rsidR="00DD3E1B" w:rsidRDefault="00DD3E1B" w:rsidP="00B25003">
      <w:pPr>
        <w:rPr>
          <w:b/>
        </w:rPr>
      </w:pPr>
    </w:p>
    <w:p w14:paraId="7FDAD2C3" w14:textId="77777777" w:rsidR="007B6BBE" w:rsidRPr="000D5C0F" w:rsidRDefault="007B6BBE" w:rsidP="00B25003">
      <w:pPr>
        <w:rPr>
          <w:b/>
        </w:rPr>
      </w:pPr>
    </w:p>
    <w:p w14:paraId="0D13626A" w14:textId="77777777" w:rsidR="00B25003" w:rsidRDefault="00B25003" w:rsidP="00B25003"/>
    <w:p w14:paraId="3BB326FE" w14:textId="77777777" w:rsidR="00B25003" w:rsidRPr="005E678B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Spôsob vedenia účtovníctva, účtovná sústava</w:t>
      </w:r>
    </w:p>
    <w:p w14:paraId="62EBB7BC" w14:textId="77777777" w:rsidR="00B25003" w:rsidRDefault="00B25003" w:rsidP="00B25003">
      <w:r>
        <w:t>Spoločnosť vedie podvojné účtovníctvo v zmysle :</w:t>
      </w:r>
    </w:p>
    <w:p w14:paraId="07F4A2DB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Zákona č. 431/2002 Z.z. o účtovníctve v znení  neskorších predpisov</w:t>
      </w:r>
    </w:p>
    <w:p w14:paraId="4F187330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Opatrenia MF SR č. 23054/2002 – 92 , ktorým sa ustanovujú podrobnosti o postupoch účtovania  v znení neskorších doplnkov a opatrení.</w:t>
      </w:r>
    </w:p>
    <w:p w14:paraId="7807EB26" w14:textId="77777777" w:rsidR="00B25003" w:rsidRDefault="00B25003" w:rsidP="00B25003">
      <w:pPr>
        <w:numPr>
          <w:ilvl w:val="0"/>
          <w:numId w:val="13"/>
        </w:numPr>
        <w:spacing w:before="120" w:line="240" w:lineRule="atLeast"/>
        <w:jc w:val="both"/>
      </w:pPr>
      <w: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62D51487" w14:textId="77777777" w:rsidR="00B25003" w:rsidRDefault="00B25003" w:rsidP="00B25003">
      <w:pPr>
        <w:spacing w:before="120" w:line="240" w:lineRule="atLeast"/>
        <w:jc w:val="both"/>
      </w:pPr>
      <w:r>
        <w:t>Účtovné zápisy sa zapisujú v účtovných knihách a preukazujú sa buď účtovnými dokladmi.</w:t>
      </w:r>
      <w:r w:rsidRPr="005A304B">
        <w:t xml:space="preserve"> </w:t>
      </w:r>
      <w:r>
        <w:t xml:space="preserve">Účtovná jednotka je povinná viesť účtovníctvo </w:t>
      </w:r>
      <w:r w:rsidRPr="005A304B">
        <w:t>úplne, preukázateľným spôsobom a správne</w:t>
      </w:r>
      <w:r>
        <w:t xml:space="preserve"> tak, aby verne zobrazovalo  skutočnosti, ktoré sú jeho predmetom.  Účtovníctvo je </w:t>
      </w:r>
      <w:r w:rsidRPr="005A304B">
        <w:t>úplné,</w:t>
      </w:r>
      <w:r w:rsidR="00C71502">
        <w:t xml:space="preserve"> </w:t>
      </w:r>
      <w:r w:rsidRPr="005A304B">
        <w:t>ak</w:t>
      </w:r>
      <w:r>
        <w:t xml:space="preserve"> sú zaúčtované všetky účtovné prípady, týkajúce sa účtovného  obdobia. Účtovníctvo </w:t>
      </w:r>
      <w:r w:rsidRPr="005A304B">
        <w:t xml:space="preserve">je preukazné, ak účtovná jednotka účtovné prípady a účtovné zápisy o nich </w:t>
      </w:r>
      <w:r>
        <w:t xml:space="preserve">doložila, alebo preukázala predpísaným spôsobom a inventarizovala majetok a záväzky.  Účtovníctvo je </w:t>
      </w:r>
      <w:r w:rsidRPr="005A304B">
        <w:t>správne,</w:t>
      </w:r>
      <w:r>
        <w:rPr>
          <w:u w:val="single"/>
        </w:rPr>
        <w:t xml:space="preserve"> </w:t>
      </w:r>
      <w: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14:paraId="2381657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61E920C" w14:textId="77777777" w:rsidR="00B25003" w:rsidRDefault="00B25003" w:rsidP="00B25003">
      <w:pPr>
        <w:spacing w:before="120" w:line="240" w:lineRule="atLeast"/>
        <w:ind w:left="360"/>
        <w:jc w:val="both"/>
      </w:pPr>
      <w:r>
        <w:t>Účtovným obdobím je kalendárny rok.</w:t>
      </w:r>
    </w:p>
    <w:p w14:paraId="4DD5ADF3" w14:textId="77777777"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14:paraId="197F2A15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C5234E">
        <w:rPr>
          <w:rFonts w:cs="Helvetica"/>
          <w:color w:val="353535"/>
          <w:shd w:val="clear" w:color="auto" w:fill="FFFFFF"/>
        </w:rPr>
        <w:t>Účtovná jednotka vedie účtovníctvo a zostavuje účtovnú závierku v mene euro</w:t>
      </w:r>
    </w:p>
    <w:p w14:paraId="3E7E2333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</w:p>
    <w:p w14:paraId="08191E84" w14:textId="77777777" w:rsidR="00B25003" w:rsidRDefault="00B25003" w:rsidP="00B25003">
      <w:pPr>
        <w:ind w:left="284"/>
        <w:jc w:val="both"/>
      </w:pPr>
      <w:r>
        <w:t xml:space="preserve">Spoločnosť je mikro účtovná jednotka. V zmysle zákona o účtovníctve spoločnosť časovo nerozlišuje nevýznamné a stále sa opakujúce účtovné prípady. </w:t>
      </w:r>
    </w:p>
    <w:p w14:paraId="46B47044" w14:textId="77777777" w:rsidR="00E52FFE" w:rsidRDefault="00E52FFE" w:rsidP="00B25003">
      <w:pPr>
        <w:ind w:left="284"/>
        <w:jc w:val="both"/>
      </w:pPr>
    </w:p>
    <w:p w14:paraId="1343B108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stanovuje v</w:t>
      </w:r>
      <w:r>
        <w:rPr>
          <w:sz w:val="23"/>
          <w:szCs w:val="23"/>
        </w:rPr>
        <w:t>ýš</w:t>
      </w:r>
      <w:r w:rsidRPr="00E52FFE">
        <w:rPr>
          <w:sz w:val="23"/>
          <w:szCs w:val="23"/>
        </w:rPr>
        <w:t>ku opravnej polo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ky aj na z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 xml:space="preserve">klade vekovej </w:t>
      </w:r>
      <w:r>
        <w:rPr>
          <w:sz w:val="23"/>
          <w:szCs w:val="23"/>
        </w:rPr>
        <w:t>š</w:t>
      </w:r>
      <w:r w:rsidRPr="00E52FFE">
        <w:rPr>
          <w:sz w:val="23"/>
          <w:szCs w:val="23"/>
        </w:rPr>
        <w:t>trukt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ry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poh</w:t>
      </w:r>
      <w:r>
        <w:rPr>
          <w:sz w:val="23"/>
          <w:szCs w:val="23"/>
        </w:rPr>
        <w:t>ľa</w:t>
      </w:r>
      <w:r w:rsidRPr="00E52FFE">
        <w:rPr>
          <w:sz w:val="23"/>
          <w:szCs w:val="23"/>
        </w:rPr>
        <w:t>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vok. 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realizuje odpis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vky, ak sa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</w:t>
      </w:r>
      <w:r>
        <w:rPr>
          <w:sz w:val="23"/>
          <w:szCs w:val="23"/>
        </w:rPr>
        <w:t>a</w:t>
      </w:r>
      <w:r w:rsidRPr="00E52FFE">
        <w:rPr>
          <w:sz w:val="23"/>
          <w:szCs w:val="23"/>
        </w:rPr>
        <w:t xml:space="preserve"> pova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uje za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definitívne nevymo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ite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n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.</w:t>
      </w:r>
    </w:p>
    <w:p w14:paraId="26EB2898" w14:textId="77777777" w:rsidR="00A74EF1" w:rsidRDefault="00A74EF1" w:rsidP="00B25003">
      <w:pPr>
        <w:ind w:left="284"/>
        <w:jc w:val="both"/>
        <w:rPr>
          <w:sz w:val="23"/>
          <w:szCs w:val="23"/>
        </w:rPr>
      </w:pPr>
    </w:p>
    <w:p w14:paraId="26811AE6" w14:textId="77777777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žiaden HIM ani NHIM.</w:t>
      </w:r>
    </w:p>
    <w:p w14:paraId="41F1AE90" w14:textId="131FD4B5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žiadne pohľadávky</w:t>
      </w:r>
      <w:r w:rsidR="000D5C0F">
        <w:rPr>
          <w:sz w:val="23"/>
          <w:szCs w:val="23"/>
        </w:rPr>
        <w:t xml:space="preserve"> </w:t>
      </w:r>
      <w:r w:rsidR="007B6BBE">
        <w:rPr>
          <w:sz w:val="23"/>
          <w:szCs w:val="23"/>
        </w:rPr>
        <w:t xml:space="preserve">ani záväzky </w:t>
      </w:r>
      <w:r w:rsidR="000D5C0F">
        <w:rPr>
          <w:sz w:val="23"/>
          <w:szCs w:val="23"/>
        </w:rPr>
        <w:t xml:space="preserve">po lehote splatnosti. </w:t>
      </w:r>
    </w:p>
    <w:p w14:paraId="6FC2AF50" w14:textId="77777777" w:rsidR="00E52FFE" w:rsidRDefault="00E52FFE" w:rsidP="00B25003">
      <w:pPr>
        <w:ind w:left="284"/>
        <w:jc w:val="both"/>
        <w:rPr>
          <w:sz w:val="23"/>
          <w:szCs w:val="23"/>
        </w:rPr>
      </w:pPr>
    </w:p>
    <w:p w14:paraId="1ACC8A93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nevykazuje majetok v cudzej mene.</w:t>
      </w:r>
      <w:r>
        <w:rPr>
          <w:sz w:val="23"/>
          <w:szCs w:val="23"/>
        </w:rPr>
        <w:t xml:space="preserve"> </w:t>
      </w:r>
    </w:p>
    <w:p w14:paraId="33ECDC48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20CB7672" w14:textId="77777777" w:rsidR="000D5C0F" w:rsidRDefault="000D5C0F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neposkytla žiadnu pôžičku, ani žiadnu neobdržala.</w:t>
      </w:r>
    </w:p>
    <w:p w14:paraId="388BC769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56DD25F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412C6E70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095960D" w14:textId="77777777" w:rsidR="00914C0F" w:rsidRPr="0045237F" w:rsidRDefault="00914C0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5AA68F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58A53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B1578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sectPr w:rsidR="002D76B9" w:rsidSect="0002452E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AD846" w14:textId="77777777" w:rsidR="0002452E" w:rsidRDefault="0002452E" w:rsidP="001869C8">
      <w:r>
        <w:separator/>
      </w:r>
    </w:p>
  </w:endnote>
  <w:endnote w:type="continuationSeparator" w:id="0">
    <w:p w14:paraId="58C007A7" w14:textId="77777777" w:rsidR="0002452E" w:rsidRDefault="0002452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2F7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1561">
      <w:rPr>
        <w:noProof/>
      </w:rPr>
      <w:t>1</w:t>
    </w:r>
    <w:r>
      <w:fldChar w:fldCharType="end"/>
    </w:r>
  </w:p>
  <w:p w14:paraId="79C4290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53D63" w14:textId="77777777" w:rsidR="0002452E" w:rsidRDefault="0002452E" w:rsidP="001869C8">
      <w:r>
        <w:separator/>
      </w:r>
    </w:p>
  </w:footnote>
  <w:footnote w:type="continuationSeparator" w:id="0">
    <w:p w14:paraId="2968F3B0" w14:textId="77777777" w:rsidR="0002452E" w:rsidRDefault="0002452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352E215E" w14:textId="77777777" w:rsidTr="0045237F">
      <w:trPr>
        <w:trHeight w:val="326"/>
      </w:trPr>
      <w:tc>
        <w:tcPr>
          <w:tcW w:w="2954" w:type="dxa"/>
          <w:vAlign w:val="center"/>
        </w:tcPr>
        <w:p w14:paraId="39A9D8B4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3EB4815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4392D8A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094CDC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7A7A33D" w14:textId="77777777" w:rsidR="0045237F" w:rsidRDefault="0045237F" w:rsidP="00655414">
          <w:r>
            <w:t>DIČ:</w:t>
          </w:r>
        </w:p>
      </w:tc>
    </w:tr>
  </w:tbl>
  <w:p w14:paraId="45C2F4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343627894">
    <w:abstractNumId w:val="13"/>
  </w:num>
  <w:num w:numId="2" w16cid:durableId="748230447">
    <w:abstractNumId w:val="11"/>
  </w:num>
  <w:num w:numId="3" w16cid:durableId="1084497910">
    <w:abstractNumId w:val="1"/>
  </w:num>
  <w:num w:numId="4" w16cid:durableId="1143892381">
    <w:abstractNumId w:val="10"/>
  </w:num>
  <w:num w:numId="5" w16cid:durableId="2064594895">
    <w:abstractNumId w:val="3"/>
  </w:num>
  <w:num w:numId="6" w16cid:durableId="1113355651">
    <w:abstractNumId w:val="0"/>
  </w:num>
  <w:num w:numId="7" w16cid:durableId="595747261">
    <w:abstractNumId w:val="2"/>
  </w:num>
  <w:num w:numId="8" w16cid:durableId="1261641172">
    <w:abstractNumId w:val="7"/>
  </w:num>
  <w:num w:numId="9" w16cid:durableId="1392146005">
    <w:abstractNumId w:val="12"/>
  </w:num>
  <w:num w:numId="10" w16cid:durableId="1162161191">
    <w:abstractNumId w:val="8"/>
  </w:num>
  <w:num w:numId="11" w16cid:durableId="1576820204">
    <w:abstractNumId w:val="5"/>
  </w:num>
  <w:num w:numId="12" w16cid:durableId="681854769">
    <w:abstractNumId w:val="4"/>
  </w:num>
  <w:num w:numId="13" w16cid:durableId="1918243853">
    <w:abstractNumId w:val="9"/>
  </w:num>
  <w:num w:numId="14" w16cid:durableId="47383274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2C53"/>
    <w:rsid w:val="00014BBA"/>
    <w:rsid w:val="0002184E"/>
    <w:rsid w:val="0002452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A73BF"/>
    <w:rsid w:val="000C089A"/>
    <w:rsid w:val="000C50DA"/>
    <w:rsid w:val="000C67DA"/>
    <w:rsid w:val="000D00F5"/>
    <w:rsid w:val="000D2BAA"/>
    <w:rsid w:val="000D5C0F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1561"/>
    <w:rsid w:val="001C205A"/>
    <w:rsid w:val="001C4BBF"/>
    <w:rsid w:val="001C7498"/>
    <w:rsid w:val="001E6814"/>
    <w:rsid w:val="001F415A"/>
    <w:rsid w:val="001F4818"/>
    <w:rsid w:val="001F4899"/>
    <w:rsid w:val="00214FAE"/>
    <w:rsid w:val="00216E05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0312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6BBE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A14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C0F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EF1"/>
    <w:rsid w:val="00A755E0"/>
    <w:rsid w:val="00A775B6"/>
    <w:rsid w:val="00A83121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CA3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F2C"/>
    <w:rsid w:val="00BC6A1A"/>
    <w:rsid w:val="00BD09BF"/>
    <w:rsid w:val="00BD14D0"/>
    <w:rsid w:val="00BD4886"/>
    <w:rsid w:val="00BE0A56"/>
    <w:rsid w:val="00BE4FC2"/>
    <w:rsid w:val="00BE718E"/>
    <w:rsid w:val="00BE7519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C67"/>
    <w:rsid w:val="00DC2196"/>
    <w:rsid w:val="00DC3010"/>
    <w:rsid w:val="00DD2739"/>
    <w:rsid w:val="00DD3E1B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D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1CA56"/>
  <w15:docId w15:val="{B974F457-0D7B-4A74-A781-D9BB1DC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F27C-13E7-4A7D-A1D8-571261C8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4626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https://www.orsr.sk/hladaj_osoba.asp?PR=Bedn%E1rik&amp;MENO=Luk%E1%9A&amp;SID=0&amp;T=f0&amp;R=0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2</cp:revision>
  <cp:lastPrinted>2019-01-11T09:52:00Z</cp:lastPrinted>
  <dcterms:created xsi:type="dcterms:W3CDTF">2024-02-25T10:58:00Z</dcterms:created>
  <dcterms:modified xsi:type="dcterms:W3CDTF">2024-02-25T10:58:00Z</dcterms:modified>
</cp:coreProperties>
</file>