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377D3E" w14:textId="77777777" w:rsidR="00110520" w:rsidRDefault="00226D89" w:rsidP="00226D89">
      <w:pPr>
        <w:jc w:val="center"/>
        <w:rPr>
          <w:b/>
          <w:sz w:val="40"/>
          <w:szCs w:val="40"/>
        </w:rPr>
      </w:pPr>
      <w:r w:rsidRPr="00226D89">
        <w:rPr>
          <w:b/>
          <w:sz w:val="40"/>
          <w:szCs w:val="40"/>
        </w:rPr>
        <w:t>Poznámky k účtovnej závierke</w:t>
      </w:r>
    </w:p>
    <w:p w14:paraId="41CC8353" w14:textId="77777777" w:rsidR="00226D89" w:rsidRPr="00226D89" w:rsidRDefault="00226D89" w:rsidP="00226D89">
      <w:pPr>
        <w:jc w:val="center"/>
        <w:rPr>
          <w:b/>
          <w:sz w:val="40"/>
          <w:szCs w:val="40"/>
        </w:rPr>
      </w:pPr>
    </w:p>
    <w:p w14:paraId="5DD6CBC9" w14:textId="77777777" w:rsidR="00226D89" w:rsidRDefault="00226D89">
      <w:pPr>
        <w:rPr>
          <w:rStyle w:val="ra"/>
        </w:rPr>
      </w:pPr>
      <w:r>
        <w:t xml:space="preserve">Spoločnosť: </w:t>
      </w:r>
      <w:r>
        <w:rPr>
          <w:rStyle w:val="ra"/>
        </w:rPr>
        <w:t>HUNTER SK, s.r.o.</w:t>
      </w:r>
    </w:p>
    <w:p w14:paraId="1454C68C" w14:textId="77777777" w:rsidR="00226D89" w:rsidRDefault="00226D89">
      <w:pPr>
        <w:rPr>
          <w:rStyle w:val="ra"/>
        </w:rPr>
      </w:pPr>
      <w:r>
        <w:rPr>
          <w:rStyle w:val="ra"/>
        </w:rPr>
        <w:t>Sídlo: Tehelňa 2287/23, 909 01  Skalica</w:t>
      </w:r>
    </w:p>
    <w:p w14:paraId="1351AB40" w14:textId="77777777" w:rsidR="00226D89" w:rsidRDefault="00226D89">
      <w:pPr>
        <w:rPr>
          <w:rStyle w:val="ra"/>
        </w:rPr>
      </w:pPr>
      <w:r>
        <w:rPr>
          <w:rStyle w:val="ra"/>
        </w:rPr>
        <w:t xml:space="preserve">Zapísaná v Obchodnom registri , OS Trnava,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42008/T</w:t>
      </w:r>
    </w:p>
    <w:p w14:paraId="3F23672E" w14:textId="77777777" w:rsidR="00226D89" w:rsidRDefault="00226D89">
      <w:pPr>
        <w:rPr>
          <w:rStyle w:val="ra"/>
        </w:rPr>
      </w:pPr>
    </w:p>
    <w:p w14:paraId="4C3A1AA4" w14:textId="77777777" w:rsidR="00226D89" w:rsidRDefault="00226D89">
      <w:pPr>
        <w:rPr>
          <w:rStyle w:val="ra"/>
        </w:rPr>
      </w:pPr>
      <w:r>
        <w:rPr>
          <w:rStyle w:val="ra"/>
        </w:rPr>
        <w:t>Spoločnosť vznikla : 06.04.2018</w:t>
      </w:r>
    </w:p>
    <w:p w14:paraId="6C1CD1A1" w14:textId="77777777" w:rsidR="00226D89" w:rsidRDefault="00226D89">
      <w:pPr>
        <w:rPr>
          <w:rStyle w:val="ra"/>
        </w:rPr>
      </w:pPr>
    </w:p>
    <w:p w14:paraId="28A2F557" w14:textId="233AAB6F" w:rsidR="00226D89" w:rsidRDefault="00226D89">
      <w:pPr>
        <w:rPr>
          <w:rStyle w:val="ra"/>
        </w:rPr>
      </w:pPr>
      <w:r>
        <w:rPr>
          <w:rStyle w:val="ra"/>
        </w:rPr>
        <w:t>Zostavuje riadnu závierku k 31.12.</w:t>
      </w:r>
      <w:r w:rsidR="00F75823">
        <w:rPr>
          <w:rStyle w:val="ra"/>
        </w:rPr>
        <w:t>2022</w:t>
      </w:r>
    </w:p>
    <w:p w14:paraId="0EAADB28" w14:textId="77777777" w:rsidR="00226D89" w:rsidRDefault="00226D89">
      <w:pPr>
        <w:rPr>
          <w:rStyle w:val="ra"/>
        </w:rPr>
      </w:pPr>
    </w:p>
    <w:p w14:paraId="4BA64B1F" w14:textId="4673C491" w:rsidR="00226D89" w:rsidRPr="00226D89" w:rsidRDefault="00226D89">
      <w:pPr>
        <w:rPr>
          <w:b/>
        </w:rPr>
      </w:pPr>
      <w:r w:rsidRPr="00226D89">
        <w:rPr>
          <w:rStyle w:val="ra"/>
          <w:b/>
        </w:rPr>
        <w:t>V roku 20</w:t>
      </w:r>
      <w:r w:rsidR="00F75823">
        <w:rPr>
          <w:rStyle w:val="ra"/>
          <w:b/>
        </w:rPr>
        <w:t>2</w:t>
      </w:r>
      <w:r w:rsidR="00110520">
        <w:rPr>
          <w:rStyle w:val="ra"/>
          <w:b/>
        </w:rPr>
        <w:t>3</w:t>
      </w:r>
      <w:r w:rsidRPr="00226D89">
        <w:rPr>
          <w:rStyle w:val="ra"/>
          <w:b/>
        </w:rPr>
        <w:t xml:space="preserve"> spoločnosť nevykázala žiadnu ekonomickú činnosť.</w:t>
      </w:r>
    </w:p>
    <w:sectPr w:rsidR="00226D89" w:rsidRPr="00226D8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6D89"/>
    <w:rsid w:val="00110520"/>
    <w:rsid w:val="00226D89"/>
    <w:rsid w:val="003E2A50"/>
    <w:rsid w:val="00C00EC7"/>
    <w:rsid w:val="00EC4015"/>
    <w:rsid w:val="00F47B50"/>
    <w:rsid w:val="00F75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BE8AF"/>
  <w15:docId w15:val="{9328EAB7-B4D4-4582-AF6F-D0833EAB5B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226D89"/>
  </w:style>
  <w:style w:type="character" w:customStyle="1" w:styleId="ra">
    <w:name w:val="ra"/>
    <w:basedOn w:val="Predvolenpsmoodseku"/>
    <w:rsid w:val="00226D8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257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Jana Hatalová</cp:lastModifiedBy>
  <cp:revision>2</cp:revision>
  <dcterms:created xsi:type="dcterms:W3CDTF">2024-03-15T14:46:00Z</dcterms:created>
  <dcterms:modified xsi:type="dcterms:W3CDTF">2024-03-15T14:46:00Z</dcterms:modified>
</cp:coreProperties>
</file>