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46" w:type="dxa"/>
        <w:tblInd w:w="55" w:type="dxa"/>
        <w:tblCellMar>
          <w:left w:w="70" w:type="dxa"/>
          <w:right w:w="70" w:type="dxa"/>
        </w:tblCellMar>
        <w:tblLook w:val="04A0" w:firstRow="1" w:lastRow="0" w:firstColumn="1" w:lastColumn="0" w:noHBand="0" w:noVBand="1"/>
      </w:tblPr>
      <w:tblGrid>
        <w:gridCol w:w="3098"/>
        <w:gridCol w:w="1170"/>
        <w:gridCol w:w="2006"/>
        <w:gridCol w:w="2530"/>
        <w:gridCol w:w="196"/>
        <w:gridCol w:w="146"/>
      </w:tblGrid>
      <w:tr w:rsidR="00492A25" w14:paraId="22557C11" w14:textId="77777777" w:rsidTr="00492A25">
        <w:trPr>
          <w:gridAfter w:val="1"/>
          <w:wAfter w:w="146" w:type="dxa"/>
          <w:trHeight w:val="420"/>
        </w:trPr>
        <w:tc>
          <w:tcPr>
            <w:tcW w:w="9000" w:type="dxa"/>
            <w:gridSpan w:val="5"/>
            <w:noWrap/>
            <w:vAlign w:val="center"/>
            <w:hideMark/>
          </w:tcPr>
          <w:p w14:paraId="536D474F" w14:textId="77777777" w:rsidR="00492A25" w:rsidRDefault="00492A25">
            <w:pPr>
              <w:spacing w:after="0" w:line="240" w:lineRule="auto"/>
              <w:jc w:val="center"/>
              <w:rPr>
                <w:rFonts w:ascii="Calibri" w:eastAsia="Times New Roman" w:hAnsi="Calibri" w:cs="Times New Roman"/>
                <w:b/>
                <w:bCs/>
                <w:color w:val="000000"/>
                <w:sz w:val="32"/>
                <w:szCs w:val="32"/>
                <w:lang w:eastAsia="sk-SK"/>
              </w:rPr>
            </w:pPr>
            <w:r>
              <w:rPr>
                <w:rFonts w:ascii="Calibri" w:eastAsia="Times New Roman" w:hAnsi="Calibri" w:cs="Times New Roman"/>
                <w:b/>
                <w:bCs/>
                <w:color w:val="000000"/>
                <w:sz w:val="32"/>
                <w:szCs w:val="32"/>
                <w:lang w:eastAsia="sk-SK"/>
              </w:rPr>
              <w:t>POZNÁMKY</w:t>
            </w:r>
          </w:p>
        </w:tc>
      </w:tr>
      <w:tr w:rsidR="00492A25" w14:paraId="490A5376" w14:textId="77777777" w:rsidTr="00492A25">
        <w:trPr>
          <w:gridAfter w:val="1"/>
          <w:wAfter w:w="146" w:type="dxa"/>
          <w:trHeight w:val="345"/>
        </w:trPr>
        <w:tc>
          <w:tcPr>
            <w:tcW w:w="9000" w:type="dxa"/>
            <w:gridSpan w:val="5"/>
            <w:noWrap/>
            <w:vAlign w:val="center"/>
            <w:hideMark/>
          </w:tcPr>
          <w:p w14:paraId="44854DE6" w14:textId="0366C6FA" w:rsidR="00492A25" w:rsidRDefault="00492A25">
            <w:pPr>
              <w:spacing w:after="0" w:line="240" w:lineRule="auto"/>
              <w:jc w:val="center"/>
              <w:rPr>
                <w:rFonts w:ascii="Calibri" w:eastAsia="Times New Roman" w:hAnsi="Calibri" w:cs="Times New Roman"/>
                <w:b/>
                <w:bCs/>
                <w:color w:val="000000"/>
                <w:sz w:val="26"/>
                <w:szCs w:val="26"/>
                <w:lang w:eastAsia="sk-SK"/>
              </w:rPr>
            </w:pPr>
            <w:r>
              <w:rPr>
                <w:rFonts w:ascii="Calibri" w:eastAsia="Times New Roman" w:hAnsi="Calibri" w:cs="Times New Roman"/>
                <w:b/>
                <w:bCs/>
                <w:color w:val="000000"/>
                <w:sz w:val="26"/>
                <w:szCs w:val="26"/>
                <w:lang w:eastAsia="sk-SK"/>
              </w:rPr>
              <w:t>individuálnej účtovnej závierky  zostavenej k 31.12.20</w:t>
            </w:r>
            <w:r w:rsidR="0046567E">
              <w:rPr>
                <w:rFonts w:ascii="Calibri" w:eastAsia="Times New Roman" w:hAnsi="Calibri" w:cs="Times New Roman"/>
                <w:b/>
                <w:bCs/>
                <w:color w:val="000000"/>
                <w:sz w:val="26"/>
                <w:szCs w:val="26"/>
                <w:lang w:eastAsia="sk-SK"/>
              </w:rPr>
              <w:t>2</w:t>
            </w:r>
            <w:r w:rsidR="00390441">
              <w:rPr>
                <w:rFonts w:ascii="Calibri" w:eastAsia="Times New Roman" w:hAnsi="Calibri" w:cs="Times New Roman"/>
                <w:b/>
                <w:bCs/>
                <w:color w:val="000000"/>
                <w:sz w:val="26"/>
                <w:szCs w:val="26"/>
                <w:lang w:eastAsia="sk-SK"/>
              </w:rPr>
              <w:t>3</w:t>
            </w:r>
          </w:p>
        </w:tc>
      </w:tr>
      <w:tr w:rsidR="00492A25" w14:paraId="7ECF79CD" w14:textId="77777777" w:rsidTr="00492A25">
        <w:trPr>
          <w:gridAfter w:val="1"/>
          <w:wAfter w:w="146" w:type="dxa"/>
          <w:trHeight w:val="300"/>
        </w:trPr>
        <w:tc>
          <w:tcPr>
            <w:tcW w:w="3098" w:type="dxa"/>
            <w:noWrap/>
            <w:vAlign w:val="bottom"/>
            <w:hideMark/>
          </w:tcPr>
          <w:p w14:paraId="2C30A6B7" w14:textId="77777777" w:rsidR="00492A25" w:rsidRDefault="00492A25">
            <w:pPr>
              <w:spacing w:after="0"/>
              <w:rPr>
                <w:rFonts w:eastAsiaTheme="minorEastAsia" w:cs="Times New Roman"/>
                <w:lang w:eastAsia="sk-SK"/>
              </w:rPr>
            </w:pPr>
          </w:p>
        </w:tc>
        <w:tc>
          <w:tcPr>
            <w:tcW w:w="3176" w:type="dxa"/>
            <w:gridSpan w:val="2"/>
            <w:noWrap/>
            <w:vAlign w:val="bottom"/>
            <w:hideMark/>
          </w:tcPr>
          <w:p w14:paraId="617893F1" w14:textId="77777777" w:rsidR="00492A25" w:rsidRDefault="00492A25">
            <w:pPr>
              <w:spacing w:after="0"/>
              <w:rPr>
                <w:rFonts w:eastAsiaTheme="minorEastAsia" w:cs="Times New Roman"/>
                <w:lang w:eastAsia="sk-SK"/>
              </w:rPr>
            </w:pPr>
          </w:p>
        </w:tc>
        <w:tc>
          <w:tcPr>
            <w:tcW w:w="2726" w:type="dxa"/>
            <w:gridSpan w:val="2"/>
            <w:noWrap/>
            <w:vAlign w:val="bottom"/>
            <w:hideMark/>
          </w:tcPr>
          <w:p w14:paraId="69D0801B" w14:textId="77777777" w:rsidR="00492A25" w:rsidRDefault="00492A25">
            <w:pPr>
              <w:spacing w:after="0"/>
              <w:rPr>
                <w:rFonts w:eastAsiaTheme="minorEastAsia" w:cs="Times New Roman"/>
                <w:lang w:eastAsia="sk-SK"/>
              </w:rPr>
            </w:pPr>
          </w:p>
        </w:tc>
      </w:tr>
      <w:tr w:rsidR="00492A25" w14:paraId="798E2EDF" w14:textId="77777777" w:rsidTr="00492A25">
        <w:trPr>
          <w:gridAfter w:val="1"/>
          <w:wAfter w:w="146" w:type="dxa"/>
          <w:trHeight w:val="345"/>
        </w:trPr>
        <w:tc>
          <w:tcPr>
            <w:tcW w:w="9000" w:type="dxa"/>
            <w:gridSpan w:val="5"/>
            <w:noWrap/>
            <w:vAlign w:val="center"/>
            <w:hideMark/>
          </w:tcPr>
          <w:p w14:paraId="7880A02F" w14:textId="77777777" w:rsidR="00492A25" w:rsidRDefault="00492A25">
            <w:pPr>
              <w:spacing w:after="0" w:line="240" w:lineRule="auto"/>
              <w:rPr>
                <w:rFonts w:ascii="Calibri" w:eastAsia="Times New Roman" w:hAnsi="Calibri" w:cs="Times New Roman"/>
                <w:bCs/>
                <w:color w:val="000000"/>
                <w:sz w:val="26"/>
                <w:szCs w:val="26"/>
                <w:lang w:eastAsia="sk-SK"/>
              </w:rPr>
            </w:pPr>
            <w:r>
              <w:rPr>
                <w:rFonts w:ascii="Calibri" w:eastAsia="Times New Roman" w:hAnsi="Calibri" w:cs="Times New Roman"/>
                <w:bCs/>
                <w:color w:val="000000"/>
                <w:sz w:val="24"/>
                <w:szCs w:val="24"/>
                <w:lang w:eastAsia="sk-SK"/>
              </w:rPr>
              <w:t>1. Informácie o účtovnej jednotke</w:t>
            </w:r>
          </w:p>
        </w:tc>
      </w:tr>
      <w:tr w:rsidR="00492A25" w14:paraId="54F4B611" w14:textId="77777777" w:rsidTr="00492A25">
        <w:trPr>
          <w:trHeight w:val="330"/>
        </w:trPr>
        <w:tc>
          <w:tcPr>
            <w:tcW w:w="9000" w:type="dxa"/>
            <w:gridSpan w:val="5"/>
            <w:noWrap/>
            <w:vAlign w:val="center"/>
          </w:tcPr>
          <w:tbl>
            <w:tblPr>
              <w:tblW w:w="8860" w:type="dxa"/>
              <w:tblCellMar>
                <w:left w:w="70" w:type="dxa"/>
                <w:right w:w="70" w:type="dxa"/>
              </w:tblCellMar>
              <w:tblLook w:val="04A0" w:firstRow="1" w:lastRow="0" w:firstColumn="1" w:lastColumn="0" w:noHBand="0" w:noVBand="1"/>
            </w:tblPr>
            <w:tblGrid>
              <w:gridCol w:w="8088"/>
              <w:gridCol w:w="386"/>
              <w:gridCol w:w="386"/>
            </w:tblGrid>
            <w:tr w:rsidR="00492A25" w14:paraId="1697AD52" w14:textId="77777777">
              <w:trPr>
                <w:trHeight w:val="390"/>
              </w:trPr>
              <w:tc>
                <w:tcPr>
                  <w:tcW w:w="8860" w:type="dxa"/>
                  <w:gridSpan w:val="3"/>
                  <w:shd w:val="clear" w:color="auto" w:fill="FFFFFF"/>
                  <w:noWrap/>
                  <w:vAlign w:val="bottom"/>
                  <w:hideMark/>
                </w:tcPr>
                <w:p w14:paraId="5EA90E5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Názov a sídlo spoločnosti zostavujúcej účtovnú závierku:</w:t>
                  </w:r>
                </w:p>
              </w:tc>
            </w:tr>
            <w:tr w:rsidR="00492A25" w14:paraId="5C1DDCD1" w14:textId="77777777">
              <w:trPr>
                <w:trHeight w:val="315"/>
              </w:trPr>
              <w:tc>
                <w:tcPr>
                  <w:tcW w:w="8474" w:type="dxa"/>
                  <w:gridSpan w:val="2"/>
                  <w:shd w:val="clear" w:color="auto" w:fill="FFFFFF"/>
                  <w:noWrap/>
                  <w:vAlign w:val="bottom"/>
                  <w:hideMark/>
                </w:tcPr>
                <w:p w14:paraId="53E0DF7B" w14:textId="1D7ED34E" w:rsidR="00492A25" w:rsidRDefault="0046567E">
                  <w:pPr>
                    <w:spacing w:after="0" w:line="240" w:lineRule="auto"/>
                    <w:rPr>
                      <w:rFonts w:ascii="Calibri" w:eastAsia="Times New Roman" w:hAnsi="Calibri" w:cs="Times New Roman"/>
                      <w:color w:val="000000"/>
                      <w:sz w:val="24"/>
                      <w:szCs w:val="24"/>
                      <w:lang w:eastAsia="sk-SK"/>
                    </w:rPr>
                  </w:pPr>
                  <w:proofErr w:type="spellStart"/>
                  <w:r>
                    <w:rPr>
                      <w:rFonts w:ascii="Calibri" w:eastAsia="Times New Roman" w:hAnsi="Calibri" w:cs="Times New Roman"/>
                      <w:color w:val="000000"/>
                      <w:sz w:val="24"/>
                      <w:szCs w:val="24"/>
                      <w:lang w:eastAsia="sk-SK"/>
                    </w:rPr>
                    <w:t>Jurki</w:t>
                  </w:r>
                  <w:proofErr w:type="spellEnd"/>
                  <w:r>
                    <w:rPr>
                      <w:rFonts w:ascii="Calibri" w:eastAsia="Times New Roman" w:hAnsi="Calibri" w:cs="Times New Roman"/>
                      <w:color w:val="000000"/>
                      <w:sz w:val="24"/>
                      <w:szCs w:val="24"/>
                      <w:lang w:eastAsia="sk-SK"/>
                    </w:rPr>
                    <w:t xml:space="preserve"> </w:t>
                  </w:r>
                  <w:proofErr w:type="spellStart"/>
                  <w:r>
                    <w:rPr>
                      <w:rFonts w:ascii="Calibri" w:eastAsia="Times New Roman" w:hAnsi="Calibri" w:cs="Times New Roman"/>
                      <w:color w:val="000000"/>
                      <w:sz w:val="24"/>
                      <w:szCs w:val="24"/>
                      <w:lang w:eastAsia="sk-SK"/>
                    </w:rPr>
                    <w:t>Trans</w:t>
                  </w:r>
                  <w:proofErr w:type="spellEnd"/>
                  <w:r>
                    <w:rPr>
                      <w:rFonts w:ascii="Calibri" w:eastAsia="Times New Roman" w:hAnsi="Calibri" w:cs="Times New Roman"/>
                      <w:color w:val="000000"/>
                      <w:sz w:val="24"/>
                      <w:szCs w:val="24"/>
                      <w:lang w:eastAsia="sk-SK"/>
                    </w:rPr>
                    <w:t xml:space="preserve"> </w:t>
                  </w:r>
                  <w:proofErr w:type="spellStart"/>
                  <w:r>
                    <w:rPr>
                      <w:rFonts w:ascii="Calibri" w:eastAsia="Times New Roman" w:hAnsi="Calibri" w:cs="Times New Roman"/>
                      <w:color w:val="000000"/>
                      <w:sz w:val="24"/>
                      <w:szCs w:val="24"/>
                      <w:lang w:eastAsia="sk-SK"/>
                    </w:rPr>
                    <w:t>s.r.o</w:t>
                  </w:r>
                  <w:proofErr w:type="spellEnd"/>
                  <w:r>
                    <w:rPr>
                      <w:rFonts w:ascii="Calibri" w:eastAsia="Times New Roman" w:hAnsi="Calibri" w:cs="Times New Roman"/>
                      <w:color w:val="000000"/>
                      <w:sz w:val="24"/>
                      <w:szCs w:val="24"/>
                      <w:lang w:eastAsia="sk-SK"/>
                    </w:rPr>
                    <w:t>.</w:t>
                  </w:r>
                </w:p>
              </w:tc>
              <w:tc>
                <w:tcPr>
                  <w:tcW w:w="386" w:type="dxa"/>
                  <w:shd w:val="clear" w:color="auto" w:fill="FFFFFF"/>
                  <w:noWrap/>
                  <w:vAlign w:val="bottom"/>
                  <w:hideMark/>
                </w:tcPr>
                <w:p w14:paraId="74EA5077"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51366773" w14:textId="77777777">
              <w:trPr>
                <w:trHeight w:val="375"/>
              </w:trPr>
              <w:tc>
                <w:tcPr>
                  <w:tcW w:w="8474" w:type="dxa"/>
                  <w:gridSpan w:val="2"/>
                  <w:shd w:val="clear" w:color="auto" w:fill="FFFFFF"/>
                  <w:noWrap/>
                  <w:vAlign w:val="bottom"/>
                  <w:hideMark/>
                </w:tcPr>
                <w:p w14:paraId="00AD13DF" w14:textId="69A40708" w:rsidR="00492A25" w:rsidRDefault="0046567E">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Jablonská 301/7</w:t>
                  </w:r>
                </w:p>
              </w:tc>
              <w:tc>
                <w:tcPr>
                  <w:tcW w:w="386" w:type="dxa"/>
                  <w:shd w:val="clear" w:color="auto" w:fill="FFFFFF"/>
                  <w:noWrap/>
                  <w:vAlign w:val="bottom"/>
                  <w:hideMark/>
                </w:tcPr>
                <w:p w14:paraId="0AE0129A"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6BC57488" w14:textId="77777777">
              <w:trPr>
                <w:trHeight w:val="315"/>
              </w:trPr>
              <w:tc>
                <w:tcPr>
                  <w:tcW w:w="8088" w:type="dxa"/>
                  <w:shd w:val="clear" w:color="auto" w:fill="FFFFFF"/>
                  <w:noWrap/>
                  <w:vAlign w:val="bottom"/>
                  <w:hideMark/>
                </w:tcPr>
                <w:p w14:paraId="2F2B936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907 01 Myjava</w:t>
                  </w:r>
                </w:p>
              </w:tc>
              <w:tc>
                <w:tcPr>
                  <w:tcW w:w="386" w:type="dxa"/>
                  <w:shd w:val="clear" w:color="auto" w:fill="FFFFFF"/>
                  <w:noWrap/>
                  <w:vAlign w:val="bottom"/>
                  <w:hideMark/>
                </w:tcPr>
                <w:p w14:paraId="35C20EA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70B85C9A"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25C53B6B" w14:textId="77777777">
              <w:trPr>
                <w:trHeight w:val="300"/>
              </w:trPr>
              <w:tc>
                <w:tcPr>
                  <w:tcW w:w="8088" w:type="dxa"/>
                  <w:shd w:val="clear" w:color="auto" w:fill="FFFFFF"/>
                  <w:noWrap/>
                  <w:vAlign w:val="bottom"/>
                  <w:hideMark/>
                </w:tcPr>
                <w:p w14:paraId="11147786"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593A1BB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546BCC9"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0709EB63" w14:textId="77777777">
              <w:trPr>
                <w:trHeight w:val="315"/>
              </w:trPr>
              <w:tc>
                <w:tcPr>
                  <w:tcW w:w="8860" w:type="dxa"/>
                  <w:gridSpan w:val="3"/>
                  <w:shd w:val="clear" w:color="auto" w:fill="FFFFFF"/>
                  <w:noWrap/>
                  <w:vAlign w:val="bottom"/>
                  <w:hideMark/>
                </w:tcPr>
                <w:p w14:paraId="1A854DE4" w14:textId="34F07E59"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založenia spoločnosti: </w:t>
                  </w:r>
                  <w:r w:rsidR="0046567E">
                    <w:rPr>
                      <w:rFonts w:ascii="Calibri" w:eastAsia="Times New Roman" w:hAnsi="Calibri" w:cs="Times New Roman"/>
                      <w:color w:val="000000"/>
                      <w:sz w:val="24"/>
                      <w:szCs w:val="24"/>
                      <w:lang w:eastAsia="sk-SK"/>
                    </w:rPr>
                    <w:t>04</w:t>
                  </w:r>
                  <w:r>
                    <w:rPr>
                      <w:rFonts w:ascii="Calibri" w:eastAsia="Times New Roman" w:hAnsi="Calibri" w:cs="Times New Roman"/>
                      <w:color w:val="000000"/>
                      <w:sz w:val="24"/>
                      <w:szCs w:val="24"/>
                      <w:lang w:eastAsia="sk-SK"/>
                    </w:rPr>
                    <w:t>.</w:t>
                  </w:r>
                  <w:r w:rsidR="0046567E">
                    <w:rPr>
                      <w:rFonts w:ascii="Calibri" w:eastAsia="Times New Roman" w:hAnsi="Calibri" w:cs="Times New Roman"/>
                      <w:color w:val="000000"/>
                      <w:sz w:val="24"/>
                      <w:szCs w:val="24"/>
                      <w:lang w:eastAsia="sk-SK"/>
                    </w:rPr>
                    <w:t>0</w:t>
                  </w:r>
                  <w:r>
                    <w:rPr>
                      <w:rFonts w:ascii="Calibri" w:eastAsia="Times New Roman" w:hAnsi="Calibri" w:cs="Times New Roman"/>
                      <w:color w:val="000000"/>
                      <w:sz w:val="24"/>
                      <w:szCs w:val="24"/>
                      <w:lang w:eastAsia="sk-SK"/>
                    </w:rPr>
                    <w:t>5.</w:t>
                  </w:r>
                  <w:r w:rsidR="0046567E">
                    <w:rPr>
                      <w:rFonts w:ascii="Calibri" w:eastAsia="Times New Roman" w:hAnsi="Calibri" w:cs="Times New Roman"/>
                      <w:color w:val="000000"/>
                      <w:sz w:val="24"/>
                      <w:szCs w:val="24"/>
                      <w:lang w:eastAsia="sk-SK"/>
                    </w:rPr>
                    <w:t>2007</w:t>
                  </w:r>
                </w:p>
              </w:tc>
            </w:tr>
            <w:tr w:rsidR="00492A25" w14:paraId="3B6C09D0" w14:textId="77777777">
              <w:trPr>
                <w:trHeight w:val="315"/>
              </w:trPr>
              <w:tc>
                <w:tcPr>
                  <w:tcW w:w="8860" w:type="dxa"/>
                  <w:gridSpan w:val="3"/>
                  <w:shd w:val="clear" w:color="auto" w:fill="FFFFFF"/>
                  <w:noWrap/>
                  <w:vAlign w:val="bottom"/>
                  <w:hideMark/>
                </w:tcPr>
                <w:p w14:paraId="2297FA5A" w14:textId="597D65FD"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zápisu do obchodného registra: </w:t>
                  </w:r>
                  <w:r w:rsidR="0046567E">
                    <w:rPr>
                      <w:rFonts w:ascii="Calibri" w:eastAsia="Times New Roman" w:hAnsi="Calibri" w:cs="Times New Roman"/>
                      <w:color w:val="000000"/>
                      <w:sz w:val="24"/>
                      <w:szCs w:val="24"/>
                      <w:lang w:eastAsia="sk-SK"/>
                    </w:rPr>
                    <w:t>04</w:t>
                  </w:r>
                  <w:r>
                    <w:rPr>
                      <w:rFonts w:ascii="Calibri" w:eastAsia="Times New Roman" w:hAnsi="Calibri" w:cs="Times New Roman"/>
                      <w:color w:val="000000"/>
                      <w:sz w:val="24"/>
                      <w:szCs w:val="24"/>
                      <w:lang w:eastAsia="sk-SK"/>
                    </w:rPr>
                    <w:t>.</w:t>
                  </w:r>
                  <w:r w:rsidR="0046567E">
                    <w:rPr>
                      <w:rFonts w:ascii="Calibri" w:eastAsia="Times New Roman" w:hAnsi="Calibri" w:cs="Times New Roman"/>
                      <w:color w:val="000000"/>
                      <w:sz w:val="24"/>
                      <w:szCs w:val="24"/>
                      <w:lang w:eastAsia="sk-SK"/>
                    </w:rPr>
                    <w:t>05</w:t>
                  </w:r>
                  <w:r>
                    <w:rPr>
                      <w:rFonts w:ascii="Calibri" w:eastAsia="Times New Roman" w:hAnsi="Calibri" w:cs="Times New Roman"/>
                      <w:color w:val="000000"/>
                      <w:sz w:val="24"/>
                      <w:szCs w:val="24"/>
                      <w:lang w:eastAsia="sk-SK"/>
                    </w:rPr>
                    <w:t>.</w:t>
                  </w:r>
                  <w:r w:rsidR="0046567E">
                    <w:rPr>
                      <w:rFonts w:ascii="Calibri" w:eastAsia="Times New Roman" w:hAnsi="Calibri" w:cs="Times New Roman"/>
                      <w:color w:val="000000"/>
                      <w:sz w:val="24"/>
                      <w:szCs w:val="24"/>
                      <w:lang w:eastAsia="sk-SK"/>
                    </w:rPr>
                    <w:t>2007</w:t>
                  </w:r>
                </w:p>
              </w:tc>
            </w:tr>
            <w:tr w:rsidR="00492A25" w14:paraId="261EEE45" w14:textId="77777777">
              <w:trPr>
                <w:trHeight w:val="315"/>
              </w:trPr>
              <w:tc>
                <w:tcPr>
                  <w:tcW w:w="8860" w:type="dxa"/>
                  <w:gridSpan w:val="3"/>
                  <w:shd w:val="clear" w:color="auto" w:fill="FFFFFF"/>
                  <w:noWrap/>
                  <w:vAlign w:val="bottom"/>
                  <w:hideMark/>
                </w:tcPr>
                <w:p w14:paraId="3AC15677" w14:textId="5D9295B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Identifikačné číslo organizácie: </w:t>
                  </w:r>
                  <w:r w:rsidR="0046567E" w:rsidRPr="0046567E">
                    <w:rPr>
                      <w:rFonts w:ascii="Calibri" w:eastAsia="Times New Roman" w:hAnsi="Calibri" w:cs="Times New Roman"/>
                      <w:color w:val="000000"/>
                      <w:sz w:val="24"/>
                      <w:szCs w:val="24"/>
                      <w:lang w:eastAsia="sk-SK"/>
                    </w:rPr>
                    <w:t>36773018</w:t>
                  </w:r>
                </w:p>
              </w:tc>
            </w:tr>
            <w:tr w:rsidR="00492A25" w14:paraId="37F79842" w14:textId="77777777">
              <w:trPr>
                <w:trHeight w:val="315"/>
              </w:trPr>
              <w:tc>
                <w:tcPr>
                  <w:tcW w:w="8860" w:type="dxa"/>
                  <w:gridSpan w:val="3"/>
                  <w:shd w:val="clear" w:color="auto" w:fill="FFFFFF"/>
                  <w:noWrap/>
                  <w:vAlign w:val="bottom"/>
                  <w:hideMark/>
                </w:tcPr>
                <w:p w14:paraId="0BA79B2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Spoločnosť nemá povinnosť overenia účtovnej závierky audítorom.</w:t>
                  </w:r>
                </w:p>
              </w:tc>
            </w:tr>
            <w:tr w:rsidR="00492A25" w14:paraId="391CD1A0" w14:textId="77777777">
              <w:trPr>
                <w:trHeight w:val="315"/>
              </w:trPr>
              <w:tc>
                <w:tcPr>
                  <w:tcW w:w="8088" w:type="dxa"/>
                  <w:shd w:val="clear" w:color="auto" w:fill="FFFFFF"/>
                  <w:noWrap/>
                  <w:vAlign w:val="bottom"/>
                  <w:hideMark/>
                </w:tcPr>
                <w:p w14:paraId="3098F032"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76438E4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18B6D52D"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B223D4A" w14:textId="77777777">
              <w:trPr>
                <w:trHeight w:val="315"/>
              </w:trPr>
              <w:tc>
                <w:tcPr>
                  <w:tcW w:w="8860" w:type="dxa"/>
                  <w:gridSpan w:val="3"/>
                  <w:shd w:val="clear" w:color="auto" w:fill="FFFFFF"/>
                  <w:noWrap/>
                  <w:vAlign w:val="bottom"/>
                  <w:hideMark/>
                </w:tcPr>
                <w:p w14:paraId="21A2BC6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Hlavné činnosti spoločnosti podľa výpisu s obchodného registra:</w:t>
                  </w:r>
                </w:p>
              </w:tc>
            </w:tr>
            <w:tr w:rsidR="00492A25" w14:paraId="2544EC54" w14:textId="77777777" w:rsidTr="0046567E">
              <w:trPr>
                <w:trHeight w:val="315"/>
              </w:trPr>
              <w:tc>
                <w:tcPr>
                  <w:tcW w:w="8088" w:type="dxa"/>
                  <w:shd w:val="clear" w:color="auto" w:fill="FFFFFF"/>
                  <w:noWrap/>
                  <w:vAlign w:val="bottom"/>
                </w:tcPr>
                <w:p w14:paraId="6B962E7A" w14:textId="742F8DC3" w:rsidR="00492A25" w:rsidRDefault="0046567E">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Nákladná cestná doprava</w:t>
                  </w:r>
                </w:p>
              </w:tc>
              <w:tc>
                <w:tcPr>
                  <w:tcW w:w="386" w:type="dxa"/>
                  <w:shd w:val="clear" w:color="auto" w:fill="FFFFFF"/>
                  <w:noWrap/>
                  <w:vAlign w:val="bottom"/>
                  <w:hideMark/>
                </w:tcPr>
                <w:p w14:paraId="7B81DC0D"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3FE3E7EB"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03AD9690" w14:textId="77777777">
              <w:trPr>
                <w:trHeight w:val="315"/>
              </w:trPr>
              <w:tc>
                <w:tcPr>
                  <w:tcW w:w="8088" w:type="dxa"/>
                  <w:shd w:val="clear" w:color="auto" w:fill="FFFFFF"/>
                  <w:noWrap/>
                  <w:vAlign w:val="bottom"/>
                  <w:hideMark/>
                </w:tcPr>
                <w:p w14:paraId="602B10B4"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6F2CC073"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2DFEDAC"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F5A68C5" w14:textId="77777777">
              <w:trPr>
                <w:trHeight w:val="315"/>
              </w:trPr>
              <w:tc>
                <w:tcPr>
                  <w:tcW w:w="8860" w:type="dxa"/>
                  <w:gridSpan w:val="3"/>
                  <w:shd w:val="clear" w:color="auto" w:fill="FFFFFF"/>
                  <w:noWrap/>
                  <w:vAlign w:val="bottom"/>
                  <w:hideMark/>
                </w:tcPr>
                <w:p w14:paraId="3575B2D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Zoznam členov štatutárnych, dozorných a iných orgánov spoločnosti:</w:t>
                  </w:r>
                </w:p>
              </w:tc>
            </w:tr>
            <w:tr w:rsidR="00492A25" w14:paraId="1F12A53F" w14:textId="77777777">
              <w:trPr>
                <w:trHeight w:val="315"/>
              </w:trPr>
              <w:tc>
                <w:tcPr>
                  <w:tcW w:w="8860" w:type="dxa"/>
                  <w:gridSpan w:val="3"/>
                  <w:shd w:val="clear" w:color="auto" w:fill="FFFFFF"/>
                  <w:noWrap/>
                  <w:vAlign w:val="bottom"/>
                  <w:hideMark/>
                </w:tcPr>
                <w:p w14:paraId="4A725423" w14:textId="2F389F7D"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Spoločník:   </w:t>
                  </w:r>
                  <w:r w:rsidR="0046567E">
                    <w:rPr>
                      <w:rFonts w:ascii="Calibri" w:eastAsia="Times New Roman" w:hAnsi="Calibri" w:cs="Times New Roman"/>
                      <w:color w:val="000000"/>
                      <w:sz w:val="24"/>
                      <w:szCs w:val="24"/>
                      <w:lang w:eastAsia="sk-SK"/>
                    </w:rPr>
                    <w:t>Ján Jurkovič</w:t>
                  </w:r>
                  <w:r>
                    <w:rPr>
                      <w:rFonts w:ascii="Calibri" w:eastAsia="Times New Roman" w:hAnsi="Calibri" w:cs="Times New Roman"/>
                      <w:color w:val="000000"/>
                      <w:sz w:val="24"/>
                      <w:szCs w:val="24"/>
                      <w:lang w:eastAsia="sk-SK"/>
                    </w:rPr>
                    <w:t xml:space="preserve">, </w:t>
                  </w:r>
                  <w:r w:rsidR="0046567E">
                    <w:rPr>
                      <w:rFonts w:ascii="Calibri" w:eastAsia="Times New Roman" w:hAnsi="Calibri" w:cs="Times New Roman"/>
                      <w:color w:val="000000"/>
                      <w:sz w:val="24"/>
                      <w:szCs w:val="24"/>
                      <w:lang w:eastAsia="sk-SK"/>
                    </w:rPr>
                    <w:t>Jablonská 301/7</w:t>
                  </w:r>
                  <w:r>
                    <w:rPr>
                      <w:rFonts w:ascii="Calibri" w:eastAsia="Times New Roman" w:hAnsi="Calibri" w:cs="Times New Roman"/>
                      <w:color w:val="000000"/>
                      <w:sz w:val="24"/>
                      <w:szCs w:val="24"/>
                      <w:lang w:eastAsia="sk-SK"/>
                    </w:rPr>
                    <w:t>, 907 01  Brestovec</w:t>
                  </w:r>
                </w:p>
              </w:tc>
            </w:tr>
            <w:tr w:rsidR="00492A25" w14:paraId="04E049B0" w14:textId="77777777">
              <w:trPr>
                <w:trHeight w:val="315"/>
              </w:trPr>
              <w:tc>
                <w:tcPr>
                  <w:tcW w:w="8860" w:type="dxa"/>
                  <w:gridSpan w:val="3"/>
                  <w:shd w:val="clear" w:color="auto" w:fill="FFFFFF"/>
                  <w:noWrap/>
                  <w:vAlign w:val="bottom"/>
                  <w:hideMark/>
                </w:tcPr>
                <w:p w14:paraId="295A3642" w14:textId="4DEB1D95"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Konate</w:t>
                  </w:r>
                  <w:r w:rsidR="0046567E">
                    <w:rPr>
                      <w:rFonts w:ascii="Calibri" w:eastAsia="Times New Roman" w:hAnsi="Calibri" w:cs="Times New Roman"/>
                      <w:color w:val="000000"/>
                      <w:sz w:val="24"/>
                      <w:szCs w:val="24"/>
                      <w:lang w:eastAsia="sk-SK"/>
                    </w:rPr>
                    <w:t>ľ</w:t>
                  </w:r>
                  <w:r>
                    <w:rPr>
                      <w:rFonts w:ascii="Calibri" w:eastAsia="Times New Roman" w:hAnsi="Calibri" w:cs="Times New Roman"/>
                      <w:color w:val="000000"/>
                      <w:sz w:val="24"/>
                      <w:szCs w:val="24"/>
                      <w:lang w:eastAsia="sk-SK"/>
                    </w:rPr>
                    <w:t>:   J</w:t>
                  </w:r>
                  <w:r w:rsidR="0046567E">
                    <w:rPr>
                      <w:rFonts w:ascii="Calibri" w:eastAsia="Times New Roman" w:hAnsi="Calibri" w:cs="Times New Roman"/>
                      <w:color w:val="000000"/>
                      <w:sz w:val="24"/>
                      <w:szCs w:val="24"/>
                      <w:lang w:eastAsia="sk-SK"/>
                    </w:rPr>
                    <w:t>án Jurkovič, Jablonská 301/7</w:t>
                  </w:r>
                  <w:r>
                    <w:rPr>
                      <w:rFonts w:ascii="Calibri" w:eastAsia="Times New Roman" w:hAnsi="Calibri" w:cs="Times New Roman"/>
                      <w:color w:val="000000"/>
                      <w:sz w:val="24"/>
                      <w:szCs w:val="24"/>
                      <w:lang w:eastAsia="sk-SK"/>
                    </w:rPr>
                    <w:t>, 907 01  Myjava</w:t>
                  </w:r>
                </w:p>
              </w:tc>
            </w:tr>
            <w:tr w:rsidR="00492A25" w14:paraId="11697D9E" w14:textId="77777777">
              <w:trPr>
                <w:trHeight w:val="315"/>
              </w:trPr>
              <w:tc>
                <w:tcPr>
                  <w:tcW w:w="8860" w:type="dxa"/>
                  <w:gridSpan w:val="3"/>
                  <w:shd w:val="clear" w:color="auto" w:fill="FFFFFF"/>
                  <w:noWrap/>
                  <w:vAlign w:val="bottom"/>
                </w:tcPr>
                <w:p w14:paraId="2B7791E5" w14:textId="4E37E8EC" w:rsidR="00492A25" w:rsidRDefault="00492A25">
                  <w:pPr>
                    <w:spacing w:after="0" w:line="240" w:lineRule="auto"/>
                    <w:rPr>
                      <w:rFonts w:ascii="Calibri" w:eastAsia="Times New Roman" w:hAnsi="Calibri" w:cs="Times New Roman"/>
                      <w:color w:val="000000"/>
                      <w:sz w:val="24"/>
                      <w:szCs w:val="24"/>
                      <w:lang w:eastAsia="sk-SK"/>
                    </w:rPr>
                  </w:pPr>
                </w:p>
                <w:p w14:paraId="2524D76F"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2CE13223" w14:textId="77777777">
              <w:trPr>
                <w:trHeight w:val="315"/>
              </w:trPr>
              <w:tc>
                <w:tcPr>
                  <w:tcW w:w="8860" w:type="dxa"/>
                  <w:gridSpan w:val="3"/>
                  <w:shd w:val="clear" w:color="auto" w:fill="FFFFFF"/>
                  <w:noWrap/>
                  <w:vAlign w:val="bottom"/>
                </w:tcPr>
                <w:p w14:paraId="1704C408"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695BBD28" w14:textId="77777777">
              <w:trPr>
                <w:trHeight w:val="315"/>
              </w:trPr>
              <w:tc>
                <w:tcPr>
                  <w:tcW w:w="8860" w:type="dxa"/>
                  <w:gridSpan w:val="3"/>
                  <w:shd w:val="clear" w:color="auto" w:fill="FFFFFF"/>
                  <w:noWrap/>
                  <w:vAlign w:val="bottom"/>
                </w:tcPr>
                <w:p w14:paraId="564D2A47" w14:textId="77777777" w:rsidR="00492A25" w:rsidRDefault="00492A25">
                  <w:pPr>
                    <w:spacing w:after="0" w:line="240" w:lineRule="auto"/>
                    <w:rPr>
                      <w:rFonts w:ascii="Calibri" w:eastAsia="Times New Roman" w:hAnsi="Calibri" w:cs="Times New Roman"/>
                      <w:color w:val="000000"/>
                      <w:sz w:val="24"/>
                      <w:szCs w:val="24"/>
                      <w:lang w:eastAsia="sk-SK"/>
                    </w:rPr>
                  </w:pPr>
                </w:p>
              </w:tc>
            </w:tr>
          </w:tbl>
          <w:p w14:paraId="7F749FCA" w14:textId="77777777" w:rsidR="00492A25" w:rsidRDefault="00492A25">
            <w:pPr>
              <w:spacing w:after="0" w:line="240" w:lineRule="auto"/>
              <w:rPr>
                <w:rFonts w:ascii="Calibri" w:eastAsia="Times New Roman" w:hAnsi="Calibri" w:cs="Times New Roman"/>
                <w:color w:val="000000"/>
                <w:sz w:val="24"/>
                <w:szCs w:val="24"/>
                <w:lang w:eastAsia="sk-SK"/>
              </w:rPr>
            </w:pPr>
          </w:p>
          <w:p w14:paraId="3822F6AE" w14:textId="77777777" w:rsidR="00492A25" w:rsidRDefault="00492A25">
            <w:pPr>
              <w:spacing w:after="0" w:line="240" w:lineRule="auto"/>
              <w:rPr>
                <w:rFonts w:ascii="Calibri" w:eastAsia="Times New Roman" w:hAnsi="Calibri" w:cs="Times New Roman"/>
                <w:color w:val="000000"/>
                <w:sz w:val="24"/>
                <w:szCs w:val="24"/>
                <w:lang w:eastAsia="sk-SK"/>
              </w:rPr>
            </w:pPr>
          </w:p>
          <w:p w14:paraId="305E331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Informácie o počte zamestnancov</w:t>
            </w:r>
          </w:p>
        </w:tc>
        <w:tc>
          <w:tcPr>
            <w:tcW w:w="146" w:type="dxa"/>
            <w:vAlign w:val="center"/>
            <w:hideMark/>
          </w:tcPr>
          <w:p w14:paraId="28DA2CC8" w14:textId="77777777" w:rsidR="00492A25" w:rsidRDefault="00492A25">
            <w:pPr>
              <w:spacing w:after="0"/>
              <w:rPr>
                <w:rFonts w:eastAsiaTheme="minorEastAsia" w:cs="Times New Roman"/>
                <w:lang w:eastAsia="sk-SK"/>
              </w:rPr>
            </w:pPr>
          </w:p>
        </w:tc>
      </w:tr>
      <w:tr w:rsidR="00492A25" w14:paraId="32BD3115" w14:textId="77777777" w:rsidTr="00492A25">
        <w:trPr>
          <w:trHeight w:val="268"/>
        </w:trPr>
        <w:tc>
          <w:tcPr>
            <w:tcW w:w="4268" w:type="dxa"/>
            <w:gridSpan w:val="2"/>
            <w:tcBorders>
              <w:top w:val="single" w:sz="12" w:space="0" w:color="auto"/>
              <w:left w:val="single" w:sz="12" w:space="0" w:color="auto"/>
              <w:bottom w:val="single" w:sz="12" w:space="0" w:color="auto"/>
              <w:right w:val="single" w:sz="4" w:space="0" w:color="000000"/>
            </w:tcBorders>
            <w:shd w:val="clear" w:color="auto" w:fill="FFFFFF"/>
            <w:vAlign w:val="center"/>
            <w:hideMark/>
          </w:tcPr>
          <w:p w14:paraId="4AF999F8"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Názov položky</w:t>
            </w:r>
          </w:p>
        </w:tc>
        <w:tc>
          <w:tcPr>
            <w:tcW w:w="4536" w:type="dxa"/>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494993B" w14:textId="77777777" w:rsidR="00492A25" w:rsidRDefault="00492A25">
            <w:pPr>
              <w:spacing w:after="0"/>
              <w:rPr>
                <w:rFonts w:eastAsiaTheme="minorEastAsia" w:cs="Times New Roman"/>
                <w:lang w:eastAsia="sk-SK"/>
              </w:rPr>
            </w:pPr>
          </w:p>
        </w:tc>
        <w:tc>
          <w:tcPr>
            <w:tcW w:w="196" w:type="dxa"/>
            <w:tcBorders>
              <w:top w:val="single" w:sz="12" w:space="0" w:color="auto"/>
              <w:left w:val="nil"/>
              <w:bottom w:val="single" w:sz="12" w:space="0" w:color="auto"/>
              <w:right w:val="single" w:sz="12" w:space="0" w:color="auto"/>
            </w:tcBorders>
            <w:shd w:val="clear" w:color="auto" w:fill="FFFFFF"/>
            <w:vAlign w:val="center"/>
            <w:hideMark/>
          </w:tcPr>
          <w:p w14:paraId="33C759FB" w14:textId="77777777" w:rsidR="00492A25" w:rsidRDefault="00492A25">
            <w:pPr>
              <w:spacing w:after="0"/>
              <w:rPr>
                <w:rFonts w:eastAsiaTheme="minorEastAsia" w:cs="Times New Roman"/>
                <w:lang w:eastAsia="sk-SK"/>
              </w:rPr>
            </w:pPr>
          </w:p>
        </w:tc>
        <w:tc>
          <w:tcPr>
            <w:tcW w:w="146" w:type="dxa"/>
            <w:vAlign w:val="center"/>
            <w:hideMark/>
          </w:tcPr>
          <w:p w14:paraId="01D3BB18" w14:textId="77777777" w:rsidR="00492A25" w:rsidRDefault="00492A25">
            <w:pPr>
              <w:spacing w:after="0"/>
              <w:rPr>
                <w:rFonts w:eastAsiaTheme="minorEastAsia" w:cs="Times New Roman"/>
                <w:lang w:eastAsia="sk-SK"/>
              </w:rPr>
            </w:pPr>
          </w:p>
        </w:tc>
      </w:tr>
      <w:tr w:rsidR="00492A25" w14:paraId="0297602D" w14:textId="77777777" w:rsidTr="00492A25">
        <w:trPr>
          <w:trHeight w:val="172"/>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1F10B04D" w14:textId="77777777" w:rsidR="00492A25" w:rsidRDefault="00492A25">
            <w:pPr>
              <w:spacing w:after="0"/>
              <w:rPr>
                <w:rFonts w:eastAsiaTheme="minorEastAsia" w:cs="Times New Roman"/>
                <w:lang w:eastAsia="sk-SK"/>
              </w:rPr>
            </w:pPr>
          </w:p>
        </w:tc>
        <w:tc>
          <w:tcPr>
            <w:tcW w:w="4536" w:type="dxa"/>
            <w:gridSpan w:val="2"/>
            <w:tcBorders>
              <w:top w:val="single" w:sz="12" w:space="0" w:color="auto"/>
              <w:left w:val="single" w:sz="12" w:space="0" w:color="auto"/>
              <w:bottom w:val="single" w:sz="4" w:space="0" w:color="000000"/>
              <w:right w:val="single" w:sz="12" w:space="0" w:color="auto"/>
            </w:tcBorders>
            <w:shd w:val="clear" w:color="auto" w:fill="FFFFFF"/>
            <w:noWrap/>
            <w:vAlign w:val="center"/>
            <w:hideMark/>
          </w:tcPr>
          <w:p w14:paraId="5E4830E5" w14:textId="77777777" w:rsidR="00492A25" w:rsidRDefault="00492A25">
            <w:pPr>
              <w:spacing w:after="0"/>
              <w:rPr>
                <w:rFonts w:eastAsiaTheme="minorEastAsia" w:cs="Times New Roman"/>
                <w:lang w:eastAsia="sk-SK"/>
              </w:rPr>
            </w:pPr>
          </w:p>
        </w:tc>
        <w:tc>
          <w:tcPr>
            <w:tcW w:w="196" w:type="dxa"/>
            <w:tcBorders>
              <w:top w:val="nil"/>
              <w:left w:val="nil"/>
              <w:bottom w:val="single" w:sz="4" w:space="0" w:color="000000"/>
              <w:right w:val="single" w:sz="12" w:space="0" w:color="auto"/>
            </w:tcBorders>
            <w:shd w:val="clear" w:color="auto" w:fill="FFFFFF"/>
            <w:noWrap/>
            <w:vAlign w:val="center"/>
            <w:hideMark/>
          </w:tcPr>
          <w:p w14:paraId="1288A081" w14:textId="77777777" w:rsidR="00492A25" w:rsidRDefault="00492A25">
            <w:pPr>
              <w:spacing w:after="0"/>
              <w:rPr>
                <w:rFonts w:eastAsiaTheme="minorEastAsia" w:cs="Times New Roman"/>
                <w:lang w:eastAsia="sk-SK"/>
              </w:rPr>
            </w:pPr>
          </w:p>
        </w:tc>
        <w:tc>
          <w:tcPr>
            <w:tcW w:w="146" w:type="dxa"/>
            <w:vAlign w:val="center"/>
            <w:hideMark/>
          </w:tcPr>
          <w:p w14:paraId="1E822A24" w14:textId="77777777" w:rsidR="00492A25" w:rsidRDefault="00492A25">
            <w:pPr>
              <w:spacing w:after="0"/>
              <w:rPr>
                <w:rFonts w:eastAsiaTheme="minorEastAsia" w:cs="Times New Roman"/>
                <w:lang w:eastAsia="sk-SK"/>
              </w:rPr>
            </w:pPr>
          </w:p>
        </w:tc>
      </w:tr>
      <w:tr w:rsidR="00492A25" w14:paraId="6B1BC7B1" w14:textId="77777777" w:rsidTr="00492A25">
        <w:trPr>
          <w:trHeight w:val="496"/>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04516190"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Stav zamestnancov ku dňu, ku ktorému sa zostavuje účtovná závierka.</w:t>
            </w:r>
          </w:p>
        </w:tc>
        <w:tc>
          <w:tcPr>
            <w:tcW w:w="4536" w:type="dxa"/>
            <w:gridSpan w:val="2"/>
            <w:tcBorders>
              <w:top w:val="nil"/>
              <w:left w:val="single" w:sz="12" w:space="0" w:color="auto"/>
              <w:bottom w:val="single" w:sz="4" w:space="0" w:color="000000"/>
              <w:right w:val="single" w:sz="12" w:space="0" w:color="auto"/>
            </w:tcBorders>
            <w:shd w:val="clear" w:color="auto" w:fill="FFFFFF"/>
            <w:noWrap/>
            <w:vAlign w:val="center"/>
            <w:hideMark/>
          </w:tcPr>
          <w:p w14:paraId="4118822B"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                                        1</w:t>
            </w:r>
          </w:p>
        </w:tc>
        <w:tc>
          <w:tcPr>
            <w:tcW w:w="196" w:type="dxa"/>
            <w:tcBorders>
              <w:top w:val="nil"/>
              <w:left w:val="nil"/>
              <w:bottom w:val="single" w:sz="4" w:space="0" w:color="000000"/>
              <w:right w:val="single" w:sz="12" w:space="0" w:color="auto"/>
            </w:tcBorders>
            <w:shd w:val="clear" w:color="auto" w:fill="FFFFFF"/>
            <w:noWrap/>
            <w:vAlign w:val="center"/>
            <w:hideMark/>
          </w:tcPr>
          <w:p w14:paraId="64468693" w14:textId="77777777" w:rsidR="00492A25" w:rsidRDefault="00492A25">
            <w:pPr>
              <w:spacing w:after="0"/>
              <w:rPr>
                <w:rFonts w:eastAsiaTheme="minorEastAsia" w:cs="Times New Roman"/>
                <w:lang w:eastAsia="sk-SK"/>
              </w:rPr>
            </w:pPr>
          </w:p>
        </w:tc>
        <w:tc>
          <w:tcPr>
            <w:tcW w:w="146" w:type="dxa"/>
            <w:vAlign w:val="center"/>
            <w:hideMark/>
          </w:tcPr>
          <w:p w14:paraId="00A59397" w14:textId="77777777" w:rsidR="00492A25" w:rsidRDefault="00492A25">
            <w:pPr>
              <w:spacing w:after="0"/>
              <w:rPr>
                <w:rFonts w:eastAsiaTheme="minorEastAsia" w:cs="Times New Roman"/>
                <w:lang w:eastAsia="sk-SK"/>
              </w:rPr>
            </w:pPr>
          </w:p>
        </w:tc>
      </w:tr>
      <w:tr w:rsidR="00492A25" w14:paraId="757E7DAF" w14:textId="77777777" w:rsidTr="00492A25">
        <w:trPr>
          <w:trHeight w:val="178"/>
        </w:trPr>
        <w:tc>
          <w:tcPr>
            <w:tcW w:w="4268" w:type="dxa"/>
            <w:gridSpan w:val="2"/>
            <w:tcBorders>
              <w:top w:val="nil"/>
              <w:left w:val="single" w:sz="12" w:space="0" w:color="auto"/>
              <w:bottom w:val="single" w:sz="12" w:space="0" w:color="auto"/>
              <w:right w:val="single" w:sz="4" w:space="0" w:color="000000"/>
            </w:tcBorders>
            <w:shd w:val="clear" w:color="auto" w:fill="FFFFFF"/>
            <w:vAlign w:val="center"/>
            <w:hideMark/>
          </w:tcPr>
          <w:p w14:paraId="23C8C837" w14:textId="77777777" w:rsidR="00492A25" w:rsidRDefault="00492A25">
            <w:pPr>
              <w:spacing w:after="0"/>
              <w:rPr>
                <w:rFonts w:eastAsiaTheme="minorEastAsia" w:cs="Times New Roman"/>
                <w:lang w:eastAsia="sk-SK"/>
              </w:rPr>
            </w:pPr>
          </w:p>
        </w:tc>
        <w:tc>
          <w:tcPr>
            <w:tcW w:w="4536" w:type="dxa"/>
            <w:gridSpan w:val="2"/>
            <w:tcBorders>
              <w:top w:val="nil"/>
              <w:left w:val="single" w:sz="12" w:space="0" w:color="auto"/>
              <w:bottom w:val="single" w:sz="12" w:space="0" w:color="auto"/>
              <w:right w:val="single" w:sz="12" w:space="0" w:color="auto"/>
            </w:tcBorders>
            <w:shd w:val="clear" w:color="auto" w:fill="FFFFFF"/>
            <w:noWrap/>
            <w:vAlign w:val="center"/>
            <w:hideMark/>
          </w:tcPr>
          <w:p w14:paraId="68B5AF2F" w14:textId="77777777" w:rsidR="00492A25" w:rsidRDefault="00492A25">
            <w:pPr>
              <w:spacing w:after="0"/>
              <w:rPr>
                <w:rFonts w:eastAsiaTheme="minorEastAsia" w:cs="Times New Roman"/>
                <w:lang w:eastAsia="sk-SK"/>
              </w:rPr>
            </w:pPr>
          </w:p>
        </w:tc>
        <w:tc>
          <w:tcPr>
            <w:tcW w:w="196" w:type="dxa"/>
            <w:tcBorders>
              <w:top w:val="nil"/>
              <w:left w:val="nil"/>
              <w:bottom w:val="single" w:sz="12" w:space="0" w:color="auto"/>
              <w:right w:val="single" w:sz="12" w:space="0" w:color="auto"/>
            </w:tcBorders>
            <w:shd w:val="clear" w:color="auto" w:fill="FFFFFF"/>
            <w:noWrap/>
            <w:vAlign w:val="center"/>
            <w:hideMark/>
          </w:tcPr>
          <w:p w14:paraId="1D0E89AC" w14:textId="77777777" w:rsidR="00492A25" w:rsidRDefault="00492A25">
            <w:pPr>
              <w:spacing w:after="0"/>
              <w:rPr>
                <w:rFonts w:eastAsiaTheme="minorEastAsia" w:cs="Times New Roman"/>
                <w:lang w:eastAsia="sk-SK"/>
              </w:rPr>
            </w:pPr>
          </w:p>
        </w:tc>
        <w:tc>
          <w:tcPr>
            <w:tcW w:w="146" w:type="dxa"/>
            <w:vAlign w:val="center"/>
            <w:hideMark/>
          </w:tcPr>
          <w:p w14:paraId="51C45F07" w14:textId="77777777" w:rsidR="00492A25" w:rsidRDefault="00492A25">
            <w:pPr>
              <w:spacing w:after="0"/>
              <w:rPr>
                <w:rFonts w:eastAsiaTheme="minorEastAsia" w:cs="Times New Roman"/>
                <w:lang w:eastAsia="sk-SK"/>
              </w:rPr>
            </w:pPr>
          </w:p>
        </w:tc>
      </w:tr>
    </w:tbl>
    <w:p w14:paraId="10A8A33B" w14:textId="77777777" w:rsidR="00492A25" w:rsidRDefault="00492A25" w:rsidP="00492A25">
      <w:pPr>
        <w:rPr>
          <w:rFonts w:ascii="Calibri" w:eastAsia="Times New Roman" w:hAnsi="Calibri" w:cs="Times New Roman"/>
          <w:color w:val="000000"/>
          <w:sz w:val="24"/>
          <w:szCs w:val="24"/>
          <w:lang w:eastAsia="sk-SK"/>
        </w:rPr>
      </w:pPr>
    </w:p>
    <w:p w14:paraId="308ABD44" w14:textId="77777777" w:rsidR="00492A25" w:rsidRDefault="00492A25" w:rsidP="00492A25">
      <w:pP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 Informácie o štruktúre spoločníkov ku dňu, ku ktorému sa zostavuje účtovná závierka</w:t>
      </w:r>
    </w:p>
    <w:tbl>
      <w:tblPr>
        <w:tblW w:w="9087" w:type="dxa"/>
        <w:tblInd w:w="55" w:type="dxa"/>
        <w:tblCellMar>
          <w:left w:w="70" w:type="dxa"/>
          <w:right w:w="70" w:type="dxa"/>
        </w:tblCellMar>
        <w:tblLook w:val="04A0" w:firstRow="1" w:lastRow="0" w:firstColumn="1" w:lastColumn="0" w:noHBand="0" w:noVBand="1"/>
      </w:tblPr>
      <w:tblGrid>
        <w:gridCol w:w="1560"/>
        <w:gridCol w:w="1800"/>
        <w:gridCol w:w="1800"/>
        <w:gridCol w:w="3927"/>
      </w:tblGrid>
      <w:tr w:rsidR="00492A25" w14:paraId="20D26184" w14:textId="77777777" w:rsidTr="00492A25">
        <w:trPr>
          <w:trHeight w:val="80"/>
        </w:trPr>
        <w:tc>
          <w:tcPr>
            <w:tcW w:w="1560" w:type="dxa"/>
            <w:noWrap/>
            <w:vAlign w:val="bottom"/>
            <w:hideMark/>
          </w:tcPr>
          <w:p w14:paraId="558BA155"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68B92C98"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22F0A095" w14:textId="77777777" w:rsidR="00492A25" w:rsidRDefault="00492A25">
            <w:pPr>
              <w:rPr>
                <w:rFonts w:eastAsiaTheme="minorEastAsia" w:cs="Times New Roman"/>
                <w:lang w:eastAsia="sk-SK"/>
              </w:rPr>
            </w:pPr>
          </w:p>
        </w:tc>
        <w:tc>
          <w:tcPr>
            <w:tcW w:w="3927" w:type="dxa"/>
            <w:tcBorders>
              <w:top w:val="nil"/>
              <w:left w:val="nil"/>
              <w:bottom w:val="single" w:sz="4" w:space="0" w:color="auto"/>
              <w:right w:val="nil"/>
            </w:tcBorders>
            <w:noWrap/>
            <w:vAlign w:val="bottom"/>
            <w:hideMark/>
          </w:tcPr>
          <w:p w14:paraId="044D340C" w14:textId="77777777" w:rsidR="00492A25" w:rsidRDefault="00492A25">
            <w:pPr>
              <w:rPr>
                <w:rFonts w:eastAsiaTheme="minorEastAsia" w:cs="Times New Roman"/>
                <w:lang w:eastAsia="sk-SK"/>
              </w:rPr>
            </w:pPr>
          </w:p>
        </w:tc>
      </w:tr>
      <w:tr w:rsidR="00492A25" w14:paraId="3A88D5F8" w14:textId="77777777" w:rsidTr="00492A25">
        <w:trPr>
          <w:trHeight w:val="487"/>
        </w:trPr>
        <w:tc>
          <w:tcPr>
            <w:tcW w:w="1560" w:type="dxa"/>
            <w:vMerge w:val="restart"/>
            <w:tcBorders>
              <w:top w:val="single" w:sz="4" w:space="0" w:color="auto"/>
              <w:left w:val="single" w:sz="4" w:space="0" w:color="auto"/>
              <w:bottom w:val="single" w:sz="4" w:space="0" w:color="000000"/>
              <w:right w:val="single" w:sz="4" w:space="0" w:color="auto"/>
            </w:tcBorders>
            <w:noWrap/>
            <w:vAlign w:val="center"/>
            <w:hideMark/>
          </w:tcPr>
          <w:p w14:paraId="41F3BE6C"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Spoločník</w:t>
            </w:r>
          </w:p>
        </w:tc>
        <w:tc>
          <w:tcPr>
            <w:tcW w:w="3600" w:type="dxa"/>
            <w:gridSpan w:val="2"/>
            <w:tcBorders>
              <w:top w:val="nil"/>
              <w:left w:val="nil"/>
              <w:bottom w:val="single" w:sz="4" w:space="0" w:color="auto"/>
              <w:right w:val="nil"/>
            </w:tcBorders>
            <w:noWrap/>
            <w:vAlign w:val="center"/>
            <w:hideMark/>
          </w:tcPr>
          <w:p w14:paraId="3EDD1B4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Výška podielu na základnom imaní</w:t>
            </w:r>
          </w:p>
        </w:tc>
        <w:tc>
          <w:tcPr>
            <w:tcW w:w="3927" w:type="dxa"/>
            <w:vMerge w:val="restart"/>
            <w:tcBorders>
              <w:top w:val="nil"/>
              <w:left w:val="single" w:sz="4" w:space="0" w:color="auto"/>
              <w:bottom w:val="single" w:sz="4" w:space="0" w:color="000000"/>
              <w:right w:val="single" w:sz="4" w:space="0" w:color="auto"/>
            </w:tcBorders>
            <w:vAlign w:val="center"/>
            <w:hideMark/>
          </w:tcPr>
          <w:p w14:paraId="436CA87F"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Podiel na hlasovacích právach v %</w:t>
            </w:r>
          </w:p>
        </w:tc>
      </w:tr>
      <w:tr w:rsidR="00492A25" w14:paraId="1934616F" w14:textId="77777777" w:rsidTr="00492A25">
        <w:trPr>
          <w:trHeight w:val="14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2E857006" w14:textId="77777777" w:rsidR="00492A25" w:rsidRDefault="00492A25">
            <w:pPr>
              <w:spacing w:after="0" w:line="240" w:lineRule="auto"/>
              <w:rPr>
                <w:rFonts w:ascii="Calibri" w:eastAsia="Times New Roman" w:hAnsi="Calibri" w:cs="Times New Roman"/>
                <w:b/>
                <w:color w:val="000000"/>
                <w:sz w:val="24"/>
                <w:szCs w:val="24"/>
                <w:lang w:eastAsia="sk-SK"/>
              </w:rPr>
            </w:pPr>
          </w:p>
        </w:tc>
        <w:tc>
          <w:tcPr>
            <w:tcW w:w="1800" w:type="dxa"/>
            <w:tcBorders>
              <w:top w:val="nil"/>
              <w:left w:val="nil"/>
              <w:bottom w:val="single" w:sz="4" w:space="0" w:color="auto"/>
              <w:right w:val="single" w:sz="4" w:space="0" w:color="auto"/>
            </w:tcBorders>
            <w:noWrap/>
            <w:vAlign w:val="center"/>
            <w:hideMark/>
          </w:tcPr>
          <w:p w14:paraId="5027635B"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absolútne</w:t>
            </w:r>
          </w:p>
        </w:tc>
        <w:tc>
          <w:tcPr>
            <w:tcW w:w="1800" w:type="dxa"/>
            <w:tcBorders>
              <w:top w:val="nil"/>
              <w:left w:val="nil"/>
              <w:bottom w:val="single" w:sz="4" w:space="0" w:color="auto"/>
              <w:right w:val="single" w:sz="4" w:space="0" w:color="auto"/>
            </w:tcBorders>
            <w:noWrap/>
            <w:vAlign w:val="center"/>
            <w:hideMark/>
          </w:tcPr>
          <w:p w14:paraId="121B775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 %</w:t>
            </w:r>
          </w:p>
        </w:tc>
        <w:tc>
          <w:tcPr>
            <w:tcW w:w="0" w:type="auto"/>
            <w:vMerge/>
            <w:tcBorders>
              <w:top w:val="nil"/>
              <w:left w:val="single" w:sz="4" w:space="0" w:color="auto"/>
              <w:bottom w:val="single" w:sz="4" w:space="0" w:color="000000"/>
              <w:right w:val="single" w:sz="4" w:space="0" w:color="auto"/>
            </w:tcBorders>
            <w:vAlign w:val="center"/>
            <w:hideMark/>
          </w:tcPr>
          <w:p w14:paraId="42BE4A47" w14:textId="77777777" w:rsidR="00492A25" w:rsidRDefault="00492A25">
            <w:pPr>
              <w:spacing w:after="0" w:line="240" w:lineRule="auto"/>
              <w:rPr>
                <w:rFonts w:ascii="Calibri" w:eastAsia="Times New Roman" w:hAnsi="Calibri" w:cs="Times New Roman"/>
                <w:b/>
                <w:color w:val="000000"/>
                <w:sz w:val="24"/>
                <w:szCs w:val="24"/>
                <w:lang w:eastAsia="sk-SK"/>
              </w:rPr>
            </w:pPr>
          </w:p>
        </w:tc>
      </w:tr>
      <w:tr w:rsidR="00492A25" w14:paraId="14C5BBD0" w14:textId="77777777" w:rsidTr="00492A25">
        <w:trPr>
          <w:trHeight w:val="300"/>
        </w:trPr>
        <w:tc>
          <w:tcPr>
            <w:tcW w:w="1560" w:type="dxa"/>
            <w:tcBorders>
              <w:top w:val="nil"/>
              <w:left w:val="single" w:sz="4" w:space="0" w:color="auto"/>
              <w:bottom w:val="single" w:sz="4" w:space="0" w:color="auto"/>
              <w:right w:val="single" w:sz="4" w:space="0" w:color="auto"/>
            </w:tcBorders>
            <w:noWrap/>
            <w:vAlign w:val="bottom"/>
            <w:hideMark/>
          </w:tcPr>
          <w:p w14:paraId="098A986C" w14:textId="1E87F9DC" w:rsidR="00492A25" w:rsidRDefault="0046567E">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Ján Jurkovič</w:t>
            </w:r>
          </w:p>
        </w:tc>
        <w:tc>
          <w:tcPr>
            <w:tcW w:w="1800" w:type="dxa"/>
            <w:tcBorders>
              <w:top w:val="nil"/>
              <w:left w:val="nil"/>
              <w:bottom w:val="single" w:sz="4" w:space="0" w:color="auto"/>
              <w:right w:val="single" w:sz="4" w:space="0" w:color="auto"/>
            </w:tcBorders>
            <w:noWrap/>
            <w:vAlign w:val="bottom"/>
            <w:hideMark/>
          </w:tcPr>
          <w:p w14:paraId="25062A72" w14:textId="36BF39DC" w:rsidR="00492A25" w:rsidRPr="0046567E" w:rsidRDefault="0046567E">
            <w:pPr>
              <w:spacing w:after="0" w:line="240" w:lineRule="auto"/>
              <w:jc w:val="center"/>
              <w:rPr>
                <w:rFonts w:ascii="Calibri" w:eastAsia="Times New Roman" w:hAnsi="Calibri" w:cs="Times New Roman"/>
                <w:color w:val="000000"/>
                <w:lang w:eastAsia="sk-SK"/>
              </w:rPr>
            </w:pPr>
            <w:r w:rsidRPr="0046567E">
              <w:rPr>
                <w:rFonts w:ascii="Arial CE" w:hAnsi="Arial CE" w:cs="Arial CE"/>
                <w:color w:val="000000"/>
                <w:sz w:val="20"/>
                <w:szCs w:val="20"/>
                <w:shd w:val="clear" w:color="auto" w:fill="FFFFFF"/>
              </w:rPr>
              <w:t>6 638,783775</w:t>
            </w:r>
          </w:p>
        </w:tc>
        <w:tc>
          <w:tcPr>
            <w:tcW w:w="1800" w:type="dxa"/>
            <w:tcBorders>
              <w:top w:val="nil"/>
              <w:left w:val="nil"/>
              <w:bottom w:val="single" w:sz="4" w:space="0" w:color="auto"/>
              <w:right w:val="single" w:sz="4" w:space="0" w:color="auto"/>
            </w:tcBorders>
            <w:noWrap/>
            <w:vAlign w:val="bottom"/>
            <w:hideMark/>
          </w:tcPr>
          <w:p w14:paraId="78972EA1"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c>
          <w:tcPr>
            <w:tcW w:w="3927" w:type="dxa"/>
            <w:tcBorders>
              <w:top w:val="nil"/>
              <w:left w:val="nil"/>
              <w:bottom w:val="single" w:sz="4" w:space="0" w:color="auto"/>
              <w:right w:val="single" w:sz="4" w:space="0" w:color="auto"/>
            </w:tcBorders>
            <w:noWrap/>
            <w:vAlign w:val="bottom"/>
            <w:hideMark/>
          </w:tcPr>
          <w:p w14:paraId="5AE4C0CF"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92A25" w14:paraId="7703B18C" w14:textId="77777777" w:rsidTr="00492A25">
        <w:trPr>
          <w:trHeight w:val="77"/>
        </w:trPr>
        <w:tc>
          <w:tcPr>
            <w:tcW w:w="1560" w:type="dxa"/>
            <w:tcBorders>
              <w:top w:val="nil"/>
              <w:left w:val="single" w:sz="4" w:space="0" w:color="auto"/>
              <w:bottom w:val="single" w:sz="4" w:space="0" w:color="auto"/>
              <w:right w:val="single" w:sz="4" w:space="0" w:color="auto"/>
            </w:tcBorders>
            <w:noWrap/>
            <w:vAlign w:val="bottom"/>
            <w:hideMark/>
          </w:tcPr>
          <w:p w14:paraId="00C2E2A6"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4F7DA3BD"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21FF74A9" w14:textId="77777777" w:rsidR="00492A25" w:rsidRDefault="00492A25">
            <w:pPr>
              <w:spacing w:after="0"/>
              <w:rPr>
                <w:rFonts w:eastAsiaTheme="minorEastAsia" w:cs="Times New Roman"/>
                <w:lang w:eastAsia="sk-SK"/>
              </w:rPr>
            </w:pPr>
          </w:p>
        </w:tc>
        <w:tc>
          <w:tcPr>
            <w:tcW w:w="3927" w:type="dxa"/>
            <w:tcBorders>
              <w:top w:val="nil"/>
              <w:left w:val="nil"/>
              <w:bottom w:val="single" w:sz="4" w:space="0" w:color="auto"/>
              <w:right w:val="single" w:sz="4" w:space="0" w:color="auto"/>
            </w:tcBorders>
            <w:noWrap/>
            <w:vAlign w:val="bottom"/>
            <w:hideMark/>
          </w:tcPr>
          <w:p w14:paraId="602B4505" w14:textId="77777777" w:rsidR="00492A25" w:rsidRDefault="00492A25">
            <w:pPr>
              <w:spacing w:after="0"/>
              <w:rPr>
                <w:rFonts w:eastAsiaTheme="minorEastAsia" w:cs="Times New Roman"/>
                <w:lang w:eastAsia="sk-SK"/>
              </w:rPr>
            </w:pPr>
          </w:p>
        </w:tc>
      </w:tr>
      <w:tr w:rsidR="00492A25" w14:paraId="04CB1F25" w14:textId="77777777" w:rsidTr="009F5B6F">
        <w:trPr>
          <w:trHeight w:val="8637"/>
        </w:trPr>
        <w:tc>
          <w:tcPr>
            <w:tcW w:w="9087" w:type="dxa"/>
            <w:gridSpan w:val="4"/>
            <w:noWrap/>
            <w:vAlign w:val="center"/>
          </w:tcPr>
          <w:p w14:paraId="63BF34CE"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lastRenderedPageBreak/>
              <w:t>4. Dôvod pre zostavenie účtovnej závierky:</w:t>
            </w:r>
          </w:p>
          <w:p w14:paraId="3959A0DF" w14:textId="741FFAF8"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Účtovná závierka je zostavená z dôvodu ukončenia účtovného obdobia roka 202</w:t>
            </w:r>
            <w:r w:rsidR="00390441">
              <w:rPr>
                <w:rFonts w:ascii="Calibri" w:eastAsia="Times New Roman" w:hAnsi="Calibri" w:cs="Times New Roman"/>
                <w:color w:val="000000"/>
                <w:sz w:val="24"/>
                <w:szCs w:val="24"/>
                <w:lang w:eastAsia="sk-SK"/>
              </w:rPr>
              <w:t>3</w:t>
            </w:r>
            <w:r>
              <w:rPr>
                <w:rFonts w:ascii="Calibri" w:eastAsia="Times New Roman" w:hAnsi="Calibri" w:cs="Times New Roman"/>
                <w:color w:val="000000"/>
                <w:sz w:val="24"/>
                <w:szCs w:val="24"/>
                <w:lang w:eastAsia="sk-SK"/>
              </w:rPr>
              <w:t xml:space="preserve"> ako riadna účtovná závierka. Účtovná závierka bola zostavená za predpokladu nepretržitého pokračovania činnosti spoločnosti.</w:t>
            </w:r>
          </w:p>
          <w:p w14:paraId="3E7D6347" w14:textId="77777777" w:rsidR="00492A25" w:rsidRDefault="00492A25">
            <w:pPr>
              <w:spacing w:after="0" w:line="240" w:lineRule="auto"/>
              <w:rPr>
                <w:rFonts w:ascii="Calibri" w:eastAsia="Times New Roman" w:hAnsi="Calibri" w:cs="Times New Roman"/>
                <w:color w:val="000000"/>
                <w:sz w:val="24"/>
                <w:szCs w:val="24"/>
                <w:lang w:eastAsia="sk-SK"/>
              </w:rPr>
            </w:pPr>
          </w:p>
          <w:p w14:paraId="6B567395" w14:textId="77777777" w:rsidR="00492A25" w:rsidRDefault="00492A25">
            <w:pPr>
              <w:spacing w:after="0" w:line="240" w:lineRule="auto"/>
              <w:rPr>
                <w:rFonts w:ascii="Calibri" w:eastAsia="Times New Roman" w:hAnsi="Calibri" w:cs="Times New Roman"/>
                <w:color w:val="000000"/>
                <w:sz w:val="24"/>
                <w:szCs w:val="24"/>
                <w:lang w:eastAsia="sk-SK"/>
              </w:rPr>
            </w:pPr>
          </w:p>
          <w:p w14:paraId="6E9CFE55" w14:textId="6B70B948"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 Valné zhromaždenie v súlade s Obchodným zákonníkom schválilo účtovnú závierku zostavenú za predchádzajúce obdobie.</w:t>
            </w:r>
          </w:p>
          <w:p w14:paraId="17D5EF9A" w14:textId="77777777" w:rsidR="00492A25" w:rsidRDefault="00492A25">
            <w:pPr>
              <w:spacing w:after="0" w:line="240" w:lineRule="auto"/>
              <w:rPr>
                <w:rFonts w:ascii="Calibri" w:eastAsia="Times New Roman" w:hAnsi="Calibri" w:cs="Times New Roman"/>
                <w:color w:val="000000"/>
                <w:sz w:val="24"/>
                <w:szCs w:val="24"/>
                <w:lang w:eastAsia="sk-SK"/>
              </w:rPr>
            </w:pPr>
          </w:p>
          <w:p w14:paraId="0555B001" w14:textId="77777777" w:rsidR="00492A25" w:rsidRDefault="00492A25">
            <w:pPr>
              <w:spacing w:after="0" w:line="240" w:lineRule="auto"/>
              <w:rPr>
                <w:rFonts w:ascii="Calibri" w:eastAsia="Times New Roman" w:hAnsi="Calibri" w:cs="Times New Roman"/>
                <w:color w:val="000000"/>
                <w:sz w:val="24"/>
                <w:szCs w:val="24"/>
                <w:lang w:eastAsia="sk-SK"/>
              </w:rPr>
            </w:pPr>
          </w:p>
          <w:p w14:paraId="434DCDA9"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6. </w:t>
            </w:r>
            <w:r w:rsidRPr="009F5B6F">
              <w:rPr>
                <w:rFonts w:ascii="Calibri" w:eastAsia="Times New Roman" w:hAnsi="Calibri" w:cs="Times New Roman"/>
                <w:color w:val="000000"/>
                <w:sz w:val="24"/>
                <w:szCs w:val="24"/>
                <w:lang w:eastAsia="sk-SK"/>
              </w:rPr>
              <w:t>Informácie o dlhodobom hmotnom majetku:</w:t>
            </w:r>
          </w:p>
          <w:p w14:paraId="690B1005" w14:textId="4A9E8FA6" w:rsidR="0046567E" w:rsidRPr="0046567E" w:rsidRDefault="0046567E" w:rsidP="0046567E">
            <w:pPr>
              <w:pStyle w:val="Zkladntext"/>
              <w:tabs>
                <w:tab w:val="left" w:pos="808"/>
              </w:tabs>
              <w:ind w:left="0" w:firstLine="0"/>
              <w:jc w:val="both"/>
              <w:rPr>
                <w:rFonts w:asciiTheme="minorHAnsi" w:hAnsiTheme="minorHAnsi" w:cstheme="minorHAnsi"/>
              </w:rPr>
            </w:pPr>
            <w:r w:rsidRPr="0046567E">
              <w:rPr>
                <w:rFonts w:asciiTheme="minorHAnsi" w:hAnsiTheme="minorHAnsi" w:cstheme="minorHAnsi"/>
              </w:rPr>
              <w:t xml:space="preserve">Spôsob </w:t>
            </w:r>
            <w:r w:rsidRPr="0046567E">
              <w:rPr>
                <w:rFonts w:asciiTheme="minorHAnsi" w:hAnsiTheme="minorHAnsi" w:cstheme="minorHAnsi"/>
                <w:spacing w:val="1"/>
              </w:rPr>
              <w:t>z</w:t>
            </w:r>
            <w:r w:rsidRPr="0046567E">
              <w:rPr>
                <w:rFonts w:asciiTheme="minorHAnsi" w:hAnsiTheme="minorHAnsi" w:cstheme="minorHAnsi"/>
              </w:rPr>
              <w:t>o</w:t>
            </w:r>
            <w:r w:rsidRPr="0046567E">
              <w:rPr>
                <w:rFonts w:asciiTheme="minorHAnsi" w:hAnsiTheme="minorHAnsi" w:cstheme="minorHAnsi"/>
                <w:spacing w:val="-3"/>
              </w:rPr>
              <w:t>s</w:t>
            </w:r>
            <w:r w:rsidRPr="0046567E">
              <w:rPr>
                <w:rFonts w:asciiTheme="minorHAnsi" w:hAnsiTheme="minorHAnsi" w:cstheme="minorHAnsi"/>
              </w:rPr>
              <w:t>tav</w:t>
            </w:r>
            <w:r w:rsidRPr="0046567E">
              <w:rPr>
                <w:rFonts w:asciiTheme="minorHAnsi" w:hAnsiTheme="minorHAnsi" w:cstheme="minorHAnsi"/>
                <w:spacing w:val="-2"/>
              </w:rPr>
              <w:t>e</w:t>
            </w:r>
            <w:r w:rsidRPr="0046567E">
              <w:rPr>
                <w:rFonts w:asciiTheme="minorHAnsi" w:hAnsiTheme="minorHAnsi" w:cstheme="minorHAnsi"/>
              </w:rPr>
              <w:t xml:space="preserve">nia </w:t>
            </w:r>
            <w:r w:rsidRPr="0046567E">
              <w:rPr>
                <w:rFonts w:asciiTheme="minorHAnsi" w:hAnsiTheme="minorHAnsi" w:cstheme="minorHAnsi"/>
                <w:u w:val="single"/>
              </w:rPr>
              <w:t>odpisov</w:t>
            </w:r>
            <w:r w:rsidRPr="0046567E">
              <w:rPr>
                <w:rFonts w:asciiTheme="minorHAnsi" w:hAnsiTheme="minorHAnsi" w:cstheme="minorHAnsi"/>
                <w:spacing w:val="-1"/>
                <w:u w:val="single"/>
              </w:rPr>
              <w:t>é</w:t>
            </w:r>
            <w:r w:rsidRPr="0046567E">
              <w:rPr>
                <w:rFonts w:asciiTheme="minorHAnsi" w:hAnsiTheme="minorHAnsi" w:cstheme="minorHAnsi"/>
                <w:u w:val="single"/>
              </w:rPr>
              <w:t xml:space="preserve">ho plánu </w:t>
            </w:r>
            <w:r w:rsidRPr="0046567E">
              <w:rPr>
                <w:rFonts w:asciiTheme="minorHAnsi" w:hAnsiTheme="minorHAnsi" w:cstheme="minorHAnsi"/>
              </w:rPr>
              <w:t>p</w:t>
            </w:r>
            <w:r w:rsidRPr="0046567E">
              <w:rPr>
                <w:rFonts w:asciiTheme="minorHAnsi" w:hAnsiTheme="minorHAnsi" w:cstheme="minorHAnsi"/>
                <w:spacing w:val="-1"/>
              </w:rPr>
              <w:t>r</w:t>
            </w:r>
            <w:r w:rsidRPr="0046567E">
              <w:rPr>
                <w:rFonts w:asciiTheme="minorHAnsi" w:hAnsiTheme="minorHAnsi" w:cstheme="minorHAnsi"/>
              </w:rPr>
              <w:t>e jednotlivé d</w:t>
            </w:r>
            <w:r w:rsidRPr="0046567E">
              <w:rPr>
                <w:rFonts w:asciiTheme="minorHAnsi" w:hAnsiTheme="minorHAnsi" w:cstheme="minorHAnsi"/>
                <w:spacing w:val="-1"/>
              </w:rPr>
              <w:t>r</w:t>
            </w:r>
            <w:r w:rsidRPr="0046567E">
              <w:rPr>
                <w:rFonts w:asciiTheme="minorHAnsi" w:hAnsiTheme="minorHAnsi" w:cstheme="minorHAnsi"/>
                <w:spacing w:val="3"/>
              </w:rPr>
              <w:t>u</w:t>
            </w:r>
            <w:r w:rsidRPr="0046567E">
              <w:rPr>
                <w:rFonts w:asciiTheme="minorHAnsi" w:hAnsiTheme="minorHAnsi" w:cstheme="minorHAnsi"/>
                <w:spacing w:val="2"/>
              </w:rPr>
              <w:t>h</w:t>
            </w:r>
            <w:r w:rsidRPr="0046567E">
              <w:rPr>
                <w:rFonts w:asciiTheme="minorHAnsi" w:hAnsiTheme="minorHAnsi" w:cstheme="minorHAnsi"/>
              </w:rPr>
              <w:t xml:space="preserve">y dlhodobého </w:t>
            </w:r>
            <w:r w:rsidRPr="0046567E">
              <w:rPr>
                <w:rFonts w:asciiTheme="minorHAnsi" w:hAnsiTheme="minorHAnsi" w:cstheme="minorHAnsi"/>
                <w:spacing w:val="2"/>
              </w:rPr>
              <w:t>h</w:t>
            </w:r>
            <w:r w:rsidRPr="0046567E">
              <w:rPr>
                <w:rFonts w:asciiTheme="minorHAnsi" w:hAnsiTheme="minorHAnsi" w:cstheme="minorHAnsi"/>
              </w:rPr>
              <w:t>motn</w:t>
            </w:r>
            <w:r w:rsidRPr="0046567E">
              <w:rPr>
                <w:rFonts w:asciiTheme="minorHAnsi" w:hAnsiTheme="minorHAnsi" w:cstheme="minorHAnsi"/>
                <w:spacing w:val="-1"/>
              </w:rPr>
              <w:t>é</w:t>
            </w:r>
            <w:r w:rsidRPr="0046567E">
              <w:rPr>
                <w:rFonts w:asciiTheme="minorHAnsi" w:hAnsiTheme="minorHAnsi" w:cstheme="minorHAnsi"/>
              </w:rPr>
              <w:t>ho maj</w:t>
            </w:r>
            <w:r w:rsidRPr="0046567E">
              <w:rPr>
                <w:rFonts w:asciiTheme="minorHAnsi" w:hAnsiTheme="minorHAnsi" w:cstheme="minorHAnsi"/>
                <w:spacing w:val="-1"/>
              </w:rPr>
              <w:t>e</w:t>
            </w:r>
            <w:r w:rsidRPr="0046567E">
              <w:rPr>
                <w:rFonts w:asciiTheme="minorHAnsi" w:hAnsiTheme="minorHAnsi" w:cstheme="minorHAnsi"/>
              </w:rPr>
              <w:t>tku a dlhodobého n</w:t>
            </w:r>
            <w:r w:rsidRPr="0046567E">
              <w:rPr>
                <w:rFonts w:asciiTheme="minorHAnsi" w:hAnsiTheme="minorHAnsi" w:cstheme="minorHAnsi"/>
                <w:spacing w:val="-1"/>
              </w:rPr>
              <w:t>e</w:t>
            </w:r>
            <w:r w:rsidRPr="0046567E">
              <w:rPr>
                <w:rFonts w:asciiTheme="minorHAnsi" w:hAnsiTheme="minorHAnsi" w:cstheme="minorHAnsi"/>
              </w:rPr>
              <w:t>hmotn</w:t>
            </w:r>
            <w:r w:rsidRPr="0046567E">
              <w:rPr>
                <w:rFonts w:asciiTheme="minorHAnsi" w:hAnsiTheme="minorHAnsi" w:cstheme="minorHAnsi"/>
                <w:spacing w:val="1"/>
              </w:rPr>
              <w:t>é</w:t>
            </w:r>
            <w:r w:rsidRPr="0046567E">
              <w:rPr>
                <w:rFonts w:asciiTheme="minorHAnsi" w:hAnsiTheme="minorHAnsi" w:cstheme="minorHAnsi"/>
              </w:rPr>
              <w:t>ho maj</w:t>
            </w:r>
            <w:r w:rsidRPr="0046567E">
              <w:rPr>
                <w:rFonts w:asciiTheme="minorHAnsi" w:hAnsiTheme="minorHAnsi" w:cstheme="minorHAnsi"/>
                <w:spacing w:val="-1"/>
              </w:rPr>
              <w:t>e</w:t>
            </w:r>
            <w:r w:rsidRPr="0046567E">
              <w:rPr>
                <w:rFonts w:asciiTheme="minorHAnsi" w:hAnsiTheme="minorHAnsi" w:cstheme="minorHAnsi"/>
              </w:rPr>
              <w:t>tku, p</w:t>
            </w:r>
            <w:r w:rsidRPr="0046567E">
              <w:rPr>
                <w:rFonts w:asciiTheme="minorHAnsi" w:hAnsiTheme="minorHAnsi" w:cstheme="minorHAnsi"/>
                <w:spacing w:val="-1"/>
              </w:rPr>
              <w:t>r</w:t>
            </w:r>
            <w:r w:rsidRPr="0046567E">
              <w:rPr>
                <w:rFonts w:asciiTheme="minorHAnsi" w:hAnsiTheme="minorHAnsi" w:cstheme="minorHAnsi"/>
              </w:rPr>
              <w:t xml:space="preserve">ičom sa </w:t>
            </w:r>
            <w:r w:rsidRPr="0046567E">
              <w:rPr>
                <w:rFonts w:asciiTheme="minorHAnsi" w:hAnsiTheme="minorHAnsi" w:cstheme="minorHAnsi"/>
                <w:spacing w:val="2"/>
              </w:rPr>
              <w:t>u</w:t>
            </w:r>
            <w:r w:rsidRPr="0046567E">
              <w:rPr>
                <w:rFonts w:asciiTheme="minorHAnsi" w:hAnsiTheme="minorHAnsi" w:cstheme="minorHAnsi"/>
              </w:rPr>
              <w:t>v</w:t>
            </w:r>
            <w:r w:rsidRPr="0046567E">
              <w:rPr>
                <w:rFonts w:asciiTheme="minorHAnsi" w:hAnsiTheme="minorHAnsi" w:cstheme="minorHAnsi"/>
                <w:spacing w:val="-1"/>
              </w:rPr>
              <w:t>á</w:t>
            </w:r>
            <w:r w:rsidRPr="0046567E">
              <w:rPr>
                <w:rFonts w:asciiTheme="minorHAnsi" w:hAnsiTheme="minorHAnsi" w:cstheme="minorHAnsi"/>
              </w:rPr>
              <w:t>d</w:t>
            </w:r>
            <w:r w:rsidRPr="0046567E">
              <w:rPr>
                <w:rFonts w:asciiTheme="minorHAnsi" w:hAnsiTheme="minorHAnsi" w:cstheme="minorHAnsi"/>
                <w:spacing w:val="1"/>
              </w:rPr>
              <w:t>z</w:t>
            </w:r>
            <w:r w:rsidRPr="0046567E">
              <w:rPr>
                <w:rFonts w:asciiTheme="minorHAnsi" w:hAnsiTheme="minorHAnsi" w:cstheme="minorHAnsi"/>
              </w:rPr>
              <w:t>a doba odpisov</w:t>
            </w:r>
            <w:r w:rsidRPr="0046567E">
              <w:rPr>
                <w:rFonts w:asciiTheme="minorHAnsi" w:hAnsiTheme="minorHAnsi" w:cstheme="minorHAnsi"/>
                <w:spacing w:val="-1"/>
              </w:rPr>
              <w:t>a</w:t>
            </w:r>
            <w:r w:rsidRPr="0046567E">
              <w:rPr>
                <w:rFonts w:asciiTheme="minorHAnsi" w:hAnsiTheme="minorHAnsi" w:cstheme="minorHAnsi"/>
              </w:rPr>
              <w:t>nia, pou</w:t>
            </w:r>
            <w:r w:rsidRPr="0046567E">
              <w:rPr>
                <w:rFonts w:asciiTheme="minorHAnsi" w:hAnsiTheme="minorHAnsi" w:cstheme="minorHAnsi"/>
                <w:spacing w:val="1"/>
              </w:rPr>
              <w:t>ž</w:t>
            </w:r>
            <w:r w:rsidRPr="0046567E">
              <w:rPr>
                <w:rFonts w:asciiTheme="minorHAnsi" w:hAnsiTheme="minorHAnsi" w:cstheme="minorHAnsi"/>
              </w:rPr>
              <w:t>ité s</w:t>
            </w:r>
            <w:r w:rsidRPr="0046567E">
              <w:rPr>
                <w:rFonts w:asciiTheme="minorHAnsi" w:hAnsiTheme="minorHAnsi" w:cstheme="minorHAnsi"/>
                <w:spacing w:val="-1"/>
              </w:rPr>
              <w:t>a</w:t>
            </w:r>
            <w:r w:rsidRPr="0046567E">
              <w:rPr>
                <w:rFonts w:asciiTheme="minorHAnsi" w:hAnsiTheme="minorHAnsi" w:cstheme="minorHAnsi"/>
              </w:rPr>
              <w:t>d</w:t>
            </w:r>
            <w:r w:rsidRPr="0046567E">
              <w:rPr>
                <w:rFonts w:asciiTheme="minorHAnsi" w:hAnsiTheme="minorHAnsi" w:cstheme="minorHAnsi"/>
                <w:spacing w:val="1"/>
              </w:rPr>
              <w:t>z</w:t>
            </w:r>
            <w:r w:rsidRPr="0046567E">
              <w:rPr>
                <w:rFonts w:asciiTheme="minorHAnsi" w:hAnsiTheme="minorHAnsi" w:cstheme="minorHAnsi"/>
                <w:spacing w:val="2"/>
              </w:rPr>
              <w:t>b</w:t>
            </w:r>
            <w:r w:rsidRPr="0046567E">
              <w:rPr>
                <w:rFonts w:asciiTheme="minorHAnsi" w:hAnsiTheme="minorHAnsi" w:cstheme="minorHAnsi"/>
              </w:rPr>
              <w:t>y odpisov a odpisové metó</w:t>
            </w:r>
            <w:r w:rsidRPr="0046567E">
              <w:rPr>
                <w:rFonts w:asciiTheme="minorHAnsi" w:hAnsiTheme="minorHAnsi" w:cstheme="minorHAnsi"/>
                <w:spacing w:val="2"/>
              </w:rPr>
              <w:t>d</w:t>
            </w:r>
            <w:r w:rsidRPr="0046567E">
              <w:rPr>
                <w:rFonts w:asciiTheme="minorHAnsi" w:hAnsiTheme="minorHAnsi" w:cstheme="minorHAnsi"/>
              </w:rPr>
              <w:t>y pri u</w:t>
            </w:r>
            <w:r w:rsidRPr="0046567E">
              <w:rPr>
                <w:rFonts w:asciiTheme="minorHAnsi" w:hAnsiTheme="minorHAnsi" w:cstheme="minorHAnsi"/>
                <w:spacing w:val="1"/>
              </w:rPr>
              <w:t>r</w:t>
            </w:r>
            <w:r w:rsidRPr="0046567E">
              <w:rPr>
                <w:rFonts w:asciiTheme="minorHAnsi" w:hAnsiTheme="minorHAnsi" w:cstheme="minorHAnsi"/>
                <w:spacing w:val="-1"/>
              </w:rPr>
              <w:t>če</w:t>
            </w:r>
            <w:r w:rsidRPr="0046567E">
              <w:rPr>
                <w:rFonts w:asciiTheme="minorHAnsi" w:hAnsiTheme="minorHAnsi" w:cstheme="minorHAnsi"/>
              </w:rPr>
              <w:t xml:space="preserve">ní odpisov: </w:t>
            </w:r>
            <w:r>
              <w:rPr>
                <w:rFonts w:asciiTheme="minorHAnsi" w:hAnsiTheme="minorHAnsi" w:cstheme="minorHAnsi"/>
              </w:rPr>
              <w:t>v</w:t>
            </w:r>
            <w:r w:rsidRPr="0046567E">
              <w:rPr>
                <w:rFonts w:asciiTheme="minorHAnsi" w:hAnsiTheme="minorHAnsi" w:cstheme="minorHAnsi"/>
              </w:rPr>
              <w:t> zmysle ustanovenia § 26 a 28 zák. o dani z príjmov, ÚJ vlastní majetok ktorý sa odpisuje</w:t>
            </w:r>
          </w:p>
          <w:p w14:paraId="1AD7A82F" w14:textId="38BB91F4" w:rsidR="00492A25" w:rsidRPr="0046567E" w:rsidRDefault="00492A25">
            <w:pPr>
              <w:spacing w:after="0" w:line="240" w:lineRule="auto"/>
              <w:rPr>
                <w:rFonts w:eastAsia="Times New Roman" w:cstheme="minorHAnsi"/>
                <w:color w:val="000000"/>
                <w:sz w:val="24"/>
                <w:szCs w:val="24"/>
                <w:lang w:eastAsia="sk-SK"/>
              </w:rPr>
            </w:pPr>
            <w:r w:rsidRPr="0046567E">
              <w:rPr>
                <w:rFonts w:eastAsia="Times New Roman" w:cstheme="minorHAnsi"/>
                <w:color w:val="000000"/>
                <w:sz w:val="24"/>
                <w:szCs w:val="24"/>
                <w:lang w:eastAsia="sk-SK"/>
              </w:rPr>
              <w:t>Spôsob odpisovania dlhodobého majetku je rovnomerný.</w:t>
            </w:r>
            <w:r w:rsidR="00E75CAB">
              <w:rPr>
                <w:rFonts w:eastAsia="Times New Roman" w:cstheme="minorHAnsi"/>
                <w:color w:val="000000"/>
                <w:sz w:val="24"/>
                <w:szCs w:val="24"/>
                <w:lang w:eastAsia="sk-SK"/>
              </w:rPr>
              <w:t xml:space="preserve"> Daňové a účtovné odpisy sú rovnaké</w:t>
            </w:r>
          </w:p>
          <w:p w14:paraId="5E5BDA1B" w14:textId="77777777" w:rsidR="00492A25" w:rsidRDefault="00492A25">
            <w:pPr>
              <w:spacing w:after="0" w:line="240" w:lineRule="auto"/>
              <w:rPr>
                <w:rFonts w:ascii="Calibri" w:eastAsia="Times New Roman" w:hAnsi="Calibri" w:cs="Times New Roman"/>
                <w:color w:val="000000"/>
                <w:sz w:val="24"/>
                <w:szCs w:val="24"/>
                <w:lang w:eastAsia="sk-SK"/>
              </w:rPr>
            </w:pPr>
          </w:p>
        </w:tc>
      </w:tr>
    </w:tbl>
    <w:p w14:paraId="11A7AD5B" w14:textId="0BACD6C2" w:rsidR="00492A25" w:rsidRDefault="00492A25" w:rsidP="00492A25">
      <w:r>
        <w:t xml:space="preserve">7. </w:t>
      </w:r>
      <w:r w:rsidRPr="009F5B6F">
        <w:t>Informácie o</w:t>
      </w:r>
      <w:r w:rsidR="009F5B6F">
        <w:t> </w:t>
      </w:r>
      <w:r w:rsidRPr="009F5B6F">
        <w:t>pohľadávkach</w:t>
      </w:r>
      <w:r w:rsidR="009F5B6F">
        <w:t xml:space="preserve"> z </w:t>
      </w:r>
      <w:proofErr w:type="spellStart"/>
      <w:r w:rsidR="009F5B6F">
        <w:t>obch.styku</w:t>
      </w:r>
      <w:proofErr w:type="spellEnd"/>
    </w:p>
    <w:tbl>
      <w:tblPr>
        <w:tblW w:w="9142" w:type="dxa"/>
        <w:tblCellMar>
          <w:left w:w="70" w:type="dxa"/>
          <w:right w:w="70" w:type="dxa"/>
        </w:tblCellMar>
        <w:tblLook w:val="04A0" w:firstRow="1" w:lastRow="0" w:firstColumn="1" w:lastColumn="0" w:noHBand="0" w:noVBand="1"/>
      </w:tblPr>
      <w:tblGrid>
        <w:gridCol w:w="2240"/>
        <w:gridCol w:w="1960"/>
        <w:gridCol w:w="1969"/>
        <w:gridCol w:w="2973"/>
      </w:tblGrid>
      <w:tr w:rsidR="00492A25" w14:paraId="5F5208EF" w14:textId="77777777" w:rsidTr="00492A25">
        <w:trPr>
          <w:trHeight w:val="80"/>
        </w:trPr>
        <w:tc>
          <w:tcPr>
            <w:tcW w:w="2240" w:type="dxa"/>
            <w:tcBorders>
              <w:top w:val="nil"/>
              <w:left w:val="nil"/>
              <w:bottom w:val="single" w:sz="4" w:space="0" w:color="auto"/>
              <w:right w:val="nil"/>
            </w:tcBorders>
            <w:noWrap/>
            <w:vAlign w:val="center"/>
            <w:hideMark/>
          </w:tcPr>
          <w:p w14:paraId="68B246C3" w14:textId="77777777" w:rsidR="00492A25" w:rsidRDefault="00492A25">
            <w:pPr>
              <w:rPr>
                <w:rFonts w:eastAsiaTheme="minorEastAsia" w:cs="Times New Roman"/>
                <w:lang w:eastAsia="sk-SK"/>
              </w:rPr>
            </w:pPr>
          </w:p>
        </w:tc>
        <w:tc>
          <w:tcPr>
            <w:tcW w:w="1960" w:type="dxa"/>
            <w:tcBorders>
              <w:top w:val="nil"/>
              <w:left w:val="nil"/>
              <w:bottom w:val="single" w:sz="4" w:space="0" w:color="auto"/>
              <w:right w:val="nil"/>
            </w:tcBorders>
            <w:noWrap/>
            <w:vAlign w:val="center"/>
            <w:hideMark/>
          </w:tcPr>
          <w:p w14:paraId="1A51845A" w14:textId="77777777" w:rsidR="00492A25" w:rsidRDefault="00492A25">
            <w:pPr>
              <w:rPr>
                <w:rFonts w:eastAsiaTheme="minorEastAsia" w:cs="Times New Roman"/>
                <w:lang w:eastAsia="sk-SK"/>
              </w:rPr>
            </w:pPr>
          </w:p>
        </w:tc>
        <w:tc>
          <w:tcPr>
            <w:tcW w:w="1969" w:type="dxa"/>
            <w:tcBorders>
              <w:top w:val="nil"/>
              <w:left w:val="nil"/>
              <w:bottom w:val="single" w:sz="4" w:space="0" w:color="auto"/>
              <w:right w:val="nil"/>
            </w:tcBorders>
            <w:noWrap/>
            <w:vAlign w:val="center"/>
            <w:hideMark/>
          </w:tcPr>
          <w:p w14:paraId="444F3E8C" w14:textId="77777777" w:rsidR="00492A25" w:rsidRDefault="00492A25">
            <w:pPr>
              <w:rPr>
                <w:rFonts w:eastAsiaTheme="minorEastAsia" w:cs="Times New Roman"/>
                <w:lang w:eastAsia="sk-SK"/>
              </w:rPr>
            </w:pPr>
          </w:p>
        </w:tc>
        <w:tc>
          <w:tcPr>
            <w:tcW w:w="2973" w:type="dxa"/>
            <w:noWrap/>
            <w:vAlign w:val="center"/>
            <w:hideMark/>
          </w:tcPr>
          <w:p w14:paraId="2F1F5023" w14:textId="77777777" w:rsidR="00492A25" w:rsidRDefault="00492A25">
            <w:pPr>
              <w:rPr>
                <w:rFonts w:eastAsiaTheme="minorEastAsia" w:cs="Times New Roman"/>
                <w:lang w:eastAsia="sk-SK"/>
              </w:rPr>
            </w:pPr>
          </w:p>
        </w:tc>
      </w:tr>
      <w:tr w:rsidR="00492A25" w14:paraId="38257DF3" w14:textId="77777777" w:rsidTr="00492A25">
        <w:trPr>
          <w:trHeight w:val="391"/>
        </w:trPr>
        <w:tc>
          <w:tcPr>
            <w:tcW w:w="2240" w:type="dxa"/>
            <w:tcBorders>
              <w:top w:val="nil"/>
              <w:left w:val="single" w:sz="4" w:space="0" w:color="auto"/>
              <w:bottom w:val="single" w:sz="4" w:space="0" w:color="auto"/>
              <w:right w:val="nil"/>
            </w:tcBorders>
            <w:noWrap/>
            <w:vAlign w:val="center"/>
            <w:hideMark/>
          </w:tcPr>
          <w:p w14:paraId="692D97D5" w14:textId="77777777" w:rsidR="00492A25" w:rsidRDefault="00492A25">
            <w:pPr>
              <w:spacing w:after="0" w:line="240" w:lineRule="auto"/>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Názov</w:t>
            </w:r>
          </w:p>
        </w:tc>
        <w:tc>
          <w:tcPr>
            <w:tcW w:w="1960" w:type="dxa"/>
            <w:tcBorders>
              <w:top w:val="nil"/>
              <w:left w:val="single" w:sz="4" w:space="0" w:color="auto"/>
              <w:bottom w:val="single" w:sz="4" w:space="0" w:color="auto"/>
              <w:right w:val="nil"/>
            </w:tcBorders>
            <w:noWrap/>
            <w:vAlign w:val="center"/>
            <w:hideMark/>
          </w:tcPr>
          <w:p w14:paraId="1526AC82" w14:textId="7E957C40" w:rsidR="00492A25" w:rsidRDefault="00492A25">
            <w:pPr>
              <w:spacing w:after="0" w:line="240" w:lineRule="auto"/>
              <w:jc w:val="center"/>
              <w:rPr>
                <w:rFonts w:ascii="Calibri" w:eastAsia="Times New Roman" w:hAnsi="Calibri" w:cs="Times New Roman"/>
                <w:b/>
                <w:color w:val="000000"/>
                <w:sz w:val="24"/>
                <w:szCs w:val="24"/>
                <w:lang w:eastAsia="sk-SK"/>
              </w:rPr>
            </w:pPr>
          </w:p>
        </w:tc>
        <w:tc>
          <w:tcPr>
            <w:tcW w:w="1969" w:type="dxa"/>
            <w:tcBorders>
              <w:top w:val="nil"/>
              <w:left w:val="single" w:sz="4" w:space="0" w:color="auto"/>
              <w:bottom w:val="single" w:sz="4" w:space="0" w:color="auto"/>
              <w:right w:val="nil"/>
            </w:tcBorders>
            <w:noWrap/>
            <w:vAlign w:val="bottom"/>
            <w:hideMark/>
          </w:tcPr>
          <w:p w14:paraId="07B4C0CF" w14:textId="044A024B" w:rsidR="00492A25" w:rsidRDefault="00492A25">
            <w:pPr>
              <w:spacing w:after="0" w:line="240" w:lineRule="auto"/>
              <w:jc w:val="center"/>
              <w:rPr>
                <w:rFonts w:ascii="Calibri" w:eastAsia="Times New Roman" w:hAnsi="Calibri" w:cs="Times New Roman"/>
                <w:b/>
                <w:color w:val="000000"/>
                <w:sz w:val="24"/>
                <w:szCs w:val="24"/>
                <w:lang w:eastAsia="sk-SK"/>
              </w:rPr>
            </w:pPr>
          </w:p>
        </w:tc>
        <w:tc>
          <w:tcPr>
            <w:tcW w:w="2973" w:type="dxa"/>
            <w:tcBorders>
              <w:top w:val="single" w:sz="4" w:space="0" w:color="auto"/>
              <w:left w:val="single" w:sz="4" w:space="0" w:color="auto"/>
              <w:bottom w:val="single" w:sz="4" w:space="0" w:color="auto"/>
              <w:right w:val="single" w:sz="4" w:space="0" w:color="auto"/>
            </w:tcBorders>
            <w:noWrap/>
            <w:vAlign w:val="center"/>
            <w:hideMark/>
          </w:tcPr>
          <w:p w14:paraId="3C5586E9" w14:textId="2646AB53" w:rsidR="00492A25" w:rsidRDefault="00492A25">
            <w:pPr>
              <w:spacing w:after="0" w:line="240" w:lineRule="auto"/>
              <w:jc w:val="center"/>
              <w:rPr>
                <w:rFonts w:ascii="Calibri" w:eastAsia="Times New Roman" w:hAnsi="Calibri" w:cs="Times New Roman"/>
                <w:b/>
                <w:color w:val="000000"/>
                <w:sz w:val="24"/>
                <w:szCs w:val="24"/>
                <w:lang w:eastAsia="sk-SK"/>
              </w:rPr>
            </w:pPr>
          </w:p>
        </w:tc>
      </w:tr>
      <w:tr w:rsidR="00492A25" w14:paraId="4F5A4581" w14:textId="77777777" w:rsidTr="00492A25">
        <w:trPr>
          <w:trHeight w:val="315"/>
        </w:trPr>
        <w:tc>
          <w:tcPr>
            <w:tcW w:w="9142" w:type="dxa"/>
            <w:gridSpan w:val="4"/>
            <w:tcBorders>
              <w:top w:val="single" w:sz="4" w:space="0" w:color="auto"/>
              <w:left w:val="single" w:sz="4" w:space="0" w:color="auto"/>
              <w:bottom w:val="single" w:sz="4" w:space="0" w:color="auto"/>
              <w:right w:val="single" w:sz="4" w:space="0" w:color="000000"/>
            </w:tcBorders>
            <w:noWrap/>
            <w:vAlign w:val="center"/>
            <w:hideMark/>
          </w:tcPr>
          <w:p w14:paraId="115D9CEF"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Krátkodobé pohľadávky</w:t>
            </w:r>
          </w:p>
        </w:tc>
      </w:tr>
      <w:tr w:rsidR="00492A25" w14:paraId="79B52ECF" w14:textId="77777777" w:rsidTr="00492A25">
        <w:trPr>
          <w:trHeight w:val="454"/>
        </w:trPr>
        <w:tc>
          <w:tcPr>
            <w:tcW w:w="2240" w:type="dxa"/>
            <w:tcBorders>
              <w:top w:val="nil"/>
              <w:left w:val="single" w:sz="4" w:space="0" w:color="auto"/>
              <w:bottom w:val="single" w:sz="4" w:space="0" w:color="auto"/>
              <w:right w:val="single" w:sz="4" w:space="0" w:color="auto"/>
            </w:tcBorders>
            <w:vAlign w:val="center"/>
            <w:hideMark/>
          </w:tcPr>
          <w:p w14:paraId="5529470B"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Pohľadávky z obchodného styku</w:t>
            </w:r>
          </w:p>
        </w:tc>
        <w:tc>
          <w:tcPr>
            <w:tcW w:w="1960" w:type="dxa"/>
            <w:tcBorders>
              <w:top w:val="nil"/>
              <w:left w:val="nil"/>
              <w:bottom w:val="single" w:sz="4" w:space="0" w:color="auto"/>
              <w:right w:val="single" w:sz="4" w:space="0" w:color="auto"/>
            </w:tcBorders>
            <w:noWrap/>
            <w:vAlign w:val="center"/>
            <w:hideMark/>
          </w:tcPr>
          <w:p w14:paraId="2B976164" w14:textId="5597C6B1" w:rsidR="00492A25" w:rsidRDefault="009F5B6F">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960</w:t>
            </w:r>
          </w:p>
        </w:tc>
        <w:tc>
          <w:tcPr>
            <w:tcW w:w="1969" w:type="dxa"/>
            <w:tcBorders>
              <w:top w:val="nil"/>
              <w:left w:val="nil"/>
              <w:bottom w:val="single" w:sz="4" w:space="0" w:color="auto"/>
              <w:right w:val="single" w:sz="4" w:space="0" w:color="auto"/>
            </w:tcBorders>
            <w:noWrap/>
            <w:vAlign w:val="center"/>
            <w:hideMark/>
          </w:tcPr>
          <w:p w14:paraId="697FFE7C" w14:textId="2535EDB7" w:rsidR="00492A25" w:rsidRDefault="00492A25">
            <w:pPr>
              <w:spacing w:after="0" w:line="240" w:lineRule="auto"/>
              <w:jc w:val="center"/>
              <w:rPr>
                <w:rFonts w:ascii="Calibri" w:eastAsia="Times New Roman" w:hAnsi="Calibri" w:cs="Times New Roman"/>
                <w:color w:val="000000"/>
                <w:sz w:val="24"/>
                <w:szCs w:val="24"/>
                <w:lang w:eastAsia="sk-SK"/>
              </w:rPr>
            </w:pPr>
          </w:p>
        </w:tc>
        <w:tc>
          <w:tcPr>
            <w:tcW w:w="2973" w:type="dxa"/>
            <w:tcBorders>
              <w:top w:val="nil"/>
              <w:left w:val="nil"/>
              <w:bottom w:val="single" w:sz="4" w:space="0" w:color="auto"/>
              <w:right w:val="single" w:sz="4" w:space="0" w:color="auto"/>
            </w:tcBorders>
            <w:noWrap/>
            <w:vAlign w:val="center"/>
            <w:hideMark/>
          </w:tcPr>
          <w:p w14:paraId="6E52CDFC" w14:textId="00274BD9" w:rsidR="00492A25" w:rsidRDefault="00492A25">
            <w:pPr>
              <w:spacing w:after="0" w:line="240" w:lineRule="auto"/>
              <w:jc w:val="center"/>
              <w:rPr>
                <w:rFonts w:ascii="Calibri" w:eastAsia="Times New Roman" w:hAnsi="Calibri" w:cs="Times New Roman"/>
                <w:color w:val="000000"/>
                <w:sz w:val="24"/>
                <w:szCs w:val="24"/>
                <w:lang w:eastAsia="sk-SK"/>
              </w:rPr>
            </w:pPr>
          </w:p>
        </w:tc>
      </w:tr>
    </w:tbl>
    <w:p w14:paraId="7F8A4C54" w14:textId="77777777" w:rsidR="00492A25" w:rsidRDefault="00492A25" w:rsidP="00492A25"/>
    <w:p w14:paraId="779F34D0" w14:textId="77777777" w:rsidR="00492A25" w:rsidRDefault="00492A25" w:rsidP="00492A25">
      <w:r>
        <w:t xml:space="preserve">8. </w:t>
      </w:r>
      <w:r w:rsidRPr="009F5B6F">
        <w:t>Informácie o krátkodobom finančnom majetku</w:t>
      </w:r>
    </w:p>
    <w:tbl>
      <w:tblPr>
        <w:tblW w:w="9087" w:type="dxa"/>
        <w:tblInd w:w="55" w:type="dxa"/>
        <w:tblCellMar>
          <w:left w:w="70" w:type="dxa"/>
          <w:right w:w="70" w:type="dxa"/>
        </w:tblCellMar>
        <w:tblLook w:val="04A0" w:firstRow="1" w:lastRow="0" w:firstColumn="1" w:lastColumn="0" w:noHBand="0" w:noVBand="1"/>
      </w:tblPr>
      <w:tblGrid>
        <w:gridCol w:w="2760"/>
        <w:gridCol w:w="6167"/>
        <w:gridCol w:w="160"/>
      </w:tblGrid>
      <w:tr w:rsidR="00492A25" w14:paraId="74DF0757" w14:textId="77777777" w:rsidTr="00492A25">
        <w:trPr>
          <w:trHeight w:val="960"/>
        </w:trPr>
        <w:tc>
          <w:tcPr>
            <w:tcW w:w="2760" w:type="dxa"/>
            <w:tcBorders>
              <w:top w:val="single" w:sz="8" w:space="0" w:color="auto"/>
              <w:left w:val="single" w:sz="8" w:space="0" w:color="auto"/>
              <w:bottom w:val="single" w:sz="8" w:space="0" w:color="auto"/>
              <w:right w:val="single" w:sz="8" w:space="0" w:color="auto"/>
            </w:tcBorders>
            <w:vAlign w:val="center"/>
            <w:hideMark/>
          </w:tcPr>
          <w:p w14:paraId="31BA0AF8"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Názov položky</w:t>
            </w:r>
          </w:p>
        </w:tc>
        <w:tc>
          <w:tcPr>
            <w:tcW w:w="6167" w:type="dxa"/>
            <w:tcBorders>
              <w:top w:val="single" w:sz="8" w:space="0" w:color="auto"/>
              <w:left w:val="single" w:sz="8" w:space="0" w:color="auto"/>
              <w:bottom w:val="single" w:sz="8" w:space="0" w:color="auto"/>
              <w:right w:val="single" w:sz="8" w:space="0" w:color="auto"/>
            </w:tcBorders>
            <w:vAlign w:val="center"/>
            <w:hideMark/>
          </w:tcPr>
          <w:p w14:paraId="4943AC3A"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Bežné účtovné obdobie</w:t>
            </w:r>
          </w:p>
        </w:tc>
        <w:tc>
          <w:tcPr>
            <w:tcW w:w="160" w:type="dxa"/>
            <w:tcBorders>
              <w:top w:val="single" w:sz="8" w:space="0" w:color="auto"/>
              <w:left w:val="nil"/>
              <w:bottom w:val="single" w:sz="8" w:space="0" w:color="auto"/>
              <w:right w:val="single" w:sz="8" w:space="0" w:color="auto"/>
            </w:tcBorders>
            <w:vAlign w:val="center"/>
            <w:hideMark/>
          </w:tcPr>
          <w:p w14:paraId="443308A2" w14:textId="77777777" w:rsidR="00492A25" w:rsidRDefault="00492A25">
            <w:pPr>
              <w:spacing w:after="0"/>
              <w:rPr>
                <w:rFonts w:eastAsiaTheme="minorEastAsia" w:cs="Times New Roman"/>
                <w:lang w:eastAsia="sk-SK"/>
              </w:rPr>
            </w:pPr>
          </w:p>
        </w:tc>
      </w:tr>
      <w:tr w:rsidR="00492A25" w14:paraId="563A79B5" w14:textId="77777777" w:rsidTr="00492A25">
        <w:trPr>
          <w:trHeight w:val="315"/>
        </w:trPr>
        <w:tc>
          <w:tcPr>
            <w:tcW w:w="2760" w:type="dxa"/>
            <w:tcBorders>
              <w:top w:val="nil"/>
              <w:left w:val="single" w:sz="8" w:space="0" w:color="auto"/>
              <w:bottom w:val="single" w:sz="4" w:space="0" w:color="auto"/>
              <w:right w:val="single" w:sz="8" w:space="0" w:color="auto"/>
            </w:tcBorders>
            <w:vAlign w:val="center"/>
            <w:hideMark/>
          </w:tcPr>
          <w:p w14:paraId="2B29824D"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Pokladnica, ceniny</w:t>
            </w:r>
          </w:p>
        </w:tc>
        <w:tc>
          <w:tcPr>
            <w:tcW w:w="6167" w:type="dxa"/>
            <w:tcBorders>
              <w:top w:val="nil"/>
              <w:left w:val="single" w:sz="8" w:space="0" w:color="auto"/>
              <w:bottom w:val="single" w:sz="4" w:space="0" w:color="auto"/>
              <w:right w:val="single" w:sz="8" w:space="0" w:color="auto"/>
            </w:tcBorders>
            <w:noWrap/>
            <w:vAlign w:val="center"/>
            <w:hideMark/>
          </w:tcPr>
          <w:p w14:paraId="72789AD0" w14:textId="16BA43BD"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13045</w:t>
            </w:r>
            <w:r w:rsidR="00284522">
              <w:rPr>
                <w:rFonts w:ascii="Calibri" w:eastAsia="Times New Roman" w:hAnsi="Calibri" w:cs="Times New Roman"/>
                <w:color w:val="000000"/>
                <w:sz w:val="24"/>
                <w:szCs w:val="24"/>
                <w:lang w:eastAsia="sk-SK"/>
              </w:rPr>
              <w:t>,</w:t>
            </w:r>
            <w:r>
              <w:rPr>
                <w:rFonts w:ascii="Calibri" w:eastAsia="Times New Roman" w:hAnsi="Calibri" w:cs="Times New Roman"/>
                <w:color w:val="000000"/>
                <w:sz w:val="24"/>
                <w:szCs w:val="24"/>
                <w:lang w:eastAsia="sk-SK"/>
              </w:rPr>
              <w:t>08</w:t>
            </w:r>
          </w:p>
        </w:tc>
        <w:tc>
          <w:tcPr>
            <w:tcW w:w="160" w:type="dxa"/>
            <w:tcBorders>
              <w:top w:val="nil"/>
              <w:left w:val="nil"/>
              <w:bottom w:val="single" w:sz="4" w:space="0" w:color="auto"/>
              <w:right w:val="single" w:sz="8" w:space="0" w:color="auto"/>
            </w:tcBorders>
            <w:noWrap/>
            <w:vAlign w:val="center"/>
            <w:hideMark/>
          </w:tcPr>
          <w:p w14:paraId="17D80B69" w14:textId="77777777" w:rsidR="00492A25" w:rsidRDefault="00492A25">
            <w:pPr>
              <w:spacing w:after="0"/>
              <w:rPr>
                <w:rFonts w:eastAsiaTheme="minorEastAsia" w:cs="Times New Roman"/>
                <w:lang w:eastAsia="sk-SK"/>
              </w:rPr>
            </w:pPr>
          </w:p>
        </w:tc>
      </w:tr>
      <w:tr w:rsidR="00492A25" w14:paraId="68E71A1E" w14:textId="77777777" w:rsidTr="00492A25">
        <w:trPr>
          <w:trHeight w:val="328"/>
        </w:trPr>
        <w:tc>
          <w:tcPr>
            <w:tcW w:w="2760" w:type="dxa"/>
            <w:tcBorders>
              <w:top w:val="nil"/>
              <w:left w:val="single" w:sz="8" w:space="0" w:color="auto"/>
              <w:bottom w:val="single" w:sz="4" w:space="0" w:color="auto"/>
              <w:right w:val="single" w:sz="8" w:space="0" w:color="auto"/>
            </w:tcBorders>
            <w:vAlign w:val="center"/>
            <w:hideMark/>
          </w:tcPr>
          <w:p w14:paraId="1C5C084C"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Bežné účty v banke</w:t>
            </w:r>
          </w:p>
        </w:tc>
        <w:tc>
          <w:tcPr>
            <w:tcW w:w="6167" w:type="dxa"/>
            <w:tcBorders>
              <w:top w:val="nil"/>
              <w:left w:val="single" w:sz="8" w:space="0" w:color="auto"/>
              <w:bottom w:val="single" w:sz="4" w:space="0" w:color="auto"/>
              <w:right w:val="single" w:sz="8" w:space="0" w:color="auto"/>
            </w:tcBorders>
            <w:noWrap/>
            <w:vAlign w:val="center"/>
            <w:hideMark/>
          </w:tcPr>
          <w:p w14:paraId="11B70289" w14:textId="1695CBE6"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78</w:t>
            </w:r>
            <w:r w:rsidR="00AE1ED2">
              <w:rPr>
                <w:rFonts w:ascii="Calibri" w:eastAsia="Times New Roman" w:hAnsi="Calibri" w:cs="Times New Roman"/>
                <w:color w:val="000000"/>
                <w:sz w:val="24"/>
                <w:szCs w:val="24"/>
                <w:lang w:eastAsia="sk-SK"/>
              </w:rPr>
              <w:t>28,</w:t>
            </w:r>
            <w:r>
              <w:rPr>
                <w:rFonts w:ascii="Calibri" w:eastAsia="Times New Roman" w:hAnsi="Calibri" w:cs="Times New Roman"/>
                <w:color w:val="000000"/>
                <w:sz w:val="24"/>
                <w:szCs w:val="24"/>
                <w:lang w:eastAsia="sk-SK"/>
              </w:rPr>
              <w:t>27</w:t>
            </w:r>
          </w:p>
        </w:tc>
        <w:tc>
          <w:tcPr>
            <w:tcW w:w="160" w:type="dxa"/>
            <w:tcBorders>
              <w:top w:val="nil"/>
              <w:left w:val="nil"/>
              <w:bottom w:val="single" w:sz="4" w:space="0" w:color="auto"/>
              <w:right w:val="single" w:sz="8" w:space="0" w:color="auto"/>
            </w:tcBorders>
            <w:noWrap/>
            <w:vAlign w:val="center"/>
            <w:hideMark/>
          </w:tcPr>
          <w:p w14:paraId="34E8FAB7" w14:textId="77777777" w:rsidR="00492A25" w:rsidRDefault="00492A25">
            <w:pPr>
              <w:spacing w:after="0"/>
              <w:rPr>
                <w:rFonts w:eastAsiaTheme="minorEastAsia" w:cs="Times New Roman"/>
                <w:lang w:eastAsia="sk-SK"/>
              </w:rPr>
            </w:pPr>
          </w:p>
        </w:tc>
      </w:tr>
      <w:tr w:rsidR="00492A25" w14:paraId="421C5880" w14:textId="77777777" w:rsidTr="00492A25">
        <w:trPr>
          <w:trHeight w:val="330"/>
        </w:trPr>
        <w:tc>
          <w:tcPr>
            <w:tcW w:w="2760" w:type="dxa"/>
            <w:tcBorders>
              <w:top w:val="nil"/>
              <w:left w:val="single" w:sz="8" w:space="0" w:color="auto"/>
              <w:bottom w:val="single" w:sz="8" w:space="0" w:color="auto"/>
              <w:right w:val="single" w:sz="8" w:space="0" w:color="auto"/>
            </w:tcBorders>
            <w:vAlign w:val="center"/>
            <w:hideMark/>
          </w:tcPr>
          <w:p w14:paraId="04E1D05C"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Spolu</w:t>
            </w:r>
          </w:p>
        </w:tc>
        <w:tc>
          <w:tcPr>
            <w:tcW w:w="6167" w:type="dxa"/>
            <w:tcBorders>
              <w:top w:val="nil"/>
              <w:left w:val="single" w:sz="8" w:space="0" w:color="auto"/>
              <w:bottom w:val="single" w:sz="8" w:space="0" w:color="auto"/>
              <w:right w:val="single" w:sz="8" w:space="0" w:color="auto"/>
            </w:tcBorders>
            <w:noWrap/>
            <w:vAlign w:val="center"/>
            <w:hideMark/>
          </w:tcPr>
          <w:p w14:paraId="66031CA1" w14:textId="29D68C46"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20873,35</w:t>
            </w:r>
          </w:p>
        </w:tc>
        <w:tc>
          <w:tcPr>
            <w:tcW w:w="160" w:type="dxa"/>
            <w:tcBorders>
              <w:top w:val="nil"/>
              <w:left w:val="nil"/>
              <w:bottom w:val="single" w:sz="8" w:space="0" w:color="auto"/>
              <w:right w:val="single" w:sz="8" w:space="0" w:color="auto"/>
            </w:tcBorders>
            <w:noWrap/>
            <w:vAlign w:val="center"/>
            <w:hideMark/>
          </w:tcPr>
          <w:p w14:paraId="206E4A12" w14:textId="77777777" w:rsidR="00492A25" w:rsidRDefault="00492A25">
            <w:pPr>
              <w:spacing w:after="0"/>
              <w:rPr>
                <w:rFonts w:eastAsiaTheme="minorEastAsia" w:cs="Times New Roman"/>
                <w:lang w:eastAsia="sk-SK"/>
              </w:rPr>
            </w:pPr>
          </w:p>
        </w:tc>
      </w:tr>
    </w:tbl>
    <w:p w14:paraId="547BF6AC" w14:textId="77777777" w:rsidR="00492A25" w:rsidRDefault="00492A25" w:rsidP="00492A25"/>
    <w:p w14:paraId="32B30BF6" w14:textId="77777777" w:rsidR="00492A25" w:rsidRDefault="00492A25" w:rsidP="00492A25"/>
    <w:p w14:paraId="19DEB04A" w14:textId="77777777" w:rsidR="00492A25" w:rsidRDefault="00492A25" w:rsidP="00492A25">
      <w:r>
        <w:t xml:space="preserve">9. </w:t>
      </w:r>
      <w:r w:rsidRPr="009F5B6F">
        <w:t>Informácie o hospodárskom výsledku</w:t>
      </w:r>
    </w:p>
    <w:tbl>
      <w:tblPr>
        <w:tblW w:w="9236" w:type="dxa"/>
        <w:tblInd w:w="55" w:type="dxa"/>
        <w:tblCellMar>
          <w:left w:w="70" w:type="dxa"/>
          <w:right w:w="70" w:type="dxa"/>
        </w:tblCellMar>
        <w:tblLook w:val="04A0" w:firstRow="1" w:lastRow="0" w:firstColumn="1" w:lastColumn="0" w:noHBand="0" w:noVBand="1"/>
      </w:tblPr>
      <w:tblGrid>
        <w:gridCol w:w="3917"/>
        <w:gridCol w:w="5319"/>
      </w:tblGrid>
      <w:tr w:rsidR="00492A25" w14:paraId="7B02729D" w14:textId="77777777" w:rsidTr="00492A25">
        <w:trPr>
          <w:trHeight w:val="198"/>
        </w:trPr>
        <w:tc>
          <w:tcPr>
            <w:tcW w:w="3917" w:type="dxa"/>
            <w:tcBorders>
              <w:top w:val="single" w:sz="8" w:space="0" w:color="auto"/>
              <w:left w:val="single" w:sz="8" w:space="0" w:color="auto"/>
              <w:bottom w:val="single" w:sz="8" w:space="0" w:color="auto"/>
              <w:right w:val="single" w:sz="8" w:space="0" w:color="auto"/>
            </w:tcBorders>
            <w:vAlign w:val="center"/>
            <w:hideMark/>
          </w:tcPr>
          <w:p w14:paraId="0F1DCB25" w14:textId="77777777" w:rsidR="00492A25" w:rsidRDefault="00492A25">
            <w:pPr>
              <w:rPr>
                <w:rFonts w:eastAsiaTheme="minorEastAsia" w:cs="Times New Roman"/>
                <w:lang w:eastAsia="sk-SK"/>
              </w:rPr>
            </w:pPr>
          </w:p>
        </w:tc>
        <w:tc>
          <w:tcPr>
            <w:tcW w:w="5319" w:type="dxa"/>
            <w:tcBorders>
              <w:top w:val="single" w:sz="8" w:space="0" w:color="auto"/>
              <w:left w:val="single" w:sz="8" w:space="0" w:color="auto"/>
              <w:bottom w:val="single" w:sz="8" w:space="0" w:color="auto"/>
              <w:right w:val="single" w:sz="8" w:space="0" w:color="auto"/>
            </w:tcBorders>
            <w:vAlign w:val="center"/>
            <w:hideMark/>
          </w:tcPr>
          <w:p w14:paraId="05071021" w14:textId="77777777" w:rsidR="00492A25" w:rsidRDefault="00492A25">
            <w:pPr>
              <w:rPr>
                <w:rFonts w:eastAsiaTheme="minorEastAsia" w:cs="Times New Roman"/>
                <w:lang w:eastAsia="sk-SK"/>
              </w:rPr>
            </w:pPr>
          </w:p>
        </w:tc>
      </w:tr>
      <w:tr w:rsidR="00492A25" w14:paraId="10BF9739" w14:textId="77777777" w:rsidTr="00492A25">
        <w:trPr>
          <w:trHeight w:val="443"/>
        </w:trPr>
        <w:tc>
          <w:tcPr>
            <w:tcW w:w="3917" w:type="dxa"/>
            <w:tcBorders>
              <w:top w:val="nil"/>
              <w:left w:val="single" w:sz="8" w:space="0" w:color="auto"/>
              <w:bottom w:val="single" w:sz="4" w:space="0" w:color="auto"/>
              <w:right w:val="single" w:sz="8" w:space="0" w:color="auto"/>
            </w:tcBorders>
            <w:vAlign w:val="center"/>
            <w:hideMark/>
          </w:tcPr>
          <w:p w14:paraId="27F3ECD2" w14:textId="470E47A5" w:rsidR="00492A25" w:rsidRDefault="00B40B77">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Účtovn</w:t>
            </w:r>
            <w:r w:rsidR="00AE1ED2">
              <w:rPr>
                <w:rFonts w:ascii="Calibri" w:eastAsia="Times New Roman" w:hAnsi="Calibri" w:cs="Times New Roman"/>
                <w:b/>
                <w:bCs/>
                <w:color w:val="000000"/>
                <w:sz w:val="24"/>
                <w:szCs w:val="24"/>
                <w:lang w:eastAsia="sk-SK"/>
              </w:rPr>
              <w:t>á strata</w:t>
            </w:r>
            <w:r>
              <w:rPr>
                <w:rFonts w:ascii="Calibri" w:eastAsia="Times New Roman" w:hAnsi="Calibri" w:cs="Times New Roman"/>
                <w:b/>
                <w:bCs/>
                <w:color w:val="000000"/>
                <w:sz w:val="24"/>
                <w:szCs w:val="24"/>
                <w:lang w:eastAsia="sk-SK"/>
              </w:rPr>
              <w:t xml:space="preserve"> r. 202</w:t>
            </w:r>
            <w:r w:rsidR="009F5B6F">
              <w:rPr>
                <w:rFonts w:ascii="Calibri" w:eastAsia="Times New Roman" w:hAnsi="Calibri" w:cs="Times New Roman"/>
                <w:b/>
                <w:bCs/>
                <w:color w:val="000000"/>
                <w:sz w:val="24"/>
                <w:szCs w:val="24"/>
                <w:lang w:eastAsia="sk-SK"/>
              </w:rPr>
              <w:t>2</w:t>
            </w:r>
          </w:p>
        </w:tc>
        <w:tc>
          <w:tcPr>
            <w:tcW w:w="5319" w:type="dxa"/>
            <w:tcBorders>
              <w:top w:val="nil"/>
              <w:left w:val="single" w:sz="8" w:space="0" w:color="auto"/>
              <w:bottom w:val="single" w:sz="4" w:space="0" w:color="auto"/>
              <w:right w:val="single" w:sz="8" w:space="0" w:color="auto"/>
            </w:tcBorders>
            <w:noWrap/>
            <w:vAlign w:val="center"/>
            <w:hideMark/>
          </w:tcPr>
          <w:p w14:paraId="53D0EA76" w14:textId="68605386" w:rsidR="00492A25" w:rsidRDefault="0046207D">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1692</w:t>
            </w:r>
            <w:r w:rsidR="00AE1ED2">
              <w:rPr>
                <w:rFonts w:ascii="Calibri" w:eastAsia="Times New Roman" w:hAnsi="Calibri" w:cs="Times New Roman"/>
                <w:color w:val="000000"/>
                <w:sz w:val="24"/>
                <w:szCs w:val="24"/>
                <w:lang w:eastAsia="sk-SK"/>
              </w:rPr>
              <w:t>,</w:t>
            </w:r>
            <w:r>
              <w:rPr>
                <w:rFonts w:ascii="Calibri" w:eastAsia="Times New Roman" w:hAnsi="Calibri" w:cs="Times New Roman"/>
                <w:color w:val="000000"/>
                <w:sz w:val="24"/>
                <w:szCs w:val="24"/>
                <w:lang w:eastAsia="sk-SK"/>
              </w:rPr>
              <w:t>75</w:t>
            </w:r>
          </w:p>
        </w:tc>
      </w:tr>
      <w:tr w:rsidR="00492A25" w14:paraId="44E9EA73" w14:textId="77777777" w:rsidTr="00492A25">
        <w:trPr>
          <w:trHeight w:val="70"/>
        </w:trPr>
        <w:tc>
          <w:tcPr>
            <w:tcW w:w="3917" w:type="dxa"/>
            <w:tcBorders>
              <w:top w:val="nil"/>
              <w:left w:val="single" w:sz="8" w:space="0" w:color="auto"/>
              <w:bottom w:val="nil"/>
              <w:right w:val="nil"/>
            </w:tcBorders>
            <w:vAlign w:val="center"/>
            <w:hideMark/>
          </w:tcPr>
          <w:p w14:paraId="242E376A" w14:textId="77777777" w:rsidR="00492A25" w:rsidRDefault="00492A25">
            <w:pPr>
              <w:spacing w:after="0"/>
              <w:rPr>
                <w:rFonts w:eastAsiaTheme="minorEastAsia" w:cs="Times New Roman"/>
                <w:lang w:eastAsia="sk-SK"/>
              </w:rPr>
            </w:pPr>
          </w:p>
        </w:tc>
        <w:tc>
          <w:tcPr>
            <w:tcW w:w="5319" w:type="dxa"/>
            <w:tcBorders>
              <w:top w:val="nil"/>
              <w:left w:val="single" w:sz="8" w:space="0" w:color="auto"/>
              <w:bottom w:val="nil"/>
              <w:right w:val="single" w:sz="8" w:space="0" w:color="auto"/>
            </w:tcBorders>
            <w:vAlign w:val="center"/>
            <w:hideMark/>
          </w:tcPr>
          <w:p w14:paraId="1C10A07F" w14:textId="77777777" w:rsidR="00492A25" w:rsidRDefault="00492A25">
            <w:pPr>
              <w:spacing w:after="0"/>
              <w:rPr>
                <w:rFonts w:eastAsiaTheme="minorEastAsia" w:cs="Times New Roman"/>
                <w:lang w:eastAsia="sk-SK"/>
              </w:rPr>
            </w:pPr>
          </w:p>
        </w:tc>
      </w:tr>
      <w:tr w:rsidR="00492A25" w14:paraId="4DBE35D0" w14:textId="77777777" w:rsidTr="00492A25">
        <w:trPr>
          <w:trHeight w:val="80"/>
        </w:trPr>
        <w:tc>
          <w:tcPr>
            <w:tcW w:w="3917" w:type="dxa"/>
            <w:tcBorders>
              <w:top w:val="nil"/>
              <w:left w:val="single" w:sz="8" w:space="0" w:color="auto"/>
              <w:bottom w:val="single" w:sz="8" w:space="0" w:color="auto"/>
              <w:right w:val="nil"/>
            </w:tcBorders>
            <w:vAlign w:val="center"/>
            <w:hideMark/>
          </w:tcPr>
          <w:p w14:paraId="5CD40E19" w14:textId="77777777" w:rsidR="00492A25" w:rsidRDefault="00492A25">
            <w:pPr>
              <w:spacing w:after="0"/>
              <w:rPr>
                <w:rFonts w:eastAsiaTheme="minorEastAsia" w:cs="Times New Roman"/>
                <w:lang w:eastAsia="sk-SK"/>
              </w:rPr>
            </w:pPr>
          </w:p>
        </w:tc>
        <w:tc>
          <w:tcPr>
            <w:tcW w:w="5319" w:type="dxa"/>
            <w:tcBorders>
              <w:top w:val="nil"/>
              <w:left w:val="single" w:sz="8" w:space="0" w:color="auto"/>
              <w:bottom w:val="single" w:sz="8" w:space="0" w:color="auto"/>
              <w:right w:val="single" w:sz="8" w:space="0" w:color="auto"/>
            </w:tcBorders>
            <w:vAlign w:val="center"/>
            <w:hideMark/>
          </w:tcPr>
          <w:p w14:paraId="4E2DCA7E" w14:textId="77777777" w:rsidR="00492A25" w:rsidRDefault="00492A25">
            <w:pPr>
              <w:spacing w:after="0"/>
              <w:rPr>
                <w:rFonts w:eastAsiaTheme="minorEastAsia" w:cs="Times New Roman"/>
                <w:lang w:eastAsia="sk-SK"/>
              </w:rPr>
            </w:pPr>
          </w:p>
        </w:tc>
      </w:tr>
    </w:tbl>
    <w:p w14:paraId="7F086C4D" w14:textId="64B67DD0" w:rsidR="00AE1ED2" w:rsidRPr="00284522" w:rsidRDefault="00492A25" w:rsidP="00AE1ED2">
      <w:pPr>
        <w:pStyle w:val="Normlnywebov"/>
        <w:numPr>
          <w:ilvl w:val="0"/>
          <w:numId w:val="1"/>
        </w:numPr>
        <w:shd w:val="clear" w:color="auto" w:fill="FFFFFF"/>
        <w:spacing w:before="0" w:beforeAutospacing="0"/>
        <w:rPr>
          <w:rFonts w:asciiTheme="minorHAnsi" w:hAnsiTheme="minorHAnsi" w:cs="Segoe UI"/>
          <w:color w:val="212529"/>
        </w:rPr>
      </w:pPr>
      <w:r>
        <w:t>Hospodársky výsledok k </w:t>
      </w:r>
      <w:r w:rsidR="00B40B77">
        <w:t>31.12.202</w:t>
      </w:r>
      <w:r w:rsidR="0046207D">
        <w:t>2</w:t>
      </w:r>
      <w:r w:rsidR="00B40B77">
        <w:t xml:space="preserve"> </w:t>
      </w:r>
      <w:r w:rsidR="00AE1ED2">
        <w:t>strata</w:t>
      </w:r>
      <w:r w:rsidR="00B40B77">
        <w:t xml:space="preserve"> vo výške </w:t>
      </w:r>
      <w:r w:rsidR="0046207D">
        <w:t>1692</w:t>
      </w:r>
      <w:r w:rsidR="00AE1ED2">
        <w:t>,</w:t>
      </w:r>
      <w:r w:rsidR="0046207D">
        <w:t>75</w:t>
      </w:r>
      <w:r w:rsidR="00AE1ED2">
        <w:t xml:space="preserve"> </w:t>
      </w:r>
      <w:r>
        <w:t>€ bol</w:t>
      </w:r>
      <w:r w:rsidR="00AE1ED2">
        <w:t>a</w:t>
      </w:r>
      <w:r>
        <w:t xml:space="preserve"> v roku 202</w:t>
      </w:r>
      <w:r w:rsidR="00AE1ED2">
        <w:t>2</w:t>
      </w:r>
      <w:r>
        <w:t xml:space="preserve"> preúčtovan</w:t>
      </w:r>
      <w:r w:rsidR="00AE1ED2">
        <w:t>á</w:t>
      </w:r>
      <w:r>
        <w:t xml:space="preserve"> na účet nerozdelený zisk.</w:t>
      </w:r>
      <w:r w:rsidR="00AE1ED2">
        <w:t xml:space="preserve"> </w:t>
      </w:r>
      <w:r w:rsidR="00AE1ED2" w:rsidRPr="00551118">
        <w:rPr>
          <w:rFonts w:asciiTheme="minorHAnsi" w:hAnsiTheme="minorHAnsi" w:cs="Segoe UI"/>
          <w:bCs/>
          <w:color w:val="212529"/>
        </w:rPr>
        <w:t>Vzniknutá strata bola skompenzovaná s nerozdeleným ziskom minulých období.</w:t>
      </w:r>
    </w:p>
    <w:p w14:paraId="583C8EA1" w14:textId="3DB0B30F" w:rsidR="00492A25" w:rsidRDefault="00492A25" w:rsidP="00492A25">
      <w:pPr>
        <w:rPr>
          <w:sz w:val="24"/>
        </w:rPr>
      </w:pPr>
      <w:r>
        <w:rPr>
          <w:sz w:val="24"/>
        </w:rPr>
        <w:t>1</w:t>
      </w:r>
      <w:r w:rsidR="00390441">
        <w:rPr>
          <w:sz w:val="24"/>
        </w:rPr>
        <w:t>0</w:t>
      </w:r>
      <w:r>
        <w:rPr>
          <w:sz w:val="24"/>
        </w:rPr>
        <w:t xml:space="preserve">. </w:t>
      </w:r>
      <w:r w:rsidRPr="009F5B6F">
        <w:rPr>
          <w:sz w:val="24"/>
        </w:rPr>
        <w:t>Informácie o záväzkoch zo sociálneho fondu</w:t>
      </w:r>
    </w:p>
    <w:tbl>
      <w:tblPr>
        <w:tblW w:w="8804" w:type="dxa"/>
        <w:tblInd w:w="55" w:type="dxa"/>
        <w:tblCellMar>
          <w:left w:w="70" w:type="dxa"/>
          <w:right w:w="70" w:type="dxa"/>
        </w:tblCellMar>
        <w:tblLook w:val="04A0" w:firstRow="1" w:lastRow="0" w:firstColumn="1" w:lastColumn="0" w:noHBand="0" w:noVBand="1"/>
      </w:tblPr>
      <w:tblGrid>
        <w:gridCol w:w="3701"/>
        <w:gridCol w:w="4943"/>
        <w:gridCol w:w="160"/>
      </w:tblGrid>
      <w:tr w:rsidR="00492A25" w14:paraId="2702B3CE" w14:textId="77777777" w:rsidTr="00492A25">
        <w:trPr>
          <w:trHeight w:val="735"/>
        </w:trPr>
        <w:tc>
          <w:tcPr>
            <w:tcW w:w="3701" w:type="dxa"/>
            <w:tcBorders>
              <w:top w:val="single" w:sz="8" w:space="0" w:color="auto"/>
              <w:left w:val="single" w:sz="8" w:space="0" w:color="auto"/>
              <w:bottom w:val="single" w:sz="8" w:space="0" w:color="auto"/>
              <w:right w:val="single" w:sz="8" w:space="0" w:color="auto"/>
            </w:tcBorders>
            <w:vAlign w:val="center"/>
            <w:hideMark/>
          </w:tcPr>
          <w:p w14:paraId="2638AA67"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Názov položky</w:t>
            </w:r>
          </w:p>
        </w:tc>
        <w:tc>
          <w:tcPr>
            <w:tcW w:w="4943" w:type="dxa"/>
            <w:tcBorders>
              <w:top w:val="single" w:sz="8" w:space="0" w:color="auto"/>
              <w:left w:val="nil"/>
              <w:bottom w:val="single" w:sz="8" w:space="0" w:color="auto"/>
              <w:right w:val="single" w:sz="8" w:space="0" w:color="auto"/>
            </w:tcBorders>
            <w:vAlign w:val="center"/>
            <w:hideMark/>
          </w:tcPr>
          <w:p w14:paraId="66EE0B2E"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Bežné účtovné obdobie</w:t>
            </w:r>
          </w:p>
        </w:tc>
        <w:tc>
          <w:tcPr>
            <w:tcW w:w="160" w:type="dxa"/>
            <w:tcBorders>
              <w:top w:val="single" w:sz="8" w:space="0" w:color="auto"/>
              <w:left w:val="nil"/>
              <w:bottom w:val="single" w:sz="8" w:space="0" w:color="auto"/>
              <w:right w:val="single" w:sz="8" w:space="0" w:color="auto"/>
            </w:tcBorders>
            <w:vAlign w:val="center"/>
            <w:hideMark/>
          </w:tcPr>
          <w:p w14:paraId="552FD4C7" w14:textId="77777777" w:rsidR="00492A25" w:rsidRDefault="00492A25">
            <w:pPr>
              <w:spacing w:after="0"/>
              <w:rPr>
                <w:rFonts w:eastAsiaTheme="minorEastAsia" w:cs="Times New Roman"/>
                <w:lang w:eastAsia="sk-SK"/>
              </w:rPr>
            </w:pPr>
          </w:p>
        </w:tc>
      </w:tr>
      <w:tr w:rsidR="00492A25" w14:paraId="186D018A" w14:textId="77777777" w:rsidTr="00492A25">
        <w:trPr>
          <w:trHeight w:val="392"/>
        </w:trPr>
        <w:tc>
          <w:tcPr>
            <w:tcW w:w="3701" w:type="dxa"/>
            <w:tcBorders>
              <w:top w:val="nil"/>
              <w:left w:val="single" w:sz="8" w:space="0" w:color="auto"/>
              <w:bottom w:val="nil"/>
              <w:right w:val="single" w:sz="8" w:space="0" w:color="auto"/>
            </w:tcBorders>
            <w:vAlign w:val="center"/>
            <w:hideMark/>
          </w:tcPr>
          <w:p w14:paraId="2DB8B3B0"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Začiatočný stav sociálneho fondu</w:t>
            </w:r>
          </w:p>
        </w:tc>
        <w:tc>
          <w:tcPr>
            <w:tcW w:w="4943" w:type="dxa"/>
            <w:tcBorders>
              <w:top w:val="nil"/>
              <w:left w:val="nil"/>
              <w:bottom w:val="nil"/>
              <w:right w:val="single" w:sz="8" w:space="0" w:color="auto"/>
            </w:tcBorders>
            <w:vAlign w:val="center"/>
            <w:hideMark/>
          </w:tcPr>
          <w:p w14:paraId="21D23637" w14:textId="5E36D331"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604,75</w:t>
            </w:r>
          </w:p>
        </w:tc>
        <w:tc>
          <w:tcPr>
            <w:tcW w:w="160" w:type="dxa"/>
            <w:tcBorders>
              <w:top w:val="nil"/>
              <w:left w:val="nil"/>
              <w:bottom w:val="nil"/>
              <w:right w:val="single" w:sz="8" w:space="0" w:color="auto"/>
            </w:tcBorders>
            <w:vAlign w:val="center"/>
            <w:hideMark/>
          </w:tcPr>
          <w:p w14:paraId="18769634" w14:textId="77777777" w:rsidR="00492A25" w:rsidRDefault="00492A25">
            <w:pPr>
              <w:spacing w:after="0"/>
              <w:rPr>
                <w:rFonts w:eastAsiaTheme="minorEastAsia" w:cs="Times New Roman"/>
                <w:lang w:eastAsia="sk-SK"/>
              </w:rPr>
            </w:pPr>
          </w:p>
        </w:tc>
      </w:tr>
      <w:tr w:rsidR="00492A25" w14:paraId="6F427B55" w14:textId="77777777" w:rsidTr="00492A25">
        <w:trPr>
          <w:trHeight w:val="210"/>
        </w:trPr>
        <w:tc>
          <w:tcPr>
            <w:tcW w:w="3701" w:type="dxa"/>
            <w:tcBorders>
              <w:top w:val="nil"/>
              <w:left w:val="single" w:sz="8" w:space="0" w:color="auto"/>
              <w:bottom w:val="single" w:sz="4" w:space="0" w:color="auto"/>
              <w:right w:val="single" w:sz="8" w:space="0" w:color="auto"/>
            </w:tcBorders>
            <w:vAlign w:val="center"/>
            <w:hideMark/>
          </w:tcPr>
          <w:p w14:paraId="6D0AA892"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Tvorba sociálneho fondu spolu</w:t>
            </w:r>
          </w:p>
        </w:tc>
        <w:tc>
          <w:tcPr>
            <w:tcW w:w="4943" w:type="dxa"/>
            <w:tcBorders>
              <w:top w:val="nil"/>
              <w:left w:val="nil"/>
              <w:bottom w:val="single" w:sz="4" w:space="0" w:color="auto"/>
              <w:right w:val="single" w:sz="8" w:space="0" w:color="auto"/>
            </w:tcBorders>
            <w:vAlign w:val="center"/>
            <w:hideMark/>
          </w:tcPr>
          <w:p w14:paraId="4CF1D815" w14:textId="62D8205B" w:rsidR="00492A25" w:rsidRDefault="00551118">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w:t>
            </w:r>
            <w:r w:rsidR="009F5B6F">
              <w:rPr>
                <w:rFonts w:ascii="Calibri" w:eastAsia="Times New Roman" w:hAnsi="Calibri" w:cs="Times New Roman"/>
                <w:color w:val="000000"/>
                <w:sz w:val="24"/>
                <w:szCs w:val="24"/>
                <w:lang w:eastAsia="sk-SK"/>
              </w:rPr>
              <w:t>4</w:t>
            </w:r>
            <w:r>
              <w:rPr>
                <w:rFonts w:ascii="Calibri" w:eastAsia="Times New Roman" w:hAnsi="Calibri" w:cs="Times New Roman"/>
                <w:color w:val="000000"/>
                <w:sz w:val="24"/>
                <w:szCs w:val="24"/>
                <w:lang w:eastAsia="sk-SK"/>
              </w:rPr>
              <w:t>,</w:t>
            </w:r>
            <w:r w:rsidR="009F5B6F">
              <w:rPr>
                <w:rFonts w:ascii="Calibri" w:eastAsia="Times New Roman" w:hAnsi="Calibri" w:cs="Times New Roman"/>
                <w:color w:val="000000"/>
                <w:sz w:val="24"/>
                <w:szCs w:val="24"/>
                <w:lang w:eastAsia="sk-SK"/>
              </w:rPr>
              <w:t>70</w:t>
            </w:r>
          </w:p>
        </w:tc>
        <w:tc>
          <w:tcPr>
            <w:tcW w:w="160" w:type="dxa"/>
            <w:tcBorders>
              <w:top w:val="nil"/>
              <w:left w:val="nil"/>
              <w:bottom w:val="single" w:sz="4" w:space="0" w:color="auto"/>
              <w:right w:val="single" w:sz="8" w:space="0" w:color="auto"/>
            </w:tcBorders>
            <w:vAlign w:val="center"/>
            <w:hideMark/>
          </w:tcPr>
          <w:p w14:paraId="74FB7EF5" w14:textId="77777777" w:rsidR="00492A25" w:rsidRDefault="00492A25">
            <w:pPr>
              <w:spacing w:after="0"/>
              <w:rPr>
                <w:rFonts w:eastAsiaTheme="minorEastAsia" w:cs="Times New Roman"/>
                <w:lang w:eastAsia="sk-SK"/>
              </w:rPr>
            </w:pPr>
          </w:p>
        </w:tc>
      </w:tr>
      <w:tr w:rsidR="00492A25" w14:paraId="3E46DC30" w14:textId="77777777" w:rsidTr="00492A25">
        <w:trPr>
          <w:trHeight w:val="314"/>
        </w:trPr>
        <w:tc>
          <w:tcPr>
            <w:tcW w:w="3701" w:type="dxa"/>
            <w:tcBorders>
              <w:top w:val="nil"/>
              <w:left w:val="single" w:sz="8" w:space="0" w:color="auto"/>
              <w:bottom w:val="single" w:sz="4" w:space="0" w:color="auto"/>
              <w:right w:val="single" w:sz="8" w:space="0" w:color="auto"/>
            </w:tcBorders>
            <w:vAlign w:val="center"/>
            <w:hideMark/>
          </w:tcPr>
          <w:p w14:paraId="64824F4F"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Čerpanie sociálneho fondu</w:t>
            </w:r>
          </w:p>
        </w:tc>
        <w:tc>
          <w:tcPr>
            <w:tcW w:w="4943" w:type="dxa"/>
            <w:tcBorders>
              <w:top w:val="nil"/>
              <w:left w:val="nil"/>
              <w:bottom w:val="single" w:sz="4" w:space="0" w:color="auto"/>
              <w:right w:val="single" w:sz="8" w:space="0" w:color="auto"/>
            </w:tcBorders>
            <w:vAlign w:val="center"/>
            <w:hideMark/>
          </w:tcPr>
          <w:p w14:paraId="76296509" w14:textId="77777777" w:rsidR="00492A25" w:rsidRDefault="00492A25">
            <w:pPr>
              <w:spacing w:after="0"/>
              <w:rPr>
                <w:rFonts w:eastAsiaTheme="minorEastAsia" w:cs="Times New Roman"/>
                <w:lang w:eastAsia="sk-SK"/>
              </w:rPr>
            </w:pPr>
          </w:p>
        </w:tc>
        <w:tc>
          <w:tcPr>
            <w:tcW w:w="160" w:type="dxa"/>
            <w:tcBorders>
              <w:top w:val="nil"/>
              <w:left w:val="nil"/>
              <w:bottom w:val="single" w:sz="4" w:space="0" w:color="auto"/>
              <w:right w:val="single" w:sz="8" w:space="0" w:color="auto"/>
            </w:tcBorders>
            <w:vAlign w:val="center"/>
            <w:hideMark/>
          </w:tcPr>
          <w:p w14:paraId="2D15F438" w14:textId="77777777" w:rsidR="00492A25" w:rsidRDefault="00492A25">
            <w:pPr>
              <w:spacing w:after="0"/>
              <w:rPr>
                <w:rFonts w:eastAsiaTheme="minorEastAsia" w:cs="Times New Roman"/>
                <w:lang w:eastAsia="sk-SK"/>
              </w:rPr>
            </w:pPr>
          </w:p>
        </w:tc>
      </w:tr>
      <w:tr w:rsidR="00492A25" w14:paraId="3050928D" w14:textId="77777777" w:rsidTr="00492A25">
        <w:trPr>
          <w:trHeight w:val="148"/>
        </w:trPr>
        <w:tc>
          <w:tcPr>
            <w:tcW w:w="3701" w:type="dxa"/>
            <w:tcBorders>
              <w:top w:val="nil"/>
              <w:left w:val="single" w:sz="8" w:space="0" w:color="auto"/>
              <w:bottom w:val="single" w:sz="8" w:space="0" w:color="auto"/>
              <w:right w:val="single" w:sz="8" w:space="0" w:color="auto"/>
            </w:tcBorders>
            <w:vAlign w:val="center"/>
            <w:hideMark/>
          </w:tcPr>
          <w:p w14:paraId="3F7A0118"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Konečný zostatok sociálneho fondu</w:t>
            </w:r>
          </w:p>
        </w:tc>
        <w:tc>
          <w:tcPr>
            <w:tcW w:w="4943" w:type="dxa"/>
            <w:tcBorders>
              <w:top w:val="nil"/>
              <w:left w:val="nil"/>
              <w:bottom w:val="single" w:sz="8" w:space="0" w:color="auto"/>
              <w:right w:val="single" w:sz="8" w:space="0" w:color="auto"/>
            </w:tcBorders>
            <w:vAlign w:val="center"/>
            <w:hideMark/>
          </w:tcPr>
          <w:p w14:paraId="4688BF86" w14:textId="1D916953" w:rsidR="00492A25" w:rsidRDefault="00551118">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6</w:t>
            </w:r>
            <w:r w:rsidR="009F5B6F">
              <w:rPr>
                <w:rFonts w:ascii="Calibri" w:eastAsia="Times New Roman" w:hAnsi="Calibri" w:cs="Times New Roman"/>
                <w:color w:val="000000"/>
                <w:sz w:val="24"/>
                <w:szCs w:val="24"/>
                <w:lang w:eastAsia="sk-SK"/>
              </w:rPr>
              <w:t>49</w:t>
            </w:r>
            <w:r>
              <w:rPr>
                <w:rFonts w:ascii="Calibri" w:eastAsia="Times New Roman" w:hAnsi="Calibri" w:cs="Times New Roman"/>
                <w:color w:val="000000"/>
                <w:sz w:val="24"/>
                <w:szCs w:val="24"/>
                <w:lang w:eastAsia="sk-SK"/>
              </w:rPr>
              <w:t>,</w:t>
            </w:r>
            <w:r w:rsidR="009F5B6F">
              <w:rPr>
                <w:rFonts w:ascii="Calibri" w:eastAsia="Times New Roman" w:hAnsi="Calibri" w:cs="Times New Roman"/>
                <w:color w:val="000000"/>
                <w:sz w:val="24"/>
                <w:szCs w:val="24"/>
                <w:lang w:eastAsia="sk-SK"/>
              </w:rPr>
              <w:t>45</w:t>
            </w:r>
          </w:p>
        </w:tc>
        <w:tc>
          <w:tcPr>
            <w:tcW w:w="160" w:type="dxa"/>
            <w:tcBorders>
              <w:top w:val="nil"/>
              <w:left w:val="nil"/>
              <w:bottom w:val="single" w:sz="8" w:space="0" w:color="auto"/>
              <w:right w:val="single" w:sz="8" w:space="0" w:color="auto"/>
            </w:tcBorders>
            <w:vAlign w:val="center"/>
            <w:hideMark/>
          </w:tcPr>
          <w:p w14:paraId="07284E4D" w14:textId="77777777" w:rsidR="00492A25" w:rsidRDefault="00492A25">
            <w:pPr>
              <w:spacing w:after="0"/>
              <w:rPr>
                <w:rFonts w:eastAsiaTheme="minorEastAsia" w:cs="Times New Roman"/>
                <w:lang w:eastAsia="sk-SK"/>
              </w:rPr>
            </w:pPr>
          </w:p>
        </w:tc>
      </w:tr>
    </w:tbl>
    <w:p w14:paraId="1E12F601" w14:textId="77777777" w:rsidR="00492A25" w:rsidRDefault="00492A25" w:rsidP="00492A25">
      <w:pPr>
        <w:rPr>
          <w:sz w:val="24"/>
        </w:rPr>
      </w:pPr>
    </w:p>
    <w:p w14:paraId="5874427A" w14:textId="1B78C7BA" w:rsidR="00492A25" w:rsidRDefault="00492A25" w:rsidP="00492A25">
      <w:pPr>
        <w:rPr>
          <w:sz w:val="24"/>
        </w:rPr>
      </w:pPr>
      <w:r>
        <w:rPr>
          <w:sz w:val="24"/>
        </w:rPr>
        <w:t>1</w:t>
      </w:r>
      <w:r w:rsidR="00390441">
        <w:rPr>
          <w:sz w:val="24"/>
        </w:rPr>
        <w:t>1</w:t>
      </w:r>
      <w:r w:rsidRPr="009F5B6F">
        <w:rPr>
          <w:sz w:val="24"/>
        </w:rPr>
        <w:t>. Informácie o tržbách</w:t>
      </w:r>
    </w:p>
    <w:tbl>
      <w:tblPr>
        <w:tblW w:w="8804" w:type="dxa"/>
        <w:tblInd w:w="55" w:type="dxa"/>
        <w:tblCellMar>
          <w:left w:w="70" w:type="dxa"/>
          <w:right w:w="70" w:type="dxa"/>
        </w:tblCellMar>
        <w:tblLook w:val="04A0" w:firstRow="1" w:lastRow="0" w:firstColumn="1" w:lastColumn="0" w:noHBand="0" w:noVBand="1"/>
      </w:tblPr>
      <w:tblGrid>
        <w:gridCol w:w="1575"/>
        <w:gridCol w:w="7069"/>
        <w:gridCol w:w="160"/>
      </w:tblGrid>
      <w:tr w:rsidR="00492A25" w14:paraId="4A9BC7AB" w14:textId="77777777" w:rsidTr="00492A25">
        <w:trPr>
          <w:trHeight w:val="405"/>
        </w:trPr>
        <w:tc>
          <w:tcPr>
            <w:tcW w:w="1575" w:type="dxa"/>
            <w:tcBorders>
              <w:top w:val="single" w:sz="8" w:space="0" w:color="auto"/>
              <w:left w:val="single" w:sz="8" w:space="0" w:color="auto"/>
              <w:bottom w:val="nil"/>
              <w:right w:val="single" w:sz="8" w:space="0" w:color="auto"/>
            </w:tcBorders>
            <w:noWrap/>
            <w:vAlign w:val="bottom"/>
            <w:hideMark/>
          </w:tcPr>
          <w:p w14:paraId="7F273269"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7229" w:type="dxa"/>
            <w:gridSpan w:val="2"/>
            <w:tcBorders>
              <w:top w:val="single" w:sz="8" w:space="0" w:color="auto"/>
              <w:left w:val="nil"/>
              <w:bottom w:val="single" w:sz="8" w:space="0" w:color="auto"/>
              <w:right w:val="single" w:sz="8" w:space="0" w:color="000000"/>
            </w:tcBorders>
            <w:noWrap/>
            <w:vAlign w:val="center"/>
            <w:hideMark/>
          </w:tcPr>
          <w:p w14:paraId="1DC5DC29"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Typ výrobkov, tovarov, služieb</w:t>
            </w:r>
          </w:p>
        </w:tc>
      </w:tr>
      <w:tr w:rsidR="00492A25" w14:paraId="7C86DD7D" w14:textId="77777777" w:rsidTr="00492A25">
        <w:trPr>
          <w:trHeight w:val="316"/>
        </w:trPr>
        <w:tc>
          <w:tcPr>
            <w:tcW w:w="1575" w:type="dxa"/>
            <w:tcBorders>
              <w:top w:val="nil"/>
              <w:left w:val="single" w:sz="8" w:space="0" w:color="auto"/>
              <w:bottom w:val="single" w:sz="8" w:space="0" w:color="auto"/>
              <w:right w:val="single" w:sz="8" w:space="0" w:color="auto"/>
            </w:tcBorders>
            <w:noWrap/>
            <w:vAlign w:val="center"/>
            <w:hideMark/>
          </w:tcPr>
          <w:p w14:paraId="5547BC7E"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Oblasť odbytu</w:t>
            </w:r>
          </w:p>
        </w:tc>
        <w:tc>
          <w:tcPr>
            <w:tcW w:w="7069" w:type="dxa"/>
            <w:tcBorders>
              <w:top w:val="nil"/>
              <w:left w:val="nil"/>
              <w:bottom w:val="single" w:sz="8" w:space="0" w:color="auto"/>
              <w:right w:val="single" w:sz="8" w:space="0" w:color="auto"/>
            </w:tcBorders>
            <w:vAlign w:val="center"/>
            <w:hideMark/>
          </w:tcPr>
          <w:p w14:paraId="3C1711A7"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Bežné účtovné obdobie</w:t>
            </w:r>
          </w:p>
        </w:tc>
        <w:tc>
          <w:tcPr>
            <w:tcW w:w="160" w:type="dxa"/>
            <w:tcBorders>
              <w:top w:val="nil"/>
              <w:left w:val="nil"/>
              <w:bottom w:val="single" w:sz="8" w:space="0" w:color="auto"/>
              <w:right w:val="single" w:sz="8" w:space="0" w:color="auto"/>
            </w:tcBorders>
            <w:vAlign w:val="center"/>
            <w:hideMark/>
          </w:tcPr>
          <w:p w14:paraId="5C0D1260" w14:textId="77777777" w:rsidR="00492A25" w:rsidRDefault="00492A25">
            <w:pPr>
              <w:spacing w:after="0"/>
              <w:rPr>
                <w:rFonts w:eastAsiaTheme="minorEastAsia" w:cs="Times New Roman"/>
                <w:lang w:eastAsia="sk-SK"/>
              </w:rPr>
            </w:pPr>
          </w:p>
        </w:tc>
      </w:tr>
      <w:tr w:rsidR="00492A25" w14:paraId="1A3CBF0F" w14:textId="77777777" w:rsidTr="00492A25">
        <w:trPr>
          <w:trHeight w:val="282"/>
        </w:trPr>
        <w:tc>
          <w:tcPr>
            <w:tcW w:w="1575" w:type="dxa"/>
            <w:tcBorders>
              <w:top w:val="nil"/>
              <w:left w:val="single" w:sz="8" w:space="0" w:color="auto"/>
              <w:bottom w:val="single" w:sz="4" w:space="0" w:color="auto"/>
              <w:right w:val="single" w:sz="8" w:space="0" w:color="auto"/>
            </w:tcBorders>
            <w:vAlign w:val="center"/>
            <w:hideMark/>
          </w:tcPr>
          <w:p w14:paraId="5CEC04D6" w14:textId="670BFFB8" w:rsidR="00492A25" w:rsidRDefault="00551118">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Služby</w:t>
            </w:r>
          </w:p>
        </w:tc>
        <w:tc>
          <w:tcPr>
            <w:tcW w:w="7069" w:type="dxa"/>
            <w:tcBorders>
              <w:top w:val="nil"/>
              <w:left w:val="nil"/>
              <w:bottom w:val="single" w:sz="4" w:space="0" w:color="auto"/>
              <w:right w:val="single" w:sz="8" w:space="0" w:color="auto"/>
            </w:tcBorders>
            <w:vAlign w:val="center"/>
            <w:hideMark/>
          </w:tcPr>
          <w:p w14:paraId="65826C78" w14:textId="049A596C"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9565</w:t>
            </w:r>
          </w:p>
        </w:tc>
        <w:tc>
          <w:tcPr>
            <w:tcW w:w="160" w:type="dxa"/>
            <w:tcBorders>
              <w:top w:val="nil"/>
              <w:left w:val="nil"/>
              <w:bottom w:val="single" w:sz="4" w:space="0" w:color="auto"/>
              <w:right w:val="single" w:sz="8" w:space="0" w:color="auto"/>
            </w:tcBorders>
            <w:vAlign w:val="center"/>
            <w:hideMark/>
          </w:tcPr>
          <w:p w14:paraId="5788128E" w14:textId="77777777" w:rsidR="00492A25" w:rsidRDefault="00492A25">
            <w:pPr>
              <w:spacing w:after="0"/>
              <w:rPr>
                <w:rFonts w:eastAsiaTheme="minorEastAsia" w:cs="Times New Roman"/>
                <w:lang w:eastAsia="sk-SK"/>
              </w:rPr>
            </w:pPr>
          </w:p>
        </w:tc>
      </w:tr>
      <w:tr w:rsidR="009F5B6F" w14:paraId="708FB0B1" w14:textId="77777777" w:rsidTr="00492A25">
        <w:trPr>
          <w:trHeight w:val="282"/>
        </w:trPr>
        <w:tc>
          <w:tcPr>
            <w:tcW w:w="1575" w:type="dxa"/>
            <w:tcBorders>
              <w:top w:val="nil"/>
              <w:left w:val="single" w:sz="8" w:space="0" w:color="auto"/>
              <w:bottom w:val="single" w:sz="4" w:space="0" w:color="auto"/>
              <w:right w:val="single" w:sz="8" w:space="0" w:color="auto"/>
            </w:tcBorders>
            <w:vAlign w:val="center"/>
          </w:tcPr>
          <w:p w14:paraId="2A4A4241" w14:textId="6C640CEE" w:rsidR="009F5B6F" w:rsidRDefault="009F5B6F">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Predaj HM</w:t>
            </w:r>
          </w:p>
        </w:tc>
        <w:tc>
          <w:tcPr>
            <w:tcW w:w="7069" w:type="dxa"/>
            <w:tcBorders>
              <w:top w:val="nil"/>
              <w:left w:val="nil"/>
              <w:bottom w:val="single" w:sz="4" w:space="0" w:color="auto"/>
              <w:right w:val="single" w:sz="8" w:space="0" w:color="auto"/>
            </w:tcBorders>
            <w:vAlign w:val="center"/>
          </w:tcPr>
          <w:p w14:paraId="7DDC8815" w14:textId="79AA0B74" w:rsidR="009F5B6F"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1000</w:t>
            </w:r>
          </w:p>
        </w:tc>
        <w:tc>
          <w:tcPr>
            <w:tcW w:w="160" w:type="dxa"/>
            <w:tcBorders>
              <w:top w:val="nil"/>
              <w:left w:val="nil"/>
              <w:bottom w:val="single" w:sz="4" w:space="0" w:color="auto"/>
              <w:right w:val="single" w:sz="8" w:space="0" w:color="auto"/>
            </w:tcBorders>
            <w:vAlign w:val="center"/>
          </w:tcPr>
          <w:p w14:paraId="105D90FB" w14:textId="77777777" w:rsidR="009F5B6F" w:rsidRDefault="009F5B6F">
            <w:pPr>
              <w:spacing w:after="0"/>
              <w:rPr>
                <w:rFonts w:eastAsiaTheme="minorEastAsia" w:cs="Times New Roman"/>
                <w:lang w:eastAsia="sk-SK"/>
              </w:rPr>
            </w:pPr>
          </w:p>
        </w:tc>
      </w:tr>
      <w:tr w:rsidR="00492A25" w14:paraId="1991885E" w14:textId="77777777" w:rsidTr="00492A25">
        <w:trPr>
          <w:trHeight w:val="254"/>
        </w:trPr>
        <w:tc>
          <w:tcPr>
            <w:tcW w:w="1575" w:type="dxa"/>
            <w:tcBorders>
              <w:top w:val="nil"/>
              <w:left w:val="single" w:sz="8" w:space="0" w:color="auto"/>
              <w:bottom w:val="single" w:sz="4" w:space="0" w:color="auto"/>
              <w:right w:val="single" w:sz="8" w:space="0" w:color="auto"/>
            </w:tcBorders>
            <w:vAlign w:val="center"/>
            <w:hideMark/>
          </w:tcPr>
          <w:p w14:paraId="277A6463" w14:textId="003FC0EB" w:rsidR="00492A25" w:rsidRDefault="00551118">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Ostatné</w:t>
            </w:r>
          </w:p>
        </w:tc>
        <w:tc>
          <w:tcPr>
            <w:tcW w:w="7069" w:type="dxa"/>
            <w:tcBorders>
              <w:top w:val="nil"/>
              <w:left w:val="nil"/>
              <w:bottom w:val="single" w:sz="4" w:space="0" w:color="auto"/>
              <w:right w:val="single" w:sz="8" w:space="0" w:color="auto"/>
            </w:tcBorders>
            <w:vAlign w:val="center"/>
            <w:hideMark/>
          </w:tcPr>
          <w:p w14:paraId="1D69FDD0" w14:textId="030CFB7E"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1065,32</w:t>
            </w:r>
          </w:p>
        </w:tc>
        <w:tc>
          <w:tcPr>
            <w:tcW w:w="160" w:type="dxa"/>
            <w:tcBorders>
              <w:top w:val="nil"/>
              <w:left w:val="nil"/>
              <w:bottom w:val="single" w:sz="4" w:space="0" w:color="auto"/>
              <w:right w:val="single" w:sz="8" w:space="0" w:color="auto"/>
            </w:tcBorders>
            <w:vAlign w:val="center"/>
            <w:hideMark/>
          </w:tcPr>
          <w:p w14:paraId="063AD1DC" w14:textId="77777777" w:rsidR="00492A25" w:rsidRDefault="00492A25">
            <w:pPr>
              <w:spacing w:after="0"/>
              <w:rPr>
                <w:rFonts w:eastAsiaTheme="minorEastAsia" w:cs="Times New Roman"/>
                <w:lang w:eastAsia="sk-SK"/>
              </w:rPr>
            </w:pPr>
          </w:p>
        </w:tc>
      </w:tr>
      <w:tr w:rsidR="00492A25" w14:paraId="59D19AE0" w14:textId="77777777" w:rsidTr="00492A25">
        <w:trPr>
          <w:trHeight w:val="244"/>
        </w:trPr>
        <w:tc>
          <w:tcPr>
            <w:tcW w:w="1575" w:type="dxa"/>
            <w:tcBorders>
              <w:top w:val="nil"/>
              <w:left w:val="single" w:sz="8" w:space="0" w:color="auto"/>
              <w:bottom w:val="single" w:sz="8" w:space="0" w:color="auto"/>
              <w:right w:val="single" w:sz="8" w:space="0" w:color="auto"/>
            </w:tcBorders>
            <w:vAlign w:val="center"/>
            <w:hideMark/>
          </w:tcPr>
          <w:p w14:paraId="7F292E66" w14:textId="77777777" w:rsidR="00492A25" w:rsidRDefault="00492A25">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Spolu</w:t>
            </w:r>
          </w:p>
        </w:tc>
        <w:tc>
          <w:tcPr>
            <w:tcW w:w="7069" w:type="dxa"/>
            <w:tcBorders>
              <w:top w:val="nil"/>
              <w:left w:val="nil"/>
              <w:bottom w:val="single" w:sz="8" w:space="0" w:color="auto"/>
              <w:right w:val="single" w:sz="8" w:space="0" w:color="auto"/>
            </w:tcBorders>
            <w:vAlign w:val="center"/>
            <w:hideMark/>
          </w:tcPr>
          <w:p w14:paraId="69E5FE5B" w14:textId="7F2E3BD6" w:rsidR="00492A25" w:rsidRDefault="009F5B6F">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11630,32</w:t>
            </w:r>
          </w:p>
        </w:tc>
        <w:tc>
          <w:tcPr>
            <w:tcW w:w="160" w:type="dxa"/>
            <w:tcBorders>
              <w:top w:val="nil"/>
              <w:left w:val="nil"/>
              <w:bottom w:val="single" w:sz="8" w:space="0" w:color="auto"/>
              <w:right w:val="single" w:sz="8" w:space="0" w:color="auto"/>
            </w:tcBorders>
            <w:vAlign w:val="center"/>
            <w:hideMark/>
          </w:tcPr>
          <w:p w14:paraId="375BDA47" w14:textId="77777777" w:rsidR="00492A25" w:rsidRDefault="00492A25">
            <w:pPr>
              <w:spacing w:after="0"/>
              <w:rPr>
                <w:rFonts w:eastAsiaTheme="minorEastAsia" w:cs="Times New Roman"/>
                <w:lang w:eastAsia="sk-SK"/>
              </w:rPr>
            </w:pPr>
          </w:p>
        </w:tc>
      </w:tr>
    </w:tbl>
    <w:p w14:paraId="316F7199" w14:textId="77777777" w:rsidR="00492A25" w:rsidRDefault="00492A25" w:rsidP="00492A25">
      <w:pPr>
        <w:rPr>
          <w:sz w:val="24"/>
        </w:rPr>
      </w:pPr>
    </w:p>
    <w:p w14:paraId="41803791" w14:textId="33A82C2E" w:rsidR="00551118" w:rsidRPr="00A55E63" w:rsidRDefault="00551118" w:rsidP="00551118">
      <w:pPr>
        <w:pStyle w:val="Zkladntext"/>
        <w:tabs>
          <w:tab w:val="left" w:pos="808"/>
        </w:tabs>
        <w:ind w:left="0" w:firstLine="0"/>
        <w:jc w:val="both"/>
        <w:rPr>
          <w:rFonts w:ascii="Arial" w:hAnsi="Arial" w:cs="Arial"/>
          <w:sz w:val="22"/>
          <w:szCs w:val="22"/>
        </w:rPr>
      </w:pPr>
      <w:r>
        <w:rPr>
          <w:rFonts w:ascii="Arial" w:hAnsi="Arial" w:cs="Arial"/>
          <w:sz w:val="22"/>
          <w:szCs w:val="22"/>
          <w:u w:val="single"/>
        </w:rPr>
        <w:t>1</w:t>
      </w:r>
      <w:r w:rsidR="00390441">
        <w:rPr>
          <w:rFonts w:ascii="Arial" w:hAnsi="Arial" w:cs="Arial"/>
          <w:sz w:val="22"/>
          <w:szCs w:val="22"/>
          <w:u w:val="single"/>
        </w:rPr>
        <w:t>2</w:t>
      </w:r>
      <w:r>
        <w:rPr>
          <w:rFonts w:ascii="Arial" w:hAnsi="Arial" w:cs="Arial"/>
          <w:sz w:val="22"/>
          <w:szCs w:val="22"/>
          <w:u w:val="single"/>
        </w:rPr>
        <w:t xml:space="preserve">. </w:t>
      </w:r>
      <w:r w:rsidRPr="00A55E63">
        <w:rPr>
          <w:rFonts w:ascii="Arial" w:hAnsi="Arial" w:cs="Arial"/>
          <w:sz w:val="22"/>
          <w:szCs w:val="22"/>
          <w:u w:val="single"/>
        </w:rPr>
        <w:t>Spôsob o</w:t>
      </w:r>
      <w:r w:rsidRPr="00A55E63">
        <w:rPr>
          <w:rFonts w:ascii="Arial" w:hAnsi="Arial" w:cs="Arial"/>
          <w:spacing w:val="-1"/>
          <w:sz w:val="22"/>
          <w:szCs w:val="22"/>
          <w:u w:val="single"/>
        </w:rPr>
        <w:t>ce</w:t>
      </w:r>
      <w:r w:rsidRPr="00A55E63">
        <w:rPr>
          <w:rFonts w:ascii="Arial" w:hAnsi="Arial" w:cs="Arial"/>
          <w:sz w:val="22"/>
          <w:szCs w:val="22"/>
          <w:u w:val="single"/>
        </w:rPr>
        <w:t>ňov</w:t>
      </w:r>
      <w:r w:rsidRPr="00A55E63">
        <w:rPr>
          <w:rFonts w:ascii="Arial" w:hAnsi="Arial" w:cs="Arial"/>
          <w:spacing w:val="-1"/>
          <w:sz w:val="22"/>
          <w:szCs w:val="22"/>
          <w:u w:val="single"/>
        </w:rPr>
        <w:t>a</w:t>
      </w:r>
      <w:r w:rsidRPr="00A55E63">
        <w:rPr>
          <w:rFonts w:ascii="Arial" w:hAnsi="Arial" w:cs="Arial"/>
          <w:sz w:val="22"/>
          <w:szCs w:val="22"/>
          <w:u w:val="single"/>
        </w:rPr>
        <w:t>nia</w:t>
      </w:r>
      <w:r>
        <w:rPr>
          <w:rFonts w:ascii="Arial" w:hAnsi="Arial" w:cs="Arial"/>
          <w:sz w:val="22"/>
          <w:szCs w:val="22"/>
          <w:u w:val="single"/>
        </w:rPr>
        <w:t xml:space="preserve"> </w:t>
      </w:r>
      <w:r w:rsidRPr="00A55E63">
        <w:rPr>
          <w:rFonts w:ascii="Arial" w:hAnsi="Arial" w:cs="Arial"/>
          <w:sz w:val="22"/>
          <w:szCs w:val="22"/>
        </w:rPr>
        <w:t>jedn</w:t>
      </w:r>
      <w:r w:rsidRPr="00A55E63">
        <w:rPr>
          <w:rFonts w:ascii="Arial" w:hAnsi="Arial" w:cs="Arial"/>
          <w:spacing w:val="1"/>
          <w:sz w:val="22"/>
          <w:szCs w:val="22"/>
        </w:rPr>
        <w:t>o</w:t>
      </w:r>
      <w:r w:rsidRPr="00A55E63">
        <w:rPr>
          <w:rFonts w:ascii="Arial" w:hAnsi="Arial" w:cs="Arial"/>
          <w:sz w:val="22"/>
          <w:szCs w:val="22"/>
        </w:rPr>
        <w:t>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 m</w:t>
      </w:r>
      <w:r w:rsidRPr="00A55E63">
        <w:rPr>
          <w:rFonts w:ascii="Arial" w:hAnsi="Arial" w:cs="Arial"/>
          <w:spacing w:val="-1"/>
          <w:sz w:val="22"/>
          <w:szCs w:val="22"/>
        </w:rPr>
        <w:t>a</w:t>
      </w:r>
      <w:r w:rsidRPr="00A55E63">
        <w:rPr>
          <w:rFonts w:ascii="Arial" w:hAnsi="Arial" w:cs="Arial"/>
          <w:sz w:val="22"/>
          <w:szCs w:val="22"/>
        </w:rPr>
        <w:t>jetku 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kov, a</w:t>
      </w:r>
      <w:r w:rsidRPr="00A55E63">
        <w:rPr>
          <w:rFonts w:ascii="Arial" w:hAnsi="Arial" w:cs="Arial"/>
          <w:spacing w:val="-1"/>
          <w:sz w:val="22"/>
          <w:szCs w:val="22"/>
        </w:rPr>
        <w:t> </w:t>
      </w:r>
      <w:r w:rsidRPr="00A55E63">
        <w:rPr>
          <w:rFonts w:ascii="Arial" w:hAnsi="Arial" w:cs="Arial"/>
          <w:sz w:val="22"/>
          <w:szCs w:val="22"/>
        </w:rPr>
        <w:t>to:</w:t>
      </w:r>
    </w:p>
    <w:p w14:paraId="6EE084A6" w14:textId="77777777" w:rsidR="00551118" w:rsidRPr="00A55E63" w:rsidRDefault="00551118" w:rsidP="00551118">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526"/>
        <w:gridCol w:w="4536"/>
      </w:tblGrid>
      <w:tr w:rsidR="00551118" w:rsidRPr="00A55E63" w14:paraId="0C449BA7" w14:textId="77777777" w:rsidTr="00AE4BA6">
        <w:tc>
          <w:tcPr>
            <w:tcW w:w="4843" w:type="dxa"/>
          </w:tcPr>
          <w:p w14:paraId="364DBF61" w14:textId="77777777" w:rsidR="00551118" w:rsidRPr="00A55E63" w:rsidRDefault="00551118" w:rsidP="00AE4BA6">
            <w:pPr>
              <w:pStyle w:val="Zkladntext"/>
              <w:tabs>
                <w:tab w:val="left" w:pos="808"/>
              </w:tabs>
              <w:ind w:left="0" w:firstLine="0"/>
              <w:jc w:val="center"/>
              <w:rPr>
                <w:rFonts w:ascii="Arial" w:hAnsi="Arial" w:cs="Arial"/>
                <w:b/>
                <w:sz w:val="22"/>
                <w:szCs w:val="22"/>
              </w:rPr>
            </w:pPr>
            <w:proofErr w:type="spellStart"/>
            <w:r w:rsidRPr="00A55E63">
              <w:rPr>
                <w:rFonts w:ascii="Arial" w:hAnsi="Arial" w:cs="Arial"/>
                <w:b/>
                <w:sz w:val="22"/>
                <w:szCs w:val="22"/>
              </w:rPr>
              <w:t>Názov</w:t>
            </w:r>
            <w:proofErr w:type="spellEnd"/>
            <w:r w:rsidRPr="00A55E63">
              <w:rPr>
                <w:rFonts w:ascii="Arial" w:hAnsi="Arial" w:cs="Arial"/>
                <w:b/>
                <w:sz w:val="22"/>
                <w:szCs w:val="22"/>
              </w:rPr>
              <w:t xml:space="preserve"> </w:t>
            </w:r>
            <w:proofErr w:type="spellStart"/>
            <w:r w:rsidRPr="00A55E63">
              <w:rPr>
                <w:rFonts w:ascii="Arial" w:hAnsi="Arial" w:cs="Arial"/>
                <w:b/>
                <w:sz w:val="22"/>
                <w:szCs w:val="22"/>
              </w:rPr>
              <w:t>položky</w:t>
            </w:r>
            <w:proofErr w:type="spellEnd"/>
          </w:p>
        </w:tc>
        <w:tc>
          <w:tcPr>
            <w:tcW w:w="4844" w:type="dxa"/>
          </w:tcPr>
          <w:p w14:paraId="5FB3B571" w14:textId="77777777" w:rsidR="00551118" w:rsidRPr="00A55E63" w:rsidRDefault="00551118" w:rsidP="00AE4BA6">
            <w:pPr>
              <w:pStyle w:val="Zkladntext"/>
              <w:tabs>
                <w:tab w:val="left" w:pos="808"/>
              </w:tabs>
              <w:ind w:left="0" w:firstLine="0"/>
              <w:jc w:val="center"/>
              <w:rPr>
                <w:rFonts w:ascii="Arial" w:hAnsi="Arial" w:cs="Arial"/>
                <w:b/>
                <w:sz w:val="22"/>
                <w:szCs w:val="22"/>
              </w:rPr>
            </w:pPr>
            <w:proofErr w:type="spellStart"/>
            <w:r w:rsidRPr="00A55E63">
              <w:rPr>
                <w:rFonts w:ascii="Arial" w:hAnsi="Arial" w:cs="Arial"/>
                <w:b/>
                <w:sz w:val="22"/>
                <w:szCs w:val="22"/>
              </w:rPr>
              <w:t>Spôsob</w:t>
            </w:r>
            <w:proofErr w:type="spellEnd"/>
            <w:r w:rsidRPr="00A55E63">
              <w:rPr>
                <w:rFonts w:ascii="Arial" w:hAnsi="Arial" w:cs="Arial"/>
                <w:b/>
                <w:sz w:val="22"/>
                <w:szCs w:val="22"/>
              </w:rPr>
              <w:t xml:space="preserve"> </w:t>
            </w:r>
            <w:proofErr w:type="spellStart"/>
            <w:r w:rsidRPr="00A55E63">
              <w:rPr>
                <w:rFonts w:ascii="Arial" w:hAnsi="Arial" w:cs="Arial"/>
                <w:b/>
                <w:sz w:val="22"/>
                <w:szCs w:val="22"/>
              </w:rPr>
              <w:t>oceňovania</w:t>
            </w:r>
            <w:proofErr w:type="spellEnd"/>
          </w:p>
        </w:tc>
      </w:tr>
      <w:tr w:rsidR="00551118" w:rsidRPr="00A55E63" w14:paraId="03D04D1D" w14:textId="77777777" w:rsidTr="00AE4BA6">
        <w:tc>
          <w:tcPr>
            <w:tcW w:w="4843" w:type="dxa"/>
          </w:tcPr>
          <w:p w14:paraId="3F1402DA"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Dlhodobý</w:t>
            </w:r>
            <w:proofErr w:type="spellEnd"/>
            <w:r w:rsidRPr="00A55E63">
              <w:rPr>
                <w:rFonts w:ascii="Arial" w:hAnsi="Arial" w:cs="Arial"/>
                <w:sz w:val="22"/>
                <w:szCs w:val="22"/>
              </w:rPr>
              <w:t xml:space="preserve"> </w:t>
            </w:r>
            <w:proofErr w:type="spellStart"/>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hmotný</w:t>
            </w:r>
            <w:proofErr w:type="spellEnd"/>
            <w:r w:rsidRPr="00A55E63">
              <w:rPr>
                <w:rFonts w:ascii="Arial" w:hAnsi="Arial" w:cs="Arial"/>
                <w:sz w:val="22"/>
                <w:szCs w:val="22"/>
              </w:rPr>
              <w:t xml:space="preserve"> </w:t>
            </w:r>
            <w:proofErr w:type="spellStart"/>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tok</w:t>
            </w:r>
            <w:proofErr w:type="spellEnd"/>
            <w:r w:rsidRPr="00A55E63">
              <w:rPr>
                <w:rFonts w:ascii="Arial" w:hAnsi="Arial" w:cs="Arial"/>
                <w:sz w:val="22"/>
                <w:szCs w:val="22"/>
              </w:rPr>
              <w:t>:</w:t>
            </w:r>
            <w:r>
              <w:rPr>
                <w:rFonts w:ascii="Arial" w:hAnsi="Arial" w:cs="Arial"/>
                <w:sz w:val="22"/>
                <w:szCs w:val="22"/>
              </w:rPr>
              <w:t xml:space="preserve"> </w:t>
            </w:r>
          </w:p>
        </w:tc>
        <w:tc>
          <w:tcPr>
            <w:tcW w:w="4844" w:type="dxa"/>
          </w:tcPr>
          <w:p w14:paraId="7DBE2CF9"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Obstarávacia</w:t>
            </w:r>
            <w:proofErr w:type="spellEnd"/>
            <w:r w:rsidRPr="00A55E63">
              <w:rPr>
                <w:rFonts w:ascii="Arial" w:hAnsi="Arial" w:cs="Arial"/>
                <w:sz w:val="22"/>
                <w:szCs w:val="22"/>
              </w:rPr>
              <w:t xml:space="preserve"> </w:t>
            </w:r>
            <w:proofErr w:type="spellStart"/>
            <w:r w:rsidRPr="00A55E63">
              <w:rPr>
                <w:rFonts w:ascii="Arial" w:hAnsi="Arial" w:cs="Arial"/>
                <w:sz w:val="22"/>
                <w:szCs w:val="22"/>
              </w:rPr>
              <w:t>cena</w:t>
            </w:r>
            <w:proofErr w:type="spellEnd"/>
          </w:p>
        </w:tc>
      </w:tr>
      <w:tr w:rsidR="00551118" w:rsidRPr="00A55E63" w14:paraId="427E0E02" w14:textId="77777777" w:rsidTr="00AE4BA6">
        <w:tc>
          <w:tcPr>
            <w:tcW w:w="4843" w:type="dxa"/>
          </w:tcPr>
          <w:p w14:paraId="692B005D"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Dlhodobý</w:t>
            </w:r>
            <w:proofErr w:type="spellEnd"/>
            <w:r w:rsidRPr="00A55E63">
              <w:rPr>
                <w:rFonts w:ascii="Arial" w:hAnsi="Arial" w:cs="Arial"/>
                <w:sz w:val="22"/>
                <w:szCs w:val="22"/>
              </w:rPr>
              <w:t xml:space="preserve"> </w:t>
            </w:r>
            <w:proofErr w:type="spellStart"/>
            <w:r w:rsidRPr="00A55E63">
              <w:rPr>
                <w:rFonts w:ascii="Arial" w:hAnsi="Arial" w:cs="Arial"/>
                <w:sz w:val="22"/>
                <w:szCs w:val="22"/>
              </w:rPr>
              <w:t>hmotný</w:t>
            </w:r>
            <w:proofErr w:type="spellEnd"/>
            <w:r w:rsidRPr="00A55E63">
              <w:rPr>
                <w:rFonts w:ascii="Arial" w:hAnsi="Arial" w:cs="Arial"/>
                <w:sz w:val="22"/>
                <w:szCs w:val="22"/>
              </w:rPr>
              <w:t xml:space="preserve"> </w:t>
            </w:r>
            <w:proofErr w:type="spellStart"/>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tok</w:t>
            </w:r>
            <w:proofErr w:type="spellEnd"/>
            <w:r w:rsidRPr="00A55E63">
              <w:rPr>
                <w:rFonts w:ascii="Arial" w:hAnsi="Arial" w:cs="Arial"/>
                <w:sz w:val="22"/>
                <w:szCs w:val="22"/>
              </w:rPr>
              <w:t>:</w:t>
            </w:r>
          </w:p>
        </w:tc>
        <w:tc>
          <w:tcPr>
            <w:tcW w:w="4844" w:type="dxa"/>
          </w:tcPr>
          <w:p w14:paraId="31B9DDC8"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Obstarávacia</w:t>
            </w:r>
            <w:proofErr w:type="spellEnd"/>
            <w:r w:rsidRPr="00A55E63">
              <w:rPr>
                <w:rFonts w:ascii="Arial" w:hAnsi="Arial" w:cs="Arial"/>
                <w:sz w:val="22"/>
                <w:szCs w:val="22"/>
              </w:rPr>
              <w:t xml:space="preserve"> </w:t>
            </w:r>
            <w:proofErr w:type="spellStart"/>
            <w:r w:rsidRPr="00A55E63">
              <w:rPr>
                <w:rFonts w:ascii="Arial" w:hAnsi="Arial" w:cs="Arial"/>
                <w:sz w:val="22"/>
                <w:szCs w:val="22"/>
              </w:rPr>
              <w:t>cena</w:t>
            </w:r>
            <w:proofErr w:type="spellEnd"/>
          </w:p>
        </w:tc>
      </w:tr>
      <w:tr w:rsidR="00551118" w:rsidRPr="00A55E63" w14:paraId="742398A8" w14:textId="77777777" w:rsidTr="00AE4BA6">
        <w:tc>
          <w:tcPr>
            <w:tcW w:w="4843" w:type="dxa"/>
          </w:tcPr>
          <w:p w14:paraId="78EC4016"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Dlhodobý</w:t>
            </w:r>
            <w:proofErr w:type="spellEnd"/>
            <w:r w:rsidRPr="00A55E63">
              <w:rPr>
                <w:rFonts w:ascii="Arial" w:hAnsi="Arial" w:cs="Arial"/>
                <w:sz w:val="22"/>
                <w:szCs w:val="22"/>
              </w:rPr>
              <w:t xml:space="preserve"> </w:t>
            </w:r>
            <w:proofErr w:type="spellStart"/>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w:t>
            </w:r>
            <w:proofErr w:type="spellEnd"/>
            <w:r w:rsidRPr="00A55E63">
              <w:rPr>
                <w:rFonts w:ascii="Arial" w:hAnsi="Arial" w:cs="Arial"/>
                <w:sz w:val="22"/>
                <w:szCs w:val="22"/>
              </w:rPr>
              <w:t xml:space="preserve"> </w:t>
            </w:r>
            <w:proofErr w:type="spellStart"/>
            <w:r w:rsidRPr="00A55E63">
              <w:rPr>
                <w:rFonts w:ascii="Arial" w:hAnsi="Arial" w:cs="Arial"/>
                <w:sz w:val="22"/>
                <w:szCs w:val="22"/>
              </w:rPr>
              <w:t>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roofErr w:type="spellEnd"/>
            <w:r w:rsidRPr="00A55E63">
              <w:rPr>
                <w:rFonts w:ascii="Arial" w:hAnsi="Arial" w:cs="Arial"/>
                <w:sz w:val="22"/>
                <w:szCs w:val="22"/>
              </w:rPr>
              <w:t>:</w:t>
            </w:r>
            <w:r>
              <w:rPr>
                <w:rFonts w:ascii="Arial" w:hAnsi="Arial" w:cs="Arial"/>
                <w:sz w:val="22"/>
                <w:szCs w:val="22"/>
              </w:rPr>
              <w:t xml:space="preserve"> </w:t>
            </w:r>
            <w:proofErr w:type="spellStart"/>
            <w:r>
              <w:rPr>
                <w:rFonts w:ascii="Arial" w:hAnsi="Arial" w:cs="Arial"/>
                <w:sz w:val="22"/>
                <w:szCs w:val="22"/>
              </w:rPr>
              <w:t>nevlastní</w:t>
            </w:r>
            <w:proofErr w:type="spellEnd"/>
          </w:p>
        </w:tc>
        <w:tc>
          <w:tcPr>
            <w:tcW w:w="4844" w:type="dxa"/>
          </w:tcPr>
          <w:p w14:paraId="1A637246"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Obstarávacia</w:t>
            </w:r>
            <w:proofErr w:type="spellEnd"/>
            <w:r w:rsidRPr="00A55E63">
              <w:rPr>
                <w:rFonts w:ascii="Arial" w:hAnsi="Arial" w:cs="Arial"/>
                <w:sz w:val="22"/>
                <w:szCs w:val="22"/>
              </w:rPr>
              <w:t xml:space="preserve"> </w:t>
            </w:r>
            <w:proofErr w:type="spellStart"/>
            <w:r w:rsidRPr="00A55E63">
              <w:rPr>
                <w:rFonts w:ascii="Arial" w:hAnsi="Arial" w:cs="Arial"/>
                <w:sz w:val="22"/>
                <w:szCs w:val="22"/>
              </w:rPr>
              <w:t>cena</w:t>
            </w:r>
            <w:proofErr w:type="spellEnd"/>
          </w:p>
        </w:tc>
      </w:tr>
      <w:tr w:rsidR="00551118" w:rsidRPr="00A55E63" w14:paraId="162B1C0D" w14:textId="77777777" w:rsidTr="00AE4BA6">
        <w:tc>
          <w:tcPr>
            <w:tcW w:w="4843" w:type="dxa"/>
          </w:tcPr>
          <w:p w14:paraId="14A44BD6"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Zásoby</w:t>
            </w:r>
            <w:proofErr w:type="spellEnd"/>
            <w:r w:rsidRPr="00A55E63">
              <w:rPr>
                <w:rFonts w:ascii="Arial" w:hAnsi="Arial" w:cs="Arial"/>
                <w:sz w:val="22"/>
                <w:szCs w:val="22"/>
              </w:rPr>
              <w:t xml:space="preserve"> </w:t>
            </w:r>
            <w:proofErr w:type="spellStart"/>
            <w:r w:rsidRPr="00A55E63">
              <w:rPr>
                <w:rFonts w:ascii="Arial" w:hAnsi="Arial" w:cs="Arial"/>
                <w:sz w:val="22"/>
                <w:szCs w:val="22"/>
              </w:rPr>
              <w:t>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né</w:t>
            </w:r>
            <w:proofErr w:type="spellEnd"/>
            <w:r w:rsidRPr="00A55E63">
              <w:rPr>
                <w:rFonts w:ascii="Arial" w:hAnsi="Arial" w:cs="Arial"/>
                <w:spacing w:val="4"/>
                <w:sz w:val="22"/>
                <w:szCs w:val="22"/>
              </w:rPr>
              <w:t xml:space="preserve"> </w:t>
            </w:r>
            <w:proofErr w:type="spellStart"/>
            <w:r w:rsidRPr="00A55E63">
              <w:rPr>
                <w:rFonts w:ascii="Arial" w:hAnsi="Arial" w:cs="Arial"/>
                <w:sz w:val="22"/>
                <w:szCs w:val="22"/>
              </w:rPr>
              <w:t>kúpo</w:t>
            </w:r>
            <w:r w:rsidRPr="00A55E63">
              <w:rPr>
                <w:rFonts w:ascii="Arial" w:hAnsi="Arial" w:cs="Arial"/>
                <w:spacing w:val="2"/>
                <w:sz w:val="22"/>
                <w:szCs w:val="22"/>
              </w:rPr>
              <w:t>u</w:t>
            </w:r>
            <w:proofErr w:type="spellEnd"/>
            <w:r w:rsidRPr="00A55E63">
              <w:rPr>
                <w:rFonts w:ascii="Arial" w:hAnsi="Arial" w:cs="Arial"/>
                <w:spacing w:val="2"/>
                <w:sz w:val="22"/>
                <w:szCs w:val="22"/>
              </w:rPr>
              <w:t>:</w:t>
            </w:r>
            <w:r>
              <w:rPr>
                <w:rFonts w:ascii="Arial" w:hAnsi="Arial" w:cs="Arial"/>
                <w:spacing w:val="2"/>
                <w:sz w:val="22"/>
                <w:szCs w:val="22"/>
              </w:rPr>
              <w:t xml:space="preserve"> </w:t>
            </w:r>
          </w:p>
        </w:tc>
        <w:tc>
          <w:tcPr>
            <w:tcW w:w="4844" w:type="dxa"/>
          </w:tcPr>
          <w:p w14:paraId="7DFE0C4F"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Obstarávacia</w:t>
            </w:r>
            <w:proofErr w:type="spellEnd"/>
            <w:r w:rsidRPr="00A55E63">
              <w:rPr>
                <w:rFonts w:ascii="Arial" w:hAnsi="Arial" w:cs="Arial"/>
                <w:sz w:val="22"/>
                <w:szCs w:val="22"/>
              </w:rPr>
              <w:t xml:space="preserve"> </w:t>
            </w:r>
            <w:proofErr w:type="spellStart"/>
            <w:r w:rsidRPr="00A55E63">
              <w:rPr>
                <w:rFonts w:ascii="Arial" w:hAnsi="Arial" w:cs="Arial"/>
                <w:sz w:val="22"/>
                <w:szCs w:val="22"/>
              </w:rPr>
              <w:t>cena</w:t>
            </w:r>
            <w:proofErr w:type="spellEnd"/>
          </w:p>
        </w:tc>
      </w:tr>
      <w:tr w:rsidR="00551118" w:rsidRPr="00A55E63" w14:paraId="3BCFF80D" w14:textId="77777777" w:rsidTr="00AE4BA6">
        <w:tc>
          <w:tcPr>
            <w:tcW w:w="4843" w:type="dxa"/>
          </w:tcPr>
          <w:p w14:paraId="0EDFE130"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soby</w:t>
            </w:r>
            <w:proofErr w:type="spellEnd"/>
            <w:r w:rsidRPr="00A55E63">
              <w:rPr>
                <w:rFonts w:ascii="Arial" w:hAnsi="Arial" w:cs="Arial"/>
                <w:sz w:val="22"/>
                <w:szCs w:val="22"/>
              </w:rPr>
              <w:t xml:space="preserve"> </w:t>
            </w:r>
            <w:proofErr w:type="spellStart"/>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né</w:t>
            </w:r>
            <w:proofErr w:type="spellEnd"/>
            <w:r w:rsidRPr="00A55E63">
              <w:rPr>
                <w:rFonts w:ascii="Arial" w:hAnsi="Arial" w:cs="Arial"/>
                <w:spacing w:val="4"/>
                <w:sz w:val="22"/>
                <w:szCs w:val="22"/>
              </w:rPr>
              <w:t xml:space="preserve"> </w:t>
            </w:r>
            <w:proofErr w:type="spellStart"/>
            <w:r w:rsidRPr="00A55E63">
              <w:rPr>
                <w:rFonts w:ascii="Arial" w:hAnsi="Arial" w:cs="Arial"/>
                <w:sz w:val="22"/>
                <w:szCs w:val="22"/>
              </w:rPr>
              <w:t>vlastnou</w:t>
            </w:r>
            <w:proofErr w:type="spellEnd"/>
            <w:r w:rsidRPr="00A55E63">
              <w:rPr>
                <w:rFonts w:ascii="Arial" w:hAnsi="Arial" w:cs="Arial"/>
                <w:sz w:val="22"/>
                <w:szCs w:val="22"/>
              </w:rPr>
              <w:t xml:space="preserve"> </w:t>
            </w:r>
            <w:proofErr w:type="spellStart"/>
            <w:r w:rsidRPr="00A55E63">
              <w:rPr>
                <w:rFonts w:ascii="Arial" w:hAnsi="Arial" w:cs="Arial"/>
                <w:sz w:val="22"/>
                <w:szCs w:val="22"/>
              </w:rPr>
              <w:t>činnosťou</w:t>
            </w:r>
            <w:proofErr w:type="spellEnd"/>
            <w:r w:rsidRPr="00A55E63">
              <w:rPr>
                <w:rFonts w:ascii="Arial" w:hAnsi="Arial" w:cs="Arial"/>
                <w:sz w:val="22"/>
                <w:szCs w:val="22"/>
              </w:rPr>
              <w:t>:</w:t>
            </w:r>
            <w:r>
              <w:rPr>
                <w:rFonts w:ascii="Arial" w:hAnsi="Arial" w:cs="Arial"/>
                <w:sz w:val="22"/>
                <w:szCs w:val="22"/>
              </w:rPr>
              <w:t xml:space="preserve"> </w:t>
            </w:r>
            <w:proofErr w:type="spellStart"/>
            <w:r>
              <w:rPr>
                <w:rFonts w:ascii="Arial" w:hAnsi="Arial" w:cs="Arial"/>
                <w:sz w:val="22"/>
                <w:szCs w:val="22"/>
              </w:rPr>
              <w:t>nie</w:t>
            </w:r>
            <w:proofErr w:type="spellEnd"/>
            <w:r>
              <w:rPr>
                <w:rFonts w:ascii="Arial" w:hAnsi="Arial" w:cs="Arial"/>
                <w:sz w:val="22"/>
                <w:szCs w:val="22"/>
              </w:rPr>
              <w:t xml:space="preserve"> </w:t>
            </w:r>
            <w:proofErr w:type="spellStart"/>
            <w:r>
              <w:rPr>
                <w:rFonts w:ascii="Arial" w:hAnsi="Arial" w:cs="Arial"/>
                <w:sz w:val="22"/>
                <w:szCs w:val="22"/>
              </w:rPr>
              <w:t>sú</w:t>
            </w:r>
            <w:proofErr w:type="spellEnd"/>
          </w:p>
        </w:tc>
        <w:tc>
          <w:tcPr>
            <w:tcW w:w="4844" w:type="dxa"/>
          </w:tcPr>
          <w:p w14:paraId="3DCEA656"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Vlastné</w:t>
            </w:r>
            <w:proofErr w:type="spellEnd"/>
            <w:r w:rsidRPr="00A55E63">
              <w:rPr>
                <w:rFonts w:ascii="Arial" w:hAnsi="Arial" w:cs="Arial"/>
                <w:sz w:val="22"/>
                <w:szCs w:val="22"/>
              </w:rPr>
              <w:t xml:space="preserve"> </w:t>
            </w:r>
            <w:proofErr w:type="spellStart"/>
            <w:r w:rsidRPr="00A55E63">
              <w:rPr>
                <w:rFonts w:ascii="Arial" w:hAnsi="Arial" w:cs="Arial"/>
                <w:sz w:val="22"/>
                <w:szCs w:val="22"/>
              </w:rPr>
              <w:t>náklady</w:t>
            </w:r>
            <w:proofErr w:type="spellEnd"/>
          </w:p>
        </w:tc>
      </w:tr>
      <w:tr w:rsidR="00551118" w:rsidRPr="00A55E63" w14:paraId="627D4781" w14:textId="77777777" w:rsidTr="00AE4BA6">
        <w:tc>
          <w:tcPr>
            <w:tcW w:w="4843" w:type="dxa"/>
          </w:tcPr>
          <w:p w14:paraId="346BD727"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Vlastné</w:t>
            </w:r>
            <w:proofErr w:type="spellEnd"/>
            <w:r w:rsidRPr="00A55E63">
              <w:rPr>
                <w:rFonts w:ascii="Arial" w:hAnsi="Arial" w:cs="Arial"/>
                <w:sz w:val="22"/>
                <w:szCs w:val="22"/>
              </w:rPr>
              <w:t xml:space="preserve"> </w:t>
            </w:r>
            <w:proofErr w:type="spellStart"/>
            <w:r w:rsidRPr="00A55E63">
              <w:rPr>
                <w:rFonts w:ascii="Arial" w:hAnsi="Arial" w:cs="Arial"/>
                <w:sz w:val="22"/>
                <w:szCs w:val="22"/>
              </w:rPr>
              <w:t>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roofErr w:type="spellEnd"/>
            <w:r w:rsidRPr="00A55E63">
              <w:rPr>
                <w:rFonts w:ascii="Arial" w:hAnsi="Arial" w:cs="Arial"/>
                <w:sz w:val="22"/>
                <w:szCs w:val="22"/>
              </w:rPr>
              <w:t>:</w:t>
            </w:r>
          </w:p>
        </w:tc>
        <w:tc>
          <w:tcPr>
            <w:tcW w:w="4844" w:type="dxa"/>
          </w:tcPr>
          <w:p w14:paraId="2829B123"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Menovitá</w:t>
            </w:r>
            <w:proofErr w:type="spellEnd"/>
            <w:r w:rsidRPr="00A55E63">
              <w:rPr>
                <w:rFonts w:ascii="Arial" w:hAnsi="Arial" w:cs="Arial"/>
                <w:sz w:val="22"/>
                <w:szCs w:val="22"/>
              </w:rPr>
              <w:t xml:space="preserve"> </w:t>
            </w:r>
            <w:proofErr w:type="spellStart"/>
            <w:r w:rsidRPr="00A55E63">
              <w:rPr>
                <w:rFonts w:ascii="Arial" w:hAnsi="Arial" w:cs="Arial"/>
                <w:sz w:val="22"/>
                <w:szCs w:val="22"/>
              </w:rPr>
              <w:t>hodnota</w:t>
            </w:r>
            <w:proofErr w:type="spellEnd"/>
          </w:p>
        </w:tc>
      </w:tr>
      <w:tr w:rsidR="00551118" w:rsidRPr="00A55E63" w14:paraId="6B778610" w14:textId="77777777" w:rsidTr="00AE4BA6">
        <w:tc>
          <w:tcPr>
            <w:tcW w:w="4843" w:type="dxa"/>
          </w:tcPr>
          <w:p w14:paraId="7B2D1E1D"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Kúpené</w:t>
            </w:r>
            <w:proofErr w:type="spellEnd"/>
            <w:r w:rsidRPr="00A55E63">
              <w:rPr>
                <w:rFonts w:ascii="Arial" w:hAnsi="Arial" w:cs="Arial"/>
                <w:sz w:val="22"/>
                <w:szCs w:val="22"/>
              </w:rPr>
              <w:t xml:space="preserve"> </w:t>
            </w:r>
            <w:proofErr w:type="spellStart"/>
            <w:r w:rsidRPr="00A55E63">
              <w:rPr>
                <w:rFonts w:ascii="Arial" w:hAnsi="Arial" w:cs="Arial"/>
                <w:sz w:val="22"/>
                <w:szCs w:val="22"/>
              </w:rPr>
              <w:t>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roofErr w:type="spellEnd"/>
            <w:r w:rsidRPr="00A55E63">
              <w:rPr>
                <w:rFonts w:ascii="Arial" w:hAnsi="Arial" w:cs="Arial"/>
                <w:sz w:val="22"/>
                <w:szCs w:val="22"/>
              </w:rPr>
              <w:t>:</w:t>
            </w:r>
            <w:r>
              <w:rPr>
                <w:rFonts w:ascii="Arial" w:hAnsi="Arial" w:cs="Arial"/>
                <w:sz w:val="22"/>
                <w:szCs w:val="22"/>
              </w:rPr>
              <w:t xml:space="preserve"> </w:t>
            </w:r>
          </w:p>
        </w:tc>
        <w:tc>
          <w:tcPr>
            <w:tcW w:w="4844" w:type="dxa"/>
          </w:tcPr>
          <w:p w14:paraId="0CE94137"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Obstarávacia</w:t>
            </w:r>
            <w:proofErr w:type="spellEnd"/>
            <w:r w:rsidRPr="00A55E63">
              <w:rPr>
                <w:rFonts w:ascii="Arial" w:hAnsi="Arial" w:cs="Arial"/>
                <w:sz w:val="22"/>
                <w:szCs w:val="22"/>
              </w:rPr>
              <w:t xml:space="preserve"> </w:t>
            </w:r>
            <w:proofErr w:type="spellStart"/>
            <w:r w:rsidRPr="00A55E63">
              <w:rPr>
                <w:rFonts w:ascii="Arial" w:hAnsi="Arial" w:cs="Arial"/>
                <w:sz w:val="22"/>
                <w:szCs w:val="22"/>
              </w:rPr>
              <w:t>cena</w:t>
            </w:r>
            <w:proofErr w:type="spellEnd"/>
          </w:p>
        </w:tc>
      </w:tr>
      <w:tr w:rsidR="00551118" w:rsidRPr="00A55E63" w14:paraId="4BE014EB" w14:textId="77777777" w:rsidTr="00AE4BA6">
        <w:tc>
          <w:tcPr>
            <w:tcW w:w="4843" w:type="dxa"/>
          </w:tcPr>
          <w:p w14:paraId="635EFEA9"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tkodobý</w:t>
            </w:r>
            <w:proofErr w:type="spellEnd"/>
            <w:r w:rsidRPr="00A55E63">
              <w:rPr>
                <w:rFonts w:ascii="Arial" w:hAnsi="Arial" w:cs="Arial"/>
                <w:sz w:val="22"/>
                <w:szCs w:val="22"/>
              </w:rPr>
              <w:t xml:space="preserve"> </w:t>
            </w:r>
            <w:proofErr w:type="spellStart"/>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w:t>
            </w:r>
            <w:proofErr w:type="spellEnd"/>
            <w:r w:rsidRPr="00A55E63">
              <w:rPr>
                <w:rFonts w:ascii="Arial" w:hAnsi="Arial" w:cs="Arial"/>
                <w:sz w:val="22"/>
                <w:szCs w:val="22"/>
              </w:rPr>
              <w:t xml:space="preserve"> </w:t>
            </w:r>
            <w:proofErr w:type="spellStart"/>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tok</w:t>
            </w:r>
            <w:proofErr w:type="spellEnd"/>
            <w:r w:rsidRPr="00A55E63">
              <w:rPr>
                <w:rFonts w:ascii="Arial" w:hAnsi="Arial" w:cs="Arial"/>
                <w:sz w:val="22"/>
                <w:szCs w:val="22"/>
              </w:rPr>
              <w:t>:</w:t>
            </w:r>
            <w:r>
              <w:rPr>
                <w:rFonts w:ascii="Arial" w:hAnsi="Arial" w:cs="Arial"/>
                <w:sz w:val="22"/>
                <w:szCs w:val="22"/>
              </w:rPr>
              <w:t xml:space="preserve"> </w:t>
            </w:r>
          </w:p>
        </w:tc>
        <w:tc>
          <w:tcPr>
            <w:tcW w:w="4844" w:type="dxa"/>
          </w:tcPr>
          <w:p w14:paraId="4E5C7422"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Obstarávacia</w:t>
            </w:r>
            <w:proofErr w:type="spellEnd"/>
            <w:r w:rsidRPr="00A55E63">
              <w:rPr>
                <w:rFonts w:ascii="Arial" w:hAnsi="Arial" w:cs="Arial"/>
                <w:sz w:val="22"/>
                <w:szCs w:val="22"/>
              </w:rPr>
              <w:t xml:space="preserve"> </w:t>
            </w:r>
            <w:proofErr w:type="spellStart"/>
            <w:r w:rsidRPr="00A55E63">
              <w:rPr>
                <w:rFonts w:ascii="Arial" w:hAnsi="Arial" w:cs="Arial"/>
                <w:sz w:val="22"/>
                <w:szCs w:val="22"/>
              </w:rPr>
              <w:t>cena</w:t>
            </w:r>
            <w:proofErr w:type="spellEnd"/>
          </w:p>
        </w:tc>
      </w:tr>
      <w:tr w:rsidR="00551118" w:rsidRPr="00A55E63" w14:paraId="41359F1C" w14:textId="77777777" w:rsidTr="00AE4BA6">
        <w:tc>
          <w:tcPr>
            <w:tcW w:w="4843" w:type="dxa"/>
          </w:tcPr>
          <w:p w14:paraId="6E8F49AB"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w:t>
            </w:r>
            <w:proofErr w:type="spellEnd"/>
            <w:r w:rsidRPr="00A55E63">
              <w:rPr>
                <w:rFonts w:ascii="Arial" w:hAnsi="Arial" w:cs="Arial"/>
                <w:sz w:val="22"/>
                <w:szCs w:val="22"/>
              </w:rPr>
              <w:t xml:space="preserve"> </w:t>
            </w:r>
            <w:proofErr w:type="spellStart"/>
            <w:r w:rsidRPr="00A55E63">
              <w:rPr>
                <w:rFonts w:ascii="Arial" w:hAnsi="Arial" w:cs="Arial"/>
                <w:sz w:val="22"/>
                <w:szCs w:val="22"/>
              </w:rPr>
              <w:t>v</w:t>
            </w:r>
            <w:r w:rsidRPr="00A55E63">
              <w:rPr>
                <w:rFonts w:ascii="Arial" w:hAnsi="Arial" w:cs="Arial"/>
                <w:spacing w:val="-1"/>
                <w:sz w:val="22"/>
                <w:szCs w:val="22"/>
              </w:rPr>
              <w:t>rá</w:t>
            </w:r>
            <w:r w:rsidRPr="00A55E63">
              <w:rPr>
                <w:rFonts w:ascii="Arial" w:hAnsi="Arial" w:cs="Arial"/>
                <w:sz w:val="22"/>
                <w:szCs w:val="22"/>
              </w:rPr>
              <w:t>tane</w:t>
            </w:r>
            <w:proofErr w:type="spellEnd"/>
            <w:r>
              <w:rPr>
                <w:rFonts w:ascii="Arial" w:hAnsi="Arial" w:cs="Arial"/>
                <w:sz w:val="22"/>
                <w:szCs w:val="22"/>
              </w:rPr>
              <w:t xml:space="preserve"> </w:t>
            </w:r>
            <w:proofErr w:type="spellStart"/>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roofErr w:type="spellEnd"/>
            <w:r w:rsidRPr="00A55E63">
              <w:rPr>
                <w:rFonts w:ascii="Arial" w:hAnsi="Arial" w:cs="Arial"/>
                <w:sz w:val="22"/>
                <w:szCs w:val="22"/>
              </w:rPr>
              <w:t>:</w:t>
            </w:r>
          </w:p>
        </w:tc>
        <w:tc>
          <w:tcPr>
            <w:tcW w:w="4844" w:type="dxa"/>
          </w:tcPr>
          <w:p w14:paraId="0A0A1E35"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Menovitá</w:t>
            </w:r>
            <w:proofErr w:type="spellEnd"/>
            <w:r w:rsidRPr="00A55E63">
              <w:rPr>
                <w:rFonts w:ascii="Arial" w:hAnsi="Arial" w:cs="Arial"/>
                <w:sz w:val="22"/>
                <w:szCs w:val="22"/>
              </w:rPr>
              <w:t xml:space="preserve"> </w:t>
            </w:r>
            <w:proofErr w:type="spellStart"/>
            <w:r w:rsidRPr="00A55E63">
              <w:rPr>
                <w:rFonts w:ascii="Arial" w:hAnsi="Arial" w:cs="Arial"/>
                <w:sz w:val="22"/>
                <w:szCs w:val="22"/>
              </w:rPr>
              <w:t>hodnota</w:t>
            </w:r>
            <w:proofErr w:type="spellEnd"/>
          </w:p>
        </w:tc>
      </w:tr>
      <w:tr w:rsidR="00551118" w:rsidRPr="00A55E63" w14:paraId="0DD14069" w14:textId="77777777" w:rsidTr="00AE4BA6">
        <w:tc>
          <w:tcPr>
            <w:tcW w:w="4843" w:type="dxa"/>
          </w:tcPr>
          <w:p w14:paraId="4125D66E"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Dlhopisy</w:t>
            </w:r>
            <w:proofErr w:type="spellEnd"/>
            <w:r w:rsidRPr="00A55E63">
              <w:rPr>
                <w:rFonts w:ascii="Arial" w:hAnsi="Arial" w:cs="Arial"/>
                <w:sz w:val="22"/>
                <w:szCs w:val="22"/>
              </w:rPr>
              <w:t>:</w:t>
            </w:r>
            <w:r>
              <w:rPr>
                <w:rFonts w:ascii="Arial" w:hAnsi="Arial" w:cs="Arial"/>
                <w:sz w:val="22"/>
                <w:szCs w:val="22"/>
              </w:rPr>
              <w:t xml:space="preserve"> </w:t>
            </w:r>
            <w:proofErr w:type="spellStart"/>
            <w:r>
              <w:rPr>
                <w:rFonts w:ascii="Arial" w:hAnsi="Arial" w:cs="Arial"/>
                <w:sz w:val="22"/>
                <w:szCs w:val="22"/>
              </w:rPr>
              <w:t>nie</w:t>
            </w:r>
            <w:proofErr w:type="spellEnd"/>
            <w:r>
              <w:rPr>
                <w:rFonts w:ascii="Arial" w:hAnsi="Arial" w:cs="Arial"/>
                <w:sz w:val="22"/>
                <w:szCs w:val="22"/>
              </w:rPr>
              <w:t xml:space="preserve"> </w:t>
            </w:r>
            <w:proofErr w:type="spellStart"/>
            <w:r>
              <w:rPr>
                <w:rFonts w:ascii="Arial" w:hAnsi="Arial" w:cs="Arial"/>
                <w:sz w:val="22"/>
                <w:szCs w:val="22"/>
              </w:rPr>
              <w:t>sú</w:t>
            </w:r>
            <w:proofErr w:type="spellEnd"/>
          </w:p>
        </w:tc>
        <w:tc>
          <w:tcPr>
            <w:tcW w:w="4844" w:type="dxa"/>
          </w:tcPr>
          <w:p w14:paraId="63A00AF5"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Menovitá</w:t>
            </w:r>
            <w:proofErr w:type="spellEnd"/>
            <w:r w:rsidRPr="00A55E63">
              <w:rPr>
                <w:rFonts w:ascii="Arial" w:hAnsi="Arial" w:cs="Arial"/>
                <w:sz w:val="22"/>
                <w:szCs w:val="22"/>
              </w:rPr>
              <w:t xml:space="preserve"> </w:t>
            </w:r>
            <w:proofErr w:type="spellStart"/>
            <w:r w:rsidRPr="00A55E63">
              <w:rPr>
                <w:rFonts w:ascii="Arial" w:hAnsi="Arial" w:cs="Arial"/>
                <w:sz w:val="22"/>
                <w:szCs w:val="22"/>
              </w:rPr>
              <w:t>hodnota</w:t>
            </w:r>
            <w:proofErr w:type="spellEnd"/>
          </w:p>
        </w:tc>
      </w:tr>
      <w:tr w:rsidR="00551118" w:rsidRPr="00A55E63" w14:paraId="67F8AE84" w14:textId="77777777" w:rsidTr="00AE4BA6">
        <w:tc>
          <w:tcPr>
            <w:tcW w:w="4843" w:type="dxa"/>
          </w:tcPr>
          <w:p w14:paraId="2FA0A2BC"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w:t>
            </w:r>
            <w:proofErr w:type="spellEnd"/>
            <w:r w:rsidRPr="00A55E63">
              <w:rPr>
                <w:rFonts w:ascii="Arial" w:hAnsi="Arial" w:cs="Arial"/>
                <w:sz w:val="22"/>
                <w:szCs w:val="22"/>
              </w:rPr>
              <w:t xml:space="preserve"> a</w:t>
            </w:r>
            <w:r w:rsidRPr="00A55E63">
              <w:rPr>
                <w:rFonts w:ascii="Arial" w:hAnsi="Arial" w:cs="Arial"/>
                <w:spacing w:val="1"/>
                <w:sz w:val="22"/>
                <w:szCs w:val="22"/>
              </w:rPr>
              <w:t> </w:t>
            </w:r>
            <w:proofErr w:type="spellStart"/>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roofErr w:type="spellEnd"/>
            <w:r w:rsidRPr="00A55E63">
              <w:rPr>
                <w:rFonts w:ascii="Arial" w:hAnsi="Arial" w:cs="Arial"/>
                <w:sz w:val="22"/>
                <w:szCs w:val="22"/>
              </w:rPr>
              <w:t>:</w:t>
            </w:r>
            <w:r>
              <w:rPr>
                <w:rFonts w:ascii="Arial" w:hAnsi="Arial" w:cs="Arial"/>
                <w:sz w:val="22"/>
                <w:szCs w:val="22"/>
              </w:rPr>
              <w:t xml:space="preserve"> </w:t>
            </w:r>
          </w:p>
        </w:tc>
        <w:tc>
          <w:tcPr>
            <w:tcW w:w="4844" w:type="dxa"/>
          </w:tcPr>
          <w:p w14:paraId="408FCEAE"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Menovitá</w:t>
            </w:r>
            <w:proofErr w:type="spellEnd"/>
            <w:r w:rsidRPr="00A55E63">
              <w:rPr>
                <w:rFonts w:ascii="Arial" w:hAnsi="Arial" w:cs="Arial"/>
                <w:sz w:val="22"/>
                <w:szCs w:val="22"/>
              </w:rPr>
              <w:t xml:space="preserve"> </w:t>
            </w:r>
            <w:proofErr w:type="spellStart"/>
            <w:r w:rsidRPr="00A55E63">
              <w:rPr>
                <w:rFonts w:ascii="Arial" w:hAnsi="Arial" w:cs="Arial"/>
                <w:sz w:val="22"/>
                <w:szCs w:val="22"/>
              </w:rPr>
              <w:t>hodnota</w:t>
            </w:r>
            <w:proofErr w:type="spellEnd"/>
          </w:p>
        </w:tc>
      </w:tr>
      <w:tr w:rsidR="00551118" w:rsidRPr="00A55E63" w14:paraId="0E745B4D" w14:textId="77777777" w:rsidTr="00AE4BA6">
        <w:tc>
          <w:tcPr>
            <w:tcW w:w="4843" w:type="dxa"/>
          </w:tcPr>
          <w:p w14:paraId="4A4BFED4"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vé</w:t>
            </w:r>
            <w:proofErr w:type="spellEnd"/>
            <w:r w:rsidRPr="00A55E63">
              <w:rPr>
                <w:rFonts w:ascii="Arial" w:hAnsi="Arial" w:cs="Arial"/>
                <w:spacing w:val="5"/>
                <w:sz w:val="22"/>
                <w:szCs w:val="22"/>
              </w:rPr>
              <w:t xml:space="preserve"> </w:t>
            </w:r>
            <w:proofErr w:type="spellStart"/>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roofErr w:type="spellEnd"/>
            <w:r w:rsidRPr="00A55E63">
              <w:rPr>
                <w:rFonts w:ascii="Arial" w:hAnsi="Arial" w:cs="Arial"/>
                <w:sz w:val="22"/>
                <w:szCs w:val="22"/>
              </w:rPr>
              <w:t>:</w:t>
            </w:r>
            <w:r>
              <w:rPr>
                <w:rFonts w:ascii="Arial" w:hAnsi="Arial" w:cs="Arial"/>
                <w:sz w:val="22"/>
                <w:szCs w:val="22"/>
              </w:rPr>
              <w:t xml:space="preserve"> bez </w:t>
            </w:r>
            <w:proofErr w:type="spellStart"/>
            <w:r>
              <w:rPr>
                <w:rFonts w:ascii="Arial" w:hAnsi="Arial" w:cs="Arial"/>
                <w:sz w:val="22"/>
                <w:szCs w:val="22"/>
              </w:rPr>
              <w:t>náplne</w:t>
            </w:r>
            <w:proofErr w:type="spellEnd"/>
          </w:p>
        </w:tc>
        <w:tc>
          <w:tcPr>
            <w:tcW w:w="4844" w:type="dxa"/>
          </w:tcPr>
          <w:p w14:paraId="607BF50A" w14:textId="77777777" w:rsidR="00551118" w:rsidRPr="00A55E63" w:rsidRDefault="00551118" w:rsidP="00AE4BA6">
            <w:pPr>
              <w:pStyle w:val="Zkladntext"/>
              <w:tabs>
                <w:tab w:val="left" w:pos="808"/>
              </w:tabs>
              <w:ind w:left="0" w:firstLine="0"/>
              <w:jc w:val="both"/>
              <w:rPr>
                <w:rFonts w:ascii="Arial" w:hAnsi="Arial" w:cs="Arial"/>
                <w:sz w:val="22"/>
                <w:szCs w:val="22"/>
              </w:rPr>
            </w:pPr>
            <w:proofErr w:type="spellStart"/>
            <w:r w:rsidRPr="00A55E63">
              <w:rPr>
                <w:rFonts w:ascii="Arial" w:hAnsi="Arial" w:cs="Arial"/>
                <w:sz w:val="22"/>
                <w:szCs w:val="22"/>
              </w:rPr>
              <w:t>Menovitá</w:t>
            </w:r>
            <w:proofErr w:type="spellEnd"/>
            <w:r w:rsidRPr="00A55E63">
              <w:rPr>
                <w:rFonts w:ascii="Arial" w:hAnsi="Arial" w:cs="Arial"/>
                <w:sz w:val="22"/>
                <w:szCs w:val="22"/>
              </w:rPr>
              <w:t xml:space="preserve"> </w:t>
            </w:r>
            <w:proofErr w:type="spellStart"/>
            <w:r w:rsidRPr="00A55E63">
              <w:rPr>
                <w:rFonts w:ascii="Arial" w:hAnsi="Arial" w:cs="Arial"/>
                <w:sz w:val="22"/>
                <w:szCs w:val="22"/>
              </w:rPr>
              <w:t>hodnota</w:t>
            </w:r>
            <w:proofErr w:type="spellEnd"/>
          </w:p>
        </w:tc>
      </w:tr>
    </w:tbl>
    <w:p w14:paraId="1B65D6BF" w14:textId="441B4135" w:rsidR="00492A25" w:rsidRDefault="00492A25" w:rsidP="00492A25"/>
    <w:p w14:paraId="1E00DF74" w14:textId="77777777" w:rsidR="00551118" w:rsidRPr="00A55E63" w:rsidRDefault="00551118" w:rsidP="00551118">
      <w:pPr>
        <w:pStyle w:val="Zkladntext"/>
        <w:tabs>
          <w:tab w:val="left" w:pos="808"/>
        </w:tabs>
        <w:ind w:left="0" w:firstLine="0"/>
        <w:jc w:val="both"/>
        <w:rPr>
          <w:rFonts w:ascii="Arial" w:hAnsi="Arial" w:cs="Arial"/>
          <w:sz w:val="22"/>
          <w:szCs w:val="22"/>
        </w:rPr>
      </w:pPr>
    </w:p>
    <w:p w14:paraId="228938C3" w14:textId="69A1350F" w:rsidR="00551118" w:rsidRPr="00A55E63"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z w:val="22"/>
          <w:szCs w:val="22"/>
        </w:rPr>
        <w:lastRenderedPageBreak/>
        <w:t>1</w:t>
      </w:r>
      <w:r w:rsidR="00390441">
        <w:rPr>
          <w:rFonts w:ascii="Arial" w:hAnsi="Arial" w:cs="Arial"/>
          <w:sz w:val="22"/>
          <w:szCs w:val="22"/>
        </w:rPr>
        <w:t>3</w:t>
      </w:r>
      <w:r w:rsidRPr="00A55E63">
        <w:rPr>
          <w:rFonts w:ascii="Arial" w:hAnsi="Arial" w:cs="Arial"/>
          <w:sz w:val="22"/>
          <w:szCs w:val="22"/>
        </w:rPr>
        <w:t xml:space="preserve">. </w:t>
      </w:r>
      <w:r w:rsidRPr="00A55E63">
        <w:rPr>
          <w:rFonts w:ascii="Arial" w:hAnsi="Arial" w:cs="Arial"/>
          <w:spacing w:val="-3"/>
          <w:sz w:val="22"/>
          <w:szCs w:val="22"/>
          <w:u w:val="single"/>
        </w:rPr>
        <w:t>Z</w:t>
      </w:r>
      <w:r w:rsidRPr="00A55E63">
        <w:rPr>
          <w:rFonts w:ascii="Arial" w:hAnsi="Arial" w:cs="Arial"/>
          <w:sz w:val="22"/>
          <w:szCs w:val="22"/>
          <w:u w:val="single"/>
        </w:rPr>
        <w:t>me</w:t>
      </w:r>
      <w:r w:rsidRPr="00A55E63">
        <w:rPr>
          <w:rFonts w:ascii="Arial" w:hAnsi="Arial" w:cs="Arial"/>
          <w:spacing w:val="4"/>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s</w:t>
      </w:r>
      <w:r w:rsidRPr="00A55E63">
        <w:rPr>
          <w:rFonts w:ascii="Arial" w:hAnsi="Arial" w:cs="Arial"/>
          <w:spacing w:val="1"/>
          <w:sz w:val="22"/>
          <w:szCs w:val="22"/>
          <w:u w:val="single"/>
        </w:rPr>
        <w:t>a</w:t>
      </w:r>
      <w:r w:rsidRPr="00A55E63">
        <w:rPr>
          <w:rFonts w:ascii="Arial" w:hAnsi="Arial" w:cs="Arial"/>
          <w:sz w:val="22"/>
          <w:szCs w:val="22"/>
          <w:u w:val="single"/>
        </w:rPr>
        <w:t>d a</w:t>
      </w:r>
      <w:r>
        <w:rPr>
          <w:rFonts w:ascii="Arial" w:hAnsi="Arial" w:cs="Arial"/>
          <w:spacing w:val="1"/>
          <w:sz w:val="22"/>
          <w:szCs w:val="22"/>
          <w:u w:val="single"/>
        </w:rPr>
        <w:t> </w:t>
      </w:r>
      <w:r w:rsidRPr="00A55E63">
        <w:rPr>
          <w:rFonts w:ascii="Arial" w:hAnsi="Arial" w:cs="Arial"/>
          <w:spacing w:val="1"/>
          <w:sz w:val="22"/>
          <w:szCs w:val="22"/>
          <w:u w:val="single"/>
        </w:rPr>
        <w:t>z</w:t>
      </w:r>
      <w:r w:rsidRPr="00A55E63">
        <w:rPr>
          <w:rFonts w:ascii="Arial" w:hAnsi="Arial" w:cs="Arial"/>
          <w:sz w:val="22"/>
          <w:szCs w:val="22"/>
          <w:u w:val="single"/>
        </w:rPr>
        <w:t>me</w:t>
      </w:r>
      <w:r w:rsidRPr="00A55E63">
        <w:rPr>
          <w:rFonts w:ascii="Arial" w:hAnsi="Arial" w:cs="Arial"/>
          <w:spacing w:val="1"/>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metód</w:t>
      </w:r>
      <w:r>
        <w:rPr>
          <w:rFonts w:ascii="Arial" w:hAnsi="Arial" w:cs="Arial"/>
          <w:sz w:val="22"/>
          <w:szCs w:val="22"/>
          <w:u w:val="single"/>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 dôv</w:t>
      </w:r>
      <w:r w:rsidRPr="00A55E63">
        <w:rPr>
          <w:rFonts w:ascii="Arial" w:hAnsi="Arial" w:cs="Arial"/>
          <w:spacing w:val="-3"/>
          <w:sz w:val="22"/>
          <w:szCs w:val="22"/>
        </w:rPr>
        <w:t>o</w:t>
      </w:r>
      <w:r w:rsidRPr="00A55E63">
        <w:rPr>
          <w:rFonts w:ascii="Arial" w:hAnsi="Arial" w:cs="Arial"/>
          <w:sz w:val="22"/>
          <w:szCs w:val="22"/>
        </w:rPr>
        <w:t xml:space="preserve">du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hto </w:t>
      </w:r>
      <w:r w:rsidRPr="00A55E63">
        <w:rPr>
          <w:rFonts w:ascii="Arial" w:hAnsi="Arial" w:cs="Arial"/>
          <w:spacing w:val="1"/>
          <w:sz w:val="22"/>
          <w:szCs w:val="22"/>
        </w:rPr>
        <w:t>z</w:t>
      </w:r>
      <w:r w:rsidRPr="00A55E63">
        <w:rPr>
          <w:rFonts w:ascii="Arial" w:hAnsi="Arial" w:cs="Arial"/>
          <w:sz w:val="22"/>
          <w:szCs w:val="22"/>
        </w:rPr>
        <w:t>mi</w:t>
      </w:r>
      <w:r w:rsidRPr="00A55E63">
        <w:rPr>
          <w:rFonts w:ascii="Arial" w:hAnsi="Arial" w:cs="Arial"/>
          <w:spacing w:val="-1"/>
          <w:sz w:val="22"/>
          <w:szCs w:val="22"/>
        </w:rPr>
        <w:t>e</w:t>
      </w:r>
      <w:r w:rsidRPr="00A55E63">
        <w:rPr>
          <w:rFonts w:ascii="Arial" w:hAnsi="Arial" w:cs="Arial"/>
          <w:sz w:val="22"/>
          <w:szCs w:val="22"/>
        </w:rPr>
        <w:t>n 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1"/>
          <w:sz w:val="22"/>
          <w:szCs w:val="22"/>
        </w:rPr>
        <w:t>č</w:t>
      </w:r>
      <w:r w:rsidRPr="00A55E63">
        <w:rPr>
          <w:rFonts w:ascii="Arial" w:hAnsi="Arial" w:cs="Arial"/>
          <w:sz w:val="22"/>
          <w:szCs w:val="22"/>
        </w:rPr>
        <w:t>ísl</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pacing w:val="1"/>
          <w:sz w:val="22"/>
          <w:szCs w:val="22"/>
        </w:rPr>
        <w:t>i</w:t>
      </w:r>
      <w:r w:rsidRPr="00A55E63">
        <w:rPr>
          <w:rFonts w:ascii="Arial" w:hAnsi="Arial" w:cs="Arial"/>
          <w:spacing w:val="-1"/>
          <w:sz w:val="22"/>
          <w:szCs w:val="22"/>
        </w:rPr>
        <w:t>c</w:t>
      </w:r>
      <w:r w:rsidRPr="00A55E63">
        <w:rPr>
          <w:rFonts w:ascii="Arial" w:hAnsi="Arial" w:cs="Arial"/>
          <w:sz w:val="22"/>
          <w:szCs w:val="22"/>
        </w:rPr>
        <w:t>h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vu na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nú hodnotu maj</w:t>
      </w:r>
      <w:r w:rsidRPr="00A55E63">
        <w:rPr>
          <w:rFonts w:ascii="Arial" w:hAnsi="Arial" w:cs="Arial"/>
          <w:spacing w:val="-1"/>
          <w:sz w:val="22"/>
          <w:szCs w:val="22"/>
        </w:rPr>
        <w:t>e</w:t>
      </w:r>
      <w:r w:rsidRPr="00A55E63">
        <w:rPr>
          <w:rFonts w:ascii="Arial" w:hAnsi="Arial" w:cs="Arial"/>
          <w:sz w:val="22"/>
          <w:szCs w:val="22"/>
        </w:rPr>
        <w:t xml:space="preserve">tku,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3"/>
          <w:sz w:val="22"/>
          <w:szCs w:val="22"/>
        </w:rPr>
        <w:t>k</w:t>
      </w:r>
      <w:r w:rsidRPr="00A55E63">
        <w:rPr>
          <w:rFonts w:ascii="Arial" w:hAnsi="Arial" w:cs="Arial"/>
          <w:sz w:val="22"/>
          <w:szCs w:val="22"/>
        </w:rPr>
        <w:t>ladn</w:t>
      </w:r>
      <w:r w:rsidRPr="00A55E63">
        <w:rPr>
          <w:rFonts w:ascii="Arial" w:hAnsi="Arial" w:cs="Arial"/>
          <w:spacing w:val="-2"/>
          <w:sz w:val="22"/>
          <w:szCs w:val="22"/>
        </w:rPr>
        <w:t>é</w:t>
      </w:r>
      <w:r w:rsidRPr="00A55E63">
        <w:rPr>
          <w:rFonts w:ascii="Arial" w:hAnsi="Arial" w:cs="Arial"/>
          <w:sz w:val="22"/>
          <w:szCs w:val="22"/>
        </w:rPr>
        <w:t>ho im</w:t>
      </w:r>
      <w:r w:rsidRPr="00A55E63">
        <w:rPr>
          <w:rFonts w:ascii="Arial" w:hAnsi="Arial" w:cs="Arial"/>
          <w:spacing w:val="-1"/>
          <w:sz w:val="22"/>
          <w:szCs w:val="22"/>
        </w:rPr>
        <w:t>a</w:t>
      </w:r>
      <w:r w:rsidRPr="00A55E63">
        <w:rPr>
          <w:rFonts w:ascii="Arial" w:hAnsi="Arial" w:cs="Arial"/>
          <w:sz w:val="22"/>
          <w:szCs w:val="22"/>
        </w:rPr>
        <w:t>nia a</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w:t>
      </w:r>
      <w:r w:rsidRPr="00A55E63">
        <w:rPr>
          <w:rFonts w:ascii="Arial" w:hAnsi="Arial" w:cs="Arial"/>
          <w:spacing w:val="1"/>
          <w:sz w:val="22"/>
          <w:szCs w:val="22"/>
        </w:rPr>
        <w:t>k</w:t>
      </w:r>
      <w:r w:rsidRPr="00A55E63">
        <w:rPr>
          <w:rFonts w:ascii="Arial" w:hAnsi="Arial" w:cs="Arial"/>
          <w:sz w:val="22"/>
          <w:szCs w:val="22"/>
        </w:rPr>
        <w:t>u hospod</w:t>
      </w:r>
      <w:r w:rsidRPr="00A55E63">
        <w:rPr>
          <w:rFonts w:ascii="Arial" w:hAnsi="Arial" w:cs="Arial"/>
          <w:spacing w:val="-1"/>
          <w:sz w:val="22"/>
          <w:szCs w:val="22"/>
        </w:rPr>
        <w:t>á</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p>
    <w:p w14:paraId="05535F98" w14:textId="5B9E7891" w:rsidR="00551118"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 xml:space="preserve">Bez náplne </w:t>
      </w:r>
      <w:r w:rsidR="009F5B6F">
        <w:rPr>
          <w:rFonts w:ascii="Arial" w:hAnsi="Arial" w:cs="Arial"/>
          <w:spacing w:val="-5"/>
          <w:sz w:val="22"/>
          <w:szCs w:val="22"/>
        </w:rPr>
        <w:t>–</w:t>
      </w:r>
      <w:r>
        <w:rPr>
          <w:rFonts w:ascii="Arial" w:hAnsi="Arial" w:cs="Arial"/>
          <w:spacing w:val="-5"/>
          <w:sz w:val="22"/>
          <w:szCs w:val="22"/>
        </w:rPr>
        <w:t xml:space="preserve"> neboli</w:t>
      </w:r>
    </w:p>
    <w:p w14:paraId="20DBBFDE" w14:textId="77777777" w:rsidR="009F5B6F" w:rsidRDefault="009F5B6F" w:rsidP="00551118">
      <w:pPr>
        <w:pStyle w:val="Zkladntext"/>
        <w:tabs>
          <w:tab w:val="left" w:pos="808"/>
        </w:tabs>
        <w:ind w:left="0" w:firstLine="0"/>
        <w:jc w:val="both"/>
        <w:rPr>
          <w:rFonts w:ascii="Arial" w:hAnsi="Arial" w:cs="Arial"/>
          <w:spacing w:val="-5"/>
          <w:sz w:val="22"/>
          <w:szCs w:val="22"/>
        </w:rPr>
      </w:pPr>
    </w:p>
    <w:p w14:paraId="0EC95456" w14:textId="77777777" w:rsidR="009F5B6F" w:rsidRDefault="009F5B6F" w:rsidP="00551118">
      <w:pPr>
        <w:pStyle w:val="Zkladntext"/>
        <w:tabs>
          <w:tab w:val="left" w:pos="808"/>
        </w:tabs>
        <w:ind w:left="0" w:firstLine="0"/>
        <w:jc w:val="both"/>
        <w:rPr>
          <w:rFonts w:ascii="Arial" w:hAnsi="Arial" w:cs="Arial"/>
          <w:spacing w:val="-5"/>
          <w:sz w:val="22"/>
          <w:szCs w:val="22"/>
        </w:rPr>
      </w:pPr>
    </w:p>
    <w:p w14:paraId="67EE2C27" w14:textId="77777777" w:rsidR="009F5B6F" w:rsidRPr="009F5B6F" w:rsidRDefault="009F5B6F" w:rsidP="009F5B6F">
      <w:pPr>
        <w:pStyle w:val="Zkladntext"/>
        <w:tabs>
          <w:tab w:val="left" w:pos="808"/>
        </w:tabs>
        <w:ind w:left="0" w:firstLine="0"/>
        <w:jc w:val="both"/>
        <w:rPr>
          <w:rFonts w:ascii="Arial" w:hAnsi="Arial" w:cs="Arial"/>
          <w:sz w:val="22"/>
          <w:szCs w:val="22"/>
        </w:rPr>
      </w:pPr>
      <w:r w:rsidRPr="009F5B6F">
        <w:rPr>
          <w:rFonts w:ascii="Arial" w:hAnsi="Arial" w:cs="Arial"/>
          <w:sz w:val="22"/>
          <w:szCs w:val="22"/>
        </w:rPr>
        <w:t xml:space="preserve">Spôsob </w:t>
      </w:r>
      <w:r w:rsidRPr="009F5B6F">
        <w:rPr>
          <w:rFonts w:ascii="Arial" w:hAnsi="Arial" w:cs="Arial"/>
          <w:spacing w:val="1"/>
          <w:sz w:val="22"/>
          <w:szCs w:val="22"/>
        </w:rPr>
        <w:t>z</w:t>
      </w:r>
      <w:r w:rsidRPr="009F5B6F">
        <w:rPr>
          <w:rFonts w:ascii="Arial" w:hAnsi="Arial" w:cs="Arial"/>
          <w:sz w:val="22"/>
          <w:szCs w:val="22"/>
        </w:rPr>
        <w:t>o</w:t>
      </w:r>
      <w:r w:rsidRPr="009F5B6F">
        <w:rPr>
          <w:rFonts w:ascii="Arial" w:hAnsi="Arial" w:cs="Arial"/>
          <w:spacing w:val="-3"/>
          <w:sz w:val="22"/>
          <w:szCs w:val="22"/>
        </w:rPr>
        <w:t>s</w:t>
      </w:r>
      <w:r w:rsidRPr="009F5B6F">
        <w:rPr>
          <w:rFonts w:ascii="Arial" w:hAnsi="Arial" w:cs="Arial"/>
          <w:sz w:val="22"/>
          <w:szCs w:val="22"/>
        </w:rPr>
        <w:t>tav</w:t>
      </w:r>
      <w:r w:rsidRPr="009F5B6F">
        <w:rPr>
          <w:rFonts w:ascii="Arial" w:hAnsi="Arial" w:cs="Arial"/>
          <w:spacing w:val="-2"/>
          <w:sz w:val="22"/>
          <w:szCs w:val="22"/>
        </w:rPr>
        <w:t>e</w:t>
      </w:r>
      <w:r w:rsidRPr="009F5B6F">
        <w:rPr>
          <w:rFonts w:ascii="Arial" w:hAnsi="Arial" w:cs="Arial"/>
          <w:sz w:val="22"/>
          <w:szCs w:val="22"/>
        </w:rPr>
        <w:t xml:space="preserve">nia </w:t>
      </w:r>
      <w:r w:rsidRPr="009F5B6F">
        <w:rPr>
          <w:rFonts w:ascii="Arial" w:hAnsi="Arial" w:cs="Arial"/>
          <w:sz w:val="22"/>
          <w:szCs w:val="22"/>
          <w:u w:val="single"/>
        </w:rPr>
        <w:t>odpisov</w:t>
      </w:r>
      <w:r w:rsidRPr="009F5B6F">
        <w:rPr>
          <w:rFonts w:ascii="Arial" w:hAnsi="Arial" w:cs="Arial"/>
          <w:spacing w:val="-1"/>
          <w:sz w:val="22"/>
          <w:szCs w:val="22"/>
          <w:u w:val="single"/>
        </w:rPr>
        <w:t>é</w:t>
      </w:r>
      <w:r w:rsidRPr="009F5B6F">
        <w:rPr>
          <w:rFonts w:ascii="Arial" w:hAnsi="Arial" w:cs="Arial"/>
          <w:sz w:val="22"/>
          <w:szCs w:val="22"/>
          <w:u w:val="single"/>
        </w:rPr>
        <w:t xml:space="preserve">ho plánu </w:t>
      </w:r>
      <w:r w:rsidRPr="009F5B6F">
        <w:rPr>
          <w:rFonts w:ascii="Arial" w:hAnsi="Arial" w:cs="Arial"/>
          <w:sz w:val="22"/>
          <w:szCs w:val="22"/>
        </w:rPr>
        <w:t>p</w:t>
      </w:r>
      <w:r w:rsidRPr="009F5B6F">
        <w:rPr>
          <w:rFonts w:ascii="Arial" w:hAnsi="Arial" w:cs="Arial"/>
          <w:spacing w:val="-1"/>
          <w:sz w:val="22"/>
          <w:szCs w:val="22"/>
        </w:rPr>
        <w:t>r</w:t>
      </w:r>
      <w:r w:rsidRPr="009F5B6F">
        <w:rPr>
          <w:rFonts w:ascii="Arial" w:hAnsi="Arial" w:cs="Arial"/>
          <w:sz w:val="22"/>
          <w:szCs w:val="22"/>
        </w:rPr>
        <w:t>e jednotlivé d</w:t>
      </w:r>
      <w:r w:rsidRPr="009F5B6F">
        <w:rPr>
          <w:rFonts w:ascii="Arial" w:hAnsi="Arial" w:cs="Arial"/>
          <w:spacing w:val="-1"/>
          <w:sz w:val="22"/>
          <w:szCs w:val="22"/>
        </w:rPr>
        <w:t>r</w:t>
      </w:r>
      <w:r w:rsidRPr="009F5B6F">
        <w:rPr>
          <w:rFonts w:ascii="Arial" w:hAnsi="Arial" w:cs="Arial"/>
          <w:spacing w:val="3"/>
          <w:sz w:val="22"/>
          <w:szCs w:val="22"/>
        </w:rPr>
        <w:t>u</w:t>
      </w:r>
      <w:r w:rsidRPr="009F5B6F">
        <w:rPr>
          <w:rFonts w:ascii="Arial" w:hAnsi="Arial" w:cs="Arial"/>
          <w:spacing w:val="2"/>
          <w:sz w:val="22"/>
          <w:szCs w:val="22"/>
        </w:rPr>
        <w:t>h</w:t>
      </w:r>
      <w:r w:rsidRPr="009F5B6F">
        <w:rPr>
          <w:rFonts w:ascii="Arial" w:hAnsi="Arial" w:cs="Arial"/>
          <w:sz w:val="22"/>
          <w:szCs w:val="22"/>
        </w:rPr>
        <w:t xml:space="preserve">y dlhodobého </w:t>
      </w:r>
      <w:r w:rsidRPr="009F5B6F">
        <w:rPr>
          <w:rFonts w:ascii="Arial" w:hAnsi="Arial" w:cs="Arial"/>
          <w:spacing w:val="2"/>
          <w:sz w:val="22"/>
          <w:szCs w:val="22"/>
        </w:rPr>
        <w:t>h</w:t>
      </w:r>
      <w:r w:rsidRPr="009F5B6F">
        <w:rPr>
          <w:rFonts w:ascii="Arial" w:hAnsi="Arial" w:cs="Arial"/>
          <w:sz w:val="22"/>
          <w:szCs w:val="22"/>
        </w:rPr>
        <w:t>motn</w:t>
      </w:r>
      <w:r w:rsidRPr="009F5B6F">
        <w:rPr>
          <w:rFonts w:ascii="Arial" w:hAnsi="Arial" w:cs="Arial"/>
          <w:spacing w:val="-1"/>
          <w:sz w:val="22"/>
          <w:szCs w:val="22"/>
        </w:rPr>
        <w:t>é</w:t>
      </w:r>
      <w:r w:rsidRPr="009F5B6F">
        <w:rPr>
          <w:rFonts w:ascii="Arial" w:hAnsi="Arial" w:cs="Arial"/>
          <w:sz w:val="22"/>
          <w:szCs w:val="22"/>
        </w:rPr>
        <w:t>ho maj</w:t>
      </w:r>
      <w:r w:rsidRPr="009F5B6F">
        <w:rPr>
          <w:rFonts w:ascii="Arial" w:hAnsi="Arial" w:cs="Arial"/>
          <w:spacing w:val="-1"/>
          <w:sz w:val="22"/>
          <w:szCs w:val="22"/>
        </w:rPr>
        <w:t>e</w:t>
      </w:r>
      <w:r w:rsidRPr="009F5B6F">
        <w:rPr>
          <w:rFonts w:ascii="Arial" w:hAnsi="Arial" w:cs="Arial"/>
          <w:sz w:val="22"/>
          <w:szCs w:val="22"/>
        </w:rPr>
        <w:t>tku a dlhodobého n</w:t>
      </w:r>
      <w:r w:rsidRPr="009F5B6F">
        <w:rPr>
          <w:rFonts w:ascii="Arial" w:hAnsi="Arial" w:cs="Arial"/>
          <w:spacing w:val="-1"/>
          <w:sz w:val="22"/>
          <w:szCs w:val="22"/>
        </w:rPr>
        <w:t>e</w:t>
      </w:r>
      <w:r w:rsidRPr="009F5B6F">
        <w:rPr>
          <w:rFonts w:ascii="Arial" w:hAnsi="Arial" w:cs="Arial"/>
          <w:sz w:val="22"/>
          <w:szCs w:val="22"/>
        </w:rPr>
        <w:t>hmotn</w:t>
      </w:r>
      <w:r w:rsidRPr="009F5B6F">
        <w:rPr>
          <w:rFonts w:ascii="Arial" w:hAnsi="Arial" w:cs="Arial"/>
          <w:spacing w:val="1"/>
          <w:sz w:val="22"/>
          <w:szCs w:val="22"/>
        </w:rPr>
        <w:t>é</w:t>
      </w:r>
      <w:r w:rsidRPr="009F5B6F">
        <w:rPr>
          <w:rFonts w:ascii="Arial" w:hAnsi="Arial" w:cs="Arial"/>
          <w:sz w:val="22"/>
          <w:szCs w:val="22"/>
        </w:rPr>
        <w:t>ho maj</w:t>
      </w:r>
      <w:r w:rsidRPr="009F5B6F">
        <w:rPr>
          <w:rFonts w:ascii="Arial" w:hAnsi="Arial" w:cs="Arial"/>
          <w:spacing w:val="-1"/>
          <w:sz w:val="22"/>
          <w:szCs w:val="22"/>
        </w:rPr>
        <w:t>e</w:t>
      </w:r>
      <w:r w:rsidRPr="009F5B6F">
        <w:rPr>
          <w:rFonts w:ascii="Arial" w:hAnsi="Arial" w:cs="Arial"/>
          <w:sz w:val="22"/>
          <w:szCs w:val="22"/>
        </w:rPr>
        <w:t>tku, p</w:t>
      </w:r>
      <w:r w:rsidRPr="009F5B6F">
        <w:rPr>
          <w:rFonts w:ascii="Arial" w:hAnsi="Arial" w:cs="Arial"/>
          <w:spacing w:val="-1"/>
          <w:sz w:val="22"/>
          <w:szCs w:val="22"/>
        </w:rPr>
        <w:t>r</w:t>
      </w:r>
      <w:r w:rsidRPr="009F5B6F">
        <w:rPr>
          <w:rFonts w:ascii="Arial" w:hAnsi="Arial" w:cs="Arial"/>
          <w:sz w:val="22"/>
          <w:szCs w:val="22"/>
        </w:rPr>
        <w:t xml:space="preserve">ičom sa </w:t>
      </w:r>
      <w:r w:rsidRPr="009F5B6F">
        <w:rPr>
          <w:rFonts w:ascii="Arial" w:hAnsi="Arial" w:cs="Arial"/>
          <w:spacing w:val="2"/>
          <w:sz w:val="22"/>
          <w:szCs w:val="22"/>
        </w:rPr>
        <w:t>u</w:t>
      </w:r>
      <w:r w:rsidRPr="009F5B6F">
        <w:rPr>
          <w:rFonts w:ascii="Arial" w:hAnsi="Arial" w:cs="Arial"/>
          <w:sz w:val="22"/>
          <w:szCs w:val="22"/>
        </w:rPr>
        <w:t>v</w:t>
      </w:r>
      <w:r w:rsidRPr="009F5B6F">
        <w:rPr>
          <w:rFonts w:ascii="Arial" w:hAnsi="Arial" w:cs="Arial"/>
          <w:spacing w:val="-1"/>
          <w:sz w:val="22"/>
          <w:szCs w:val="22"/>
        </w:rPr>
        <w:t>á</w:t>
      </w:r>
      <w:r w:rsidRPr="009F5B6F">
        <w:rPr>
          <w:rFonts w:ascii="Arial" w:hAnsi="Arial" w:cs="Arial"/>
          <w:sz w:val="22"/>
          <w:szCs w:val="22"/>
        </w:rPr>
        <w:t>d</w:t>
      </w:r>
      <w:r w:rsidRPr="009F5B6F">
        <w:rPr>
          <w:rFonts w:ascii="Arial" w:hAnsi="Arial" w:cs="Arial"/>
          <w:spacing w:val="1"/>
          <w:sz w:val="22"/>
          <w:szCs w:val="22"/>
        </w:rPr>
        <w:t>z</w:t>
      </w:r>
      <w:r w:rsidRPr="009F5B6F">
        <w:rPr>
          <w:rFonts w:ascii="Arial" w:hAnsi="Arial" w:cs="Arial"/>
          <w:sz w:val="22"/>
          <w:szCs w:val="22"/>
        </w:rPr>
        <w:t>a doba odpisov</w:t>
      </w:r>
      <w:r w:rsidRPr="009F5B6F">
        <w:rPr>
          <w:rFonts w:ascii="Arial" w:hAnsi="Arial" w:cs="Arial"/>
          <w:spacing w:val="-1"/>
          <w:sz w:val="22"/>
          <w:szCs w:val="22"/>
        </w:rPr>
        <w:t>a</w:t>
      </w:r>
      <w:r w:rsidRPr="009F5B6F">
        <w:rPr>
          <w:rFonts w:ascii="Arial" w:hAnsi="Arial" w:cs="Arial"/>
          <w:sz w:val="22"/>
          <w:szCs w:val="22"/>
        </w:rPr>
        <w:t>nia, pou</w:t>
      </w:r>
      <w:r w:rsidRPr="009F5B6F">
        <w:rPr>
          <w:rFonts w:ascii="Arial" w:hAnsi="Arial" w:cs="Arial"/>
          <w:spacing w:val="1"/>
          <w:sz w:val="22"/>
          <w:szCs w:val="22"/>
        </w:rPr>
        <w:t>ž</w:t>
      </w:r>
      <w:r w:rsidRPr="009F5B6F">
        <w:rPr>
          <w:rFonts w:ascii="Arial" w:hAnsi="Arial" w:cs="Arial"/>
          <w:sz w:val="22"/>
          <w:szCs w:val="22"/>
        </w:rPr>
        <w:t>ité s</w:t>
      </w:r>
      <w:r w:rsidRPr="009F5B6F">
        <w:rPr>
          <w:rFonts w:ascii="Arial" w:hAnsi="Arial" w:cs="Arial"/>
          <w:spacing w:val="-1"/>
          <w:sz w:val="22"/>
          <w:szCs w:val="22"/>
        </w:rPr>
        <w:t>a</w:t>
      </w:r>
      <w:r w:rsidRPr="009F5B6F">
        <w:rPr>
          <w:rFonts w:ascii="Arial" w:hAnsi="Arial" w:cs="Arial"/>
          <w:sz w:val="22"/>
          <w:szCs w:val="22"/>
        </w:rPr>
        <w:t>d</w:t>
      </w:r>
      <w:r w:rsidRPr="009F5B6F">
        <w:rPr>
          <w:rFonts w:ascii="Arial" w:hAnsi="Arial" w:cs="Arial"/>
          <w:spacing w:val="1"/>
          <w:sz w:val="22"/>
          <w:szCs w:val="22"/>
        </w:rPr>
        <w:t>z</w:t>
      </w:r>
      <w:r w:rsidRPr="009F5B6F">
        <w:rPr>
          <w:rFonts w:ascii="Arial" w:hAnsi="Arial" w:cs="Arial"/>
          <w:spacing w:val="2"/>
          <w:sz w:val="22"/>
          <w:szCs w:val="22"/>
        </w:rPr>
        <w:t>b</w:t>
      </w:r>
      <w:r w:rsidRPr="009F5B6F">
        <w:rPr>
          <w:rFonts w:ascii="Arial" w:hAnsi="Arial" w:cs="Arial"/>
          <w:sz w:val="22"/>
          <w:szCs w:val="22"/>
        </w:rPr>
        <w:t>y odpisov a odpisové metó</w:t>
      </w:r>
      <w:r w:rsidRPr="009F5B6F">
        <w:rPr>
          <w:rFonts w:ascii="Arial" w:hAnsi="Arial" w:cs="Arial"/>
          <w:spacing w:val="2"/>
          <w:sz w:val="22"/>
          <w:szCs w:val="22"/>
        </w:rPr>
        <w:t>d</w:t>
      </w:r>
      <w:r w:rsidRPr="009F5B6F">
        <w:rPr>
          <w:rFonts w:ascii="Arial" w:hAnsi="Arial" w:cs="Arial"/>
          <w:sz w:val="22"/>
          <w:szCs w:val="22"/>
        </w:rPr>
        <w:t>y pri u</w:t>
      </w:r>
      <w:r w:rsidRPr="009F5B6F">
        <w:rPr>
          <w:rFonts w:ascii="Arial" w:hAnsi="Arial" w:cs="Arial"/>
          <w:spacing w:val="1"/>
          <w:sz w:val="22"/>
          <w:szCs w:val="22"/>
        </w:rPr>
        <w:t>r</w:t>
      </w:r>
      <w:r w:rsidRPr="009F5B6F">
        <w:rPr>
          <w:rFonts w:ascii="Arial" w:hAnsi="Arial" w:cs="Arial"/>
          <w:spacing w:val="-1"/>
          <w:sz w:val="22"/>
          <w:szCs w:val="22"/>
        </w:rPr>
        <w:t>če</w:t>
      </w:r>
      <w:r w:rsidRPr="009F5B6F">
        <w:rPr>
          <w:rFonts w:ascii="Arial" w:hAnsi="Arial" w:cs="Arial"/>
          <w:sz w:val="22"/>
          <w:szCs w:val="22"/>
        </w:rPr>
        <w:t xml:space="preserve">ní odpisov: V zmysle ustanovenia § 26 a 28 zák. o dani z príjmov, ÚJ vlastní majetok ktorý sa odpisuje. Účtovné a daňové odpisy sú zhodné. </w:t>
      </w:r>
    </w:p>
    <w:p w14:paraId="3720B846" w14:textId="77777777" w:rsidR="009F5B6F" w:rsidRPr="009F5B6F" w:rsidRDefault="009F5B6F" w:rsidP="009F5B6F">
      <w:pPr>
        <w:jc w:val="both"/>
        <w:rPr>
          <w:rFonts w:ascii="Arial" w:hAnsi="Arial" w:cs="Arial"/>
        </w:rPr>
      </w:pPr>
      <w:r w:rsidRPr="009F5B6F">
        <w:rPr>
          <w:rFonts w:ascii="Arial" w:hAnsi="Arial" w:cs="Arial"/>
        </w:rPr>
        <w:t>Hmotný majetok sa odpisuje na základe odpisového plánu prostredníctvom odpisov. Hmotný majetok ktorého obstarávacia cena je nižšia ako 1700 eur a doba použiteľnosti je dlhšia ako 1 rok sa účtuje priamo do spotreby na účet 501. Nehmotný majetok, ktorého obstarávacia cena je nižšia ako 2400 eur a doba použiteľnosti je dlhšia ako 1 rok sa účtuje priamo do spotreby na účet 518.</w:t>
      </w:r>
    </w:p>
    <w:p w14:paraId="2A505C35" w14:textId="77777777" w:rsidR="009F5B6F" w:rsidRPr="00A55E63" w:rsidRDefault="009F5B6F" w:rsidP="00551118">
      <w:pPr>
        <w:pStyle w:val="Zkladntext"/>
        <w:tabs>
          <w:tab w:val="left" w:pos="808"/>
        </w:tabs>
        <w:ind w:left="0" w:firstLine="0"/>
        <w:jc w:val="both"/>
        <w:rPr>
          <w:rFonts w:ascii="Arial" w:hAnsi="Arial" w:cs="Arial"/>
          <w:spacing w:val="-5"/>
          <w:sz w:val="22"/>
          <w:szCs w:val="22"/>
        </w:rPr>
      </w:pPr>
    </w:p>
    <w:p w14:paraId="64A16086" w14:textId="71B0118C" w:rsidR="00551118" w:rsidRDefault="00551118" w:rsidP="00492A25"/>
    <w:p w14:paraId="77319160" w14:textId="77777777" w:rsidR="00551118" w:rsidRPr="00A55E63" w:rsidRDefault="00551118" w:rsidP="00551118">
      <w:pPr>
        <w:spacing w:before="1" w:line="280" w:lineRule="exact"/>
        <w:jc w:val="both"/>
        <w:rPr>
          <w:rFonts w:ascii="Arial" w:hAnsi="Arial" w:cs="Arial"/>
        </w:rPr>
      </w:pPr>
    </w:p>
    <w:p w14:paraId="16A8AF92" w14:textId="2E61DF02"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pacing w:val="-4"/>
          <w:sz w:val="22"/>
          <w:szCs w:val="22"/>
        </w:rPr>
        <w:t>1</w:t>
      </w:r>
      <w:r w:rsidR="00390441">
        <w:rPr>
          <w:rFonts w:ascii="Arial" w:hAnsi="Arial" w:cs="Arial"/>
          <w:spacing w:val="-4"/>
          <w:sz w:val="22"/>
          <w:szCs w:val="22"/>
        </w:rPr>
        <w:t>4</w:t>
      </w:r>
      <w:r w:rsidRPr="00A55E63">
        <w:rPr>
          <w:rFonts w:ascii="Arial" w:hAnsi="Arial" w:cs="Arial"/>
          <w:spacing w:val="-4"/>
          <w:sz w:val="22"/>
          <w:szCs w:val="22"/>
        </w:rPr>
        <w:t>.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o</w:t>
      </w:r>
      <w:r>
        <w:rPr>
          <w:rFonts w:ascii="Arial" w:hAnsi="Arial" w:cs="Arial"/>
          <w:sz w:val="22"/>
          <w:szCs w:val="22"/>
        </w:rPr>
        <w:t>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Pr>
          <w:rFonts w:ascii="Arial" w:hAnsi="Arial" w:cs="Arial"/>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Pr>
          <w:rFonts w:ascii="Arial" w:hAnsi="Arial" w:cs="Arial"/>
          <w:b/>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Pr>
          <w:rFonts w:ascii="Arial" w:hAnsi="Arial" w:cs="Arial"/>
          <w:b/>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z w:val="22"/>
          <w:szCs w:val="22"/>
        </w:rPr>
        <w:t>majú</w:t>
      </w:r>
      <w:r>
        <w:rPr>
          <w:rFonts w:ascii="Arial" w:hAnsi="Arial" w:cs="Arial"/>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Pr>
          <w:rFonts w:ascii="Arial" w:hAnsi="Arial" w:cs="Arial"/>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dôvodu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p>
    <w:p w14:paraId="60644410" w14:textId="225FDB84" w:rsidR="00551118" w:rsidRDefault="00551118" w:rsidP="00551118">
      <w:pPr>
        <w:pStyle w:val="Zkladntext"/>
        <w:tabs>
          <w:tab w:val="left" w:pos="668"/>
        </w:tabs>
        <w:ind w:left="101" w:right="116" w:firstLine="0"/>
        <w:jc w:val="both"/>
        <w:rPr>
          <w:rFonts w:ascii="Arial" w:hAnsi="Arial" w:cs="Arial"/>
          <w:spacing w:val="-4"/>
          <w:sz w:val="22"/>
          <w:szCs w:val="22"/>
        </w:rPr>
      </w:pPr>
      <w:r>
        <w:rPr>
          <w:rFonts w:ascii="Arial" w:hAnsi="Arial" w:cs="Arial"/>
          <w:spacing w:val="-4"/>
          <w:sz w:val="22"/>
          <w:szCs w:val="22"/>
        </w:rPr>
        <w:t xml:space="preserve">Bez náplne </w:t>
      </w:r>
      <w:r w:rsidR="009F5B6F">
        <w:rPr>
          <w:rFonts w:ascii="Arial" w:hAnsi="Arial" w:cs="Arial"/>
          <w:spacing w:val="-4"/>
          <w:sz w:val="22"/>
          <w:szCs w:val="22"/>
        </w:rPr>
        <w:t>–</w:t>
      </w:r>
      <w:r>
        <w:rPr>
          <w:rFonts w:ascii="Arial" w:hAnsi="Arial" w:cs="Arial"/>
          <w:spacing w:val="-4"/>
          <w:sz w:val="22"/>
          <w:szCs w:val="22"/>
        </w:rPr>
        <w:t xml:space="preserve"> neboli</w:t>
      </w:r>
    </w:p>
    <w:p w14:paraId="6D5519C7" w14:textId="77777777" w:rsidR="009F5B6F" w:rsidRDefault="009F5B6F" w:rsidP="00551118">
      <w:pPr>
        <w:pStyle w:val="Zkladntext"/>
        <w:tabs>
          <w:tab w:val="left" w:pos="668"/>
        </w:tabs>
        <w:ind w:left="101" w:right="116" w:firstLine="0"/>
        <w:jc w:val="both"/>
        <w:rPr>
          <w:rFonts w:ascii="Arial" w:hAnsi="Arial" w:cs="Arial"/>
          <w:spacing w:val="-4"/>
          <w:sz w:val="22"/>
          <w:szCs w:val="22"/>
        </w:rPr>
      </w:pPr>
    </w:p>
    <w:p w14:paraId="2F01F330" w14:textId="63BB62EE" w:rsidR="009F5B6F" w:rsidRPr="009F5B6F" w:rsidRDefault="009F5B6F" w:rsidP="009F5B6F">
      <w:pPr>
        <w:pStyle w:val="Zkladntext"/>
        <w:tabs>
          <w:tab w:val="left" w:pos="808"/>
        </w:tabs>
        <w:jc w:val="both"/>
        <w:rPr>
          <w:rFonts w:ascii="Arial" w:hAnsi="Arial" w:cs="Arial"/>
          <w:sz w:val="22"/>
          <w:szCs w:val="22"/>
        </w:rPr>
      </w:pPr>
      <w:r w:rsidRPr="009F5B6F">
        <w:rPr>
          <w:rFonts w:ascii="Arial" w:hAnsi="Arial" w:cs="Arial"/>
          <w:spacing w:val="-4"/>
          <w:sz w:val="22"/>
          <w:szCs w:val="22"/>
          <w:u w:val="single"/>
        </w:rPr>
        <w:t>I</w:t>
      </w:r>
      <w:r w:rsidRPr="009F5B6F">
        <w:rPr>
          <w:rFonts w:ascii="Arial" w:hAnsi="Arial" w:cs="Arial"/>
          <w:spacing w:val="2"/>
          <w:sz w:val="22"/>
          <w:szCs w:val="22"/>
          <w:u w:val="single"/>
        </w:rPr>
        <w:t>n</w:t>
      </w:r>
      <w:r w:rsidRPr="009F5B6F">
        <w:rPr>
          <w:rFonts w:ascii="Arial" w:hAnsi="Arial" w:cs="Arial"/>
          <w:sz w:val="22"/>
          <w:szCs w:val="22"/>
          <w:u w:val="single"/>
        </w:rPr>
        <w:t>fo</w:t>
      </w:r>
      <w:r w:rsidRPr="009F5B6F">
        <w:rPr>
          <w:rFonts w:ascii="Arial" w:hAnsi="Arial" w:cs="Arial"/>
          <w:spacing w:val="-2"/>
          <w:sz w:val="22"/>
          <w:szCs w:val="22"/>
          <w:u w:val="single"/>
        </w:rPr>
        <w:t>r</w:t>
      </w:r>
      <w:r w:rsidRPr="009F5B6F">
        <w:rPr>
          <w:rFonts w:ascii="Arial" w:hAnsi="Arial" w:cs="Arial"/>
          <w:sz w:val="22"/>
          <w:szCs w:val="22"/>
          <w:u w:val="single"/>
        </w:rPr>
        <w:t>má</w:t>
      </w:r>
      <w:r w:rsidRPr="009F5B6F">
        <w:rPr>
          <w:rFonts w:ascii="Arial" w:hAnsi="Arial" w:cs="Arial"/>
          <w:spacing w:val="-2"/>
          <w:sz w:val="22"/>
          <w:szCs w:val="22"/>
          <w:u w:val="single"/>
        </w:rPr>
        <w:t>c</w:t>
      </w:r>
      <w:r w:rsidRPr="009F5B6F">
        <w:rPr>
          <w:rFonts w:ascii="Arial" w:hAnsi="Arial" w:cs="Arial"/>
          <w:spacing w:val="2"/>
          <w:sz w:val="22"/>
          <w:szCs w:val="22"/>
          <w:u w:val="single"/>
        </w:rPr>
        <w:t>i</w:t>
      </w:r>
      <w:r w:rsidRPr="009F5B6F">
        <w:rPr>
          <w:rFonts w:ascii="Arial" w:hAnsi="Arial" w:cs="Arial"/>
          <w:sz w:val="22"/>
          <w:szCs w:val="22"/>
          <w:u w:val="single"/>
        </w:rPr>
        <w:t>e o dotá</w:t>
      </w:r>
      <w:r w:rsidRPr="009F5B6F">
        <w:rPr>
          <w:rFonts w:ascii="Arial" w:hAnsi="Arial" w:cs="Arial"/>
          <w:spacing w:val="-2"/>
          <w:sz w:val="22"/>
          <w:szCs w:val="22"/>
          <w:u w:val="single"/>
        </w:rPr>
        <w:t>c</w:t>
      </w:r>
      <w:r w:rsidRPr="009F5B6F">
        <w:rPr>
          <w:rFonts w:ascii="Arial" w:hAnsi="Arial" w:cs="Arial"/>
          <w:sz w:val="22"/>
          <w:szCs w:val="22"/>
          <w:u w:val="single"/>
        </w:rPr>
        <w:t>i</w:t>
      </w:r>
      <w:r w:rsidRPr="009F5B6F">
        <w:rPr>
          <w:rFonts w:ascii="Arial" w:hAnsi="Arial" w:cs="Arial"/>
          <w:spacing w:val="1"/>
          <w:sz w:val="22"/>
          <w:szCs w:val="22"/>
          <w:u w:val="single"/>
        </w:rPr>
        <w:t>á</w:t>
      </w:r>
      <w:r w:rsidRPr="009F5B6F">
        <w:rPr>
          <w:rFonts w:ascii="Arial" w:hAnsi="Arial" w:cs="Arial"/>
          <w:spacing w:val="-1"/>
          <w:sz w:val="22"/>
          <w:szCs w:val="22"/>
          <w:u w:val="single"/>
        </w:rPr>
        <w:t>c</w:t>
      </w:r>
      <w:r w:rsidRPr="009F5B6F">
        <w:rPr>
          <w:rFonts w:ascii="Arial" w:hAnsi="Arial" w:cs="Arial"/>
          <w:sz w:val="22"/>
          <w:szCs w:val="22"/>
          <w:u w:val="single"/>
        </w:rPr>
        <w:t>h</w:t>
      </w:r>
      <w:r w:rsidRPr="009F5B6F">
        <w:rPr>
          <w:rFonts w:ascii="Arial" w:hAnsi="Arial" w:cs="Arial"/>
          <w:sz w:val="22"/>
          <w:szCs w:val="22"/>
        </w:rPr>
        <w:t xml:space="preserve"> a ich o</w:t>
      </w:r>
      <w:r w:rsidRPr="009F5B6F">
        <w:rPr>
          <w:rFonts w:ascii="Arial" w:hAnsi="Arial" w:cs="Arial"/>
          <w:spacing w:val="-2"/>
          <w:sz w:val="22"/>
          <w:szCs w:val="22"/>
        </w:rPr>
        <w:t>c</w:t>
      </w:r>
      <w:r w:rsidRPr="009F5B6F">
        <w:rPr>
          <w:rFonts w:ascii="Arial" w:hAnsi="Arial" w:cs="Arial"/>
          <w:spacing w:val="-1"/>
          <w:sz w:val="22"/>
          <w:szCs w:val="22"/>
        </w:rPr>
        <w:t>e</w:t>
      </w:r>
      <w:r w:rsidRPr="009F5B6F">
        <w:rPr>
          <w:rFonts w:ascii="Arial" w:hAnsi="Arial" w:cs="Arial"/>
          <w:sz w:val="22"/>
          <w:szCs w:val="22"/>
        </w:rPr>
        <w:t>ňov</w:t>
      </w:r>
      <w:r w:rsidRPr="009F5B6F">
        <w:rPr>
          <w:rFonts w:ascii="Arial" w:hAnsi="Arial" w:cs="Arial"/>
          <w:spacing w:val="-1"/>
          <w:sz w:val="22"/>
          <w:szCs w:val="22"/>
        </w:rPr>
        <w:t>a</w:t>
      </w:r>
      <w:r w:rsidRPr="009F5B6F">
        <w:rPr>
          <w:rFonts w:ascii="Arial" w:hAnsi="Arial" w:cs="Arial"/>
          <w:sz w:val="22"/>
          <w:szCs w:val="22"/>
        </w:rPr>
        <w:t>n</w:t>
      </w:r>
      <w:r w:rsidRPr="009F5B6F">
        <w:rPr>
          <w:rFonts w:ascii="Arial" w:hAnsi="Arial" w:cs="Arial"/>
          <w:spacing w:val="2"/>
          <w:sz w:val="22"/>
          <w:szCs w:val="22"/>
        </w:rPr>
        <w:t>i</w:t>
      </w:r>
      <w:r w:rsidRPr="009F5B6F">
        <w:rPr>
          <w:rFonts w:ascii="Arial" w:hAnsi="Arial" w:cs="Arial"/>
          <w:sz w:val="22"/>
          <w:szCs w:val="22"/>
        </w:rPr>
        <w:t>e v ú</w:t>
      </w:r>
      <w:r w:rsidRPr="009F5B6F">
        <w:rPr>
          <w:rFonts w:ascii="Arial" w:hAnsi="Arial" w:cs="Arial"/>
          <w:spacing w:val="-1"/>
          <w:sz w:val="22"/>
          <w:szCs w:val="22"/>
        </w:rPr>
        <w:t>č</w:t>
      </w:r>
      <w:r w:rsidRPr="009F5B6F">
        <w:rPr>
          <w:rFonts w:ascii="Arial" w:hAnsi="Arial" w:cs="Arial"/>
          <w:sz w:val="22"/>
          <w:szCs w:val="22"/>
        </w:rPr>
        <w:t>tov</w:t>
      </w:r>
      <w:r w:rsidRPr="009F5B6F">
        <w:rPr>
          <w:rFonts w:ascii="Arial" w:hAnsi="Arial" w:cs="Arial"/>
          <w:spacing w:val="2"/>
          <w:sz w:val="22"/>
          <w:szCs w:val="22"/>
        </w:rPr>
        <w:t>n</w:t>
      </w:r>
      <w:r w:rsidRPr="009F5B6F">
        <w:rPr>
          <w:rFonts w:ascii="Arial" w:hAnsi="Arial" w:cs="Arial"/>
          <w:sz w:val="22"/>
          <w:szCs w:val="22"/>
        </w:rPr>
        <w:t>íctv</w:t>
      </w:r>
      <w:r w:rsidRPr="009F5B6F">
        <w:rPr>
          <w:rFonts w:ascii="Arial" w:hAnsi="Arial" w:cs="Arial"/>
          <w:spacing w:val="-1"/>
          <w:sz w:val="22"/>
          <w:szCs w:val="22"/>
        </w:rPr>
        <w:t>e:</w:t>
      </w:r>
    </w:p>
    <w:p w14:paraId="78DB4C6E" w14:textId="77777777" w:rsidR="009F5B6F" w:rsidRPr="009F5B6F" w:rsidRDefault="009F5B6F" w:rsidP="009F5B6F">
      <w:pPr>
        <w:pStyle w:val="Zkladntext"/>
        <w:tabs>
          <w:tab w:val="left" w:pos="808"/>
        </w:tabs>
        <w:jc w:val="both"/>
        <w:rPr>
          <w:rFonts w:ascii="Arial" w:hAnsi="Arial" w:cs="Arial"/>
          <w:sz w:val="22"/>
          <w:szCs w:val="22"/>
        </w:rPr>
      </w:pPr>
      <w:r w:rsidRPr="009F5B6F">
        <w:rPr>
          <w:rFonts w:ascii="Arial" w:hAnsi="Arial" w:cs="Arial"/>
          <w:sz w:val="22"/>
          <w:szCs w:val="22"/>
        </w:rPr>
        <w:t>Bez náplne. Spoločnosť nemala žiadne dotácie.</w:t>
      </w:r>
    </w:p>
    <w:p w14:paraId="7196532E" w14:textId="77777777" w:rsidR="009F5B6F" w:rsidRDefault="009F5B6F" w:rsidP="00551118">
      <w:pPr>
        <w:pStyle w:val="Zkladntext"/>
        <w:tabs>
          <w:tab w:val="left" w:pos="668"/>
        </w:tabs>
        <w:ind w:left="101" w:right="116" w:firstLine="0"/>
        <w:jc w:val="both"/>
        <w:rPr>
          <w:rFonts w:ascii="Arial" w:hAnsi="Arial" w:cs="Arial"/>
          <w:spacing w:val="-4"/>
          <w:sz w:val="22"/>
          <w:szCs w:val="22"/>
        </w:rPr>
      </w:pPr>
    </w:p>
    <w:p w14:paraId="0193F35B" w14:textId="77777777" w:rsidR="00551118" w:rsidRPr="00A55E63" w:rsidRDefault="00551118" w:rsidP="00551118">
      <w:pPr>
        <w:pStyle w:val="Zkladntext"/>
        <w:tabs>
          <w:tab w:val="left" w:pos="668"/>
        </w:tabs>
        <w:ind w:left="101" w:right="116" w:firstLine="0"/>
        <w:jc w:val="both"/>
        <w:rPr>
          <w:rFonts w:ascii="Arial" w:hAnsi="Arial" w:cs="Arial"/>
          <w:spacing w:val="-4"/>
          <w:sz w:val="22"/>
          <w:szCs w:val="22"/>
        </w:rPr>
      </w:pPr>
    </w:p>
    <w:p w14:paraId="3FF0AF6F"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p>
    <w:p w14:paraId="0F870BCB" w14:textId="70A68A3B" w:rsidR="00551118" w:rsidRPr="00A55E63" w:rsidRDefault="00551118" w:rsidP="00551118">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1</w:t>
      </w:r>
      <w:r w:rsidR="00390441">
        <w:rPr>
          <w:rFonts w:ascii="Arial" w:hAnsi="Arial" w:cs="Arial"/>
          <w:sz w:val="22"/>
          <w:szCs w:val="22"/>
        </w:rPr>
        <w:t>5</w:t>
      </w:r>
      <w:r w:rsidRPr="00A55E63">
        <w:rPr>
          <w:rFonts w:ascii="Arial" w:hAnsi="Arial" w:cs="Arial"/>
          <w:sz w:val="22"/>
          <w:szCs w:val="22"/>
        </w:rPr>
        <w:t xml:space="preserve">.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povinnosti</w:t>
      </w:r>
      <w:r w:rsidRPr="00A55E63">
        <w:rPr>
          <w:rFonts w:ascii="Arial" w:hAnsi="Arial" w:cs="Arial"/>
          <w:spacing w:val="-1"/>
          <w:sz w:val="22"/>
          <w:szCs w:val="22"/>
          <w:u w:val="single"/>
        </w:rPr>
        <w:t>ac</w:t>
      </w:r>
      <w:r w:rsidRPr="00A55E63">
        <w:rPr>
          <w:rFonts w:ascii="Arial" w:hAnsi="Arial" w:cs="Arial"/>
          <w:sz w:val="22"/>
          <w:szCs w:val="22"/>
          <w:u w:val="single"/>
        </w:rPr>
        <w:t>h</w:t>
      </w:r>
      <w:r w:rsidRPr="00A55E63">
        <w:rPr>
          <w:rFonts w:ascii="Arial" w:hAnsi="Arial" w:cs="Arial"/>
          <w:sz w:val="22"/>
          <w:szCs w:val="22"/>
        </w:rPr>
        <w:t xml:space="preserve">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 a </w:t>
      </w:r>
      <w:r w:rsidRPr="00A55E63">
        <w:rPr>
          <w:rFonts w:ascii="Arial" w:hAnsi="Arial" w:cs="Arial"/>
          <w:spacing w:val="2"/>
          <w:sz w:val="22"/>
          <w:szCs w:val="22"/>
        </w:rPr>
        <w:t>to:</w:t>
      </w:r>
    </w:p>
    <w:p w14:paraId="4ADC35C0" w14:textId="77777777" w:rsidR="00551118" w:rsidRPr="00A55E63" w:rsidRDefault="00551118" w:rsidP="00551118">
      <w:pPr>
        <w:pStyle w:val="Zkladntext"/>
        <w:tabs>
          <w:tab w:val="left" w:pos="668"/>
        </w:tabs>
        <w:ind w:left="101" w:right="116" w:firstLine="0"/>
        <w:jc w:val="both"/>
        <w:rPr>
          <w:rFonts w:ascii="Arial" w:hAnsi="Arial" w:cs="Arial"/>
          <w:spacing w:val="2"/>
          <w:sz w:val="22"/>
          <w:szCs w:val="22"/>
        </w:rPr>
      </w:pPr>
    </w:p>
    <w:p w14:paraId="7D06D9C4"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u w:val="single"/>
        </w:rPr>
        <w:t>fin</w:t>
      </w:r>
      <w:r w:rsidRPr="00A55E63">
        <w:rPr>
          <w:rFonts w:ascii="Arial" w:hAnsi="Arial" w:cs="Arial"/>
          <w:spacing w:val="-2"/>
          <w:sz w:val="22"/>
          <w:szCs w:val="22"/>
          <w:u w:val="single"/>
        </w:rPr>
        <w:t>a</w:t>
      </w:r>
      <w:r w:rsidRPr="00A55E63">
        <w:rPr>
          <w:rFonts w:ascii="Arial" w:hAnsi="Arial" w:cs="Arial"/>
          <w:spacing w:val="2"/>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povinností</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ujú</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súva</w:t>
      </w:r>
      <w:r w:rsidRPr="00A55E63">
        <w:rPr>
          <w:rFonts w:ascii="Arial" w:hAnsi="Arial" w:cs="Arial"/>
          <w:spacing w:val="1"/>
          <w:sz w:val="22"/>
          <w:szCs w:val="22"/>
        </w:rPr>
        <w:t>h</w:t>
      </w:r>
      <w:r w:rsidRPr="00A55E63">
        <w:rPr>
          <w:rFonts w:ascii="Arial" w:hAnsi="Arial" w:cs="Arial"/>
          <w:spacing w:val="-1"/>
          <w:sz w:val="22"/>
          <w:szCs w:val="22"/>
        </w:rPr>
        <w:t>e</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z w:val="22"/>
          <w:szCs w:val="22"/>
        </w:rPr>
        <w:t xml:space="preserve">sú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mné</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posúd</w:t>
      </w:r>
      <w:r w:rsidRPr="00A55E63">
        <w:rPr>
          <w:rFonts w:ascii="Arial" w:hAnsi="Arial" w:cs="Arial"/>
          <w:spacing w:val="-1"/>
          <w:sz w:val="22"/>
          <w:szCs w:val="22"/>
        </w:rPr>
        <w:t>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pacing w:val="1"/>
          <w:sz w:val="22"/>
          <w:szCs w:val="22"/>
        </w:rPr>
        <w:t>f</w:t>
      </w:r>
      <w:r w:rsidRPr="00A55E63">
        <w:rPr>
          <w:rFonts w:ascii="Arial" w:hAnsi="Arial" w:cs="Arial"/>
          <w:sz w:val="22"/>
          <w:szCs w:val="22"/>
        </w:rPr>
        <w:t>inan</w:t>
      </w:r>
      <w:r w:rsidRPr="00A55E63">
        <w:rPr>
          <w:rFonts w:ascii="Arial" w:hAnsi="Arial" w:cs="Arial"/>
          <w:spacing w:val="-2"/>
          <w:sz w:val="22"/>
          <w:szCs w:val="22"/>
        </w:rPr>
        <w:t>č</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situ</w:t>
      </w:r>
      <w:r w:rsidRPr="00A55E63">
        <w:rPr>
          <w:rFonts w:ascii="Arial" w:hAnsi="Arial" w:cs="Arial"/>
          <w:spacing w:val="-1"/>
          <w:sz w:val="22"/>
          <w:szCs w:val="22"/>
        </w:rPr>
        <w:t>ác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z w:val="22"/>
          <w:szCs w:val="22"/>
        </w:rPr>
        <w:t>povinnosti n</w:t>
      </w:r>
      <w:r w:rsidRPr="00A55E63">
        <w:rPr>
          <w:rFonts w:ascii="Arial" w:hAnsi="Arial" w:cs="Arial"/>
          <w:spacing w:val="-1"/>
          <w:sz w:val="22"/>
          <w:szCs w:val="22"/>
        </w:rPr>
        <w:t>á</w:t>
      </w:r>
      <w:r w:rsidRPr="00A55E63">
        <w:rPr>
          <w:rFonts w:ascii="Arial" w:hAnsi="Arial" w:cs="Arial"/>
          <w:sz w:val="22"/>
          <w:szCs w:val="22"/>
        </w:rPr>
        <w:t>jom</w:t>
      </w:r>
      <w:r w:rsidRPr="00A55E63">
        <w:rPr>
          <w:rFonts w:ascii="Arial" w:hAnsi="Arial" w:cs="Arial"/>
          <w:spacing w:val="-1"/>
          <w:sz w:val="22"/>
          <w:szCs w:val="22"/>
        </w:rPr>
        <w:t>c</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z w:val="22"/>
          <w:szCs w:val="22"/>
        </w:rPr>
        <w:t>tívn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jmu,</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pacing w:val="-3"/>
          <w:sz w:val="22"/>
          <w:szCs w:val="22"/>
        </w:rPr>
        <w:t>u</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mlúv</w:t>
      </w:r>
      <w:r>
        <w:rPr>
          <w:rFonts w:ascii="Arial" w:hAnsi="Arial" w:cs="Arial"/>
          <w:sz w:val="22"/>
          <w:szCs w:val="22"/>
        </w:rPr>
        <w:t xml:space="preserve"> </w:t>
      </w:r>
      <w:r w:rsidRPr="00A55E63">
        <w:rPr>
          <w:rFonts w:ascii="Arial" w:hAnsi="Arial" w:cs="Arial"/>
          <w:sz w:val="22"/>
          <w:szCs w:val="22"/>
        </w:rPr>
        <w:t>na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tnutie</w:t>
      </w:r>
      <w:r>
        <w:rPr>
          <w:rFonts w:ascii="Arial" w:hAnsi="Arial" w:cs="Arial"/>
          <w:sz w:val="22"/>
          <w:szCs w:val="22"/>
        </w:rPr>
        <w:t xml:space="preserve">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z w:val="22"/>
          <w:szCs w:val="22"/>
        </w:rPr>
        <w:t>šte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boli</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2"/>
          <w:sz w:val="22"/>
          <w:szCs w:val="22"/>
        </w:rPr>
        <w:t>n</w:t>
      </w:r>
      <w:r w:rsidRPr="00A55E63">
        <w:rPr>
          <w:rFonts w:ascii="Arial" w:hAnsi="Arial" w:cs="Arial"/>
          <w:sz w:val="22"/>
          <w:szCs w:val="22"/>
        </w:rPr>
        <w:t>é</w:t>
      </w:r>
      <w:r>
        <w:rPr>
          <w:rFonts w:ascii="Arial" w:hAnsi="Arial" w:cs="Arial"/>
          <w:sz w:val="22"/>
          <w:szCs w:val="22"/>
        </w:rPr>
        <w:t xml:space="preserve"> </w:t>
      </w:r>
      <w:r w:rsidRPr="00A55E63">
        <w:rPr>
          <w:rFonts w:ascii="Arial" w:hAnsi="Arial" w:cs="Arial"/>
          <w:sz w:val="22"/>
          <w:szCs w:val="22"/>
        </w:rPr>
        <w:t xml:space="preserve">povinnosti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li</w:t>
      </w:r>
      <w:r w:rsidRPr="00A55E63">
        <w:rPr>
          <w:rFonts w:ascii="Arial" w:hAnsi="Arial" w:cs="Arial"/>
          <w:spacing w:val="-1"/>
          <w:sz w:val="22"/>
          <w:szCs w:val="22"/>
        </w:rPr>
        <w:t>ce</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kon</w:t>
      </w:r>
      <w:r w:rsidRPr="00A55E63">
        <w:rPr>
          <w:rFonts w:ascii="Arial" w:hAnsi="Arial" w:cs="Arial"/>
          <w:spacing w:val="-1"/>
          <w:sz w:val="22"/>
          <w:szCs w:val="22"/>
        </w:rPr>
        <w:t>ce</w:t>
      </w:r>
      <w:r w:rsidRPr="00A55E63">
        <w:rPr>
          <w:rFonts w:ascii="Arial" w:hAnsi="Arial" w:cs="Arial"/>
          <w:sz w:val="22"/>
          <w:szCs w:val="22"/>
        </w:rPr>
        <w:t>sion</w:t>
      </w:r>
      <w:r w:rsidRPr="00A55E63">
        <w:rPr>
          <w:rFonts w:ascii="Arial" w:hAnsi="Arial" w:cs="Arial"/>
          <w:spacing w:val="1"/>
          <w:sz w:val="22"/>
          <w:szCs w:val="22"/>
        </w:rPr>
        <w:t>á</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lúv</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su</w:t>
      </w:r>
      <w:r w:rsidRPr="00A55E63">
        <w:rPr>
          <w:rFonts w:ascii="Arial" w:hAnsi="Arial" w:cs="Arial"/>
          <w:spacing w:val="2"/>
          <w:sz w:val="22"/>
          <w:szCs w:val="22"/>
        </w:rPr>
        <w:t>m</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poplatku</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 xml:space="preserve">a </w:t>
      </w:r>
      <w:r w:rsidRPr="00A55E63">
        <w:rPr>
          <w:rFonts w:ascii="Arial" w:hAnsi="Arial" w:cs="Arial"/>
          <w:spacing w:val="-1"/>
          <w:sz w:val="22"/>
          <w:szCs w:val="22"/>
        </w:rPr>
        <w:t>ce</w:t>
      </w:r>
      <w:r w:rsidRPr="00A55E63">
        <w:rPr>
          <w:rFonts w:ascii="Arial" w:hAnsi="Arial" w:cs="Arial"/>
          <w:sz w:val="22"/>
          <w:szCs w:val="22"/>
        </w:rPr>
        <w:t>lé zostáv</w:t>
      </w:r>
      <w:r w:rsidRPr="00A55E63">
        <w:rPr>
          <w:rFonts w:ascii="Arial" w:hAnsi="Arial" w:cs="Arial"/>
          <w:spacing w:val="-2"/>
          <w:sz w:val="22"/>
          <w:szCs w:val="22"/>
        </w:rPr>
        <w:t>a</w:t>
      </w:r>
      <w:r w:rsidRPr="00A55E63">
        <w:rPr>
          <w:rFonts w:ascii="Arial" w:hAnsi="Arial" w:cs="Arial"/>
          <w:sz w:val="22"/>
          <w:szCs w:val="22"/>
        </w:rPr>
        <w:t>júce</w:t>
      </w:r>
      <w:r>
        <w:rPr>
          <w:rFonts w:ascii="Arial" w:hAnsi="Arial" w:cs="Arial"/>
          <w:sz w:val="22"/>
          <w:szCs w:val="22"/>
        </w:rPr>
        <w:t xml:space="preserve"> </w:t>
      </w:r>
      <w:r w:rsidRPr="00A55E63">
        <w:rPr>
          <w:rFonts w:ascii="Arial" w:hAnsi="Arial" w:cs="Arial"/>
          <w:sz w:val="22"/>
          <w:szCs w:val="22"/>
        </w:rPr>
        <w:t>obdob</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 xml:space="preserve">platnosti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lu</w:t>
      </w:r>
      <w:r w:rsidRPr="00A55E63">
        <w:rPr>
          <w:rFonts w:ascii="Arial" w:hAnsi="Arial" w:cs="Arial"/>
          <w:spacing w:val="2"/>
          <w:sz w:val="22"/>
          <w:szCs w:val="22"/>
        </w:rPr>
        <w:t>v</w:t>
      </w:r>
      <w:r w:rsidRPr="00A55E63">
        <w:rPr>
          <w:rFonts w:ascii="Arial" w:hAnsi="Arial" w:cs="Arial"/>
          <w:spacing w:val="-8"/>
          <w:sz w:val="22"/>
          <w:szCs w:val="22"/>
        </w:rPr>
        <w:t>y:</w:t>
      </w:r>
    </w:p>
    <w:p w14:paraId="0ADD3E4D"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Bez náplne</w:t>
      </w:r>
    </w:p>
    <w:p w14:paraId="64ABBA75"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z w:val="22"/>
          <w:szCs w:val="22"/>
          <w:u w:val="single"/>
        </w:rPr>
        <w:t>podmi</w:t>
      </w:r>
      <w:r w:rsidRPr="00A55E63">
        <w:rPr>
          <w:rFonts w:ascii="Arial" w:hAnsi="Arial" w:cs="Arial"/>
          <w:spacing w:val="-1"/>
          <w:sz w:val="22"/>
          <w:szCs w:val="22"/>
          <w:u w:val="single"/>
        </w:rPr>
        <w:t>e</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pacing w:val="2"/>
          <w:sz w:val="22"/>
          <w:szCs w:val="22"/>
          <w:u w:val="single"/>
        </w:rPr>
        <w:t>k</w:t>
      </w:r>
      <w:r w:rsidRPr="00A55E63">
        <w:rPr>
          <w:rFonts w:ascii="Arial" w:hAnsi="Arial" w:cs="Arial"/>
          <w:sz w:val="22"/>
          <w:szCs w:val="22"/>
          <w:u w:val="single"/>
        </w:rPr>
        <w:t>ov</w:t>
      </w:r>
      <w:r w:rsidRPr="00A55E63">
        <w:rPr>
          <w:rFonts w:ascii="Arial" w:hAnsi="Arial" w:cs="Arial"/>
          <w:sz w:val="22"/>
          <w:szCs w:val="22"/>
        </w:rPr>
        <w:t>, kto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z w:val="22"/>
          <w:szCs w:val="22"/>
        </w:rPr>
        <w:t xml:space="preserve">mi sa </w:t>
      </w:r>
      <w:r w:rsidRPr="00A55E63">
        <w:rPr>
          <w:rFonts w:ascii="Arial" w:hAnsi="Arial" w:cs="Arial"/>
          <w:spacing w:val="-2"/>
          <w:sz w:val="22"/>
          <w:szCs w:val="22"/>
        </w:rPr>
        <w:t>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umie</w:t>
      </w:r>
      <w:r>
        <w:rPr>
          <w:rFonts w:ascii="Arial" w:hAnsi="Arial" w:cs="Arial"/>
          <w:sz w:val="22"/>
          <w:szCs w:val="22"/>
        </w:rPr>
        <w:t xml:space="preserve"> </w:t>
      </w:r>
      <w:r w:rsidRPr="00A55E63">
        <w:rPr>
          <w:rFonts w:ascii="Arial" w:hAnsi="Arial" w:cs="Arial"/>
          <w:sz w:val="22"/>
          <w:szCs w:val="22"/>
        </w:rPr>
        <w:t>mo</w:t>
      </w:r>
      <w:r w:rsidRPr="00A55E63">
        <w:rPr>
          <w:rFonts w:ascii="Arial" w:hAnsi="Arial" w:cs="Arial"/>
          <w:spacing w:val="1"/>
          <w:sz w:val="22"/>
          <w:szCs w:val="22"/>
        </w:rPr>
        <w:t>ž</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z w:val="22"/>
          <w:szCs w:val="22"/>
        </w:rPr>
        <w:t>povinnosť, kto</w:t>
      </w:r>
      <w:r w:rsidRPr="00A55E63">
        <w:rPr>
          <w:rFonts w:ascii="Arial" w:hAnsi="Arial" w:cs="Arial"/>
          <w:spacing w:val="-3"/>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3"/>
          <w:sz w:val="22"/>
          <w:szCs w:val="22"/>
        </w:rPr>
        <w:t>o</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  a</w:t>
      </w:r>
      <w:r>
        <w:rPr>
          <w:rFonts w:ascii="Arial" w:hAnsi="Arial" w:cs="Arial"/>
          <w:sz w:val="22"/>
          <w:szCs w:val="22"/>
        </w:rPr>
        <w:t xml:space="preserve"> </w:t>
      </w:r>
      <w:r w:rsidRPr="00A55E63">
        <w:rPr>
          <w:rFonts w:ascii="Arial" w:hAnsi="Arial" w:cs="Arial"/>
          <w:sz w:val="22"/>
          <w:szCs w:val="22"/>
        </w:rPr>
        <w:t>ktor</w:t>
      </w:r>
      <w:r w:rsidRPr="00A55E63">
        <w:rPr>
          <w:rFonts w:ascii="Arial" w:hAnsi="Arial" w:cs="Arial"/>
          <w:spacing w:val="-2"/>
          <w:sz w:val="22"/>
          <w:szCs w:val="22"/>
        </w:rPr>
        <w:t>e</w:t>
      </w:r>
      <w:r w:rsidRPr="00A55E63">
        <w:rPr>
          <w:rFonts w:ascii="Arial" w:hAnsi="Arial" w:cs="Arial"/>
          <w:sz w:val="22"/>
          <w:szCs w:val="22"/>
        </w:rPr>
        <w:t xml:space="preserve">j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ia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visí</w:t>
      </w:r>
      <w:r>
        <w:rPr>
          <w:rFonts w:ascii="Arial" w:hAnsi="Arial" w:cs="Arial"/>
          <w:sz w:val="22"/>
          <w:szCs w:val="22"/>
        </w:rPr>
        <w:t xml:space="preserve"> </w:t>
      </w:r>
      <w:r w:rsidRPr="00A55E63">
        <w:rPr>
          <w:rFonts w:ascii="Arial" w:hAnsi="Arial" w:cs="Arial"/>
          <w:sz w:val="22"/>
          <w:szCs w:val="22"/>
        </w:rPr>
        <w:t>od</w:t>
      </w:r>
      <w:r>
        <w:rPr>
          <w:rFonts w:ascii="Arial" w:hAnsi="Arial" w:cs="Arial"/>
          <w:sz w:val="22"/>
          <w:szCs w:val="22"/>
        </w:rPr>
        <w:t xml:space="preserve"> </w:t>
      </w:r>
      <w:r w:rsidRPr="00A55E63">
        <w:rPr>
          <w:rFonts w:ascii="Arial" w:hAnsi="Arial" w:cs="Arial"/>
          <w:sz w:val="22"/>
          <w:szCs w:val="22"/>
        </w:rPr>
        <w:t>toh</w:t>
      </w:r>
      <w:r w:rsidRPr="00A55E63">
        <w:rPr>
          <w:rFonts w:ascii="Arial" w:hAnsi="Arial" w:cs="Arial"/>
          <w:spacing w:val="-2"/>
          <w:sz w:val="22"/>
          <w:szCs w:val="22"/>
        </w:rPr>
        <w:t>o</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stane</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bo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1"/>
          <w:sz w:val="22"/>
          <w:szCs w:val="22"/>
        </w:rPr>
        <w:t>a</w:t>
      </w:r>
      <w:r w:rsidRPr="00A55E63">
        <w:rPr>
          <w:rFonts w:ascii="Arial" w:hAnsi="Arial" w:cs="Arial"/>
          <w:sz w:val="22"/>
          <w:szCs w:val="22"/>
        </w:rPr>
        <w:t>ne</w:t>
      </w:r>
      <w:r>
        <w:rPr>
          <w:rFonts w:ascii="Arial" w:hAnsi="Arial" w:cs="Arial"/>
          <w:sz w:val="22"/>
          <w:szCs w:val="22"/>
        </w:rPr>
        <w:t xml:space="preserve"> </w:t>
      </w:r>
      <w:r w:rsidRPr="00A55E63">
        <w:rPr>
          <w:rFonts w:ascii="Arial" w:hAnsi="Arial" w:cs="Arial"/>
          <w:sz w:val="22"/>
          <w:szCs w:val="22"/>
        </w:rPr>
        <w:t>jedna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viac</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2"/>
          <w:sz w:val="22"/>
          <w:szCs w:val="22"/>
        </w:rPr>
        <w:t>i</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ud</w:t>
      </w:r>
      <w:r w:rsidRPr="00A55E63">
        <w:rPr>
          <w:rFonts w:ascii="Arial" w:hAnsi="Arial" w:cs="Arial"/>
          <w:spacing w:val="-1"/>
          <w:sz w:val="22"/>
          <w:szCs w:val="22"/>
        </w:rPr>
        <w:t>a</w:t>
      </w:r>
      <w:r w:rsidRPr="00A55E63">
        <w:rPr>
          <w:rFonts w:ascii="Arial" w:hAnsi="Arial" w:cs="Arial"/>
          <w:sz w:val="22"/>
          <w:szCs w:val="22"/>
        </w:rPr>
        <w:t>lostí v budú</w:t>
      </w:r>
      <w:r w:rsidRPr="00A55E63">
        <w:rPr>
          <w:rFonts w:ascii="Arial" w:hAnsi="Arial" w:cs="Arial"/>
          <w:spacing w:val="-1"/>
          <w:sz w:val="22"/>
          <w:szCs w:val="22"/>
        </w:rPr>
        <w:t>c</w:t>
      </w:r>
      <w:r w:rsidRPr="00A55E63">
        <w:rPr>
          <w:rFonts w:ascii="Arial" w:hAnsi="Arial" w:cs="Arial"/>
          <w:sz w:val="22"/>
          <w:szCs w:val="22"/>
        </w:rPr>
        <w:t>nosti, 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v</w:t>
      </w:r>
      <w:r w:rsidRPr="00A55E63">
        <w:rPr>
          <w:rFonts w:ascii="Arial" w:hAnsi="Arial" w:cs="Arial"/>
          <w:spacing w:val="1"/>
          <w:sz w:val="22"/>
          <w:szCs w:val="22"/>
        </w:rPr>
        <w:t>z</w:t>
      </w:r>
      <w:r w:rsidRPr="00A55E63">
        <w:rPr>
          <w:rFonts w:ascii="Arial" w:hAnsi="Arial" w:cs="Arial"/>
          <w:sz w:val="22"/>
          <w:szCs w:val="22"/>
        </w:rPr>
        <w:t>nik nez</w:t>
      </w:r>
      <w:r w:rsidRPr="00A55E63">
        <w:rPr>
          <w:rFonts w:ascii="Arial" w:hAnsi="Arial" w:cs="Arial"/>
          <w:spacing w:val="-1"/>
          <w:sz w:val="22"/>
          <w:szCs w:val="22"/>
        </w:rPr>
        <w:t>á</w:t>
      </w:r>
      <w:r w:rsidRPr="00A55E63">
        <w:rPr>
          <w:rFonts w:ascii="Arial" w:hAnsi="Arial" w:cs="Arial"/>
          <w:sz w:val="22"/>
          <w:szCs w:val="22"/>
        </w:rPr>
        <w:t>visí od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istujúca</w:t>
      </w:r>
      <w:r>
        <w:rPr>
          <w:rFonts w:ascii="Arial" w:hAnsi="Arial" w:cs="Arial"/>
          <w:sz w:val="22"/>
          <w:szCs w:val="22"/>
        </w:rPr>
        <w:t xml:space="preserve"> </w:t>
      </w:r>
      <w:r w:rsidRPr="00A55E63">
        <w:rPr>
          <w:rFonts w:ascii="Arial" w:hAnsi="Arial" w:cs="Arial"/>
          <w:sz w:val="22"/>
          <w:szCs w:val="22"/>
        </w:rPr>
        <w:t>povinnosť,</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dok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z w:val="22"/>
          <w:szCs w:val="22"/>
        </w:rPr>
        <w:t>torá</w:t>
      </w:r>
      <w:r>
        <w:rPr>
          <w:rFonts w:ascii="Arial" w:hAnsi="Arial" w:cs="Arial"/>
          <w:sz w:val="22"/>
          <w:szCs w:val="22"/>
        </w:rPr>
        <w:t xml:space="preserve"> </w:t>
      </w:r>
      <w:r w:rsidRPr="00A55E63">
        <w:rPr>
          <w:rFonts w:ascii="Arial" w:hAnsi="Arial" w:cs="Arial"/>
          <w:sz w:val="22"/>
          <w:szCs w:val="22"/>
        </w:rPr>
        <w:t>sa n</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uje v súva</w:t>
      </w:r>
      <w:r w:rsidRPr="00A55E63">
        <w:rPr>
          <w:rFonts w:ascii="Arial" w:hAnsi="Arial" w:cs="Arial"/>
          <w:spacing w:val="-1"/>
          <w:sz w:val="22"/>
          <w:szCs w:val="22"/>
        </w:rPr>
        <w:t>he</w:t>
      </w:r>
      <w:r w:rsidRPr="00A55E63">
        <w:rPr>
          <w:rFonts w:ascii="Arial" w:hAnsi="Arial" w:cs="Arial"/>
          <w:sz w:val="22"/>
          <w:szCs w:val="22"/>
        </w:rPr>
        <w:t>, p</w:t>
      </w:r>
      <w:r w:rsidRPr="00A55E63">
        <w:rPr>
          <w:rFonts w:ascii="Arial" w:hAnsi="Arial" w:cs="Arial"/>
          <w:spacing w:val="1"/>
          <w:sz w:val="22"/>
          <w:szCs w:val="22"/>
        </w:rPr>
        <w:t>re</w:t>
      </w:r>
      <w:r w:rsidRPr="00A55E63">
        <w:rPr>
          <w:rFonts w:ascii="Arial" w:hAnsi="Arial" w:cs="Arial"/>
          <w:sz w:val="22"/>
          <w:szCs w:val="22"/>
        </w:rPr>
        <w:t>to</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z w:val="22"/>
          <w:szCs w:val="22"/>
        </w:rPr>
        <w:t>je</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ra</w:t>
      </w:r>
      <w:r w:rsidRPr="00A55E63">
        <w:rPr>
          <w:rFonts w:ascii="Arial" w:hAnsi="Arial" w:cs="Arial"/>
          <w:sz w:val="22"/>
          <w:szCs w:val="22"/>
        </w:rPr>
        <w:t>vd</w:t>
      </w:r>
      <w:r w:rsidRPr="00A55E63">
        <w:rPr>
          <w:rFonts w:ascii="Arial" w:hAnsi="Arial" w:cs="Arial"/>
          <w:spacing w:val="-1"/>
          <w:sz w:val="22"/>
          <w:szCs w:val="22"/>
        </w:rPr>
        <w:t>e</w:t>
      </w:r>
      <w:r w:rsidRPr="00A55E63">
        <w:rPr>
          <w:rFonts w:ascii="Arial" w:hAnsi="Arial" w:cs="Arial"/>
          <w:sz w:val="22"/>
          <w:szCs w:val="22"/>
        </w:rPr>
        <w:t>podob</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z w:val="22"/>
          <w:szCs w:val="22"/>
        </w:rPr>
        <w:t>splnenie</w:t>
      </w:r>
      <w:r>
        <w:rPr>
          <w:rFonts w:ascii="Arial" w:hAnsi="Arial" w:cs="Arial"/>
          <w:sz w:val="22"/>
          <w:szCs w:val="22"/>
        </w:rPr>
        <w:t xml:space="preserve"> </w:t>
      </w:r>
      <w:r w:rsidRPr="00A55E63">
        <w:rPr>
          <w:rFonts w:ascii="Arial" w:hAnsi="Arial" w:cs="Arial"/>
          <w:sz w:val="22"/>
          <w:szCs w:val="22"/>
        </w:rPr>
        <w:t>tejto</w:t>
      </w:r>
      <w:r>
        <w:rPr>
          <w:rFonts w:ascii="Arial" w:hAnsi="Arial" w:cs="Arial"/>
          <w:sz w:val="22"/>
          <w:szCs w:val="22"/>
        </w:rPr>
        <w:t xml:space="preserve"> </w:t>
      </w:r>
      <w:r w:rsidRPr="00A55E63">
        <w:rPr>
          <w:rFonts w:ascii="Arial" w:hAnsi="Arial" w:cs="Arial"/>
          <w:sz w:val="22"/>
          <w:szCs w:val="22"/>
        </w:rPr>
        <w:t>povinnosti</w:t>
      </w:r>
      <w:r>
        <w:rPr>
          <w:rFonts w:ascii="Arial" w:hAnsi="Arial" w:cs="Arial"/>
          <w:sz w:val="22"/>
          <w:szCs w:val="22"/>
        </w:rPr>
        <w:t xml:space="preserve"> </w:t>
      </w:r>
      <w:r w:rsidRPr="00A55E63">
        <w:rPr>
          <w:rFonts w:ascii="Arial" w:hAnsi="Arial" w:cs="Arial"/>
          <w:sz w:val="22"/>
          <w:szCs w:val="22"/>
        </w:rPr>
        <w:t>bude</w:t>
      </w:r>
      <w:r>
        <w:rPr>
          <w:rFonts w:ascii="Arial" w:hAnsi="Arial" w:cs="Arial"/>
          <w:sz w:val="22"/>
          <w:szCs w:val="22"/>
        </w:rPr>
        <w:t xml:space="preserve"> </w:t>
      </w:r>
      <w:r w:rsidRPr="00A55E63">
        <w:rPr>
          <w:rFonts w:ascii="Arial" w:hAnsi="Arial" w:cs="Arial"/>
          <w:sz w:val="22"/>
          <w:szCs w:val="22"/>
        </w:rPr>
        <w:t>potr</w:t>
      </w:r>
      <w:r w:rsidRPr="00A55E63">
        <w:rPr>
          <w:rFonts w:ascii="Arial" w:hAnsi="Arial" w:cs="Arial"/>
          <w:spacing w:val="-2"/>
          <w:sz w:val="22"/>
          <w:szCs w:val="22"/>
        </w:rPr>
        <w:t>e</w:t>
      </w:r>
      <w:r w:rsidRPr="00A55E63">
        <w:rPr>
          <w:rFonts w:ascii="Arial" w:hAnsi="Arial" w:cs="Arial"/>
          <w:sz w:val="22"/>
          <w:szCs w:val="22"/>
        </w:rPr>
        <w:t>b</w:t>
      </w:r>
      <w:r w:rsidRPr="00A55E63">
        <w:rPr>
          <w:rFonts w:ascii="Arial" w:hAnsi="Arial" w:cs="Arial"/>
          <w:spacing w:val="2"/>
          <w:sz w:val="22"/>
          <w:szCs w:val="22"/>
        </w:rPr>
        <w:t>n</w:t>
      </w:r>
      <w:r w:rsidRPr="00A55E63">
        <w:rPr>
          <w:rFonts w:ascii="Arial" w:hAnsi="Arial" w:cs="Arial"/>
          <w:sz w:val="22"/>
          <w:szCs w:val="22"/>
        </w:rPr>
        <w:t>ý</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4"/>
          <w:sz w:val="22"/>
          <w:szCs w:val="22"/>
        </w:rPr>
        <w:t>b</w:t>
      </w:r>
      <w:r w:rsidRPr="00A55E63">
        <w:rPr>
          <w:rFonts w:ascii="Arial" w:hAnsi="Arial" w:cs="Arial"/>
          <w:spacing w:val="-5"/>
          <w:sz w:val="22"/>
          <w:szCs w:val="22"/>
        </w:rPr>
        <w:t>y</w:t>
      </w:r>
      <w:r w:rsidRPr="00A55E63">
        <w:rPr>
          <w:rFonts w:ascii="Arial" w:hAnsi="Arial" w:cs="Arial"/>
          <w:sz w:val="22"/>
          <w:szCs w:val="22"/>
        </w:rPr>
        <w:t>t</w:t>
      </w:r>
      <w:r w:rsidRPr="00A55E63">
        <w:rPr>
          <w:rFonts w:ascii="Arial" w:hAnsi="Arial" w:cs="Arial"/>
          <w:spacing w:val="2"/>
          <w:sz w:val="22"/>
          <w:szCs w:val="22"/>
        </w:rPr>
        <w:t>o</w:t>
      </w:r>
      <w:r w:rsidRPr="00A55E63">
        <w:rPr>
          <w:rFonts w:ascii="Arial" w:hAnsi="Arial" w:cs="Arial"/>
          <w:sz w:val="22"/>
          <w:szCs w:val="22"/>
        </w:rPr>
        <w:t xml:space="preserve">k </w:t>
      </w:r>
      <w:r w:rsidRPr="00A55E63">
        <w:rPr>
          <w:rFonts w:ascii="Arial" w:hAnsi="Arial" w:cs="Arial"/>
          <w:spacing w:val="-1"/>
          <w:sz w:val="22"/>
          <w:szCs w:val="22"/>
        </w:rPr>
        <w:t>e</w:t>
      </w:r>
      <w:r w:rsidRPr="00A55E63">
        <w:rPr>
          <w:rFonts w:ascii="Arial" w:hAnsi="Arial" w:cs="Arial"/>
          <w:sz w:val="22"/>
          <w:szCs w:val="22"/>
        </w:rPr>
        <w:t>konomi</w:t>
      </w:r>
      <w:r w:rsidRPr="00A55E63">
        <w:rPr>
          <w:rFonts w:ascii="Arial" w:hAnsi="Arial" w:cs="Arial"/>
          <w:spacing w:val="-1"/>
          <w:sz w:val="22"/>
          <w:szCs w:val="22"/>
        </w:rPr>
        <w:t>c</w:t>
      </w:r>
      <w:r w:rsidRPr="00A55E63">
        <w:rPr>
          <w:rFonts w:ascii="Arial" w:hAnsi="Arial" w:cs="Arial"/>
          <w:spacing w:val="2"/>
          <w:sz w:val="22"/>
          <w:szCs w:val="22"/>
        </w:rPr>
        <w:t>k</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ú</w:t>
      </w:r>
      <w:r w:rsidRPr="00A55E63">
        <w:rPr>
          <w:rFonts w:ascii="Arial" w:hAnsi="Arial" w:cs="Arial"/>
          <w:spacing w:val="1"/>
          <w:sz w:val="22"/>
          <w:szCs w:val="22"/>
        </w:rPr>
        <w:t>ž</w:t>
      </w:r>
      <w:r w:rsidRPr="00A55E63">
        <w:rPr>
          <w:rFonts w:ascii="Arial" w:hAnsi="Arial" w:cs="Arial"/>
          <w:sz w:val="22"/>
          <w:szCs w:val="22"/>
        </w:rPr>
        <w:t xml:space="preserve">itkov,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ška t</w:t>
      </w:r>
      <w:r w:rsidRPr="00A55E63">
        <w:rPr>
          <w:rFonts w:ascii="Arial" w:hAnsi="Arial" w:cs="Arial"/>
          <w:spacing w:val="-2"/>
          <w:sz w:val="22"/>
          <w:szCs w:val="22"/>
        </w:rPr>
        <w:t>e</w:t>
      </w:r>
      <w:r w:rsidRPr="00A55E63">
        <w:rPr>
          <w:rFonts w:ascii="Arial" w:hAnsi="Arial" w:cs="Arial"/>
          <w:sz w:val="22"/>
          <w:szCs w:val="22"/>
        </w:rPr>
        <w:t>jto povinnosti 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dá</w:t>
      </w:r>
      <w:r>
        <w:rPr>
          <w:rFonts w:ascii="Arial" w:hAnsi="Arial" w:cs="Arial"/>
          <w:sz w:val="22"/>
          <w:szCs w:val="22"/>
        </w:rPr>
        <w:t xml:space="preserve"> </w:t>
      </w:r>
      <w:r w:rsidRPr="00A55E63">
        <w:rPr>
          <w:rFonts w:ascii="Arial" w:hAnsi="Arial" w:cs="Arial"/>
          <w:sz w:val="22"/>
          <w:szCs w:val="22"/>
        </w:rPr>
        <w:t>spoľ</w:t>
      </w:r>
      <w:r w:rsidRPr="00A55E63">
        <w:rPr>
          <w:rFonts w:ascii="Arial" w:hAnsi="Arial" w:cs="Arial"/>
          <w:spacing w:val="-1"/>
          <w:sz w:val="22"/>
          <w:szCs w:val="22"/>
        </w:rPr>
        <w:t>a</w:t>
      </w:r>
      <w:r w:rsidRPr="00A55E63">
        <w:rPr>
          <w:rFonts w:ascii="Arial" w:hAnsi="Arial" w:cs="Arial"/>
          <w:sz w:val="22"/>
          <w:szCs w:val="22"/>
        </w:rPr>
        <w:t>hlivo o</w:t>
      </w:r>
      <w:r w:rsidRPr="00A55E63">
        <w:rPr>
          <w:rFonts w:ascii="Arial" w:hAnsi="Arial" w:cs="Arial"/>
          <w:spacing w:val="-1"/>
          <w:sz w:val="22"/>
          <w:szCs w:val="22"/>
        </w:rPr>
        <w:t>ce</w:t>
      </w:r>
      <w:r w:rsidRPr="00A55E63">
        <w:rPr>
          <w:rFonts w:ascii="Arial" w:hAnsi="Arial" w:cs="Arial"/>
          <w:sz w:val="22"/>
          <w:szCs w:val="22"/>
        </w:rPr>
        <w:t>niť:</w:t>
      </w:r>
    </w:p>
    <w:p w14:paraId="2B1CF3F8"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10C8464A"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c)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2"/>
          <w:sz w:val="22"/>
          <w:szCs w:val="22"/>
          <w:u w:val="single"/>
        </w:rPr>
        <w:t>v</w:t>
      </w:r>
      <w:r w:rsidRPr="00A55E63">
        <w:rPr>
          <w:rFonts w:ascii="Arial" w:hAnsi="Arial" w:cs="Arial"/>
          <w:spacing w:val="-8"/>
          <w:sz w:val="22"/>
          <w:szCs w:val="22"/>
          <w:u w:val="single"/>
        </w:rPr>
        <w:t>ý</w:t>
      </w:r>
      <w:r w:rsidRPr="00A55E63">
        <w:rPr>
          <w:rFonts w:ascii="Arial" w:hAnsi="Arial" w:cs="Arial"/>
          <w:spacing w:val="3"/>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fi</w:t>
      </w:r>
      <w:r w:rsidRPr="00A55E63">
        <w:rPr>
          <w:rFonts w:ascii="Arial" w:hAnsi="Arial" w:cs="Arial"/>
          <w:spacing w:val="1"/>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povinností</w:t>
      </w:r>
      <w:r w:rsidRPr="00A55E63">
        <w:rPr>
          <w:rFonts w:ascii="Arial" w:hAnsi="Arial" w:cs="Arial"/>
          <w:sz w:val="22"/>
          <w:szCs w:val="22"/>
        </w:rPr>
        <w:t xml:space="preserve"> a</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podmi</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a to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povinností</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podm</w:t>
      </w:r>
      <w:r w:rsidRPr="00A55E63">
        <w:rPr>
          <w:rFonts w:ascii="Arial" w:hAnsi="Arial" w:cs="Arial"/>
          <w:spacing w:val="3"/>
          <w:sz w:val="22"/>
          <w:szCs w:val="22"/>
        </w:rPr>
        <w:t>i</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vo</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c</w:t>
      </w:r>
      <w:r w:rsidRPr="00A55E63">
        <w:rPr>
          <w:rFonts w:ascii="Arial" w:hAnsi="Arial" w:cs="Arial"/>
          <w:spacing w:val="1"/>
          <w:sz w:val="22"/>
          <w:szCs w:val="22"/>
        </w:rPr>
        <w:t>é</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z w:val="22"/>
          <w:szCs w:val="22"/>
        </w:rPr>
        <w:t>dstat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z w:val="22"/>
          <w:szCs w:val="22"/>
        </w:rPr>
        <w:t>m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vom:</w:t>
      </w:r>
    </w:p>
    <w:p w14:paraId="6E3D4C83"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40AD304E"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d)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Pr>
          <w:rFonts w:ascii="Arial" w:hAnsi="Arial" w:cs="Arial"/>
          <w:sz w:val="22"/>
          <w:szCs w:val="22"/>
          <w:u w:val="single"/>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u w:val="single"/>
        </w:rPr>
        <w:t>z</w:t>
      </w:r>
      <w:r>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p>
    <w:p w14:paraId="4F22FDC5"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lastRenderedPageBreak/>
        <w:t>Bez náplne</w:t>
      </w:r>
    </w:p>
    <w:p w14:paraId="7FB30630" w14:textId="77777777" w:rsidR="00390441" w:rsidRPr="00A55E63" w:rsidRDefault="00390441" w:rsidP="00551118">
      <w:pPr>
        <w:pStyle w:val="Zkladntext"/>
        <w:tabs>
          <w:tab w:val="left" w:pos="668"/>
        </w:tabs>
        <w:ind w:left="101" w:right="116" w:firstLine="0"/>
        <w:jc w:val="both"/>
        <w:rPr>
          <w:rFonts w:ascii="Arial" w:hAnsi="Arial" w:cs="Arial"/>
          <w:sz w:val="22"/>
          <w:szCs w:val="22"/>
        </w:rPr>
      </w:pPr>
    </w:p>
    <w:p w14:paraId="0C6E5BD1" w14:textId="0D1B6E89"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1</w:t>
      </w:r>
      <w:r w:rsidR="00390441">
        <w:rPr>
          <w:rFonts w:ascii="Arial" w:hAnsi="Arial" w:cs="Arial"/>
          <w:sz w:val="22"/>
          <w:szCs w:val="22"/>
        </w:rPr>
        <w:t>6</w:t>
      </w:r>
      <w:r w:rsidRPr="00A55E63">
        <w:rPr>
          <w:rFonts w:ascii="Arial" w:hAnsi="Arial" w:cs="Arial"/>
          <w:sz w:val="22"/>
          <w:szCs w:val="22"/>
        </w:rPr>
        <w:t xml:space="preserve">.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00C50DF6"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45916DE4" w14:textId="77777777" w:rsidR="00551118" w:rsidRDefault="00551118" w:rsidP="00492A25"/>
    <w:p w14:paraId="699D3D04" w14:textId="41834455" w:rsidR="009F5B6F" w:rsidRDefault="009F5B6F" w:rsidP="009F5B6F">
      <w:pPr>
        <w:spacing w:line="240" w:lineRule="auto"/>
        <w:jc w:val="both"/>
        <w:rPr>
          <w:rFonts w:ascii="Arial" w:hAnsi="Arial" w:cs="Arial"/>
        </w:rPr>
      </w:pPr>
      <w:r>
        <w:t>17</w:t>
      </w:r>
      <w:r w:rsidRPr="009F5B6F">
        <w:rPr>
          <w:rFonts w:ascii="Arial" w:hAnsi="Arial" w:cs="Arial"/>
        </w:rPr>
        <w:t xml:space="preserve">.  </w:t>
      </w:r>
      <w:r w:rsidRPr="009F5B6F">
        <w:rPr>
          <w:rFonts w:ascii="Arial" w:hAnsi="Arial" w:cs="Arial"/>
        </w:rPr>
        <w:t xml:space="preserve">Spoločnosť stanovuje výšku opravnej položky aj na základe vekovej štruktúry </w:t>
      </w:r>
      <w:r>
        <w:rPr>
          <w:rFonts w:ascii="Arial" w:hAnsi="Arial" w:cs="Arial"/>
        </w:rPr>
        <w:t>p</w:t>
      </w:r>
      <w:r w:rsidRPr="009F5B6F">
        <w:rPr>
          <w:rFonts w:ascii="Arial" w:hAnsi="Arial" w:cs="Arial"/>
        </w:rPr>
        <w:t>ohľadávok. Spoločnosť realizuje odpis pohľadávky, ak sa pohľadávka považuje za definitívne nevymožiteľnú.</w:t>
      </w:r>
      <w:r>
        <w:rPr>
          <w:rFonts w:ascii="Arial" w:hAnsi="Arial" w:cs="Arial"/>
        </w:rPr>
        <w:t xml:space="preserve"> </w:t>
      </w:r>
      <w:r w:rsidRPr="009F5B6F">
        <w:rPr>
          <w:rFonts w:ascii="Arial" w:hAnsi="Arial" w:cs="Arial"/>
        </w:rPr>
        <w:t>Spoločnosť nevykazuje majetok v cudzej mene.</w:t>
      </w:r>
    </w:p>
    <w:p w14:paraId="5DD3146D" w14:textId="77777777" w:rsidR="009F5B6F" w:rsidRDefault="009F5B6F" w:rsidP="009F5B6F">
      <w:pPr>
        <w:spacing w:line="240" w:lineRule="auto"/>
        <w:jc w:val="both"/>
        <w:rPr>
          <w:rFonts w:ascii="Arial" w:hAnsi="Arial" w:cs="Arial"/>
        </w:rPr>
      </w:pPr>
    </w:p>
    <w:p w14:paraId="56E6B97C" w14:textId="77777777" w:rsidR="009F5B6F" w:rsidRPr="00736D9A" w:rsidRDefault="009F5B6F" w:rsidP="009F5B6F">
      <w:pPr>
        <w:ind w:left="142"/>
        <w:contextualSpacing/>
        <w:rPr>
          <w:rFonts w:ascii="Arial" w:hAnsi="Arial" w:cs="Arial"/>
          <w:u w:val="single"/>
        </w:rPr>
      </w:pPr>
      <w:r>
        <w:rPr>
          <w:rFonts w:ascii="Arial" w:hAnsi="Arial" w:cs="Arial"/>
        </w:rPr>
        <w:t xml:space="preserve">18. </w:t>
      </w:r>
      <w:r w:rsidRPr="00736D9A">
        <w:rPr>
          <w:rFonts w:ascii="Arial" w:hAnsi="Arial" w:cs="Arial"/>
          <w:u w:val="single"/>
        </w:rPr>
        <w:t>Spôsob vedenia účtovníctva, účtovná sústava</w:t>
      </w:r>
    </w:p>
    <w:p w14:paraId="6C669BCB" w14:textId="77777777" w:rsidR="009F5B6F" w:rsidRPr="00736D9A" w:rsidRDefault="009F5B6F" w:rsidP="009F5B6F">
      <w:pPr>
        <w:rPr>
          <w:rFonts w:ascii="Arial" w:hAnsi="Arial" w:cs="Arial"/>
        </w:rPr>
      </w:pPr>
      <w:r w:rsidRPr="00736D9A">
        <w:rPr>
          <w:rFonts w:ascii="Arial" w:hAnsi="Arial" w:cs="Arial"/>
        </w:rPr>
        <w:t>Spoločnosť vedie podvojné účtovníctvo v zmysle :</w:t>
      </w:r>
    </w:p>
    <w:p w14:paraId="37739B1B" w14:textId="77777777" w:rsidR="009F5B6F" w:rsidRPr="00736D9A" w:rsidRDefault="009F5B6F" w:rsidP="009F5B6F">
      <w:pPr>
        <w:pStyle w:val="Odsekzoznamu"/>
        <w:widowControl/>
        <w:numPr>
          <w:ilvl w:val="0"/>
          <w:numId w:val="10"/>
        </w:numPr>
        <w:spacing w:after="200" w:line="276" w:lineRule="auto"/>
        <w:contextualSpacing/>
        <w:rPr>
          <w:rFonts w:ascii="Arial" w:hAnsi="Arial" w:cs="Arial"/>
        </w:rPr>
      </w:pPr>
      <w:r w:rsidRPr="00736D9A">
        <w:rPr>
          <w:rFonts w:ascii="Arial" w:hAnsi="Arial" w:cs="Arial"/>
        </w:rPr>
        <w:t xml:space="preserve">Zákona č. 431/2002 </w:t>
      </w:r>
      <w:proofErr w:type="spellStart"/>
      <w:r w:rsidRPr="00736D9A">
        <w:rPr>
          <w:rFonts w:ascii="Arial" w:hAnsi="Arial" w:cs="Arial"/>
        </w:rPr>
        <w:t>Z.z</w:t>
      </w:r>
      <w:proofErr w:type="spellEnd"/>
      <w:r w:rsidRPr="00736D9A">
        <w:rPr>
          <w:rFonts w:ascii="Arial" w:hAnsi="Arial" w:cs="Arial"/>
        </w:rPr>
        <w:t>. o účtovníctve v znení  neskorších predpisov</w:t>
      </w:r>
    </w:p>
    <w:p w14:paraId="6912250F" w14:textId="77777777" w:rsidR="009F5B6F" w:rsidRPr="00736D9A" w:rsidRDefault="009F5B6F" w:rsidP="009F5B6F">
      <w:pPr>
        <w:pStyle w:val="Odsekzoznamu"/>
        <w:widowControl/>
        <w:numPr>
          <w:ilvl w:val="0"/>
          <w:numId w:val="10"/>
        </w:numPr>
        <w:spacing w:after="200" w:line="276" w:lineRule="auto"/>
        <w:contextualSpacing/>
        <w:rPr>
          <w:rFonts w:ascii="Arial" w:hAnsi="Arial" w:cs="Arial"/>
        </w:rPr>
      </w:pPr>
      <w:r w:rsidRPr="00736D9A">
        <w:rPr>
          <w:rFonts w:ascii="Arial" w:hAnsi="Arial" w:cs="Arial"/>
        </w:rPr>
        <w:t>Opatrenia MF SR č. 23054/2002 – 92 , ktorým sa ustanovujú podrobnosti o postupoch účtovania  v znení neskorších doplnkov a opatrení.</w:t>
      </w:r>
    </w:p>
    <w:p w14:paraId="7824B0E0" w14:textId="77777777" w:rsidR="009F5B6F" w:rsidRPr="00736D9A" w:rsidRDefault="009F5B6F" w:rsidP="009F5B6F">
      <w:pPr>
        <w:numPr>
          <w:ilvl w:val="0"/>
          <w:numId w:val="10"/>
        </w:numPr>
        <w:spacing w:before="120" w:after="0" w:line="240" w:lineRule="atLeast"/>
        <w:jc w:val="both"/>
        <w:rPr>
          <w:rFonts w:ascii="Arial" w:hAnsi="Arial" w:cs="Arial"/>
        </w:rPr>
      </w:pPr>
      <w:r w:rsidRPr="00736D9A">
        <w:rPr>
          <w:rFonts w:ascii="Arial" w:hAnsi="Arial" w:cs="Arial"/>
        </w:rPr>
        <w:t>O skutočnostiach, ktoré sú predmetom účtovníctva, účtuje do  obdobia, s ktorým tieto skutočnosti časovo a vecne súvisia. Ak nie je možné túto zásadu dodržať, môže účtovať i v účtovom  období, v ktorom zistila uvedené skutočnosti.</w:t>
      </w:r>
    </w:p>
    <w:p w14:paraId="32A267F4" w14:textId="77777777" w:rsidR="009F5B6F" w:rsidRPr="00736D9A" w:rsidRDefault="009F5B6F" w:rsidP="009F5B6F">
      <w:pPr>
        <w:spacing w:before="120" w:line="240" w:lineRule="atLeast"/>
        <w:jc w:val="both"/>
        <w:rPr>
          <w:rFonts w:ascii="Arial" w:hAnsi="Arial" w:cs="Arial"/>
        </w:rPr>
      </w:pPr>
      <w:r w:rsidRPr="00736D9A">
        <w:rPr>
          <w:rFonts w:ascii="Arial" w:hAnsi="Arial" w:cs="Arial"/>
        </w:rPr>
        <w:t>Účtovné zápisy sa zapisujú v účtovných knihách a preukazujú sa buď účtovnými dokladmi. Účtovná jednotka je povinná viesť účtovníctvo úplne, preukázateľným spôsobom a správne tak, aby verne zobrazovalo  skutočnosti, ktoré sú jeho predmetom.  Účtovníctvo je úplné, ak sú zaúčtované všetky účtovné prípady, týkajúce sa účtovného  obdobia. Účtovníctvo je preukazné, ak účtovná jednotka účtovné prípady a účtovné zápisy o nich doložila, alebo preukázala predpísaným spôsobom a inventarizovala majetok a záväzky.  Účtovníctvo je správne,</w:t>
      </w:r>
      <w:r w:rsidRPr="00736D9A">
        <w:rPr>
          <w:rFonts w:ascii="Arial" w:hAnsi="Arial" w:cs="Arial"/>
          <w:u w:val="single"/>
        </w:rPr>
        <w:t xml:space="preserve"> </w:t>
      </w:r>
      <w:r w:rsidRPr="00736D9A">
        <w:rPr>
          <w:rFonts w:ascii="Arial" w:hAnsi="Arial" w:cs="Arial"/>
        </w:rPr>
        <w:t>ak účtovná jednotka s prihliadnutím na všetky okolnosti účtovného  prípadu neporušila povinnosti jej  uložené týmto zákonom. Účtovná jednotka označí účtovné doklady, účtovné knihy a  ostatné účtovné písomnosti svojim názvom a usporiada ich tak,  aby bolo zrejmé, že sú kompletné a ktorého účtovného obdobia sa  týkajú. Opravy  v účtovných dokladoch, v účtovných knihách a v ostatných  účtovných písomnostiach nemôžu viesť k neúplnosti,  nepreukázateľnosti a nesprávnosti účtovníctva.</w:t>
      </w:r>
    </w:p>
    <w:p w14:paraId="1B7AC8BF" w14:textId="77777777" w:rsidR="009F5B6F" w:rsidRPr="00736D9A" w:rsidRDefault="009F5B6F" w:rsidP="009F5B6F">
      <w:pPr>
        <w:jc w:val="both"/>
        <w:rPr>
          <w:rFonts w:ascii="Arial" w:hAnsi="Arial" w:cs="Arial"/>
        </w:rPr>
      </w:pPr>
    </w:p>
    <w:p w14:paraId="5073F757" w14:textId="77777777" w:rsidR="009F5B6F" w:rsidRPr="00736D9A" w:rsidRDefault="009F5B6F" w:rsidP="009F5B6F">
      <w:pPr>
        <w:spacing w:before="120" w:line="240" w:lineRule="atLeast"/>
        <w:ind w:left="360"/>
        <w:jc w:val="both"/>
        <w:rPr>
          <w:rFonts w:ascii="Arial" w:hAnsi="Arial" w:cs="Arial"/>
        </w:rPr>
      </w:pPr>
      <w:r w:rsidRPr="00736D9A">
        <w:rPr>
          <w:rFonts w:ascii="Arial" w:hAnsi="Arial" w:cs="Arial"/>
        </w:rPr>
        <w:t>Účtovným obdobím je kalendárny rok.</w:t>
      </w:r>
    </w:p>
    <w:p w14:paraId="0BE4A80A" w14:textId="77777777" w:rsidR="009F5B6F" w:rsidRPr="00BE468F" w:rsidRDefault="009F5B6F" w:rsidP="009F5B6F">
      <w:pPr>
        <w:ind w:left="360" w:hanging="360"/>
        <w:rPr>
          <w:rStyle w:val="Zvraznenie"/>
          <w:i w:val="0"/>
          <w:iCs w:val="0"/>
        </w:rPr>
      </w:pPr>
    </w:p>
    <w:p w14:paraId="5E0F3C88" w14:textId="77777777" w:rsidR="009F5B6F" w:rsidRPr="00736D9A" w:rsidRDefault="009F5B6F" w:rsidP="009F5B6F">
      <w:pPr>
        <w:jc w:val="both"/>
        <w:rPr>
          <w:rFonts w:ascii="Arial" w:hAnsi="Arial" w:cs="Arial"/>
          <w:color w:val="353535"/>
          <w:shd w:val="clear" w:color="auto" w:fill="FFFFFF"/>
        </w:rPr>
      </w:pPr>
      <w:r>
        <w:rPr>
          <w:rFonts w:cs="Helvetica"/>
          <w:color w:val="353535"/>
          <w:shd w:val="clear" w:color="auto" w:fill="FFFFFF"/>
        </w:rPr>
        <w:t xml:space="preserve">      </w:t>
      </w:r>
      <w:r w:rsidRPr="00736D9A">
        <w:rPr>
          <w:rFonts w:ascii="Arial" w:hAnsi="Arial" w:cs="Arial"/>
          <w:color w:val="353535"/>
          <w:shd w:val="clear" w:color="auto" w:fill="FFFFFF"/>
        </w:rPr>
        <w:t>Účtovná jednotka vedie účtovníctvo a zostavuje účtovnú závierku v mene euro</w:t>
      </w:r>
    </w:p>
    <w:p w14:paraId="09921064" w14:textId="77777777" w:rsidR="009F5B6F" w:rsidRPr="00736D9A" w:rsidRDefault="009F5B6F" w:rsidP="009F5B6F">
      <w:pPr>
        <w:jc w:val="both"/>
        <w:rPr>
          <w:rFonts w:ascii="Arial" w:hAnsi="Arial" w:cs="Arial"/>
          <w:color w:val="353535"/>
          <w:shd w:val="clear" w:color="auto" w:fill="FFFFFF"/>
        </w:rPr>
      </w:pPr>
    </w:p>
    <w:p w14:paraId="370517CA" w14:textId="438B7DC8" w:rsidR="009F5B6F" w:rsidRPr="009F5B6F" w:rsidRDefault="009F5B6F" w:rsidP="009F5B6F">
      <w:pPr>
        <w:spacing w:line="240" w:lineRule="auto"/>
        <w:jc w:val="both"/>
        <w:rPr>
          <w:rFonts w:ascii="Arial" w:hAnsi="Arial" w:cs="Arial"/>
        </w:rPr>
      </w:pPr>
      <w:r w:rsidRPr="00736D9A">
        <w:rPr>
          <w:rFonts w:ascii="Arial" w:hAnsi="Arial" w:cs="Arial"/>
        </w:rPr>
        <w:t xml:space="preserve">Spoločnosť je </w:t>
      </w:r>
      <w:proofErr w:type="spellStart"/>
      <w:r w:rsidRPr="00736D9A">
        <w:rPr>
          <w:rFonts w:ascii="Arial" w:hAnsi="Arial" w:cs="Arial"/>
        </w:rPr>
        <w:t>mikro</w:t>
      </w:r>
      <w:proofErr w:type="spellEnd"/>
      <w:r w:rsidRPr="00736D9A">
        <w:rPr>
          <w:rFonts w:ascii="Arial" w:hAnsi="Arial" w:cs="Arial"/>
        </w:rPr>
        <w:t xml:space="preserve"> účtovná jednotka.</w:t>
      </w:r>
    </w:p>
    <w:p w14:paraId="2CEC20E6" w14:textId="77777777" w:rsidR="00492A25" w:rsidRDefault="00492A25" w:rsidP="00492A25"/>
    <w:p w14:paraId="79B6E447" w14:textId="77777777" w:rsidR="00492A25" w:rsidRDefault="00492A25" w:rsidP="00492A25"/>
    <w:p w14:paraId="786077FE" w14:textId="77777777" w:rsidR="00A00883" w:rsidRDefault="00A00883"/>
    <w:sectPr w:rsidR="00A00883" w:rsidSect="008D52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CE">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3E032B10"/>
    <w:multiLevelType w:val="hybridMultilevel"/>
    <w:tmpl w:val="AB10024C"/>
    <w:lvl w:ilvl="0" w:tplc="8BF60784">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43A19E8"/>
    <w:multiLevelType w:val="hybridMultilevel"/>
    <w:tmpl w:val="437EA0B2"/>
    <w:lvl w:ilvl="0" w:tplc="041B0001">
      <w:start w:val="1"/>
      <w:numFmt w:val="bullet"/>
      <w:lvlText w:val=""/>
      <w:lvlJc w:val="left"/>
      <w:pPr>
        <w:ind w:left="821" w:hanging="360"/>
      </w:pPr>
      <w:rPr>
        <w:rFonts w:ascii="Symbol" w:hAnsi="Symbol" w:hint="default"/>
      </w:rPr>
    </w:lvl>
    <w:lvl w:ilvl="1" w:tplc="041B0003" w:tentative="1">
      <w:start w:val="1"/>
      <w:numFmt w:val="bullet"/>
      <w:lvlText w:val="o"/>
      <w:lvlJc w:val="left"/>
      <w:pPr>
        <w:ind w:left="1541" w:hanging="360"/>
      </w:pPr>
      <w:rPr>
        <w:rFonts w:ascii="Courier New" w:hAnsi="Courier New" w:cs="Courier New" w:hint="default"/>
      </w:rPr>
    </w:lvl>
    <w:lvl w:ilvl="2" w:tplc="041B0005" w:tentative="1">
      <w:start w:val="1"/>
      <w:numFmt w:val="bullet"/>
      <w:lvlText w:val=""/>
      <w:lvlJc w:val="left"/>
      <w:pPr>
        <w:ind w:left="2261" w:hanging="360"/>
      </w:pPr>
      <w:rPr>
        <w:rFonts w:ascii="Wingdings" w:hAnsi="Wingdings" w:hint="default"/>
      </w:rPr>
    </w:lvl>
    <w:lvl w:ilvl="3" w:tplc="041B0001" w:tentative="1">
      <w:start w:val="1"/>
      <w:numFmt w:val="bullet"/>
      <w:lvlText w:val=""/>
      <w:lvlJc w:val="left"/>
      <w:pPr>
        <w:ind w:left="2981" w:hanging="360"/>
      </w:pPr>
      <w:rPr>
        <w:rFonts w:ascii="Symbol" w:hAnsi="Symbol" w:hint="default"/>
      </w:rPr>
    </w:lvl>
    <w:lvl w:ilvl="4" w:tplc="041B0003" w:tentative="1">
      <w:start w:val="1"/>
      <w:numFmt w:val="bullet"/>
      <w:lvlText w:val="o"/>
      <w:lvlJc w:val="left"/>
      <w:pPr>
        <w:ind w:left="3701" w:hanging="360"/>
      </w:pPr>
      <w:rPr>
        <w:rFonts w:ascii="Courier New" w:hAnsi="Courier New" w:cs="Courier New" w:hint="default"/>
      </w:rPr>
    </w:lvl>
    <w:lvl w:ilvl="5" w:tplc="041B0005" w:tentative="1">
      <w:start w:val="1"/>
      <w:numFmt w:val="bullet"/>
      <w:lvlText w:val=""/>
      <w:lvlJc w:val="left"/>
      <w:pPr>
        <w:ind w:left="4421" w:hanging="360"/>
      </w:pPr>
      <w:rPr>
        <w:rFonts w:ascii="Wingdings" w:hAnsi="Wingdings" w:hint="default"/>
      </w:rPr>
    </w:lvl>
    <w:lvl w:ilvl="6" w:tplc="041B0001" w:tentative="1">
      <w:start w:val="1"/>
      <w:numFmt w:val="bullet"/>
      <w:lvlText w:val=""/>
      <w:lvlJc w:val="left"/>
      <w:pPr>
        <w:ind w:left="5141" w:hanging="360"/>
      </w:pPr>
      <w:rPr>
        <w:rFonts w:ascii="Symbol" w:hAnsi="Symbol" w:hint="default"/>
      </w:rPr>
    </w:lvl>
    <w:lvl w:ilvl="7" w:tplc="041B0003" w:tentative="1">
      <w:start w:val="1"/>
      <w:numFmt w:val="bullet"/>
      <w:lvlText w:val="o"/>
      <w:lvlJc w:val="left"/>
      <w:pPr>
        <w:ind w:left="5861" w:hanging="360"/>
      </w:pPr>
      <w:rPr>
        <w:rFonts w:ascii="Courier New" w:hAnsi="Courier New" w:cs="Courier New" w:hint="default"/>
      </w:rPr>
    </w:lvl>
    <w:lvl w:ilvl="8" w:tplc="041B0005" w:tentative="1">
      <w:start w:val="1"/>
      <w:numFmt w:val="bullet"/>
      <w:lvlText w:val=""/>
      <w:lvlJc w:val="left"/>
      <w:pPr>
        <w:ind w:left="658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5D8577B8"/>
    <w:multiLevelType w:val="hybridMultilevel"/>
    <w:tmpl w:val="F53A37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8"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9"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526141049">
    <w:abstractNumId w:val="6"/>
  </w:num>
  <w:num w:numId="2" w16cid:durableId="1938634967">
    <w:abstractNumId w:val="0"/>
  </w:num>
  <w:num w:numId="3" w16cid:durableId="1268778787">
    <w:abstractNumId w:val="9"/>
  </w:num>
  <w:num w:numId="4" w16cid:durableId="1752964583">
    <w:abstractNumId w:val="8"/>
  </w:num>
  <w:num w:numId="5" w16cid:durableId="1598640426">
    <w:abstractNumId w:val="1"/>
  </w:num>
  <w:num w:numId="6" w16cid:durableId="1894415899">
    <w:abstractNumId w:val="7"/>
  </w:num>
  <w:num w:numId="7" w16cid:durableId="491336361">
    <w:abstractNumId w:val="4"/>
  </w:num>
  <w:num w:numId="8" w16cid:durableId="1115055537">
    <w:abstractNumId w:val="5"/>
  </w:num>
  <w:num w:numId="9" w16cid:durableId="1372918376">
    <w:abstractNumId w:val="3"/>
  </w:num>
  <w:num w:numId="10" w16cid:durableId="8968154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2A25"/>
    <w:rsid w:val="00284522"/>
    <w:rsid w:val="002B5A49"/>
    <w:rsid w:val="00390441"/>
    <w:rsid w:val="0046207D"/>
    <w:rsid w:val="0046567E"/>
    <w:rsid w:val="00492A25"/>
    <w:rsid w:val="004C1415"/>
    <w:rsid w:val="004E6BE6"/>
    <w:rsid w:val="00551118"/>
    <w:rsid w:val="0069093D"/>
    <w:rsid w:val="00863BAD"/>
    <w:rsid w:val="008D52C7"/>
    <w:rsid w:val="009F5B6F"/>
    <w:rsid w:val="00A00883"/>
    <w:rsid w:val="00AE1ED2"/>
    <w:rsid w:val="00B40B77"/>
    <w:rsid w:val="00DE5E94"/>
    <w:rsid w:val="00E75CAB"/>
    <w:rsid w:val="00F739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DE70A"/>
  <w15:docId w15:val="{893C89A9-0D4E-4464-B110-78555F762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92A25"/>
  </w:style>
  <w:style w:type="paragraph" w:styleId="Nadpis1">
    <w:name w:val="heading 1"/>
    <w:basedOn w:val="Normlny"/>
    <w:link w:val="Nadpis1Char"/>
    <w:uiPriority w:val="1"/>
    <w:qFormat/>
    <w:rsid w:val="00551118"/>
    <w:pPr>
      <w:widowControl w:val="0"/>
      <w:spacing w:after="0" w:line="240" w:lineRule="auto"/>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46567E"/>
    <w:pPr>
      <w:widowControl w:val="0"/>
      <w:spacing w:after="0" w:line="240" w:lineRule="auto"/>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1"/>
    <w:semiHidden/>
    <w:rsid w:val="0046567E"/>
    <w:rPr>
      <w:rFonts w:ascii="Times New Roman" w:eastAsia="Times New Roman" w:hAnsi="Times New Roman"/>
      <w:sz w:val="24"/>
      <w:szCs w:val="24"/>
    </w:rPr>
  </w:style>
  <w:style w:type="paragraph" w:styleId="Normlnywebov">
    <w:name w:val="Normal (Web)"/>
    <w:basedOn w:val="Normlny"/>
    <w:uiPriority w:val="99"/>
    <w:unhideWhenUsed/>
    <w:rsid w:val="00AE1ED2"/>
    <w:pPr>
      <w:spacing w:before="100" w:beforeAutospacing="1" w:after="100" w:afterAutospacing="1"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59"/>
    <w:rsid w:val="00551118"/>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1"/>
    <w:rsid w:val="00551118"/>
    <w:rPr>
      <w:rFonts w:ascii="Times New Roman" w:eastAsia="Times New Roman" w:hAnsi="Times New Roman"/>
      <w:b/>
      <w:bCs/>
      <w:sz w:val="24"/>
      <w:szCs w:val="24"/>
    </w:rPr>
  </w:style>
  <w:style w:type="table" w:customStyle="1" w:styleId="TableNormal">
    <w:name w:val="Table Normal"/>
    <w:uiPriority w:val="2"/>
    <w:semiHidden/>
    <w:unhideWhenUsed/>
    <w:qFormat/>
    <w:rsid w:val="00551118"/>
    <w:pPr>
      <w:widowControl w:val="0"/>
      <w:spacing w:after="0" w:line="240" w:lineRule="auto"/>
    </w:pPr>
    <w:rPr>
      <w:lang w:val="en-US"/>
    </w:rPr>
    <w:tblPr>
      <w:tblInd w:w="0" w:type="dxa"/>
      <w:tblCellMar>
        <w:top w:w="0" w:type="dxa"/>
        <w:left w:w="0" w:type="dxa"/>
        <w:bottom w:w="0" w:type="dxa"/>
        <w:right w:w="0" w:type="dxa"/>
      </w:tblCellMar>
    </w:tblPr>
  </w:style>
  <w:style w:type="paragraph" w:styleId="Odsekzoznamu">
    <w:name w:val="List Paragraph"/>
    <w:basedOn w:val="Normlny"/>
    <w:link w:val="OdsekzoznamuChar"/>
    <w:uiPriority w:val="1"/>
    <w:qFormat/>
    <w:rsid w:val="00551118"/>
    <w:pPr>
      <w:widowControl w:val="0"/>
      <w:spacing w:after="0" w:line="240" w:lineRule="auto"/>
    </w:pPr>
  </w:style>
  <w:style w:type="paragraph" w:customStyle="1" w:styleId="TableParagraph">
    <w:name w:val="Table Paragraph"/>
    <w:basedOn w:val="Normlny"/>
    <w:uiPriority w:val="1"/>
    <w:qFormat/>
    <w:rsid w:val="00551118"/>
    <w:pPr>
      <w:widowControl w:val="0"/>
      <w:spacing w:after="0" w:line="240" w:lineRule="auto"/>
    </w:pPr>
  </w:style>
  <w:style w:type="paragraph" w:styleId="Hlavika">
    <w:name w:val="header"/>
    <w:basedOn w:val="Normlny"/>
    <w:link w:val="HlavikaChar"/>
    <w:unhideWhenUsed/>
    <w:rsid w:val="00551118"/>
    <w:pPr>
      <w:widowControl w:val="0"/>
      <w:tabs>
        <w:tab w:val="center" w:pos="4536"/>
        <w:tab w:val="right" w:pos="9072"/>
      </w:tabs>
      <w:spacing w:after="0" w:line="240" w:lineRule="auto"/>
    </w:pPr>
  </w:style>
  <w:style w:type="character" w:customStyle="1" w:styleId="HlavikaChar">
    <w:name w:val="Hlavička Char"/>
    <w:basedOn w:val="Predvolenpsmoodseku"/>
    <w:link w:val="Hlavika"/>
    <w:rsid w:val="00551118"/>
  </w:style>
  <w:style w:type="paragraph" w:styleId="Pta">
    <w:name w:val="footer"/>
    <w:basedOn w:val="Normlny"/>
    <w:link w:val="PtaChar"/>
    <w:uiPriority w:val="99"/>
    <w:unhideWhenUsed/>
    <w:rsid w:val="00551118"/>
    <w:pPr>
      <w:widowControl w:val="0"/>
      <w:tabs>
        <w:tab w:val="center" w:pos="4536"/>
        <w:tab w:val="right" w:pos="9072"/>
      </w:tabs>
      <w:spacing w:after="0" w:line="240" w:lineRule="auto"/>
    </w:pPr>
  </w:style>
  <w:style w:type="character" w:customStyle="1" w:styleId="PtaChar">
    <w:name w:val="Päta Char"/>
    <w:basedOn w:val="Predvolenpsmoodseku"/>
    <w:link w:val="Pta"/>
    <w:uiPriority w:val="99"/>
    <w:rsid w:val="00551118"/>
  </w:style>
  <w:style w:type="character" w:customStyle="1" w:styleId="OdsekzoznamuChar">
    <w:name w:val="Odsek zoznamu Char"/>
    <w:link w:val="Odsekzoznamu"/>
    <w:uiPriority w:val="1"/>
    <w:locked/>
    <w:rsid w:val="009F5B6F"/>
  </w:style>
  <w:style w:type="character" w:styleId="Zvraznenie">
    <w:name w:val="Emphasis"/>
    <w:uiPriority w:val="20"/>
    <w:qFormat/>
    <w:rsid w:val="009F5B6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587886">
      <w:bodyDiv w:val="1"/>
      <w:marLeft w:val="0"/>
      <w:marRight w:val="0"/>
      <w:marTop w:val="0"/>
      <w:marBottom w:val="0"/>
      <w:divBdr>
        <w:top w:val="none" w:sz="0" w:space="0" w:color="auto"/>
        <w:left w:val="none" w:sz="0" w:space="0" w:color="auto"/>
        <w:bottom w:val="none" w:sz="0" w:space="0" w:color="auto"/>
        <w:right w:val="none" w:sz="0" w:space="0" w:color="auto"/>
      </w:divBdr>
    </w:div>
    <w:div w:id="86390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6</Pages>
  <Words>1295</Words>
  <Characters>7386</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Správca</dc:creator>
  <cp:lastModifiedBy>Tereza Lhotská</cp:lastModifiedBy>
  <cp:revision>5</cp:revision>
  <cp:lastPrinted>2024-03-17T15:46:00Z</cp:lastPrinted>
  <dcterms:created xsi:type="dcterms:W3CDTF">2024-03-17T15:33:00Z</dcterms:created>
  <dcterms:modified xsi:type="dcterms:W3CDTF">2024-03-17T15:48:00Z</dcterms:modified>
</cp:coreProperties>
</file>