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4511" w:rsidRDefault="005C4511" w:rsidP="005C4511">
      <w:pPr>
        <w:spacing w:after="0"/>
        <w:ind w:left="705" w:hanging="705"/>
        <w:jc w:val="center"/>
        <w:rPr>
          <w:b/>
          <w:szCs w:val="22"/>
        </w:rPr>
      </w:pPr>
      <w:r>
        <w:rPr>
          <w:b/>
          <w:szCs w:val="22"/>
        </w:rPr>
        <w:t>POZNÁMKY</w:t>
      </w:r>
    </w:p>
    <w:p w:rsidR="005C4511" w:rsidRPr="00FC6548" w:rsidRDefault="005C4511" w:rsidP="005C4511">
      <w:pPr>
        <w:spacing w:after="0"/>
        <w:ind w:left="705" w:hanging="705"/>
        <w:jc w:val="center"/>
        <w:rPr>
          <w:b/>
          <w:szCs w:val="22"/>
        </w:rPr>
      </w:pPr>
      <w:r>
        <w:rPr>
          <w:b/>
          <w:szCs w:val="22"/>
        </w:rPr>
        <w:t>INDIVIDUÁLNEJ ÚČTOVNEJ ZÁVIERKY</w:t>
      </w:r>
    </w:p>
    <w:p w:rsidR="005C4511" w:rsidRPr="00FC6548" w:rsidRDefault="00506D75" w:rsidP="005C4511">
      <w:pPr>
        <w:spacing w:after="0"/>
        <w:ind w:left="705" w:hanging="705"/>
        <w:jc w:val="center"/>
        <w:rPr>
          <w:b/>
          <w:szCs w:val="22"/>
        </w:rPr>
      </w:pPr>
      <w:r>
        <w:rPr>
          <w:b/>
          <w:szCs w:val="22"/>
        </w:rPr>
        <w:t>zostavenej k 31.12.2023</w:t>
      </w:r>
    </w:p>
    <w:p w:rsidR="005C4511" w:rsidRDefault="005C4511" w:rsidP="005C4511">
      <w:pPr>
        <w:spacing w:after="0"/>
        <w:ind w:left="705" w:hanging="705"/>
        <w:jc w:val="both"/>
        <w:rPr>
          <w:i/>
          <w:szCs w:val="22"/>
        </w:rPr>
      </w:pPr>
    </w:p>
    <w:p w:rsidR="005C4511" w:rsidRDefault="005C4511" w:rsidP="005C4511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</w:p>
    <w:p w:rsidR="005C4511" w:rsidRPr="002C0794" w:rsidRDefault="005C4511" w:rsidP="005C4511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5C4511" w:rsidRPr="002C0794" w:rsidRDefault="005C4511" w:rsidP="005C4511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5C4511" w:rsidRPr="002C0794" w:rsidTr="00985095">
        <w:trPr>
          <w:trHeight w:val="1327"/>
        </w:trPr>
        <w:tc>
          <w:tcPr>
            <w:tcW w:w="1096" w:type="pct"/>
            <w:vAlign w:val="center"/>
          </w:tcPr>
          <w:p w:rsidR="005C4511" w:rsidRPr="002C0794" w:rsidRDefault="005C4511" w:rsidP="00985095">
            <w:pPr>
              <w:rPr>
                <w:rFonts w:cs="Arial Narrow"/>
                <w:szCs w:val="22"/>
              </w:rPr>
            </w:pPr>
          </w:p>
          <w:p w:rsidR="005C4511" w:rsidRPr="002C0794" w:rsidRDefault="005C4511" w:rsidP="00985095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5C4511" w:rsidRDefault="005C4511" w:rsidP="00985095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</w:p>
          <w:p w:rsidR="005C4511" w:rsidRPr="00F3538F" w:rsidRDefault="005C4511" w:rsidP="00985095">
            <w:pPr>
              <w:rPr>
                <w:rFonts w:cs="Arial Narrow"/>
                <w:b/>
                <w:szCs w:val="22"/>
              </w:rPr>
            </w:pPr>
            <w:r w:rsidRPr="00F3538F">
              <w:rPr>
                <w:rFonts w:cs="Arial Narrow"/>
                <w:b/>
                <w:szCs w:val="22"/>
              </w:rPr>
              <w:t>BVH, spol. s r.o.</w:t>
            </w:r>
          </w:p>
        </w:tc>
      </w:tr>
      <w:tr w:rsidR="005C4511" w:rsidRPr="002C0794" w:rsidTr="00985095">
        <w:trPr>
          <w:trHeight w:val="340"/>
        </w:trPr>
        <w:tc>
          <w:tcPr>
            <w:tcW w:w="1096" w:type="pct"/>
            <w:vAlign w:val="center"/>
          </w:tcPr>
          <w:p w:rsidR="005C4511" w:rsidRPr="002C0794" w:rsidRDefault="005C4511" w:rsidP="00985095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5C4511" w:rsidRPr="00F3538F" w:rsidRDefault="005C4511" w:rsidP="00985095">
            <w:pPr>
              <w:spacing w:after="0"/>
              <w:rPr>
                <w:rFonts w:cs="Arial Narrow"/>
                <w:b/>
                <w:szCs w:val="22"/>
              </w:rPr>
            </w:pPr>
            <w:r w:rsidRPr="00F3538F">
              <w:rPr>
                <w:rFonts w:cs="Arial Narrow"/>
                <w:b/>
                <w:szCs w:val="22"/>
              </w:rPr>
              <w:t>Ulica stavbárov 21,  971 01 Prievidza</w:t>
            </w:r>
          </w:p>
        </w:tc>
      </w:tr>
    </w:tbl>
    <w:p w:rsidR="005C4511" w:rsidRPr="00F3538F" w:rsidRDefault="005C4511" w:rsidP="005C4511">
      <w:pPr>
        <w:jc w:val="both"/>
        <w:rPr>
          <w:b/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>
        <w:rPr>
          <w:bCs/>
          <w:szCs w:val="22"/>
        </w:rPr>
        <w:t xml:space="preserve"> </w:t>
      </w:r>
      <w:r w:rsidRPr="00F3538F">
        <w:rPr>
          <w:b/>
          <w:bCs/>
          <w:szCs w:val="22"/>
        </w:rPr>
        <w:t>Veľkoobchod s odevmi a obuvou</w:t>
      </w:r>
    </w:p>
    <w:p w:rsidR="005C4511" w:rsidRPr="00F3538F" w:rsidRDefault="005C4511" w:rsidP="005C4511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>
        <w:rPr>
          <w:szCs w:val="22"/>
        </w:rPr>
        <w:t xml:space="preserve"> </w:t>
      </w:r>
      <w:r w:rsidR="00506D75">
        <w:rPr>
          <w:b/>
          <w:szCs w:val="22"/>
        </w:rPr>
        <w:t>07.03.2023</w:t>
      </w:r>
    </w:p>
    <w:p w:rsidR="005C4511" w:rsidRPr="002C0794" w:rsidRDefault="005C4511" w:rsidP="005C4511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5C4511" w:rsidRPr="002C0794" w:rsidTr="00985095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5C4511" w:rsidRPr="002C0794" w:rsidRDefault="005C4511" w:rsidP="00985095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5C4511" w:rsidRPr="002C0794" w:rsidRDefault="005C4511" w:rsidP="00985095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5C4511" w:rsidRPr="00F3538F" w:rsidRDefault="005C4511" w:rsidP="00985095">
            <w:pPr>
              <w:spacing w:after="0" w:line="240" w:lineRule="auto"/>
              <w:rPr>
                <w:b/>
                <w:szCs w:val="22"/>
              </w:rPr>
            </w:pPr>
            <w:r w:rsidRPr="00F3538F">
              <w:rPr>
                <w:b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5C4511" w:rsidRPr="00F3538F" w:rsidRDefault="005C4511" w:rsidP="00985095">
            <w:pPr>
              <w:spacing w:after="0" w:line="240" w:lineRule="auto"/>
              <w:rPr>
                <w:b/>
                <w:szCs w:val="22"/>
              </w:rPr>
            </w:pPr>
            <w:r w:rsidRPr="00F3538F">
              <w:rPr>
                <w:b/>
                <w:szCs w:val="22"/>
              </w:rPr>
              <w:t>X</w:t>
            </w:r>
          </w:p>
        </w:tc>
      </w:tr>
      <w:tr w:rsidR="005C4511" w:rsidRPr="002C0794" w:rsidTr="00985095">
        <w:trPr>
          <w:trHeight w:hRule="exact" w:val="340"/>
        </w:trPr>
        <w:tc>
          <w:tcPr>
            <w:tcW w:w="993" w:type="dxa"/>
            <w:vMerge/>
            <w:vAlign w:val="center"/>
          </w:tcPr>
          <w:p w:rsidR="005C4511" w:rsidRPr="002C0794" w:rsidRDefault="005C4511" w:rsidP="009850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5C4511" w:rsidRPr="002C0794" w:rsidRDefault="005C4511" w:rsidP="009850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5C4511" w:rsidRPr="002C0794" w:rsidRDefault="005C4511" w:rsidP="00985095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5C4511" w:rsidRPr="002C0794" w:rsidRDefault="005C4511" w:rsidP="00985095">
            <w:pPr>
              <w:spacing w:after="0" w:line="240" w:lineRule="auto"/>
              <w:rPr>
                <w:szCs w:val="22"/>
              </w:rPr>
            </w:pPr>
          </w:p>
        </w:tc>
      </w:tr>
      <w:tr w:rsidR="005C4511" w:rsidRPr="002C0794" w:rsidTr="00985095">
        <w:trPr>
          <w:trHeight w:hRule="exact" w:val="340"/>
        </w:trPr>
        <w:tc>
          <w:tcPr>
            <w:tcW w:w="993" w:type="dxa"/>
            <w:vMerge/>
            <w:vAlign w:val="center"/>
          </w:tcPr>
          <w:p w:rsidR="005C4511" w:rsidRPr="002C0794" w:rsidRDefault="005C4511" w:rsidP="009850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5C4511" w:rsidRPr="002C0794" w:rsidRDefault="005C4511" w:rsidP="00985095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5C4511" w:rsidRPr="002C0794" w:rsidRDefault="005C4511" w:rsidP="00985095">
            <w:pPr>
              <w:spacing w:after="0" w:line="240" w:lineRule="auto"/>
              <w:rPr>
                <w:szCs w:val="22"/>
              </w:rPr>
            </w:pPr>
          </w:p>
        </w:tc>
      </w:tr>
    </w:tbl>
    <w:p w:rsidR="005C4511" w:rsidRPr="002C0794" w:rsidRDefault="005C4511" w:rsidP="005C4511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5C4511" w:rsidRPr="002C0794" w:rsidRDefault="005C4511" w:rsidP="005C4511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</w:t>
      </w:r>
      <w:r>
        <w:rPr>
          <w:szCs w:val="22"/>
        </w:rPr>
        <w:t> </w:t>
      </w:r>
      <w:r w:rsidRPr="002C0794">
        <w:rPr>
          <w:szCs w:val="22"/>
        </w:rPr>
        <w:t>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5C4511" w:rsidRPr="002C0794" w:rsidTr="00985095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5C4511" w:rsidRPr="00F3538F" w:rsidRDefault="005C4511" w:rsidP="00985095">
            <w:pPr>
              <w:spacing w:after="0"/>
              <w:rPr>
                <w:b/>
                <w:szCs w:val="22"/>
              </w:rPr>
            </w:pPr>
            <w:r w:rsidRPr="00F3538F">
              <w:rPr>
                <w:b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5C4511" w:rsidRPr="00F3538F" w:rsidRDefault="005C4511" w:rsidP="00985095">
            <w:pPr>
              <w:spacing w:after="0"/>
              <w:rPr>
                <w:b/>
                <w:szCs w:val="22"/>
              </w:rPr>
            </w:pPr>
            <w:r w:rsidRPr="00F3538F">
              <w:rPr>
                <w:b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5C4511" w:rsidRPr="002C0794" w:rsidRDefault="005C4511" w:rsidP="00985095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5C4511" w:rsidRPr="00486DF8" w:rsidRDefault="005C4511" w:rsidP="005C4511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sídlo účtovnej jednotky, ktorá zostavuje konsolidovanú účtovnú závierku za najväčšiu skupinu, ktorej súčasťou je účtovná jednotka ako dcérska účtovná jednotka,</w:t>
      </w:r>
    </w:p>
    <w:p w:rsidR="005C4511" w:rsidRPr="00486DF8" w:rsidRDefault="005C4511" w:rsidP="005C4511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sídlo účtovnej jednotky, ktorá zostavuje konsolidovanú účtovnú závierku za najmenšiu skupinu, ktorej súčasťou je účtovná jednotka ako dcérska účtovná jednotka,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ktorá je tiež začlenená do skupiny účtovných jednotiek uvedených v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písmene a),</w:t>
      </w:r>
    </w:p>
    <w:p w:rsidR="005C4511" w:rsidRPr="00486DF8" w:rsidRDefault="005C4511" w:rsidP="005C4511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písmenách a)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b),</w:t>
      </w:r>
    </w:p>
    <w:p w:rsidR="005C4511" w:rsidRPr="00486DF8" w:rsidRDefault="005C4511" w:rsidP="005C4511">
      <w:pPr>
        <w:pStyle w:val="Odsekzoznamu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údaj, či je oslobodená od povinnosti zostaviť konsolidovanú účtovnú závierku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konsolidovanú výročnú správu podľa § 22 zákona, pričom sa uvádzajú</w:t>
      </w:r>
    </w:p>
    <w:p w:rsidR="005C4511" w:rsidRPr="00486DF8" w:rsidRDefault="005C4511" w:rsidP="005C4511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sídlo materskej účtovnej jednotky zostavujúcej konsolidovanú účtovnú závierku podľa osobitných predpisov</w:t>
      </w:r>
    </w:p>
    <w:p w:rsidR="005C4511" w:rsidRPr="00486DF8" w:rsidRDefault="005C4511" w:rsidP="005C4511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12 zákona obchodné meno a</w:t>
      </w:r>
      <w:r>
        <w:rPr>
          <w:sz w:val="20"/>
          <w:szCs w:val="22"/>
        </w:rPr>
        <w:t> </w:t>
      </w:r>
      <w:r w:rsidRPr="00486DF8">
        <w:rPr>
          <w:sz w:val="20"/>
          <w:szCs w:val="22"/>
        </w:rPr>
        <w:t>sídlo dcérskych účtovných jednotiek.</w:t>
      </w:r>
    </w:p>
    <w:p w:rsidR="005C4511" w:rsidRPr="002C0794" w:rsidRDefault="005C4511" w:rsidP="005C4511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5C4511" w:rsidRPr="002C0794" w:rsidTr="00985095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5C4511" w:rsidRPr="002C0794" w:rsidRDefault="005C4511" w:rsidP="00985095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5C4511" w:rsidRPr="002C0794" w:rsidRDefault="005C4511" w:rsidP="00985095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5C4511" w:rsidRPr="009A28F0" w:rsidRDefault="005C4511" w:rsidP="0098509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31,00</w:t>
            </w:r>
          </w:p>
        </w:tc>
      </w:tr>
      <w:tr w:rsidR="005C4511" w:rsidRPr="002C0794" w:rsidTr="00985095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5C4511" w:rsidRPr="002C0794" w:rsidRDefault="005C4511" w:rsidP="0098509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5C4511" w:rsidRPr="002C0794" w:rsidRDefault="005C4511" w:rsidP="00985095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PO</w:t>
            </w:r>
          </w:p>
        </w:tc>
        <w:tc>
          <w:tcPr>
            <w:tcW w:w="1320" w:type="dxa"/>
          </w:tcPr>
          <w:p w:rsidR="005C4511" w:rsidRPr="009A28F0" w:rsidRDefault="00506D75" w:rsidP="0098509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24,00</w:t>
            </w:r>
          </w:p>
        </w:tc>
      </w:tr>
    </w:tbl>
    <w:p w:rsidR="005C4511" w:rsidRDefault="005C4511" w:rsidP="005C4511">
      <w:pPr>
        <w:spacing w:after="0"/>
        <w:ind w:left="705" w:hanging="705"/>
        <w:jc w:val="both"/>
        <w:rPr>
          <w:i/>
          <w:szCs w:val="22"/>
        </w:rPr>
      </w:pPr>
    </w:p>
    <w:p w:rsidR="005C4511" w:rsidRDefault="005C4511" w:rsidP="005C4511">
      <w:pPr>
        <w:spacing w:after="0"/>
        <w:ind w:left="705" w:hanging="705"/>
        <w:jc w:val="both"/>
        <w:rPr>
          <w:i/>
          <w:szCs w:val="22"/>
        </w:rPr>
      </w:pPr>
    </w:p>
    <w:p w:rsidR="005C4511" w:rsidRPr="002C0794" w:rsidRDefault="005C4511" w:rsidP="005C451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Čl.II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Informácie o</w:t>
      </w:r>
      <w:r>
        <w:rPr>
          <w:i/>
          <w:szCs w:val="22"/>
        </w:rPr>
        <w:t> </w:t>
      </w:r>
      <w:r w:rsidRPr="002C0794">
        <w:rPr>
          <w:i/>
          <w:szCs w:val="22"/>
        </w:rPr>
        <w:t>orgánoch spoločnosti</w:t>
      </w:r>
    </w:p>
    <w:p w:rsidR="005C4511" w:rsidRPr="002C0794" w:rsidRDefault="005C4511" w:rsidP="005C451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C4511" w:rsidRDefault="005C4511" w:rsidP="005C4511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</w:t>
      </w:r>
      <w:r>
        <w:rPr>
          <w:szCs w:val="22"/>
        </w:rPr>
        <w:t> </w:t>
      </w:r>
      <w:r w:rsidRPr="002C0794">
        <w:rPr>
          <w:szCs w:val="22"/>
        </w:rPr>
        <w:t>orgánoch účtovnej jednotky</w:t>
      </w:r>
    </w:p>
    <w:p w:rsidR="005C4511" w:rsidRDefault="005C4511" w:rsidP="005C4511">
      <w:pPr>
        <w:spacing w:after="0" w:line="240" w:lineRule="auto"/>
        <w:jc w:val="both"/>
        <w:rPr>
          <w:szCs w:val="22"/>
        </w:rPr>
      </w:pPr>
    </w:p>
    <w:p w:rsidR="005C4511" w:rsidRDefault="005C4511" w:rsidP="005C4511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Štatutárny orgán: </w:t>
      </w:r>
    </w:p>
    <w:p w:rsidR="005C4511" w:rsidRDefault="005C4511" w:rsidP="005C4511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Ing. Ľubomír Brzáč – konateľ spoločnosti</w:t>
      </w:r>
    </w:p>
    <w:p w:rsidR="00B31D1A" w:rsidRDefault="00B31D1A" w:rsidP="005C4511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Ing. Jaroslav Brzáč – konateľ spoločnosti</w:t>
      </w:r>
    </w:p>
    <w:p w:rsidR="005C4511" w:rsidRDefault="005C4511" w:rsidP="005C4511">
      <w:pPr>
        <w:spacing w:after="0" w:line="240" w:lineRule="auto"/>
        <w:jc w:val="both"/>
        <w:rPr>
          <w:szCs w:val="22"/>
        </w:rPr>
      </w:pPr>
    </w:p>
    <w:p w:rsidR="005C4511" w:rsidRDefault="005C4511" w:rsidP="005C4511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Spoločníci: </w:t>
      </w:r>
    </w:p>
    <w:p w:rsidR="005C4511" w:rsidRDefault="005C4511" w:rsidP="005C4511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Ing. Ľubomír Brzáč – konateľ spoločnosti</w:t>
      </w:r>
    </w:p>
    <w:p w:rsidR="005C4511" w:rsidRDefault="005C4511" w:rsidP="005C4511">
      <w:pPr>
        <w:spacing w:after="0" w:line="240" w:lineRule="auto"/>
        <w:jc w:val="both"/>
        <w:rPr>
          <w:szCs w:val="22"/>
        </w:rPr>
      </w:pPr>
    </w:p>
    <w:p w:rsidR="005C4511" w:rsidRDefault="005C4511" w:rsidP="005C4511">
      <w:pPr>
        <w:spacing w:after="0" w:line="240" w:lineRule="auto"/>
        <w:jc w:val="both"/>
        <w:rPr>
          <w:szCs w:val="22"/>
        </w:rPr>
      </w:pPr>
    </w:p>
    <w:p w:rsidR="005C4511" w:rsidRDefault="005C4511" w:rsidP="005C4511">
      <w:pPr>
        <w:spacing w:after="0" w:line="240" w:lineRule="auto"/>
        <w:jc w:val="both"/>
        <w:rPr>
          <w:szCs w:val="22"/>
        </w:rPr>
      </w:pPr>
    </w:p>
    <w:p w:rsidR="005C4511" w:rsidRPr="002C0794" w:rsidRDefault="005C4511" w:rsidP="005C4511">
      <w:pPr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5C4511" w:rsidRPr="002C0794" w:rsidTr="0098509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5C4511" w:rsidRPr="000817BE" w:rsidRDefault="005C4511" w:rsidP="00985095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5C4511" w:rsidRPr="002C0794" w:rsidRDefault="005C4511" w:rsidP="00985095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</w:t>
            </w:r>
            <w:r>
              <w:rPr>
                <w:b/>
                <w:szCs w:val="22"/>
              </w:rPr>
              <w:t> </w:t>
            </w:r>
            <w:r w:rsidRPr="000817BE">
              <w:rPr>
                <w:b/>
                <w:szCs w:val="22"/>
              </w:rPr>
              <w:t>iného orgánu ÚJ</w:t>
            </w:r>
          </w:p>
        </w:tc>
      </w:tr>
      <w:tr w:rsidR="005C4511" w:rsidRPr="002C0794" w:rsidTr="00985095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C4511" w:rsidRPr="002C0794" w:rsidRDefault="005C4511" w:rsidP="00985095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C4511" w:rsidRPr="002C0794" w:rsidRDefault="005C4511" w:rsidP="00985095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C4511" w:rsidRPr="002C0794" w:rsidRDefault="005C4511" w:rsidP="00985095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C4511" w:rsidRPr="002C0794" w:rsidRDefault="005C4511" w:rsidP="00985095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C4511" w:rsidRPr="002C0794" w:rsidTr="00985095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</w:tr>
      <w:tr w:rsidR="005C4511" w:rsidRPr="002C0794" w:rsidTr="009850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</w:tr>
      <w:tr w:rsidR="005C4511" w:rsidRPr="002C0794" w:rsidTr="00985095">
        <w:trPr>
          <w:trHeight w:val="340"/>
        </w:trPr>
        <w:tc>
          <w:tcPr>
            <w:tcW w:w="9498" w:type="dxa"/>
            <w:gridSpan w:val="9"/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)Pôžičky poskytnuté členom štatutárneho orgánu, dozorného orgánu a</w:t>
            </w:r>
            <w:r>
              <w:rPr>
                <w:b/>
                <w:szCs w:val="22"/>
              </w:rPr>
              <w:t> </w:t>
            </w:r>
            <w:r w:rsidRPr="000817BE">
              <w:rPr>
                <w:b/>
                <w:szCs w:val="22"/>
              </w:rPr>
              <w:t>iného orgánu ÚJ</w:t>
            </w:r>
          </w:p>
        </w:tc>
      </w:tr>
      <w:tr w:rsidR="005C4511" w:rsidRPr="002C0794" w:rsidTr="00985095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5C4511" w:rsidRPr="002C0794" w:rsidRDefault="005C4511" w:rsidP="00985095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5C4511" w:rsidRPr="002C0794" w:rsidRDefault="005C4511" w:rsidP="00985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5C4511" w:rsidRPr="002C0794" w:rsidRDefault="005C4511" w:rsidP="00985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C4511" w:rsidRPr="002C0794" w:rsidRDefault="005C4511" w:rsidP="00985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5C4511" w:rsidRPr="002C0794" w:rsidTr="00985095">
        <w:trPr>
          <w:trHeight w:val="340"/>
        </w:trPr>
        <w:tc>
          <w:tcPr>
            <w:tcW w:w="9498" w:type="dxa"/>
            <w:gridSpan w:val="9"/>
          </w:tcPr>
          <w:p w:rsidR="005C4511" w:rsidRPr="002C0794" w:rsidRDefault="005C4511" w:rsidP="00985095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>Celková suma poskytnutých pôžičiek k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C4511" w:rsidRPr="002C0794" w:rsidTr="00985095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C4511" w:rsidRPr="002C0794" w:rsidRDefault="005C4511" w:rsidP="00985095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</w:tr>
      <w:tr w:rsidR="005C4511" w:rsidRPr="002C0794" w:rsidTr="00985095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C4511" w:rsidRPr="002C0794" w:rsidRDefault="005C4511" w:rsidP="00985095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</w:tr>
      <w:tr w:rsidR="005C4511" w:rsidRPr="002C0794" w:rsidTr="00985095">
        <w:trPr>
          <w:trHeight w:val="340"/>
        </w:trPr>
        <w:tc>
          <w:tcPr>
            <w:tcW w:w="9498" w:type="dxa"/>
            <w:gridSpan w:val="9"/>
          </w:tcPr>
          <w:p w:rsidR="005C4511" w:rsidRPr="002C0794" w:rsidRDefault="005C4511" w:rsidP="00985095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>Celková suma splatených pôžičiek k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C4511" w:rsidRPr="002C0794" w:rsidTr="00985095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C4511" w:rsidRPr="002C0794" w:rsidRDefault="005C4511" w:rsidP="00985095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</w:tr>
      <w:tr w:rsidR="005C4511" w:rsidRPr="002C0794" w:rsidTr="00985095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C4511" w:rsidRPr="002C0794" w:rsidRDefault="005C4511" w:rsidP="00985095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</w:tr>
      <w:tr w:rsidR="005C4511" w:rsidRPr="002C0794" w:rsidTr="00985095">
        <w:trPr>
          <w:trHeight w:val="340"/>
        </w:trPr>
        <w:tc>
          <w:tcPr>
            <w:tcW w:w="9498" w:type="dxa"/>
            <w:gridSpan w:val="9"/>
          </w:tcPr>
          <w:p w:rsidR="005C4511" w:rsidRPr="002C0794" w:rsidRDefault="005C4511" w:rsidP="00985095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odpísaných pôžičiek k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poslednému dňu účtovného obdobia</w:t>
            </w:r>
          </w:p>
        </w:tc>
      </w:tr>
      <w:tr w:rsidR="005C4511" w:rsidRPr="002C0794" w:rsidTr="00985095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C4511" w:rsidRPr="002C0794" w:rsidRDefault="005C4511" w:rsidP="00985095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</w:tr>
      <w:tr w:rsidR="005C4511" w:rsidRPr="002C0794" w:rsidTr="00985095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C4511" w:rsidRPr="002C0794" w:rsidRDefault="005C4511" w:rsidP="00985095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C4511" w:rsidRPr="002C0794" w:rsidRDefault="005C4511" w:rsidP="00985095">
            <w:pPr>
              <w:spacing w:after="0"/>
              <w:rPr>
                <w:szCs w:val="22"/>
              </w:rPr>
            </w:pPr>
          </w:p>
        </w:tc>
      </w:tr>
      <w:tr w:rsidR="005C4511" w:rsidRPr="002C0794" w:rsidTr="00985095">
        <w:trPr>
          <w:trHeight w:val="340"/>
        </w:trPr>
        <w:tc>
          <w:tcPr>
            <w:tcW w:w="9498" w:type="dxa"/>
            <w:gridSpan w:val="9"/>
          </w:tcPr>
          <w:p w:rsidR="005C4511" w:rsidRPr="002C0794" w:rsidRDefault="005C4511" w:rsidP="00985095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Pr="000817BE">
              <w:rPr>
                <w:b/>
                <w:szCs w:val="22"/>
              </w:rPr>
              <w:t>Celková suma použitých finančných prostriedkov alebo iného plnenia na súkromné účely členmi štatutárneho orgánu, dozorného orgánu a</w:t>
            </w:r>
            <w:r>
              <w:rPr>
                <w:b/>
                <w:szCs w:val="22"/>
              </w:rPr>
              <w:t> </w:t>
            </w:r>
            <w:r w:rsidRPr="000817BE">
              <w:rPr>
                <w:b/>
                <w:szCs w:val="22"/>
              </w:rPr>
              <w:t>iného orgánu účtovnej jednotky, ktoré je potrebné vyúčtovať</w:t>
            </w:r>
          </w:p>
        </w:tc>
      </w:tr>
      <w:tr w:rsidR="005C4511" w:rsidRPr="002C0794" w:rsidTr="00985095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C4511" w:rsidRPr="002C0794" w:rsidRDefault="005C4511" w:rsidP="00985095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C4511" w:rsidRPr="002C0794" w:rsidRDefault="005C4511" w:rsidP="00985095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C4511" w:rsidRPr="002C0794" w:rsidRDefault="005C4511" w:rsidP="00985095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C4511" w:rsidRPr="002C0794" w:rsidRDefault="005C4511" w:rsidP="00985095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C4511" w:rsidRPr="002C0794" w:rsidTr="00985095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C4511" w:rsidRPr="002C0794" w:rsidRDefault="005C4511" w:rsidP="00985095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C4511" w:rsidRPr="002C0794" w:rsidTr="009850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C4511" w:rsidRPr="002C0794" w:rsidRDefault="005C4511" w:rsidP="00985095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5C4511" w:rsidRDefault="005C4511" w:rsidP="005C4511">
      <w:pPr>
        <w:spacing w:after="0" w:line="240" w:lineRule="auto"/>
        <w:ind w:right="-468"/>
        <w:jc w:val="both"/>
        <w:rPr>
          <w:bCs/>
          <w:i/>
          <w:szCs w:val="22"/>
        </w:rPr>
      </w:pPr>
    </w:p>
    <w:p w:rsidR="005C4511" w:rsidRPr="002C0794" w:rsidRDefault="005C4511" w:rsidP="005C4511">
      <w:pPr>
        <w:spacing w:after="0" w:line="240" w:lineRule="auto"/>
        <w:ind w:right="-468"/>
        <w:jc w:val="both"/>
        <w:rPr>
          <w:bCs/>
          <w:i/>
          <w:szCs w:val="22"/>
        </w:rPr>
      </w:pPr>
    </w:p>
    <w:p w:rsidR="005C4511" w:rsidRPr="002C0794" w:rsidRDefault="005C4511" w:rsidP="005C451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Čl.III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Informácie o</w:t>
      </w:r>
      <w:r>
        <w:rPr>
          <w:i/>
          <w:szCs w:val="22"/>
        </w:rPr>
        <w:t> </w:t>
      </w:r>
      <w:r w:rsidRPr="002C0794">
        <w:rPr>
          <w:i/>
          <w:szCs w:val="22"/>
        </w:rPr>
        <w:t>prijatých postupoch</w:t>
      </w:r>
    </w:p>
    <w:p w:rsidR="005C4511" w:rsidRPr="002C0794" w:rsidRDefault="005C4511" w:rsidP="005C451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C4511" w:rsidRPr="002C0794" w:rsidRDefault="005C4511" w:rsidP="005C451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5C4511" w:rsidRPr="002C0794" w:rsidTr="00985095">
        <w:trPr>
          <w:trHeight w:hRule="exact" w:val="340"/>
        </w:trPr>
        <w:tc>
          <w:tcPr>
            <w:tcW w:w="578" w:type="dxa"/>
            <w:vAlign w:val="center"/>
          </w:tcPr>
          <w:p w:rsidR="005C4511" w:rsidRPr="002C0794" w:rsidRDefault="005C4511" w:rsidP="00985095">
            <w:pPr>
              <w:pStyle w:val="Odsekzoznamu"/>
              <w:keepNext/>
              <w:numPr>
                <w:ilvl w:val="0"/>
                <w:numId w:val="6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5C4511" w:rsidRPr="002C0794" w:rsidRDefault="005C4511" w:rsidP="00985095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5C4511" w:rsidRPr="00F3538F" w:rsidRDefault="005C4511" w:rsidP="00985095">
            <w:pPr>
              <w:spacing w:after="0" w:line="240" w:lineRule="auto"/>
              <w:rPr>
                <w:b/>
                <w:szCs w:val="22"/>
              </w:rPr>
            </w:pPr>
            <w:r w:rsidRPr="00F3538F">
              <w:rPr>
                <w:b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5C4511" w:rsidRPr="00F3538F" w:rsidRDefault="005C4511" w:rsidP="00985095">
            <w:pPr>
              <w:spacing w:after="0" w:line="240" w:lineRule="auto"/>
              <w:rPr>
                <w:b/>
                <w:szCs w:val="22"/>
              </w:rPr>
            </w:pPr>
            <w:r w:rsidRPr="00F3538F">
              <w:rPr>
                <w:b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5C4511" w:rsidRPr="002C0794" w:rsidRDefault="005C4511" w:rsidP="00985095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5C4511" w:rsidRPr="002C0794" w:rsidTr="00985095">
        <w:trPr>
          <w:trHeight w:hRule="exact" w:val="340"/>
        </w:trPr>
        <w:tc>
          <w:tcPr>
            <w:tcW w:w="578" w:type="dxa"/>
            <w:vAlign w:val="center"/>
          </w:tcPr>
          <w:p w:rsidR="005C4511" w:rsidRPr="002C0794" w:rsidRDefault="005C4511" w:rsidP="00985095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5C4511" w:rsidRPr="002C0794" w:rsidRDefault="005C4511" w:rsidP="00985095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metód</w:t>
            </w:r>
          </w:p>
        </w:tc>
        <w:tc>
          <w:tcPr>
            <w:tcW w:w="824" w:type="dxa"/>
            <w:vAlign w:val="center"/>
          </w:tcPr>
          <w:p w:rsidR="005C4511" w:rsidRPr="002C0794" w:rsidRDefault="005C4511" w:rsidP="00985095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5C4511" w:rsidRPr="002C0794" w:rsidRDefault="005C4511" w:rsidP="009850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5C4511" w:rsidRPr="00F3538F" w:rsidRDefault="005C4511" w:rsidP="00985095">
            <w:pPr>
              <w:spacing w:after="0" w:line="240" w:lineRule="auto"/>
              <w:rPr>
                <w:b/>
                <w:szCs w:val="22"/>
              </w:rPr>
            </w:pPr>
            <w:r w:rsidRPr="00F3538F">
              <w:rPr>
                <w:b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5C4511" w:rsidRPr="00F3538F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b/>
                <w:szCs w:val="22"/>
              </w:rPr>
            </w:pPr>
            <w:r w:rsidRPr="00F3538F">
              <w:rPr>
                <w:b/>
                <w:szCs w:val="22"/>
              </w:rPr>
              <w:t>X</w:t>
            </w:r>
          </w:p>
        </w:tc>
      </w:tr>
    </w:tbl>
    <w:p w:rsidR="005C4511" w:rsidRPr="002C0794" w:rsidRDefault="005C4511" w:rsidP="005C4511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>Informácia o</w:t>
      </w:r>
      <w:r>
        <w:rPr>
          <w:szCs w:val="22"/>
        </w:rPr>
        <w:t> </w:t>
      </w:r>
      <w:r w:rsidRPr="002C0794">
        <w:rPr>
          <w:szCs w:val="22"/>
        </w:rPr>
        <w:t>aplikácií účtovných zásad a</w:t>
      </w:r>
      <w:r>
        <w:rPr>
          <w:szCs w:val="22"/>
        </w:rPr>
        <w:t> </w:t>
      </w:r>
      <w:r w:rsidRPr="002C0794">
        <w:rPr>
          <w:szCs w:val="22"/>
        </w:rPr>
        <w:t>účtovných metód, ktoré sú dôležité na posúdenie majetku, záväzkov, finančnej situácie a</w:t>
      </w:r>
      <w:r>
        <w:rPr>
          <w:szCs w:val="22"/>
        </w:rPr>
        <w:t> </w:t>
      </w:r>
      <w:r w:rsidRPr="002C0794">
        <w:rPr>
          <w:szCs w:val="22"/>
        </w:rPr>
        <w:t>výsledku hospodárenia. Informácia o</w:t>
      </w:r>
      <w:r>
        <w:rPr>
          <w:szCs w:val="22"/>
        </w:rPr>
        <w:t> </w:t>
      </w:r>
      <w:r w:rsidRPr="002C0794">
        <w:rPr>
          <w:szCs w:val="22"/>
        </w:rPr>
        <w:t>zmenách účtovných zásad a</w:t>
      </w:r>
      <w:r>
        <w:rPr>
          <w:szCs w:val="22"/>
        </w:rPr>
        <w:t> </w:t>
      </w:r>
      <w:r w:rsidRPr="002C0794">
        <w:rPr>
          <w:szCs w:val="22"/>
        </w:rPr>
        <w:t>zmenách účtovných metód, a</w:t>
      </w:r>
      <w:r>
        <w:rPr>
          <w:szCs w:val="22"/>
        </w:rPr>
        <w:t> </w:t>
      </w:r>
      <w:r w:rsidRPr="002C0794">
        <w:rPr>
          <w:szCs w:val="22"/>
        </w:rPr>
        <w:t>to s</w:t>
      </w:r>
      <w:r>
        <w:rPr>
          <w:szCs w:val="22"/>
        </w:rPr>
        <w:t> </w:t>
      </w:r>
      <w:r w:rsidRPr="002C0794">
        <w:rPr>
          <w:szCs w:val="22"/>
        </w:rPr>
        <w:t>uvedením dôvodu ich uplatnenia a</w:t>
      </w:r>
      <w:r>
        <w:rPr>
          <w:szCs w:val="22"/>
        </w:rPr>
        <w:t> </w:t>
      </w:r>
      <w:r w:rsidRPr="002C0794">
        <w:rPr>
          <w:szCs w:val="22"/>
        </w:rPr>
        <w:t>ich vplyvu na hodnotu majetku, záväzkov, vlastného imania a</w:t>
      </w:r>
      <w:r>
        <w:rPr>
          <w:szCs w:val="22"/>
        </w:rPr>
        <w:t> </w:t>
      </w:r>
      <w:r w:rsidRPr="002C0794">
        <w:rPr>
          <w:szCs w:val="22"/>
        </w:rPr>
        <w:t xml:space="preserve">výsledku hospodárenia účtovnej jednotky. </w:t>
      </w:r>
      <w:r w:rsidRPr="002C0794">
        <w:rPr>
          <w:bCs/>
          <w:szCs w:val="22"/>
          <w:lang w:eastAsia="sk-SK"/>
        </w:rPr>
        <w:t>Ak v</w:t>
      </w:r>
      <w:r>
        <w:rPr>
          <w:bCs/>
          <w:szCs w:val="22"/>
          <w:lang w:eastAsia="sk-SK"/>
        </w:rPr>
        <w:t> </w:t>
      </w:r>
      <w:r w:rsidRPr="002C0794">
        <w:rPr>
          <w:bCs/>
          <w:szCs w:val="22"/>
          <w:lang w:eastAsia="sk-SK"/>
        </w:rPr>
        <w:t>dôsledku zmeny účtovných zásad a</w:t>
      </w:r>
      <w:r>
        <w:rPr>
          <w:bCs/>
          <w:szCs w:val="22"/>
          <w:lang w:eastAsia="sk-SK"/>
        </w:rPr>
        <w:t> </w:t>
      </w:r>
      <w:r w:rsidRPr="002C0794">
        <w:rPr>
          <w:bCs/>
          <w:szCs w:val="22"/>
          <w:lang w:eastAsia="sk-SK"/>
        </w:rPr>
        <w:t>účtovných metód nie sú hodnoty za bezprostredne predchádzajúce účtovné obdobie v</w:t>
      </w:r>
      <w:r>
        <w:rPr>
          <w:bCs/>
          <w:szCs w:val="22"/>
          <w:lang w:eastAsia="sk-SK"/>
        </w:rPr>
        <w:t> </w:t>
      </w:r>
      <w:r w:rsidRPr="002C0794">
        <w:rPr>
          <w:bCs/>
          <w:szCs w:val="22"/>
          <w:lang w:eastAsia="sk-SK"/>
        </w:rPr>
        <w:t>jednotlivých súčastiach účtovnej závierky porovnateľné, uvádza sa vysvetlenie o</w:t>
      </w:r>
      <w:r>
        <w:rPr>
          <w:bCs/>
          <w:szCs w:val="22"/>
          <w:lang w:eastAsia="sk-SK"/>
        </w:rPr>
        <w:t> </w:t>
      </w:r>
      <w:r w:rsidRPr="002C0794">
        <w:rPr>
          <w:bCs/>
          <w:szCs w:val="22"/>
          <w:lang w:eastAsia="sk-SK"/>
        </w:rPr>
        <w:t>neporovnateľných hodnotách.</w:t>
      </w:r>
    </w:p>
    <w:p w:rsidR="005C4511" w:rsidRPr="002C0794" w:rsidRDefault="005C4511" w:rsidP="005C451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C4511" w:rsidRPr="002C0794" w:rsidRDefault="005C4511" w:rsidP="005C4511">
      <w:pPr>
        <w:numPr>
          <w:ilvl w:val="0"/>
          <w:numId w:val="6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</w:t>
      </w:r>
      <w:r>
        <w:rPr>
          <w:szCs w:val="22"/>
        </w:rPr>
        <w:t> </w:t>
      </w:r>
      <w:r w:rsidRPr="002C0794">
        <w:rPr>
          <w:szCs w:val="22"/>
        </w:rPr>
        <w:t>charaktere a</w:t>
      </w:r>
      <w:r>
        <w:rPr>
          <w:szCs w:val="22"/>
        </w:rPr>
        <w:t> </w:t>
      </w:r>
      <w:r w:rsidRPr="002C0794">
        <w:rPr>
          <w:szCs w:val="22"/>
        </w:rPr>
        <w:t>účele transakcií, ktoré sa neuvádzajú v</w:t>
      </w:r>
      <w:r>
        <w:rPr>
          <w:szCs w:val="22"/>
        </w:rPr>
        <w:t> </w:t>
      </w:r>
      <w:r w:rsidRPr="002C0794">
        <w:rPr>
          <w:szCs w:val="22"/>
        </w:rPr>
        <w:t>súvahe, pričom sa uvádza finančný vplyv týchto transakcií na účtovnú jednotku, ak sú riziká alebo prínosy vyplývajúce z</w:t>
      </w:r>
      <w:r>
        <w:rPr>
          <w:szCs w:val="22"/>
        </w:rPr>
        <w:t> </w:t>
      </w:r>
      <w:r w:rsidRPr="002C0794">
        <w:rPr>
          <w:szCs w:val="22"/>
        </w:rPr>
        <w:t>týchto transakcií významné a</w:t>
      </w:r>
      <w:r>
        <w:rPr>
          <w:szCs w:val="22"/>
        </w:rPr>
        <w:t> </w:t>
      </w:r>
      <w:r w:rsidRPr="002C0794">
        <w:rPr>
          <w:szCs w:val="22"/>
        </w:rPr>
        <w:t>ak uvedenie týchto rizík alebo prínosov je potrebné na účely posúdenia finančnej situácie účtovnej jednotky.</w:t>
      </w:r>
    </w:p>
    <w:p w:rsidR="005C4511" w:rsidRDefault="005C4511" w:rsidP="005C4511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:rsidR="005C4511" w:rsidRDefault="005C4511" w:rsidP="005C4511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:rsidR="005C4511" w:rsidRDefault="005C4511" w:rsidP="005C4511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:rsidR="005C4511" w:rsidRDefault="005C4511" w:rsidP="005C4511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:rsidR="005C4511" w:rsidRDefault="005C4511" w:rsidP="005C4511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:rsidR="005C4511" w:rsidRPr="002C0794" w:rsidRDefault="005C4511" w:rsidP="005C4511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5C4511" w:rsidRPr="002C0794" w:rsidTr="00985095">
        <w:trPr>
          <w:trHeight w:hRule="exact" w:val="570"/>
        </w:trPr>
        <w:tc>
          <w:tcPr>
            <w:tcW w:w="578" w:type="dxa"/>
            <w:vAlign w:val="center"/>
          </w:tcPr>
          <w:p w:rsidR="005C4511" w:rsidRPr="002C0794" w:rsidRDefault="005C4511" w:rsidP="00985095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5C4511" w:rsidRDefault="005C4511" w:rsidP="00985095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</w:t>
            </w:r>
            <w:r>
              <w:rPr>
                <w:b/>
                <w:szCs w:val="22"/>
              </w:rPr>
              <w:t> </w:t>
            </w:r>
            <w:r w:rsidRPr="00EE7EC1">
              <w:rPr>
                <w:b/>
                <w:szCs w:val="22"/>
              </w:rPr>
              <w:t>určenie ocenenia majetku a</w:t>
            </w:r>
            <w:r>
              <w:rPr>
                <w:b/>
                <w:szCs w:val="22"/>
              </w:rPr>
              <w:t> </w:t>
            </w:r>
            <w:r w:rsidRPr="00EE7EC1">
              <w:rPr>
                <w:b/>
                <w:szCs w:val="22"/>
              </w:rPr>
              <w:t>záväzkov vrátane  určenia rozhodujúcich účtovných</w:t>
            </w:r>
          </w:p>
          <w:p w:rsidR="005C4511" w:rsidRDefault="005C4511" w:rsidP="00985095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 xml:space="preserve"> odhadov a</w:t>
            </w:r>
            <w:r>
              <w:rPr>
                <w:b/>
                <w:szCs w:val="22"/>
              </w:rPr>
              <w:t> </w:t>
            </w:r>
            <w:r w:rsidRPr="00EE7EC1">
              <w:rPr>
                <w:b/>
                <w:szCs w:val="22"/>
              </w:rPr>
              <w:t>predpokladov, pričom sa zohľadňuje zásada významnosti</w:t>
            </w:r>
          </w:p>
          <w:p w:rsidR="005C4511" w:rsidRPr="00EE7EC1" w:rsidRDefault="005C4511" w:rsidP="00985095">
            <w:pPr>
              <w:spacing w:after="0"/>
              <w:jc w:val="center"/>
              <w:rPr>
                <w:b/>
                <w:szCs w:val="22"/>
              </w:rPr>
            </w:pPr>
          </w:p>
        </w:tc>
      </w:tr>
    </w:tbl>
    <w:p w:rsidR="005C4511" w:rsidRPr="002C0794" w:rsidRDefault="005C4511" w:rsidP="005C4511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C4511" w:rsidRPr="002C0794" w:rsidTr="00985095">
        <w:tc>
          <w:tcPr>
            <w:tcW w:w="9072" w:type="dxa"/>
            <w:gridSpan w:val="2"/>
            <w:vAlign w:val="center"/>
          </w:tcPr>
          <w:p w:rsidR="005C4511" w:rsidRPr="00BA46A6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Pr="00BA46A6">
              <w:rPr>
                <w:b/>
                <w:szCs w:val="22"/>
              </w:rPr>
              <w:t>Obstarávacou cenou</w:t>
            </w:r>
            <w:r>
              <w:rPr>
                <w:b/>
                <w:szCs w:val="22"/>
              </w:rPr>
              <w:t>:</w:t>
            </w:r>
          </w:p>
        </w:tc>
      </w:tr>
      <w:tr w:rsidR="005C4511" w:rsidRPr="00686FD4" w:rsidTr="00985095">
        <w:tc>
          <w:tcPr>
            <w:tcW w:w="8789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1. hmotný majetok s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5C4511" w:rsidRPr="00686FD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686FD4">
              <w:rPr>
                <w:szCs w:val="22"/>
              </w:rPr>
              <w:t>X</w:t>
            </w:r>
          </w:p>
        </w:tc>
      </w:tr>
      <w:tr w:rsidR="005C4511" w:rsidRPr="002C0794" w:rsidTr="00985095">
        <w:tc>
          <w:tcPr>
            <w:tcW w:w="8789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zásoby s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výnimkou zásob vytvorených vlastnou činnosťou </w:t>
            </w:r>
          </w:p>
        </w:tc>
        <w:tc>
          <w:tcPr>
            <w:tcW w:w="283" w:type="dxa"/>
            <w:vAlign w:val="center"/>
          </w:tcPr>
          <w:p w:rsidR="005C4511" w:rsidRPr="00686FD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686FD4">
              <w:rPr>
                <w:szCs w:val="22"/>
              </w:rPr>
              <w:t>X</w:t>
            </w:r>
          </w:p>
        </w:tc>
      </w:tr>
      <w:tr w:rsidR="005C4511" w:rsidRPr="002C0794" w:rsidTr="00985095">
        <w:tc>
          <w:tcPr>
            <w:tcW w:w="8789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3. podiely na ZI obchodných spoločností, deriváty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cenné papiere okrem cenných papierov, podielov na ZI obchodných spoločností, ktoré nemajú podobu cenného papiera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derivátov </w:t>
            </w:r>
          </w:p>
        </w:tc>
        <w:tc>
          <w:tcPr>
            <w:tcW w:w="283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C4511" w:rsidRPr="002C0794" w:rsidTr="00985095">
        <w:tc>
          <w:tcPr>
            <w:tcW w:w="8789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C4511" w:rsidRPr="002C0794" w:rsidTr="00985095">
        <w:tc>
          <w:tcPr>
            <w:tcW w:w="8789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5. nehmotný majetok s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C4511" w:rsidRPr="002C0794" w:rsidTr="00985095">
        <w:tc>
          <w:tcPr>
            <w:tcW w:w="8789" w:type="dxa"/>
            <w:tcBorders>
              <w:bottom w:val="single" w:sz="4" w:space="0" w:color="auto"/>
            </w:tcBorders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C4511" w:rsidRPr="002C0794" w:rsidTr="00985095">
        <w:tc>
          <w:tcPr>
            <w:tcW w:w="8789" w:type="dxa"/>
            <w:tcBorders>
              <w:left w:val="nil"/>
              <w:right w:val="nil"/>
            </w:tcBorders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tcBorders>
              <w:left w:val="nil"/>
              <w:right w:val="nil"/>
            </w:tcBorders>
            <w:vAlign w:val="center"/>
          </w:tcPr>
          <w:p w:rsidR="005C4511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5C4511" w:rsidRPr="002C0794" w:rsidTr="00985095">
        <w:tc>
          <w:tcPr>
            <w:tcW w:w="9072" w:type="dxa"/>
            <w:gridSpan w:val="2"/>
            <w:vAlign w:val="center"/>
          </w:tcPr>
          <w:p w:rsidR="005C4511" w:rsidRPr="00BA46A6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BA46A6">
              <w:rPr>
                <w:b/>
                <w:szCs w:val="22"/>
              </w:rPr>
              <w:t xml:space="preserve"> Vlastnými nákladmi</w:t>
            </w:r>
            <w:r>
              <w:rPr>
                <w:b/>
                <w:szCs w:val="22"/>
              </w:rPr>
              <w:t>:</w:t>
            </w:r>
          </w:p>
        </w:tc>
      </w:tr>
      <w:tr w:rsidR="005C4511" w:rsidRPr="002C0794" w:rsidTr="00985095">
        <w:tc>
          <w:tcPr>
            <w:tcW w:w="8789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5C4511" w:rsidRPr="002C0794" w:rsidTr="00985095">
        <w:tc>
          <w:tcPr>
            <w:tcW w:w="8789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5C4511" w:rsidRPr="002C0794" w:rsidTr="00985095">
        <w:tc>
          <w:tcPr>
            <w:tcW w:w="8789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5C4511" w:rsidRPr="002C0794" w:rsidTr="00985095">
        <w:tc>
          <w:tcPr>
            <w:tcW w:w="8789" w:type="dxa"/>
            <w:tcBorders>
              <w:bottom w:val="single" w:sz="4" w:space="0" w:color="auto"/>
            </w:tcBorders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4. príchovky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prírastky zvierat 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5C4511" w:rsidRPr="002C0794" w:rsidTr="00985095">
        <w:tc>
          <w:tcPr>
            <w:tcW w:w="8789" w:type="dxa"/>
            <w:tcBorders>
              <w:left w:val="nil"/>
              <w:right w:val="nil"/>
            </w:tcBorders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tcBorders>
              <w:left w:val="nil"/>
              <w:right w:val="nil"/>
            </w:tcBorders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5C4511" w:rsidRPr="002C0794" w:rsidTr="00985095">
        <w:tc>
          <w:tcPr>
            <w:tcW w:w="9072" w:type="dxa"/>
            <w:gridSpan w:val="2"/>
          </w:tcPr>
          <w:p w:rsidR="005C4511" w:rsidRPr="00BA46A6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Pr="00BA46A6">
              <w:rPr>
                <w:b/>
                <w:szCs w:val="22"/>
              </w:rPr>
              <w:t>Menovitou hodnotou</w:t>
            </w:r>
            <w:r>
              <w:rPr>
                <w:b/>
                <w:szCs w:val="22"/>
              </w:rPr>
              <w:t>:</w:t>
            </w:r>
          </w:p>
        </w:tc>
      </w:tr>
      <w:tr w:rsidR="005C4511" w:rsidRPr="002C0794" w:rsidTr="00985095">
        <w:tc>
          <w:tcPr>
            <w:tcW w:w="8789" w:type="dxa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1. peňažné prostriedky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ceniny </w:t>
            </w:r>
          </w:p>
        </w:tc>
        <w:tc>
          <w:tcPr>
            <w:tcW w:w="283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C4511" w:rsidRPr="002C0794" w:rsidTr="00985095">
        <w:tc>
          <w:tcPr>
            <w:tcW w:w="8789" w:type="dxa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C4511" w:rsidRPr="002C0794" w:rsidTr="00985095">
        <w:tc>
          <w:tcPr>
            <w:tcW w:w="8789" w:type="dxa"/>
            <w:tcBorders>
              <w:bottom w:val="single" w:sz="4" w:space="0" w:color="auto"/>
            </w:tcBorders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C4511" w:rsidRPr="002C0794" w:rsidTr="00985095">
        <w:tc>
          <w:tcPr>
            <w:tcW w:w="87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4511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  <w:p w:rsidR="005C4511" w:rsidRPr="009C1908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9C1908">
              <w:rPr>
                <w:b/>
                <w:szCs w:val="22"/>
              </w:rPr>
              <w:t>Spôsob ocenenia: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5C4511" w:rsidRPr="002C0794" w:rsidRDefault="005C4511" w:rsidP="005C4511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C4511" w:rsidRPr="002C0794" w:rsidTr="00985095">
        <w:trPr>
          <w:trHeight w:val="227"/>
        </w:trPr>
        <w:tc>
          <w:tcPr>
            <w:tcW w:w="9072" w:type="dxa"/>
            <w:gridSpan w:val="2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ocenení: </w:t>
            </w:r>
          </w:p>
        </w:tc>
      </w:tr>
      <w:tr w:rsidR="005C4511" w:rsidRPr="002C0794" w:rsidTr="00985095">
        <w:trPr>
          <w:trHeight w:val="227"/>
        </w:trPr>
        <w:tc>
          <w:tcPr>
            <w:tcW w:w="8789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5C4511" w:rsidRPr="002C0794" w:rsidTr="00985095">
        <w:trPr>
          <w:trHeight w:val="227"/>
        </w:trPr>
        <w:tc>
          <w:tcPr>
            <w:tcW w:w="8789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C4511" w:rsidRPr="002C0794" w:rsidTr="00985095">
        <w:trPr>
          <w:trHeight w:val="227"/>
        </w:trPr>
        <w:tc>
          <w:tcPr>
            <w:tcW w:w="8789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náklady súvisiace s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obstaraním(VON).</w:t>
            </w:r>
          </w:p>
        </w:tc>
        <w:tc>
          <w:tcPr>
            <w:tcW w:w="283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C4511" w:rsidRPr="002C0794" w:rsidTr="00985095">
        <w:trPr>
          <w:trHeight w:val="227"/>
        </w:trPr>
        <w:tc>
          <w:tcPr>
            <w:tcW w:w="8789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5C4511" w:rsidRDefault="005C4511" w:rsidP="005C4511">
      <w:pPr>
        <w:spacing w:after="0"/>
        <w:jc w:val="both"/>
        <w:rPr>
          <w:szCs w:val="22"/>
        </w:rPr>
      </w:pPr>
      <w:r>
        <w:rPr>
          <w:szCs w:val="22"/>
        </w:rPr>
        <w:t>Účtovná jednotka viedla v roku 2020 v podsúvahovej evidencii zásoby tovaru určené na komisionálny predaj (Sklad 008).</w:t>
      </w:r>
    </w:p>
    <w:p w:rsidR="005C4511" w:rsidRDefault="005C4511" w:rsidP="005C4511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C4511" w:rsidRPr="002C0794" w:rsidTr="00985095">
        <w:tc>
          <w:tcPr>
            <w:tcW w:w="8789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Výdavky budúcich období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príjmy budúcich období  </w:t>
            </w:r>
            <w:r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časovej súvislosti s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účtovným obdobím.</w:t>
            </w:r>
          </w:p>
        </w:tc>
        <w:tc>
          <w:tcPr>
            <w:tcW w:w="283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C4511" w:rsidRPr="002C0794" w:rsidTr="00985095">
        <w:tc>
          <w:tcPr>
            <w:tcW w:w="8789" w:type="dxa"/>
            <w:vAlign w:val="center"/>
          </w:tcPr>
          <w:p w:rsidR="005C4511" w:rsidRPr="002C0794" w:rsidRDefault="005C4511" w:rsidP="00985095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Prenajatý  majetok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majetok obstaraný na základe  zmluvy o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kúpe prenajatej veci </w:t>
            </w:r>
            <w:r>
              <w:rPr>
                <w:szCs w:val="22"/>
              </w:rPr>
              <w:t>–</w:t>
            </w:r>
            <w:r w:rsidRPr="002C0794">
              <w:rPr>
                <w:szCs w:val="22"/>
              </w:rPr>
              <w:t xml:space="preserve"> v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ocenení rovnajúcom istine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náklady súvisiace s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obstaraním </w:t>
            </w:r>
          </w:p>
        </w:tc>
        <w:tc>
          <w:tcPr>
            <w:tcW w:w="283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C4511" w:rsidRPr="002C0794" w:rsidTr="00985095">
        <w:tc>
          <w:tcPr>
            <w:tcW w:w="8789" w:type="dxa"/>
            <w:vAlign w:val="center"/>
          </w:tcPr>
          <w:p w:rsidR="005C4511" w:rsidRPr="002C0794" w:rsidRDefault="005C4511" w:rsidP="009850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 príjmov splatná – menovitá hodnota, </w:t>
            </w:r>
            <w:r w:rsidRPr="002C0794">
              <w:rPr>
                <w:szCs w:val="22"/>
              </w:rPr>
              <w:t>daň sa  určuje z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účtovného zisku pred zdanením pri sadzbe 2</w:t>
            </w:r>
            <w:r>
              <w:rPr>
                <w:szCs w:val="22"/>
              </w:rPr>
              <w:t>1</w:t>
            </w:r>
            <w:r w:rsidRPr="002C0794">
              <w:rPr>
                <w:szCs w:val="22"/>
              </w:rPr>
              <w:t xml:space="preserve"> % po úpravách na daňové účely podľa zákona o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daniach z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príjmov</w:t>
            </w:r>
          </w:p>
        </w:tc>
        <w:tc>
          <w:tcPr>
            <w:tcW w:w="283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C4511" w:rsidRPr="002C0794" w:rsidTr="00985095">
        <w:tc>
          <w:tcPr>
            <w:tcW w:w="8789" w:type="dxa"/>
          </w:tcPr>
          <w:p w:rsidR="005C4511" w:rsidRPr="002C0794" w:rsidRDefault="005C4511" w:rsidP="00985095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výnosy časovo rozlišujú. Časovo sa  nerozlišujú náklady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výnosy, ak ide o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nevýznamný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stále sa opakujúci účtovný prípad týkajúci sa časového rozlíšenia nákladov alebo výnosov posledného a</w:t>
            </w:r>
            <w:r>
              <w:rPr>
                <w:szCs w:val="22"/>
              </w:rPr>
              <w:t> </w:t>
            </w:r>
            <w:r w:rsidRPr="002C0794">
              <w:rPr>
                <w:szCs w:val="22"/>
              </w:rPr>
              <w:t>prvého mesiaca účtovného obdobia.</w:t>
            </w:r>
          </w:p>
        </w:tc>
        <w:tc>
          <w:tcPr>
            <w:tcW w:w="283" w:type="dxa"/>
            <w:vAlign w:val="center"/>
          </w:tcPr>
          <w:p w:rsidR="005C4511" w:rsidRPr="002C0794" w:rsidRDefault="005C4511" w:rsidP="0098509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5C4511" w:rsidRDefault="005C4511" w:rsidP="005C4511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5C4511" w:rsidTr="00985095">
        <w:trPr>
          <w:trHeight w:val="340"/>
        </w:trPr>
        <w:tc>
          <w:tcPr>
            <w:tcW w:w="9089" w:type="dxa"/>
            <w:gridSpan w:val="3"/>
            <w:vAlign w:val="center"/>
          </w:tcPr>
          <w:p w:rsidR="005C4511" w:rsidRPr="00686FD4" w:rsidRDefault="005C4511" w:rsidP="009850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686FD4">
              <w:rPr>
                <w:b/>
                <w:szCs w:val="22"/>
              </w:rPr>
              <w:t>Určenie odhadu zníženia hodnoty majetku a tvorba opravnej položky k majetku</w:t>
            </w:r>
          </w:p>
        </w:tc>
      </w:tr>
      <w:tr w:rsidR="005C4511" w:rsidTr="00985095">
        <w:trPr>
          <w:trHeight w:val="350"/>
        </w:trPr>
        <w:tc>
          <w:tcPr>
            <w:tcW w:w="8789" w:type="dxa"/>
            <w:gridSpan w:val="2"/>
            <w:vAlign w:val="center"/>
          </w:tcPr>
          <w:p w:rsidR="005C4511" w:rsidRPr="002C0794" w:rsidRDefault="005C4511" w:rsidP="00985095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5C4511" w:rsidRPr="002C0794" w:rsidRDefault="005C4511" w:rsidP="00985095">
            <w:pPr>
              <w:spacing w:after="0"/>
              <w:jc w:val="center"/>
              <w:rPr>
                <w:szCs w:val="22"/>
              </w:rPr>
            </w:pPr>
          </w:p>
        </w:tc>
      </w:tr>
      <w:tr w:rsidR="005C4511" w:rsidTr="00985095">
        <w:trPr>
          <w:trHeight w:val="340"/>
        </w:trPr>
        <w:tc>
          <w:tcPr>
            <w:tcW w:w="2977" w:type="dxa"/>
            <w:vMerge w:val="restart"/>
            <w:vAlign w:val="center"/>
          </w:tcPr>
          <w:p w:rsidR="005C4511" w:rsidRDefault="005C4511" w:rsidP="00985095">
            <w:pPr>
              <w:spacing w:after="0"/>
              <w:rPr>
                <w:szCs w:val="22"/>
              </w:rPr>
            </w:pPr>
          </w:p>
          <w:p w:rsidR="005C4511" w:rsidRDefault="005C4511" w:rsidP="0098509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5C4511" w:rsidRDefault="005C4511" w:rsidP="0098509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 zákone o daniach z príjmov</w:t>
            </w:r>
          </w:p>
        </w:tc>
        <w:tc>
          <w:tcPr>
            <w:tcW w:w="300" w:type="dxa"/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</w:p>
        </w:tc>
      </w:tr>
      <w:tr w:rsidR="005C4511" w:rsidTr="00985095">
        <w:trPr>
          <w:trHeight w:val="340"/>
        </w:trPr>
        <w:tc>
          <w:tcPr>
            <w:tcW w:w="2977" w:type="dxa"/>
            <w:vMerge/>
            <w:vAlign w:val="center"/>
          </w:tcPr>
          <w:p w:rsidR="005C4511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5C4511" w:rsidRDefault="005C4511" w:rsidP="0098509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C4511" w:rsidTr="00985095">
        <w:trPr>
          <w:trHeight w:val="340"/>
        </w:trPr>
        <w:tc>
          <w:tcPr>
            <w:tcW w:w="2977" w:type="dxa"/>
            <w:vMerge w:val="restart"/>
            <w:vAlign w:val="center"/>
          </w:tcPr>
          <w:p w:rsidR="005C4511" w:rsidRDefault="005C4511" w:rsidP="0098509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Opravná položka k materiálu</w:t>
            </w:r>
          </w:p>
        </w:tc>
        <w:tc>
          <w:tcPr>
            <w:tcW w:w="5812" w:type="dxa"/>
            <w:vAlign w:val="center"/>
          </w:tcPr>
          <w:p w:rsidR="005C4511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</w:p>
        </w:tc>
      </w:tr>
      <w:tr w:rsidR="005C4511" w:rsidTr="00985095">
        <w:trPr>
          <w:trHeight w:val="340"/>
        </w:trPr>
        <w:tc>
          <w:tcPr>
            <w:tcW w:w="2977" w:type="dxa"/>
            <w:vMerge/>
            <w:vAlign w:val="center"/>
          </w:tcPr>
          <w:p w:rsidR="005C4511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5C4511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</w:p>
        </w:tc>
      </w:tr>
      <w:tr w:rsidR="005C4511" w:rsidTr="00985095">
        <w:trPr>
          <w:trHeight w:val="340"/>
        </w:trPr>
        <w:tc>
          <w:tcPr>
            <w:tcW w:w="2977" w:type="dxa"/>
            <w:vMerge w:val="restart"/>
            <w:vAlign w:val="center"/>
          </w:tcPr>
          <w:p w:rsidR="005C4511" w:rsidRDefault="005C4511" w:rsidP="0098509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511" w:rsidRDefault="005C4511" w:rsidP="0098509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C4511" w:rsidTr="00985095">
        <w:trPr>
          <w:trHeight w:val="340"/>
        </w:trPr>
        <w:tc>
          <w:tcPr>
            <w:tcW w:w="2977" w:type="dxa"/>
            <w:vMerge/>
            <w:vAlign w:val="center"/>
          </w:tcPr>
          <w:p w:rsidR="005C4511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511" w:rsidRDefault="005C4511" w:rsidP="00985095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5C4511" w:rsidRDefault="005C4511" w:rsidP="005C4511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5C4511" w:rsidTr="00985095">
        <w:trPr>
          <w:trHeight w:val="340"/>
        </w:trPr>
        <w:tc>
          <w:tcPr>
            <w:tcW w:w="9089" w:type="dxa"/>
            <w:gridSpan w:val="3"/>
          </w:tcPr>
          <w:p w:rsidR="005C4511" w:rsidRPr="006973BC" w:rsidRDefault="005C4511" w:rsidP="0098509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5C4511" w:rsidTr="00985095">
        <w:trPr>
          <w:trHeight w:val="340"/>
        </w:trPr>
        <w:tc>
          <w:tcPr>
            <w:tcW w:w="8789" w:type="dxa"/>
            <w:gridSpan w:val="2"/>
          </w:tcPr>
          <w:p w:rsidR="005C4511" w:rsidRPr="00737C25" w:rsidRDefault="005C4511" w:rsidP="00985095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5C4511" w:rsidRPr="00737C25" w:rsidRDefault="005C4511" w:rsidP="00985095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C4511" w:rsidTr="00985095">
        <w:trPr>
          <w:trHeight w:val="340"/>
        </w:trPr>
        <w:tc>
          <w:tcPr>
            <w:tcW w:w="3279" w:type="dxa"/>
            <w:vMerge w:val="restart"/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C4511" w:rsidTr="00985095">
        <w:trPr>
          <w:trHeight w:val="340"/>
        </w:trPr>
        <w:tc>
          <w:tcPr>
            <w:tcW w:w="3279" w:type="dxa"/>
            <w:vMerge/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</w:p>
        </w:tc>
      </w:tr>
      <w:tr w:rsidR="005C4511" w:rsidTr="00985095">
        <w:trPr>
          <w:trHeight w:val="340"/>
        </w:trPr>
        <w:tc>
          <w:tcPr>
            <w:tcW w:w="3279" w:type="dxa"/>
            <w:vMerge w:val="restart"/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C4511" w:rsidTr="00985095">
        <w:trPr>
          <w:trHeight w:val="340"/>
        </w:trPr>
        <w:tc>
          <w:tcPr>
            <w:tcW w:w="3279" w:type="dxa"/>
            <w:vMerge/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</w:p>
        </w:tc>
      </w:tr>
      <w:tr w:rsidR="005C4511" w:rsidTr="00985095">
        <w:trPr>
          <w:trHeight w:val="340"/>
        </w:trPr>
        <w:tc>
          <w:tcPr>
            <w:tcW w:w="3279" w:type="dxa"/>
            <w:vMerge w:val="restart"/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Rezerva  na  daňové  priznanie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511" w:rsidRDefault="005C4511" w:rsidP="0098509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Na  základe  zmluvy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C4511" w:rsidTr="00985095">
        <w:trPr>
          <w:trHeight w:val="340"/>
        </w:trPr>
        <w:tc>
          <w:tcPr>
            <w:tcW w:w="3279" w:type="dxa"/>
            <w:vMerge/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</w:p>
        </w:tc>
      </w:tr>
      <w:tr w:rsidR="005C4511" w:rsidTr="00985095">
        <w:trPr>
          <w:trHeight w:val="340"/>
        </w:trPr>
        <w:tc>
          <w:tcPr>
            <w:tcW w:w="3279" w:type="dxa"/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Rezerva  na  reklamácie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511" w:rsidRDefault="005C4511" w:rsidP="0098509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 odhadom na  splnenie  existujúcej povinnosti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C4511" w:rsidTr="00985095">
        <w:trPr>
          <w:trHeight w:val="340"/>
        </w:trPr>
        <w:tc>
          <w:tcPr>
            <w:tcW w:w="3279" w:type="dxa"/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511" w:rsidRDefault="005C4511" w:rsidP="00985095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5C4511" w:rsidRDefault="005C4511" w:rsidP="005C4511">
      <w:pPr>
        <w:spacing w:after="0"/>
        <w:jc w:val="both"/>
        <w:rPr>
          <w:szCs w:val="22"/>
        </w:rPr>
      </w:pPr>
    </w:p>
    <w:p w:rsidR="005C4511" w:rsidRPr="000E349D" w:rsidRDefault="005C4511" w:rsidP="005C4511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Pr="00737C25">
        <w:rPr>
          <w:szCs w:val="22"/>
        </w:rPr>
        <w:t>rčenie ocenenia finančných nástrojov alebo majetku, ktorý nie je finančným nástrojom pri oceňovaní reálnou hodnotou, a</w:t>
      </w:r>
      <w:r>
        <w:rPr>
          <w:szCs w:val="22"/>
        </w:rPr>
        <w:t> </w:t>
      </w:r>
      <w:r w:rsidRPr="00737C25">
        <w:rPr>
          <w:szCs w:val="22"/>
        </w:rPr>
        <w:t>to:</w:t>
      </w:r>
      <w:r w:rsidRPr="000E349D">
        <w:rPr>
          <w:szCs w:val="22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5C4511" w:rsidRDefault="005C4511" w:rsidP="005C4511">
      <w:pPr>
        <w:pStyle w:val="Odsekzoznamu"/>
        <w:numPr>
          <w:ilvl w:val="0"/>
          <w:numId w:val="8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5C4511" w:rsidRDefault="005C4511" w:rsidP="005C4511">
      <w:pPr>
        <w:pStyle w:val="Odsekzoznamu"/>
        <w:numPr>
          <w:ilvl w:val="0"/>
          <w:numId w:val="8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5C4511" w:rsidRPr="000D53EF" w:rsidRDefault="005C4511" w:rsidP="005C4511">
      <w:pPr>
        <w:pStyle w:val="Odsekzoznamu"/>
        <w:numPr>
          <w:ilvl w:val="0"/>
          <w:numId w:val="8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5C4511" w:rsidRDefault="005C4511" w:rsidP="005C4511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 w:rsidRPr="000E349D">
        <w:rPr>
          <w:b/>
          <w:szCs w:val="22"/>
        </w:rPr>
        <w:t xml:space="preserve">: </w:t>
      </w:r>
      <w:r w:rsidRPr="000E349D">
        <w:rPr>
          <w:szCs w:val="22"/>
          <w:u w:val="single"/>
        </w:rPr>
        <w:t>- bez náplne</w:t>
      </w:r>
    </w:p>
    <w:p w:rsidR="005C4511" w:rsidRDefault="005C4511" w:rsidP="005C4511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5C4511" w:rsidRDefault="005C4511" w:rsidP="005C4511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5C4511" w:rsidRDefault="005C4511" w:rsidP="005C4511">
      <w:pPr>
        <w:pStyle w:val="Odsekzoznamu"/>
        <w:numPr>
          <w:ilvl w:val="0"/>
          <w:numId w:val="10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</w:t>
      </w:r>
      <w:r>
        <w:rPr>
          <w:szCs w:val="22"/>
        </w:rPr>
        <w:t> </w:t>
      </w:r>
      <w:r w:rsidRPr="00767CCF">
        <w:rPr>
          <w:szCs w:val="22"/>
        </w:rPr>
        <w:t>reálna hodnota za jednotlivé položky majetku alebo skupiny týchto jednotlivých položiek majetku,</w:t>
      </w:r>
    </w:p>
    <w:p w:rsidR="005C4511" w:rsidRPr="00767CCF" w:rsidRDefault="005C4511" w:rsidP="005C4511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5C4511" w:rsidRPr="000E349D" w:rsidRDefault="005C4511" w:rsidP="005C4511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Pr="008E04B8">
        <w:rPr>
          <w:szCs w:val="22"/>
        </w:rPr>
        <w:t>tanovenie metódy vlastného imania</w:t>
      </w:r>
      <w:r>
        <w:rPr>
          <w:szCs w:val="22"/>
        </w:rPr>
        <w:t xml:space="preserve"> </w:t>
      </w:r>
      <w:r w:rsidRPr="000E349D">
        <w:rPr>
          <w:szCs w:val="22"/>
          <w:u w:val="single"/>
        </w:rPr>
        <w:t>:- bez náplne</w:t>
      </w:r>
    </w:p>
    <w:p w:rsidR="005C4511" w:rsidRPr="00686FD4" w:rsidRDefault="005C4511" w:rsidP="005C4511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Tvorba</w:t>
      </w:r>
      <w:r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>
        <w:rPr>
          <w:bCs/>
          <w:kern w:val="32"/>
          <w:szCs w:val="22"/>
          <w:lang w:eastAsia="sk-SK"/>
        </w:rPr>
        <w:t xml:space="preserve">nia, sadzby odpisov a odpisové </w:t>
      </w:r>
      <w:r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p w:rsidR="005C4511" w:rsidRPr="00F86BAE" w:rsidRDefault="005C4511" w:rsidP="005C4511">
      <w:pPr>
        <w:pStyle w:val="Odsekzoznamu"/>
        <w:spacing w:after="0" w:line="240" w:lineRule="auto"/>
        <w:ind w:left="641"/>
        <w:jc w:val="both"/>
        <w:rPr>
          <w:szCs w:val="22"/>
        </w:rPr>
      </w:pP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"/>
        <w:gridCol w:w="2377"/>
        <w:gridCol w:w="862"/>
        <w:gridCol w:w="900"/>
        <w:gridCol w:w="1340"/>
        <w:gridCol w:w="1340"/>
        <w:gridCol w:w="286"/>
        <w:gridCol w:w="1539"/>
        <w:gridCol w:w="337"/>
      </w:tblGrid>
      <w:tr w:rsidR="005C4511" w:rsidRPr="00595DE0" w:rsidTr="00985095">
        <w:tc>
          <w:tcPr>
            <w:tcW w:w="8735" w:type="dxa"/>
            <w:gridSpan w:val="8"/>
            <w:tcBorders>
              <w:bottom w:val="nil"/>
            </w:tcBorders>
          </w:tcPr>
          <w:p w:rsidR="005C4511" w:rsidRPr="00595DE0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Nehmotný majetok odpisuje účtovná jednotka počas predpokladanej doby používania zodpovedajúcej spotrebe budúcich ekonomických úžitkov z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>majetku. Nehmotný majetok, ktorým sú náklady na vývoj sa odpisuje  najneskôr do piatich rokov od jeho obstarania. Nehmotný majetok vytvorený vlastnou činnosťou sa neaktivuje okrem softvéru a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>nákladov na vývoj, ktoré sa aktivujú v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>súlade s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 xml:space="preserve">postupmi účtovania. </w:t>
            </w:r>
          </w:p>
        </w:tc>
        <w:tc>
          <w:tcPr>
            <w:tcW w:w="337" w:type="dxa"/>
            <w:tcBorders>
              <w:bottom w:val="nil"/>
            </w:tcBorders>
          </w:tcPr>
          <w:p w:rsidR="005C4511" w:rsidRPr="00595DE0" w:rsidRDefault="005C4511" w:rsidP="009850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5C4511" w:rsidRPr="00595DE0" w:rsidRDefault="005C4511" w:rsidP="00985095">
            <w:pPr>
              <w:spacing w:after="0" w:line="240" w:lineRule="auto"/>
              <w:rPr>
                <w:szCs w:val="22"/>
              </w:rPr>
            </w:pPr>
          </w:p>
          <w:p w:rsidR="005C4511" w:rsidRPr="00595DE0" w:rsidRDefault="005C4511" w:rsidP="00985095">
            <w:pPr>
              <w:spacing w:after="0" w:line="240" w:lineRule="auto"/>
              <w:rPr>
                <w:szCs w:val="22"/>
              </w:rPr>
            </w:pPr>
          </w:p>
        </w:tc>
      </w:tr>
      <w:tr w:rsidR="005C4511" w:rsidRPr="00595DE0" w:rsidTr="00985095">
        <w:trPr>
          <w:trHeight w:val="125"/>
        </w:trPr>
        <w:tc>
          <w:tcPr>
            <w:tcW w:w="8735" w:type="dxa"/>
            <w:gridSpan w:val="8"/>
            <w:tcBorders>
              <w:top w:val="nil"/>
            </w:tcBorders>
          </w:tcPr>
          <w:p w:rsidR="005C4511" w:rsidRPr="00595DE0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  <w:tcBorders>
              <w:top w:val="nil"/>
            </w:tcBorders>
          </w:tcPr>
          <w:p w:rsidR="005C4511" w:rsidRPr="00595DE0" w:rsidRDefault="005C4511" w:rsidP="00985095">
            <w:pPr>
              <w:spacing w:after="0" w:line="240" w:lineRule="auto"/>
              <w:rPr>
                <w:szCs w:val="22"/>
              </w:rPr>
            </w:pPr>
          </w:p>
        </w:tc>
      </w:tr>
      <w:tr w:rsidR="005C4511" w:rsidRPr="00595DE0" w:rsidTr="00985095">
        <w:trPr>
          <w:trHeight w:val="1217"/>
        </w:trPr>
        <w:tc>
          <w:tcPr>
            <w:tcW w:w="8735" w:type="dxa"/>
            <w:gridSpan w:val="8"/>
          </w:tcPr>
          <w:p w:rsidR="005C4511" w:rsidRPr="00595DE0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</w:t>
            </w:r>
            <w:r>
              <w:rPr>
                <w:szCs w:val="22"/>
              </w:rPr>
              <w:t>ne</w:t>
            </w:r>
            <w:r w:rsidRPr="00595DE0">
              <w:rPr>
                <w:szCs w:val="22"/>
              </w:rPr>
              <w:t>hmotný majetok sa odpisuje s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>ohľadom na opotrebovanie zodpovedajúce bežným podmienkam jeho používania. Pri tvorbe odpisového plánu sa zohľadňuje doba použiteľnosti, počet výrobkov alebo podobných jednotiek, u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>ktorých sa predpokladá ich získanie prostredníctvom majetku. Účtovné a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 xml:space="preserve">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5C4511" w:rsidRPr="00595DE0" w:rsidRDefault="005C4511" w:rsidP="00985095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5C4511" w:rsidRPr="00595DE0" w:rsidTr="00985095">
        <w:trPr>
          <w:trHeight w:val="340"/>
        </w:trPr>
        <w:tc>
          <w:tcPr>
            <w:tcW w:w="7196" w:type="dxa"/>
            <w:gridSpan w:val="7"/>
          </w:tcPr>
          <w:p w:rsidR="005C4511" w:rsidRPr="00595DE0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=doba použiteľnosti viac ako rok a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 xml:space="preserve">vstupná cena je viac ako </w:t>
            </w:r>
          </w:p>
        </w:tc>
        <w:tc>
          <w:tcPr>
            <w:tcW w:w="1539" w:type="dxa"/>
          </w:tcPr>
          <w:p w:rsidR="005C4511" w:rsidRPr="00595DE0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5C4511" w:rsidRPr="00595DE0" w:rsidRDefault="005C4511" w:rsidP="00985095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5C4511" w:rsidRPr="00595DE0" w:rsidTr="00985095">
        <w:trPr>
          <w:trHeight w:val="340"/>
        </w:trPr>
        <w:tc>
          <w:tcPr>
            <w:tcW w:w="7196" w:type="dxa"/>
            <w:gridSpan w:val="7"/>
          </w:tcPr>
          <w:p w:rsidR="005C4511" w:rsidRPr="00595DE0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</w:t>
            </w:r>
            <w:r>
              <w:rPr>
                <w:szCs w:val="22"/>
              </w:rPr>
              <w:t> </w:t>
            </w:r>
            <w:r w:rsidRPr="00595DE0">
              <w:rPr>
                <w:szCs w:val="22"/>
              </w:rPr>
              <w:t>vstupná cena viac ako:</w:t>
            </w:r>
          </w:p>
        </w:tc>
        <w:tc>
          <w:tcPr>
            <w:tcW w:w="1539" w:type="dxa"/>
          </w:tcPr>
          <w:p w:rsidR="005C4511" w:rsidRPr="00595DE0" w:rsidRDefault="005C4511" w:rsidP="00985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5C4511" w:rsidRPr="00595DE0" w:rsidRDefault="005C4511" w:rsidP="00985095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5C4511" w:rsidRPr="00181550" w:rsidTr="0098509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3"/>
          <w:wBefore w:w="91" w:type="dxa"/>
          <w:wAfter w:w="2162" w:type="dxa"/>
          <w:trHeight w:val="300"/>
        </w:trPr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511" w:rsidRPr="00181550" w:rsidRDefault="005C4511" w:rsidP="00985095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511" w:rsidRPr="00181550" w:rsidRDefault="005C4511" w:rsidP="00985095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511" w:rsidRPr="00181550" w:rsidRDefault="005C4511" w:rsidP="00985095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511" w:rsidRPr="00181550" w:rsidRDefault="005C4511" w:rsidP="00985095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511" w:rsidRPr="00181550" w:rsidRDefault="005C4511" w:rsidP="00985095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</w:tbl>
    <w:p w:rsidR="005C4511" w:rsidRPr="007A30D2" w:rsidRDefault="005C4511" w:rsidP="005C4511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bCs/>
          <w:kern w:val="32"/>
          <w:szCs w:val="22"/>
          <w:u w:val="single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Pr="001F3CFB">
        <w:rPr>
          <w:bCs/>
          <w:kern w:val="32"/>
          <w:szCs w:val="22"/>
          <w:lang w:eastAsia="sk-SK"/>
        </w:rPr>
        <w:t xml:space="preserve">nformácia o poskytnutých dotáciách a pri dotáciách na obstaranie majetku sa uvedú zložky majetku a ich ocenenie: </w:t>
      </w:r>
      <w:r w:rsidRPr="007A30D2">
        <w:rPr>
          <w:bCs/>
          <w:kern w:val="32"/>
          <w:szCs w:val="22"/>
          <w:u w:val="single"/>
          <w:lang w:eastAsia="sk-SK"/>
        </w:rPr>
        <w:t>- bez náplne</w:t>
      </w:r>
    </w:p>
    <w:p w:rsidR="005C4511" w:rsidRPr="002C0794" w:rsidRDefault="005C4511" w:rsidP="005C4511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5C4511" w:rsidRPr="002C0794" w:rsidTr="00985095">
        <w:tc>
          <w:tcPr>
            <w:tcW w:w="9073" w:type="dxa"/>
            <w:gridSpan w:val="4"/>
          </w:tcPr>
          <w:p w:rsidR="005C4511" w:rsidRPr="00AF3212" w:rsidRDefault="005C4511" w:rsidP="00985095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DA66DC">
              <w:rPr>
                <w:szCs w:val="22"/>
              </w:rPr>
              <w:t xml:space="preserve">nformácia </w:t>
            </w:r>
            <w:r w:rsidRPr="00EE7EC1">
              <w:rPr>
                <w:b/>
                <w:szCs w:val="22"/>
              </w:rPr>
              <w:t xml:space="preserve">o </w:t>
            </w:r>
            <w:r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</w:t>
            </w:r>
            <w:r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szCs w:val="22"/>
                <w:lang w:eastAsia="sk-SK"/>
              </w:rPr>
              <w:t>ulých účtovných období účtovaných</w:t>
            </w:r>
            <w:r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>
              <w:rPr>
                <w:szCs w:val="22"/>
                <w:lang w:eastAsia="sk-SK"/>
              </w:rPr>
              <w:t xml:space="preserve">- </w:t>
            </w:r>
            <w:r w:rsidRPr="00BE3EF0">
              <w:rPr>
                <w:szCs w:val="22"/>
                <w:u w:val="single"/>
                <w:lang w:eastAsia="sk-SK"/>
              </w:rPr>
              <w:t>bez  náplne</w:t>
            </w:r>
          </w:p>
        </w:tc>
      </w:tr>
      <w:tr w:rsidR="005C4511" w:rsidRPr="002C0794" w:rsidTr="00985095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5C4511" w:rsidRPr="00D620E4" w:rsidRDefault="005C4511" w:rsidP="00985095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5C4511" w:rsidRPr="002C0794" w:rsidTr="00985095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</w:tr>
      <w:tr w:rsidR="005C4511" w:rsidRPr="002C0794" w:rsidTr="00985095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</w:tr>
      <w:tr w:rsidR="005C4511" w:rsidRPr="002C0794" w:rsidTr="00985095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</w:tr>
      <w:tr w:rsidR="005C4511" w:rsidRPr="002C0794" w:rsidTr="00985095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</w:tr>
      <w:tr w:rsidR="005C4511" w:rsidRPr="002C0794" w:rsidTr="00985095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</w:tr>
      <w:tr w:rsidR="005C4511" w:rsidRPr="002C0794" w:rsidTr="00985095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5C4511" w:rsidRPr="00B06C2C" w:rsidRDefault="005C4511" w:rsidP="005C4511"/>
    <w:p w:rsidR="005C4511" w:rsidRPr="002C0794" w:rsidRDefault="005C4511" w:rsidP="005C451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5C4511" w:rsidRDefault="005C4511" w:rsidP="005C4511"/>
    <w:p w:rsidR="005C4511" w:rsidRDefault="005C4511" w:rsidP="005C4511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5C4511" w:rsidRPr="00D620E4" w:rsidRDefault="005C4511" w:rsidP="005C4511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5C4511" w:rsidRDefault="005C4511" w:rsidP="005C451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5C4511" w:rsidRPr="00737C25" w:rsidRDefault="005C4511" w:rsidP="005C4511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o záväzkoch </w:t>
      </w:r>
      <w:r w:rsidRPr="000E349D">
        <w:rPr>
          <w:szCs w:val="22"/>
          <w:u w:val="single"/>
        </w:rPr>
        <w:t>- bez náplne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5C4511" w:rsidRPr="00563EC6" w:rsidTr="00985095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5C4511" w:rsidRPr="00563EC6" w:rsidRDefault="005C4511" w:rsidP="00985095">
            <w:pPr>
              <w:numPr>
                <w:ilvl w:val="0"/>
                <w:numId w:val="15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5C4511" w:rsidRPr="00563EC6" w:rsidRDefault="005C4511" w:rsidP="00985095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5C4511" w:rsidRPr="00563EC6" w:rsidRDefault="005C4511" w:rsidP="00985095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5C4511" w:rsidRPr="00563EC6" w:rsidTr="00985095">
        <w:trPr>
          <w:trHeight w:val="340"/>
        </w:trPr>
        <w:tc>
          <w:tcPr>
            <w:tcW w:w="2424" w:type="pct"/>
            <w:vMerge/>
            <w:hideMark/>
          </w:tcPr>
          <w:p w:rsidR="005C4511" w:rsidRPr="00563EC6" w:rsidRDefault="005C4511" w:rsidP="00985095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5C4511" w:rsidRPr="00563EC6" w:rsidRDefault="005C4511" w:rsidP="00985095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5C4511" w:rsidRPr="00563EC6" w:rsidRDefault="005C4511" w:rsidP="00985095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5C4511" w:rsidRPr="00563EC6" w:rsidTr="00985095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5C4511" w:rsidRPr="006365C4" w:rsidRDefault="005C4511" w:rsidP="00985095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5C4511" w:rsidRPr="00563EC6" w:rsidTr="00985095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5C4511" w:rsidRPr="00563EC6" w:rsidRDefault="005C4511" w:rsidP="00985095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5C4511" w:rsidRPr="00563EC6" w:rsidTr="00985095">
        <w:trPr>
          <w:trHeight w:val="340"/>
        </w:trPr>
        <w:tc>
          <w:tcPr>
            <w:tcW w:w="2424" w:type="pct"/>
            <w:vAlign w:val="center"/>
          </w:tcPr>
          <w:p w:rsidR="005C4511" w:rsidRPr="00563EC6" w:rsidRDefault="005C4511" w:rsidP="00985095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5C4511" w:rsidRPr="00563EC6" w:rsidRDefault="005C4511" w:rsidP="0098509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5C4511" w:rsidRPr="00563EC6" w:rsidRDefault="005C4511" w:rsidP="00985095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C4511" w:rsidRPr="00563EC6" w:rsidTr="00985095">
        <w:trPr>
          <w:trHeight w:val="340"/>
        </w:trPr>
        <w:tc>
          <w:tcPr>
            <w:tcW w:w="2424" w:type="pct"/>
            <w:vAlign w:val="center"/>
            <w:hideMark/>
          </w:tcPr>
          <w:p w:rsidR="005C4511" w:rsidRPr="00563EC6" w:rsidRDefault="005C4511" w:rsidP="00985095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5C4511" w:rsidRPr="00563EC6" w:rsidRDefault="005C4511" w:rsidP="00985095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5C4511" w:rsidRPr="00563EC6" w:rsidRDefault="005C4511" w:rsidP="00985095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5C4511" w:rsidRPr="00563EC6" w:rsidTr="00985095">
        <w:trPr>
          <w:trHeight w:val="340"/>
        </w:trPr>
        <w:tc>
          <w:tcPr>
            <w:tcW w:w="2424" w:type="pct"/>
            <w:vAlign w:val="center"/>
            <w:hideMark/>
          </w:tcPr>
          <w:p w:rsidR="005C4511" w:rsidRPr="00563EC6" w:rsidRDefault="005C4511" w:rsidP="00985095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5C4511" w:rsidRPr="00563EC6" w:rsidRDefault="005C4511" w:rsidP="00985095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5C4511" w:rsidRPr="00563EC6" w:rsidRDefault="005C4511" w:rsidP="00985095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5C4511" w:rsidRPr="00563EC6" w:rsidTr="00985095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5C4511" w:rsidRPr="00563EC6" w:rsidRDefault="005C4511" w:rsidP="00985095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5C4511" w:rsidRPr="00563EC6" w:rsidRDefault="005C4511" w:rsidP="00985095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5C4511" w:rsidRPr="00563EC6" w:rsidRDefault="005C4511" w:rsidP="00985095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5C4511" w:rsidRPr="00737C25" w:rsidRDefault="005C4511" w:rsidP="005C451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5C4511" w:rsidRPr="00737C25" w:rsidRDefault="005C4511" w:rsidP="005C4511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>
        <w:rPr>
          <w:bCs/>
          <w:szCs w:val="22"/>
          <w:lang w:eastAsia="sk-SK"/>
        </w:rPr>
        <w:t>:</w:t>
      </w:r>
      <w:r w:rsidRPr="007A30D2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5C4511" w:rsidRPr="00737C25" w:rsidRDefault="005C4511" w:rsidP="005C4511">
      <w:pPr>
        <w:pStyle w:val="Odsekzoznamu"/>
        <w:numPr>
          <w:ilvl w:val="0"/>
          <w:numId w:val="14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5C4511" w:rsidRPr="00737C25" w:rsidRDefault="005C4511" w:rsidP="005C4511">
      <w:pPr>
        <w:pStyle w:val="Odsekzoznamu"/>
        <w:numPr>
          <w:ilvl w:val="0"/>
          <w:numId w:val="14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5C4511" w:rsidRPr="00737C25" w:rsidRDefault="005C4511" w:rsidP="005C4511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5C4511" w:rsidRPr="00737C25" w:rsidRDefault="005C4511" w:rsidP="005C4511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5C4511" w:rsidRPr="00737C25" w:rsidRDefault="005C4511" w:rsidP="005C4511">
      <w:pPr>
        <w:pStyle w:val="Odsekzoznamu"/>
        <w:numPr>
          <w:ilvl w:val="0"/>
          <w:numId w:val="14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5C4511" w:rsidRDefault="005C4511" w:rsidP="005C4511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5C4511" w:rsidRDefault="005C4511" w:rsidP="005C4511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</w:p>
    <w:p w:rsidR="005C4511" w:rsidRDefault="005C4511" w:rsidP="005C4511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5C4511" w:rsidRPr="00DC3010" w:rsidTr="00985095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5C4511" w:rsidRPr="001C27A9" w:rsidRDefault="005C4511" w:rsidP="0098509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Popis nákladov ,výnosov-významné položky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5C4511" w:rsidRPr="001C27A9" w:rsidRDefault="005C4511" w:rsidP="00985095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5C4511" w:rsidRPr="001C27A9" w:rsidRDefault="005C4511" w:rsidP="00985095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5C4511" w:rsidRPr="00DC3010" w:rsidTr="00985095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5C4511" w:rsidRPr="001C27A9" w:rsidRDefault="005C4511" w:rsidP="0098509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604-Tržby za tovar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5C4511" w:rsidRPr="001C27A9" w:rsidRDefault="005C4511" w:rsidP="0098509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fakturácie odberateľom, predaj v hotovosti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5C4511" w:rsidRPr="001C27A9" w:rsidRDefault="00506D75" w:rsidP="0098509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1.189.730,20</w:t>
            </w:r>
          </w:p>
        </w:tc>
      </w:tr>
      <w:tr w:rsidR="005C4511" w:rsidRPr="00DC3010" w:rsidTr="00985095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5C4511" w:rsidRPr="001C27A9" w:rsidRDefault="005C4511" w:rsidP="0098509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606-Výnosy zo zákazky</w:t>
            </w: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5C4511" w:rsidRPr="001C27A9" w:rsidRDefault="005C4511" w:rsidP="0098509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fakturácie odberateľom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5C4511" w:rsidRPr="001C27A9" w:rsidRDefault="00506D75" w:rsidP="00E016C0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476.</w:t>
            </w:r>
            <w:r w:rsidR="00E016C0">
              <w:rPr>
                <w:b w:val="0"/>
              </w:rPr>
              <w:t>720,5</w:t>
            </w:r>
            <w:bookmarkStart w:id="0" w:name="_GoBack"/>
            <w:bookmarkEnd w:id="0"/>
            <w:r>
              <w:rPr>
                <w:b w:val="0"/>
              </w:rPr>
              <w:t>2</w:t>
            </w:r>
          </w:p>
        </w:tc>
      </w:tr>
      <w:tr w:rsidR="005C4511" w:rsidRPr="001C27A9" w:rsidTr="00985095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4511" w:rsidRPr="001C27A9" w:rsidRDefault="005C4511" w:rsidP="0098509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602-Tržby z predaja služieb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4511" w:rsidRPr="001C27A9" w:rsidRDefault="005C4511" w:rsidP="0098509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fakturácie odberateľom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4511" w:rsidRPr="001C27A9" w:rsidRDefault="00506D75" w:rsidP="0098509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314.868,76</w:t>
            </w:r>
          </w:p>
        </w:tc>
      </w:tr>
      <w:tr w:rsidR="005C4511" w:rsidRPr="00DC3010" w:rsidTr="00985095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5C4511" w:rsidRPr="001C27A9" w:rsidRDefault="005C4511" w:rsidP="0098509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504-Predaný tovar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5C4511" w:rsidRPr="001C27A9" w:rsidRDefault="005C4511" w:rsidP="0098509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nákup tovaru k ďalšiemu predaju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5C4511" w:rsidRPr="001C27A9" w:rsidRDefault="00506D75" w:rsidP="0098509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949.994,39</w:t>
            </w:r>
          </w:p>
        </w:tc>
      </w:tr>
      <w:tr w:rsidR="005C4511" w:rsidRPr="00DC3010" w:rsidTr="00985095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5C4511" w:rsidRPr="001C27A9" w:rsidRDefault="005C4511" w:rsidP="0098509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521-Mzdové náklady</w:t>
            </w: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5C4511" w:rsidRPr="001C27A9" w:rsidRDefault="005C4511" w:rsidP="0098509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personálne obsadenie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5C4511" w:rsidRPr="001C27A9" w:rsidRDefault="00506D75" w:rsidP="0098509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335.435,29</w:t>
            </w:r>
          </w:p>
        </w:tc>
      </w:tr>
      <w:tr w:rsidR="005C4511" w:rsidRPr="001C27A9" w:rsidTr="00985095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4511" w:rsidRPr="001C27A9" w:rsidRDefault="005C4511" w:rsidP="0098509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518-Ostatné služby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C4511" w:rsidRPr="001C27A9" w:rsidRDefault="005C4511" w:rsidP="0098509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Subd.služieb,prenájmy,poradenstvo a i.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C4511" w:rsidRPr="001C27A9" w:rsidRDefault="00506D75" w:rsidP="0098509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246.808,45</w:t>
            </w:r>
          </w:p>
        </w:tc>
      </w:tr>
    </w:tbl>
    <w:p w:rsidR="005C4511" w:rsidRDefault="005C4511" w:rsidP="005C4511"/>
    <w:p w:rsidR="005C4511" w:rsidRPr="007A30D2" w:rsidRDefault="005C4511" w:rsidP="005C451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5C4511" w:rsidRDefault="005C4511" w:rsidP="005C451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5C4511" w:rsidRPr="00DA66DC" w:rsidRDefault="005C4511" w:rsidP="005C4511">
      <w:pPr>
        <w:pStyle w:val="Odsekzoznamu"/>
        <w:numPr>
          <w:ilvl w:val="0"/>
          <w:numId w:val="16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>am :</w:t>
      </w:r>
    </w:p>
    <w:p w:rsidR="005C4511" w:rsidRDefault="005C4511" w:rsidP="005C4511">
      <w:pPr>
        <w:pStyle w:val="Odsekzoznamu"/>
        <w:numPr>
          <w:ilvl w:val="0"/>
          <w:numId w:val="17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5C4511" w:rsidRPr="00CF7267" w:rsidRDefault="005C4511" w:rsidP="005C4511">
      <w:pPr>
        <w:pStyle w:val="Odsekzoznamu"/>
        <w:numPr>
          <w:ilvl w:val="0"/>
          <w:numId w:val="17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5C4511" w:rsidRDefault="005C4511" w:rsidP="005C4511">
      <w:pPr>
        <w:pStyle w:val="Odsekzoznamu"/>
        <w:numPr>
          <w:ilvl w:val="0"/>
          <w:numId w:val="18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C4511" w:rsidRPr="00094E53" w:rsidRDefault="005C4511" w:rsidP="005C4511">
      <w:pPr>
        <w:pStyle w:val="Odsekzoznamu"/>
        <w:numPr>
          <w:ilvl w:val="0"/>
          <w:numId w:val="18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C4511" w:rsidRDefault="005C4511" w:rsidP="005C451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5C4511" w:rsidRPr="002C0794" w:rsidTr="00985095">
        <w:tc>
          <w:tcPr>
            <w:tcW w:w="9498" w:type="dxa"/>
            <w:gridSpan w:val="3"/>
          </w:tcPr>
          <w:p w:rsidR="005C4511" w:rsidRPr="00D26D36" w:rsidRDefault="005C4511" w:rsidP="00985095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opravy:</w:t>
            </w:r>
          </w:p>
        </w:tc>
      </w:tr>
      <w:tr w:rsidR="005C4511" w:rsidRPr="002C0794" w:rsidTr="00985095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C4511" w:rsidRPr="002C0794" w:rsidRDefault="005C4511" w:rsidP="0098509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</w:tr>
      <w:tr w:rsidR="005C4511" w:rsidRPr="002C0794" w:rsidTr="00985095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C4511" w:rsidRPr="002C0794" w:rsidRDefault="005C4511" w:rsidP="0098509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</w:tr>
      <w:tr w:rsidR="005C4511" w:rsidRPr="002C0794" w:rsidTr="00985095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C4511" w:rsidRPr="002C0794" w:rsidRDefault="005C4511" w:rsidP="0098509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5C4511" w:rsidRDefault="005C4511" w:rsidP="005C4511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:rsidR="005C4511" w:rsidRDefault="005C4511" w:rsidP="005C451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5C4511" w:rsidRPr="002C0794" w:rsidTr="00985095">
        <w:tc>
          <w:tcPr>
            <w:tcW w:w="9498" w:type="dxa"/>
            <w:gridSpan w:val="3"/>
          </w:tcPr>
          <w:p w:rsidR="005C4511" w:rsidRPr="001C27A9" w:rsidRDefault="005C4511" w:rsidP="00985095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5C4511" w:rsidRPr="002C0794" w:rsidTr="00985095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C4511" w:rsidRPr="002C0794" w:rsidRDefault="005C4511" w:rsidP="0098509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5C4511" w:rsidRPr="002C0794" w:rsidTr="00985095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C4511" w:rsidRPr="002C0794" w:rsidRDefault="005C4511" w:rsidP="0098509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</w:tr>
      <w:tr w:rsidR="005C4511" w:rsidRPr="002C0794" w:rsidTr="00985095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</w:tr>
      <w:tr w:rsidR="005C4511" w:rsidRPr="002C0794" w:rsidTr="00985095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5C4511" w:rsidRPr="002C0794" w:rsidRDefault="005C4511" w:rsidP="00985095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5C4511" w:rsidRDefault="005C4511" w:rsidP="005C4511"/>
    <w:p w:rsidR="005C4511" w:rsidRPr="002C0794" w:rsidRDefault="005C4511" w:rsidP="005C451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5C4511" w:rsidRPr="00E40878" w:rsidRDefault="005C4511" w:rsidP="005C4511">
      <w:pPr>
        <w:pStyle w:val="Odsekzoznamu"/>
        <w:spacing w:after="0" w:line="240" w:lineRule="auto"/>
        <w:ind w:left="0"/>
        <w:jc w:val="both"/>
      </w:pPr>
    </w:p>
    <w:p w:rsidR="005C4511" w:rsidRPr="00DA66DC" w:rsidRDefault="005C4511" w:rsidP="005C4511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5C4511" w:rsidRDefault="005C4511" w:rsidP="005C4511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5C4511" w:rsidRDefault="005C4511" w:rsidP="005C4511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5C4511" w:rsidRDefault="005C4511" w:rsidP="005C4511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5C4511" w:rsidRDefault="005C4511" w:rsidP="005C4511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5C4511" w:rsidRDefault="005C4511" w:rsidP="005C4511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5C4511" w:rsidRDefault="005C4511" w:rsidP="005C4511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5C4511" w:rsidRDefault="005C4511" w:rsidP="005C4511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5C4511" w:rsidRDefault="005C4511" w:rsidP="005C4511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5C4511" w:rsidRDefault="005C4511" w:rsidP="005C4511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5C4511" w:rsidRPr="00CF7267" w:rsidRDefault="005C4511" w:rsidP="005C4511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5C4511" w:rsidRDefault="005C4511" w:rsidP="005C4511">
      <w:pPr>
        <w:spacing w:after="0" w:line="240" w:lineRule="auto"/>
        <w:jc w:val="both"/>
      </w:pPr>
    </w:p>
    <w:p w:rsidR="005C4511" w:rsidRDefault="005C4511" w:rsidP="005C4511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5C4511" w:rsidRPr="00BE3EF0" w:rsidRDefault="005C4511" w:rsidP="005C451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5C4511" w:rsidRDefault="005C4511" w:rsidP="005C4511">
      <w:pPr>
        <w:rPr>
          <w:szCs w:val="22"/>
          <w:u w:val="single"/>
        </w:rPr>
      </w:pPr>
    </w:p>
    <w:p w:rsidR="005C4511" w:rsidRDefault="005C4511" w:rsidP="005C4511">
      <w:r w:rsidRPr="000E349D">
        <w:rPr>
          <w:szCs w:val="22"/>
          <w:u w:val="single"/>
        </w:rPr>
        <w:t>- bez náplne</w:t>
      </w:r>
    </w:p>
    <w:p w:rsidR="005C4511" w:rsidRPr="002F026B" w:rsidRDefault="005C4511" w:rsidP="005C4511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5C4511" w:rsidRPr="002F026B" w:rsidRDefault="005C4511" w:rsidP="005C4511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5C4511" w:rsidRPr="002F026B" w:rsidRDefault="005C4511" w:rsidP="005C4511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5C4511" w:rsidRDefault="005C4511" w:rsidP="005C4511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5C4511" w:rsidRPr="002F026B" w:rsidRDefault="005C4511" w:rsidP="005C4511">
      <w:pPr>
        <w:spacing w:after="0" w:line="240" w:lineRule="auto"/>
        <w:ind w:left="641"/>
        <w:jc w:val="both"/>
        <w:rPr>
          <w:szCs w:val="22"/>
        </w:rPr>
      </w:pPr>
    </w:p>
    <w:p w:rsidR="005C4511" w:rsidRPr="006E48C6" w:rsidRDefault="005C4511" w:rsidP="005C4511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5C4511" w:rsidRDefault="005C4511" w:rsidP="005C4511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5C4511" w:rsidRPr="002C0794" w:rsidRDefault="005C4511" w:rsidP="005C4511">
      <w:pPr>
        <w:spacing w:after="0" w:line="240" w:lineRule="auto"/>
        <w:rPr>
          <w:szCs w:val="22"/>
        </w:rPr>
      </w:pPr>
    </w:p>
    <w:p w:rsidR="005C4511" w:rsidRDefault="005C4511" w:rsidP="005C4511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5C4511" w:rsidRPr="002C0794" w:rsidRDefault="005C4511" w:rsidP="005C4511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5C4511" w:rsidRDefault="005C4511" w:rsidP="005C4511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5C4511" w:rsidRDefault="005C4511" w:rsidP="005C4511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5C4511" w:rsidRDefault="005C4511" w:rsidP="005C4511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p w:rsidR="005C4511" w:rsidRDefault="005C4511" w:rsidP="005C4511">
      <w:pPr>
        <w:spacing w:after="0" w:line="240" w:lineRule="auto"/>
        <w:rPr>
          <w:szCs w:val="22"/>
        </w:rPr>
      </w:pPr>
    </w:p>
    <w:p w:rsidR="005C4511" w:rsidRDefault="005C4511" w:rsidP="005C4511">
      <w:pPr>
        <w:spacing w:after="0" w:line="240" w:lineRule="auto"/>
        <w:rPr>
          <w:szCs w:val="22"/>
        </w:rPr>
      </w:pPr>
    </w:p>
    <w:p w:rsidR="005C4511" w:rsidRDefault="005C4511" w:rsidP="005C4511">
      <w:pPr>
        <w:spacing w:after="0" w:line="240" w:lineRule="auto"/>
        <w:rPr>
          <w:szCs w:val="22"/>
        </w:rPr>
      </w:pPr>
    </w:p>
    <w:p w:rsidR="005C4511" w:rsidRDefault="005C4511" w:rsidP="005C4511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lastRenderedPageBreak/>
        <w:t>Zostavené dňa: 0</w:t>
      </w:r>
      <w:r w:rsidR="002E37EC">
        <w:rPr>
          <w:b/>
          <w:szCs w:val="22"/>
        </w:rPr>
        <w:t>5</w:t>
      </w:r>
      <w:r>
        <w:rPr>
          <w:b/>
          <w:szCs w:val="22"/>
        </w:rPr>
        <w:t>.03.202</w:t>
      </w:r>
      <w:r w:rsidR="00834EFD">
        <w:rPr>
          <w:b/>
          <w:szCs w:val="22"/>
        </w:rPr>
        <w:t>4</w:t>
      </w:r>
    </w:p>
    <w:p w:rsidR="005C4511" w:rsidRDefault="005C4511" w:rsidP="005C4511">
      <w:pPr>
        <w:spacing w:after="0" w:line="240" w:lineRule="auto"/>
        <w:rPr>
          <w:b/>
          <w:szCs w:val="22"/>
        </w:rPr>
      </w:pPr>
      <w:r w:rsidRPr="00FC6548">
        <w:rPr>
          <w:b/>
          <w:szCs w:val="22"/>
        </w:rPr>
        <w:t xml:space="preserve">Schválené dňa: </w:t>
      </w:r>
      <w:r w:rsidR="00834EFD">
        <w:rPr>
          <w:b/>
          <w:szCs w:val="22"/>
        </w:rPr>
        <w:t>0</w:t>
      </w:r>
      <w:r w:rsidR="002E37EC">
        <w:rPr>
          <w:b/>
          <w:szCs w:val="22"/>
        </w:rPr>
        <w:t>6</w:t>
      </w:r>
      <w:r w:rsidR="00834EFD">
        <w:rPr>
          <w:b/>
          <w:szCs w:val="22"/>
        </w:rPr>
        <w:t>.03.2024</w:t>
      </w:r>
    </w:p>
    <w:p w:rsidR="005C4511" w:rsidRDefault="005C4511" w:rsidP="005C4511"/>
    <w:p w:rsidR="005C4511" w:rsidRDefault="005C4511" w:rsidP="005C4511"/>
    <w:p w:rsidR="005C4511" w:rsidRDefault="005C4511" w:rsidP="005C4511"/>
    <w:p w:rsidR="00C07BA1" w:rsidRDefault="00C07BA1"/>
    <w:sectPr w:rsidR="00C07BA1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6F0C" w:rsidRDefault="00D66F0C">
      <w:pPr>
        <w:spacing w:after="0" w:line="240" w:lineRule="auto"/>
      </w:pPr>
      <w:r>
        <w:separator/>
      </w:r>
    </w:p>
  </w:endnote>
  <w:endnote w:type="continuationSeparator" w:id="0">
    <w:p w:rsidR="00D66F0C" w:rsidRDefault="00D66F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5C451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016C0">
      <w:rPr>
        <w:noProof/>
      </w:rPr>
      <w:t>6</w:t>
    </w:r>
    <w:r>
      <w:fldChar w:fldCharType="end"/>
    </w:r>
  </w:p>
  <w:p w:rsidR="007B0846" w:rsidRDefault="00D66F0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6F0C" w:rsidRDefault="00D66F0C">
      <w:pPr>
        <w:spacing w:after="0" w:line="240" w:lineRule="auto"/>
      </w:pPr>
      <w:r>
        <w:separator/>
      </w:r>
    </w:p>
  </w:footnote>
  <w:footnote w:type="continuationSeparator" w:id="0">
    <w:p w:rsidR="00D66F0C" w:rsidRDefault="00D66F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D66F0C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61515D" w:rsidRDefault="005C4511" w:rsidP="002A6D92">
          <w:pPr>
            <w:pStyle w:val="Hlavika"/>
            <w:rPr>
              <w:sz w:val="22"/>
              <w:szCs w:val="36"/>
              <w:lang w:val="sk-SK" w:eastAsia="en-US"/>
            </w:rPr>
          </w:pPr>
          <w:r w:rsidRPr="0061515D">
            <w:rPr>
              <w:sz w:val="22"/>
              <w:szCs w:val="36"/>
              <w:lang w:val="sk-SK"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5C4511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5C4511" w:rsidP="002A6D92">
          <w:pPr>
            <w:spacing w:after="0" w:line="240" w:lineRule="auto"/>
          </w:pPr>
          <w:r>
            <w:t>IČO:35674148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D66F0C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5C4511" w:rsidP="002A6D92">
          <w:pPr>
            <w:spacing w:after="0" w:line="240" w:lineRule="auto"/>
          </w:pPr>
          <w:r>
            <w:t>DIČ:2020469385</w:t>
          </w:r>
        </w:p>
      </w:tc>
    </w:tr>
  </w:tbl>
  <w:p w:rsidR="000853E5" w:rsidRPr="004268D2" w:rsidRDefault="00D66F0C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6"/>
  </w:num>
  <w:num w:numId="2">
    <w:abstractNumId w:val="9"/>
  </w:num>
  <w:num w:numId="3">
    <w:abstractNumId w:val="8"/>
  </w:num>
  <w:num w:numId="4">
    <w:abstractNumId w:val="17"/>
  </w:num>
  <w:num w:numId="5">
    <w:abstractNumId w:val="5"/>
  </w:num>
  <w:num w:numId="6">
    <w:abstractNumId w:val="1"/>
  </w:num>
  <w:num w:numId="7">
    <w:abstractNumId w:val="18"/>
  </w:num>
  <w:num w:numId="8">
    <w:abstractNumId w:val="10"/>
  </w:num>
  <w:num w:numId="9">
    <w:abstractNumId w:val="14"/>
  </w:num>
  <w:num w:numId="10">
    <w:abstractNumId w:val="7"/>
  </w:num>
  <w:num w:numId="11">
    <w:abstractNumId w:val="16"/>
  </w:num>
  <w:num w:numId="12">
    <w:abstractNumId w:val="3"/>
  </w:num>
  <w:num w:numId="13">
    <w:abstractNumId w:val="12"/>
  </w:num>
  <w:num w:numId="14">
    <w:abstractNumId w:val="0"/>
  </w:num>
  <w:num w:numId="15">
    <w:abstractNumId w:val="2"/>
  </w:num>
  <w:num w:numId="16">
    <w:abstractNumId w:val="13"/>
  </w:num>
  <w:num w:numId="17">
    <w:abstractNumId w:val="11"/>
  </w:num>
  <w:num w:numId="18">
    <w:abstractNumId w:val="4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7F6F"/>
    <w:rsid w:val="002E37EC"/>
    <w:rsid w:val="00506D75"/>
    <w:rsid w:val="00557F6F"/>
    <w:rsid w:val="005C4511"/>
    <w:rsid w:val="007F72F4"/>
    <w:rsid w:val="00834EFD"/>
    <w:rsid w:val="009D3CA3"/>
    <w:rsid w:val="00B31D1A"/>
    <w:rsid w:val="00C07BA1"/>
    <w:rsid w:val="00D66F0C"/>
    <w:rsid w:val="00E01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4511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C4511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5C4511"/>
    <w:rPr>
      <w:rFonts w:ascii="Arial Narrow" w:eastAsia="Times New Roman" w:hAnsi="Arial Narrow" w:cs="Times New Roman"/>
      <w:sz w:val="20"/>
      <w:szCs w:val="20"/>
      <w:lang w:val="x-none" w:eastAsia="x-none"/>
    </w:rPr>
  </w:style>
  <w:style w:type="paragraph" w:styleId="Pta">
    <w:name w:val="footer"/>
    <w:basedOn w:val="Normlny"/>
    <w:link w:val="PtaChar"/>
    <w:uiPriority w:val="99"/>
    <w:unhideWhenUsed/>
    <w:rsid w:val="005C4511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5C4511"/>
    <w:rPr>
      <w:rFonts w:ascii="Arial Narrow" w:eastAsia="Times New Roman" w:hAnsi="Arial Narrow" w:cs="Times New Roman"/>
      <w:sz w:val="20"/>
      <w:szCs w:val="20"/>
      <w:lang w:val="x-none" w:eastAsia="x-none"/>
    </w:rPr>
  </w:style>
  <w:style w:type="paragraph" w:styleId="Nzov">
    <w:name w:val="Title"/>
    <w:basedOn w:val="Normlny"/>
    <w:next w:val="Normlny"/>
    <w:link w:val="NzovChar"/>
    <w:uiPriority w:val="99"/>
    <w:qFormat/>
    <w:rsid w:val="005C4511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basedOn w:val="Predvolenpsmoodseku"/>
    <w:link w:val="Nzov"/>
    <w:uiPriority w:val="99"/>
    <w:rsid w:val="005C4511"/>
    <w:rPr>
      <w:rFonts w:ascii="Cambria" w:eastAsia="Times New Roman" w:hAnsi="Cambria" w:cs="Times New Roman"/>
      <w:b/>
      <w:bCs/>
      <w:kern w:val="28"/>
      <w:sz w:val="32"/>
      <w:szCs w:val="32"/>
      <w:lang w:val="x-none" w:eastAsia="x-none"/>
    </w:rPr>
  </w:style>
  <w:style w:type="paragraph" w:styleId="Odsekzoznamu">
    <w:name w:val="List Paragraph"/>
    <w:basedOn w:val="Normlny"/>
    <w:uiPriority w:val="99"/>
    <w:qFormat/>
    <w:rsid w:val="005C4511"/>
    <w:pPr>
      <w:ind w:left="720"/>
      <w:contextualSpacing/>
    </w:pPr>
  </w:style>
  <w:style w:type="paragraph" w:customStyle="1" w:styleId="TopHeader">
    <w:name w:val="Top Header"/>
    <w:basedOn w:val="Normlny"/>
    <w:qFormat/>
    <w:rsid w:val="005C4511"/>
    <w:pPr>
      <w:spacing w:after="0" w:line="240" w:lineRule="auto"/>
      <w:jc w:val="center"/>
    </w:pPr>
    <w:rPr>
      <w:b/>
      <w:bCs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4511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C4511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5C4511"/>
    <w:rPr>
      <w:rFonts w:ascii="Arial Narrow" w:eastAsia="Times New Roman" w:hAnsi="Arial Narrow" w:cs="Times New Roman"/>
      <w:sz w:val="20"/>
      <w:szCs w:val="20"/>
      <w:lang w:val="x-none" w:eastAsia="x-none"/>
    </w:rPr>
  </w:style>
  <w:style w:type="paragraph" w:styleId="Pta">
    <w:name w:val="footer"/>
    <w:basedOn w:val="Normlny"/>
    <w:link w:val="PtaChar"/>
    <w:uiPriority w:val="99"/>
    <w:unhideWhenUsed/>
    <w:rsid w:val="005C4511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5C4511"/>
    <w:rPr>
      <w:rFonts w:ascii="Arial Narrow" w:eastAsia="Times New Roman" w:hAnsi="Arial Narrow" w:cs="Times New Roman"/>
      <w:sz w:val="20"/>
      <w:szCs w:val="20"/>
      <w:lang w:val="x-none" w:eastAsia="x-none"/>
    </w:rPr>
  </w:style>
  <w:style w:type="paragraph" w:styleId="Nzov">
    <w:name w:val="Title"/>
    <w:basedOn w:val="Normlny"/>
    <w:next w:val="Normlny"/>
    <w:link w:val="NzovChar"/>
    <w:uiPriority w:val="99"/>
    <w:qFormat/>
    <w:rsid w:val="005C4511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basedOn w:val="Predvolenpsmoodseku"/>
    <w:link w:val="Nzov"/>
    <w:uiPriority w:val="99"/>
    <w:rsid w:val="005C4511"/>
    <w:rPr>
      <w:rFonts w:ascii="Cambria" w:eastAsia="Times New Roman" w:hAnsi="Cambria" w:cs="Times New Roman"/>
      <w:b/>
      <w:bCs/>
      <w:kern w:val="28"/>
      <w:sz w:val="32"/>
      <w:szCs w:val="32"/>
      <w:lang w:val="x-none" w:eastAsia="x-none"/>
    </w:rPr>
  </w:style>
  <w:style w:type="paragraph" w:styleId="Odsekzoznamu">
    <w:name w:val="List Paragraph"/>
    <w:basedOn w:val="Normlny"/>
    <w:uiPriority w:val="99"/>
    <w:qFormat/>
    <w:rsid w:val="005C4511"/>
    <w:pPr>
      <w:ind w:left="720"/>
      <w:contextualSpacing/>
    </w:pPr>
  </w:style>
  <w:style w:type="paragraph" w:customStyle="1" w:styleId="TopHeader">
    <w:name w:val="Top Header"/>
    <w:basedOn w:val="Normlny"/>
    <w:qFormat/>
    <w:rsid w:val="005C4511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2468</Words>
  <Characters>14068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Sona</dc:creator>
  <cp:lastModifiedBy>Sona</cp:lastModifiedBy>
  <cp:revision>7</cp:revision>
  <dcterms:created xsi:type="dcterms:W3CDTF">2024-03-04T13:47:00Z</dcterms:created>
  <dcterms:modified xsi:type="dcterms:W3CDTF">2024-03-18T09:08:00Z</dcterms:modified>
</cp:coreProperties>
</file>