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129" w:rsidRDefault="00607EDA" w:rsidP="00607EDA">
      <w:pPr>
        <w:pStyle w:val="Bezriadkovania"/>
      </w:pP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rPr>
          <w:rFonts w:ascii="Times New Roman" w:hAnsi="Times New Roman" w:cs="Times New Roman"/>
          <w:b/>
          <w:sz w:val="28"/>
        </w:rPr>
        <w:tab/>
      </w:r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607EDA" w:rsidRDefault="00607EDA" w:rsidP="00607EDA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IČO: 44270917</w:t>
      </w:r>
    </w:p>
    <w:p w:rsidR="00607EDA" w:rsidRPr="008B1644" w:rsidRDefault="00607EDA" w:rsidP="00607EDA">
      <w:pPr>
        <w:pStyle w:val="Bezriadkovania"/>
        <w:rPr>
          <w:rFonts w:ascii="Times New Roman" w:hAnsi="Times New Roman" w:cs="Times New Roman"/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 2022669902</w:t>
      </w:r>
    </w:p>
    <w:p w:rsidR="00607EDA" w:rsidRDefault="00607EDA" w:rsidP="00A83129">
      <w:pPr>
        <w:jc w:val="center"/>
        <w:rPr>
          <w:rFonts w:ascii="Times New Roman" w:hAnsi="Times New Roman" w:cs="Times New Roman"/>
          <w:b/>
          <w:sz w:val="28"/>
        </w:rPr>
      </w:pPr>
    </w:p>
    <w:p w:rsidR="00607EDA" w:rsidRDefault="00607EDA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b/>
          <w:sz w:val="28"/>
        </w:rPr>
        <w:t>Poznámky</w:t>
      </w:r>
      <w:r>
        <w:rPr>
          <w:rFonts w:ascii="Times New Roman" w:hAnsi="Times New Roman" w:cs="Times New Roman"/>
          <w:b/>
          <w:sz w:val="28"/>
        </w:rPr>
        <w:tab/>
      </w:r>
    </w:p>
    <w:p w:rsidR="00997BB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 xml:space="preserve">k účtovnej závierke </w:t>
      </w:r>
      <w:proofErr w:type="spellStart"/>
      <w:r w:rsidRPr="008B1644">
        <w:rPr>
          <w:rFonts w:ascii="Times New Roman" w:hAnsi="Times New Roman" w:cs="Times New Roman"/>
          <w:sz w:val="28"/>
        </w:rPr>
        <w:t>mikro</w:t>
      </w:r>
      <w:proofErr w:type="spellEnd"/>
      <w:r w:rsidRPr="008B1644">
        <w:rPr>
          <w:rFonts w:ascii="Times New Roman" w:hAnsi="Times New Roman" w:cs="Times New Roman"/>
          <w:sz w:val="28"/>
        </w:rPr>
        <w:t xml:space="preserve"> účtovnej jednotky </w:t>
      </w:r>
    </w:p>
    <w:p w:rsidR="00A83129" w:rsidRPr="008B1644" w:rsidRDefault="00A83129" w:rsidP="00A83129">
      <w:pPr>
        <w:jc w:val="center"/>
        <w:rPr>
          <w:rFonts w:ascii="Times New Roman" w:hAnsi="Times New Roman" w:cs="Times New Roman"/>
          <w:sz w:val="28"/>
        </w:rPr>
      </w:pPr>
      <w:r w:rsidRPr="008B1644">
        <w:rPr>
          <w:rFonts w:ascii="Times New Roman" w:hAnsi="Times New Roman" w:cs="Times New Roman"/>
          <w:sz w:val="28"/>
        </w:rPr>
        <w:t>zostavenej k 31. decembru 202</w:t>
      </w:r>
      <w:r w:rsidR="00200B8D">
        <w:rPr>
          <w:rFonts w:ascii="Times New Roman" w:hAnsi="Times New Roman" w:cs="Times New Roman"/>
          <w:sz w:val="28"/>
        </w:rPr>
        <w:t>3</w:t>
      </w:r>
    </w:p>
    <w:p w:rsidR="00A83129" w:rsidRPr="008B1644" w:rsidRDefault="00A83129">
      <w:pPr>
        <w:rPr>
          <w:rFonts w:ascii="Times New Roman" w:hAnsi="Times New Roman" w:cs="Times New Roman"/>
        </w:rPr>
      </w:pP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A. VŠEOBECNÉ ÚDAJE O ÚČTOVNEJ JEDNOTKE </w:t>
      </w: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Názov spoločnosti a jej sídlo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proofErr w:type="spellStart"/>
      <w:r w:rsidRPr="008B1644">
        <w:rPr>
          <w:rFonts w:ascii="Times New Roman" w:hAnsi="Times New Roman" w:cs="Times New Roman"/>
          <w:sz w:val="24"/>
        </w:rPr>
        <w:t>Justfit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B1644">
        <w:rPr>
          <w:rFonts w:ascii="Times New Roman" w:hAnsi="Times New Roman" w:cs="Times New Roman"/>
          <w:sz w:val="24"/>
        </w:rPr>
        <w:t>s.r.o</w:t>
      </w:r>
      <w:proofErr w:type="spellEnd"/>
      <w:r w:rsidRPr="008B1644">
        <w:rPr>
          <w:rFonts w:ascii="Times New Roman" w:hAnsi="Times New Roman" w:cs="Times New Roman"/>
          <w:sz w:val="24"/>
        </w:rPr>
        <w:t>.</w:t>
      </w:r>
    </w:p>
    <w:p w:rsidR="00997BB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Dechtice 431 </w:t>
      </w:r>
    </w:p>
    <w:p w:rsidR="00A83129" w:rsidRPr="008B1644" w:rsidRDefault="00A83129" w:rsidP="00997BB9">
      <w:pPr>
        <w:pStyle w:val="Bezriadkovania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919 53 Dechtice </w:t>
      </w:r>
    </w:p>
    <w:p w:rsidR="00997BB9" w:rsidRPr="008B1644" w:rsidRDefault="00997BB9" w:rsidP="00997BB9">
      <w:pPr>
        <w:pStyle w:val="Bezriadkovania"/>
        <w:rPr>
          <w:rFonts w:ascii="Times New Roman" w:hAnsi="Times New Roman" w:cs="Times New Roman"/>
        </w:rPr>
      </w:pP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b/>
        </w:rPr>
        <w:t>2. Informácie o konsolidovanom celku</w:t>
      </w:r>
      <w:r w:rsidRPr="008B1644">
        <w:rPr>
          <w:rFonts w:ascii="Times New Roman" w:hAnsi="Times New Roman" w:cs="Times New Roman"/>
        </w:rPr>
        <w:t xml:space="preserve"> 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sa nezahŕňa do konsolidovanej účtovnej závierky iných spoločností. </w:t>
      </w:r>
    </w:p>
    <w:p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- Spoločnosť nie je materskou spoločnosťou iných spoločností </w:t>
      </w:r>
    </w:p>
    <w:p w:rsidR="00997BB9" w:rsidRPr="008B1644" w:rsidRDefault="00997BB9" w:rsidP="008B1644">
      <w:pPr>
        <w:pStyle w:val="Bezriadkovania"/>
        <w:jc w:val="both"/>
        <w:rPr>
          <w:rFonts w:ascii="Times New Roman" w:hAnsi="Times New Roman" w:cs="Times New Roman"/>
        </w:rPr>
      </w:pP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3. Počet zamestnancov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Údaje o počte zamestnancov za bežné účtovné obdobie </w:t>
      </w:r>
      <w:r w:rsidR="00200B8D">
        <w:rPr>
          <w:rFonts w:ascii="Times New Roman" w:hAnsi="Times New Roman" w:cs="Times New Roman"/>
          <w:sz w:val="24"/>
        </w:rPr>
        <w:t>2023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Priemerný prepočítaný počet zamestnancov 0 </w:t>
      </w:r>
    </w:p>
    <w:p w:rsidR="00997BB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Stav zamestnancov ku dňu, ku ktorému sa zostavuje účtovná závierka</w:t>
      </w:r>
      <w:r w:rsidR="00997BB9" w:rsidRPr="008B1644">
        <w:rPr>
          <w:rFonts w:ascii="Times New Roman" w:hAnsi="Times New Roman" w:cs="Times New Roman"/>
          <w:sz w:val="24"/>
        </w:rPr>
        <w:t xml:space="preserve"> 0, z toho </w:t>
      </w:r>
      <w:r w:rsidRPr="008B1644">
        <w:rPr>
          <w:rFonts w:ascii="Times New Roman" w:hAnsi="Times New Roman" w:cs="Times New Roman"/>
          <w:sz w:val="24"/>
        </w:rPr>
        <w:t xml:space="preserve"> počet vedúcich zamestnancov 0</w:t>
      </w:r>
      <w:r w:rsidR="00997BB9" w:rsidRPr="008B1644">
        <w:rPr>
          <w:rFonts w:ascii="Times New Roman" w:hAnsi="Times New Roman" w:cs="Times New Roman"/>
          <w:sz w:val="24"/>
        </w:rPr>
        <w:t>.</w:t>
      </w:r>
    </w:p>
    <w:p w:rsidR="00A83129" w:rsidRPr="008B1644" w:rsidRDefault="00A83129" w:rsidP="00997BB9">
      <w:pPr>
        <w:pStyle w:val="Bezriadkovania"/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 xml:space="preserve"> </w:t>
      </w:r>
    </w:p>
    <w:p w:rsidR="008B1644" w:rsidRPr="008B1644" w:rsidRDefault="008B1644" w:rsidP="00997BB9">
      <w:pPr>
        <w:pStyle w:val="Bezriadkovania"/>
        <w:rPr>
          <w:rFonts w:ascii="Times New Roman" w:hAnsi="Times New Roman" w:cs="Times New Roman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4. Údaje o neobmedzenom ručení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nie je neobmedzene ručiacim spoločníkom v iných spoločnostiach podľa § 56 ods. 5 Obchodného zákonníka. </w:t>
      </w:r>
    </w:p>
    <w:p w:rsidR="008B1644" w:rsidRPr="008B1644" w:rsidRDefault="008B1644">
      <w:pPr>
        <w:rPr>
          <w:rFonts w:ascii="Times New Roman" w:hAnsi="Times New Roman" w:cs="Times New Roman"/>
          <w:b/>
          <w:sz w:val="24"/>
        </w:rPr>
      </w:pPr>
    </w:p>
    <w:p w:rsidR="00997BB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5. Dátum schválenia účtovnej závierky za predchádzajúce účtovné obdobie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za obdobie k 31.decembru 20</w:t>
      </w:r>
      <w:r w:rsidR="007E773B">
        <w:rPr>
          <w:rFonts w:ascii="Times New Roman" w:hAnsi="Times New Roman" w:cs="Times New Roman"/>
          <w:sz w:val="24"/>
        </w:rPr>
        <w:t>2</w:t>
      </w:r>
      <w:r w:rsidR="006D73EF">
        <w:rPr>
          <w:rFonts w:ascii="Times New Roman" w:hAnsi="Times New Roman" w:cs="Times New Roman"/>
          <w:sz w:val="24"/>
        </w:rPr>
        <w:t>1</w:t>
      </w:r>
      <w:r w:rsidR="00997BB9" w:rsidRPr="008B1644">
        <w:rPr>
          <w:rFonts w:ascii="Times New Roman" w:hAnsi="Times New Roman" w:cs="Times New Roman"/>
          <w:sz w:val="24"/>
        </w:rPr>
        <w:t xml:space="preserve"> </w:t>
      </w:r>
      <w:r w:rsidRPr="008B1644">
        <w:rPr>
          <w:rFonts w:ascii="Times New Roman" w:hAnsi="Times New Roman" w:cs="Times New Roman"/>
          <w:sz w:val="24"/>
        </w:rPr>
        <w:t>bola schválená spoločník</w:t>
      </w:r>
      <w:r w:rsidR="006D73EF">
        <w:rPr>
          <w:rFonts w:ascii="Times New Roman" w:hAnsi="Times New Roman" w:cs="Times New Roman"/>
          <w:sz w:val="24"/>
        </w:rPr>
        <w:t>om</w:t>
      </w:r>
      <w:r w:rsidRPr="008B1644">
        <w:rPr>
          <w:rFonts w:ascii="Times New Roman" w:hAnsi="Times New Roman" w:cs="Times New Roman"/>
          <w:sz w:val="24"/>
        </w:rPr>
        <w:t xml:space="preserve"> dňa </w:t>
      </w:r>
      <w:r w:rsidR="006D73EF">
        <w:rPr>
          <w:rFonts w:ascii="Times New Roman" w:hAnsi="Times New Roman" w:cs="Times New Roman"/>
          <w:sz w:val="24"/>
        </w:rPr>
        <w:t>29.03.2022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6. Zverejnenie účtovnej závierky za účtovné obdobie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</w:t>
      </w:r>
      <w:r w:rsidR="00997BB9" w:rsidRPr="008B1644">
        <w:rPr>
          <w:rFonts w:ascii="Times New Roman" w:hAnsi="Times New Roman" w:cs="Times New Roman"/>
          <w:sz w:val="24"/>
        </w:rPr>
        <w:t>a Spoločnosti k 31. decembru 202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bola uložená do registra závierok elektronicky. </w:t>
      </w: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lastRenderedPageBreak/>
        <w:t xml:space="preserve">B. INFORMÁCIE O PRIJATÝCH POSTUPOCH - ÚČTOVNÝCH ZÁSADÁCH A ÚČTOVNÝCH METÓDACH </w:t>
      </w:r>
    </w:p>
    <w:p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(a) Východiská pre zostavenie účtovnej závierky </w:t>
      </w:r>
    </w:p>
    <w:p w:rsidR="00A83129" w:rsidRPr="008B1644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Účtovná závierka bola zostavená za predpokladu nepretržitého trvania Spoločnosti (</w:t>
      </w:r>
      <w:proofErr w:type="spellStart"/>
      <w:r w:rsidRPr="008B1644">
        <w:rPr>
          <w:rFonts w:ascii="Times New Roman" w:hAnsi="Times New Roman" w:cs="Times New Roman"/>
          <w:sz w:val="24"/>
        </w:rPr>
        <w:t>going</w:t>
      </w:r>
      <w:proofErr w:type="spellEnd"/>
      <w:r w:rsidRPr="008B164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8B1644">
        <w:rPr>
          <w:rFonts w:ascii="Times New Roman" w:hAnsi="Times New Roman" w:cs="Times New Roman"/>
          <w:sz w:val="24"/>
        </w:rPr>
        <w:t>concern</w:t>
      </w:r>
      <w:proofErr w:type="spellEnd"/>
      <w:r w:rsidR="008B1644">
        <w:rPr>
          <w:rFonts w:ascii="Times New Roman" w:hAnsi="Times New Roman" w:cs="Times New Roman"/>
          <w:sz w:val="24"/>
        </w:rPr>
        <w:t>). V účtovnom období 202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Spoločnosť nevykonala žiadne opravy významných chýb minulých účtovných období. </w:t>
      </w:r>
    </w:p>
    <w:p w:rsidR="008B1644" w:rsidRPr="008B1644" w:rsidRDefault="008B1644" w:rsidP="008B1644">
      <w:pPr>
        <w:pStyle w:val="Bezriadkovania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 w:rsidP="008B1644">
      <w:pPr>
        <w:pStyle w:val="Bezriadkovania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(b) Účtovná jednotka oceňovala majetok a záväzky </w:t>
      </w:r>
    </w:p>
    <w:p w:rsidR="00A83129" w:rsidRDefault="00A83129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 obstarávacej cene a v menovitej hodnote: - ku dňu uskutočnenia účtovného prípadu - ku dňu, ku ktorému sa zostavuje účtovná závierka </w:t>
      </w:r>
    </w:p>
    <w:p w:rsidR="008B1644" w:rsidRPr="008B1644" w:rsidRDefault="008B1644" w:rsidP="008B1644">
      <w:pPr>
        <w:pStyle w:val="Bezriadkovania"/>
        <w:jc w:val="both"/>
        <w:rPr>
          <w:rFonts w:ascii="Times New Roman" w:hAnsi="Times New Roman" w:cs="Times New Roman"/>
          <w:sz w:val="24"/>
        </w:rPr>
      </w:pPr>
    </w:p>
    <w:p w:rsidR="00A83129" w:rsidRPr="008B1644" w:rsidRDefault="00A83129" w:rsidP="008B1644">
      <w:pPr>
        <w:pStyle w:val="Bezriadkovania"/>
        <w:rPr>
          <w:rFonts w:ascii="Times New Roman" w:hAnsi="Times New Roman" w:cs="Times New Roman"/>
        </w:rPr>
      </w:pPr>
    </w:p>
    <w:p w:rsidR="00A83129" w:rsidRPr="008B1644" w:rsidRDefault="00A83129">
      <w:pPr>
        <w:rPr>
          <w:rFonts w:ascii="Times New Roman" w:hAnsi="Times New Roman" w:cs="Times New Roman"/>
          <w:b/>
          <w:sz w:val="24"/>
          <w:u w:val="single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 xml:space="preserve">C. INFORMÁCIE, KTORÉ VYSVETĽUJÚ A DOPĹŇAJÚ SÚVAHU A VÝKAZ ZISKOV A STRÁT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1. Informácie o položkách nákladov a výnosov, ktoré majú výnimočný rozsah alebo výskyt</w:t>
      </w:r>
      <w:r w:rsidRPr="008B1644">
        <w:rPr>
          <w:rFonts w:ascii="Times New Roman" w:hAnsi="Times New Roman" w:cs="Times New Roman"/>
          <w:sz w:val="24"/>
        </w:rPr>
        <w:t xml:space="preserve"> Spoločnosť neúčtovala o položkách nákladov a výnosov, ktoré mali výnimočný rozsah alebo výskyt.</w:t>
      </w:r>
    </w:p>
    <w:p w:rsidR="00A83129" w:rsidRPr="008B1644" w:rsidRDefault="00A83129">
      <w:pPr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2. Záväzky </w:t>
      </w:r>
    </w:p>
    <w:p w:rsidR="00A83129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Štruktúra záväzkov (okrem rezerv, bankových úverov a výpomocí) podľa zostatkovej doby splatnosti je uvedená v nasledujúcom prehľade: </w:t>
      </w:r>
    </w:p>
    <w:p w:rsidR="007E773B" w:rsidRDefault="007E773B" w:rsidP="008B1644">
      <w:pPr>
        <w:jc w:val="both"/>
        <w:rPr>
          <w:rFonts w:ascii="Times New Roman" w:hAnsi="Times New Roman" w:cs="Times New Roman"/>
          <w:sz w:val="24"/>
        </w:rPr>
      </w:pPr>
    </w:p>
    <w:p w:rsidR="007E773B" w:rsidRDefault="007E773B" w:rsidP="007E773B">
      <w:pPr>
        <w:pStyle w:val="Bezriadkovania"/>
      </w:pPr>
      <w:r>
        <w:t>Záväzky po lehote splatnosti voči daňovému úradu</w:t>
      </w:r>
      <w:r>
        <w:tab/>
      </w:r>
      <w:r>
        <w:tab/>
      </w:r>
      <w:r>
        <w:tab/>
        <w:t xml:space="preserve"> 960,00 €</w:t>
      </w:r>
    </w:p>
    <w:p w:rsidR="007E773B" w:rsidRDefault="007E773B" w:rsidP="007E773B">
      <w:pPr>
        <w:pStyle w:val="Bezriadkovania"/>
      </w:pPr>
      <w:r>
        <w:t xml:space="preserve">Záväzky voči spoločníkom </w:t>
      </w:r>
      <w:r>
        <w:tab/>
      </w:r>
      <w:r>
        <w:tab/>
      </w:r>
      <w:r>
        <w:tab/>
      </w:r>
      <w:r>
        <w:tab/>
      </w:r>
      <w:r>
        <w:tab/>
        <w:t xml:space="preserve">             7.333,00 €</w:t>
      </w:r>
    </w:p>
    <w:p w:rsidR="007E773B" w:rsidRPr="008B1644" w:rsidRDefault="007E773B" w:rsidP="007E773B">
      <w:pPr>
        <w:pStyle w:val="Bezriadkovania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8.293,00 €</w:t>
      </w:r>
    </w:p>
    <w:p w:rsidR="007E773B" w:rsidRDefault="007E773B">
      <w:pPr>
        <w:rPr>
          <w:rFonts w:ascii="Times New Roman" w:hAnsi="Times New Roman" w:cs="Times New Roman"/>
          <w:noProof/>
          <w:lang w:eastAsia="sk-SK"/>
        </w:rPr>
      </w:pPr>
    </w:p>
    <w:p w:rsidR="00A8312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nemá záväzky zabezpečené záložným právom alebo inou formou zabezpečenia.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A83129" w:rsidRPr="008B1644" w:rsidRDefault="00A83129" w:rsidP="008B1644">
      <w:pPr>
        <w:jc w:val="both"/>
        <w:rPr>
          <w:rFonts w:ascii="Times New Roman" w:hAnsi="Times New Roman" w:cs="Times New Roman"/>
          <w:b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3. Informácie o vlastných akciách a spoločníkoch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neeviduje žiadne akcie.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Štruktúra spoločníkov v Spo</w:t>
      </w:r>
      <w:r w:rsidR="008B1644" w:rsidRPr="008B1644">
        <w:rPr>
          <w:rFonts w:ascii="Times New Roman" w:hAnsi="Times New Roman" w:cs="Times New Roman"/>
          <w:sz w:val="24"/>
        </w:rPr>
        <w:t>ločnosti bola ku koncu roku 202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nasledovná: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</w:p>
    <w:p w:rsidR="00A83129" w:rsidRPr="008B1644" w:rsidRDefault="00A8312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40607FA0" wp14:editId="597B3D28">
            <wp:extent cx="5848985" cy="140013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864" t="46168" r="12863" b="32366"/>
                    <a:stretch/>
                  </pic:blipFill>
                  <pic:spPr bwMode="auto">
                    <a:xfrm>
                      <a:off x="0" y="0"/>
                      <a:ext cx="5922777" cy="14178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73B" w:rsidRDefault="007E773B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lastRenderedPageBreak/>
        <w:t xml:space="preserve">4. Informácie o orgánoch účtovnej jednotky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>Štatutárnemu orgánu neboli v roku 20</w:t>
      </w:r>
      <w:r w:rsidR="002024D7">
        <w:rPr>
          <w:rFonts w:ascii="Times New Roman" w:hAnsi="Times New Roman" w:cs="Times New Roman"/>
          <w:sz w:val="24"/>
        </w:rPr>
        <w:t>2</w:t>
      </w:r>
      <w:r w:rsidR="00200B8D">
        <w:rPr>
          <w:rFonts w:ascii="Times New Roman" w:hAnsi="Times New Roman" w:cs="Times New Roman"/>
          <w:sz w:val="24"/>
        </w:rPr>
        <w:t>3</w:t>
      </w:r>
      <w:r w:rsidRPr="008B1644">
        <w:rPr>
          <w:rFonts w:ascii="Times New Roman" w:hAnsi="Times New Roman" w:cs="Times New Roman"/>
          <w:sz w:val="24"/>
        </w:rPr>
        <w:t xml:space="preserve"> poskytnuté žiadne finančné prostriedky, ani odmeny. </w:t>
      </w:r>
    </w:p>
    <w:p w:rsidR="008B1644" w:rsidRDefault="008B1644" w:rsidP="008B1644">
      <w:pPr>
        <w:jc w:val="both"/>
        <w:rPr>
          <w:rFonts w:ascii="Times New Roman" w:hAnsi="Times New Roman" w:cs="Times New Roman"/>
          <w:b/>
          <w:sz w:val="24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5. Informácie o povinnostiach účtovnej jednotky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eviduje povinnosti, ktoré sa nevykazujú v súvahe.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Podmienené záväzky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 xml:space="preserve">Dôchodkový program pre zamestnancov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Spoločnosť neposkytla účasť na dôchodkových programoch pre zamestnancov. </w:t>
      </w:r>
    </w:p>
    <w:p w:rsidR="008B1644" w:rsidRPr="008B1644" w:rsidRDefault="008B1644" w:rsidP="008B1644">
      <w:pPr>
        <w:jc w:val="both"/>
        <w:rPr>
          <w:rFonts w:ascii="Times New Roman" w:hAnsi="Times New Roman" w:cs="Times New Roman"/>
          <w:sz w:val="24"/>
        </w:rPr>
      </w:pPr>
    </w:p>
    <w:p w:rsidR="00997BB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</w:rPr>
        <w:t>6. Informácie o udelení výlučného práva alebo osobitného práva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A83129" w:rsidRPr="008B1644" w:rsidRDefault="00A83129" w:rsidP="008B1644">
      <w:pPr>
        <w:jc w:val="both"/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sz w:val="24"/>
        </w:rPr>
        <w:t xml:space="preserve">Spoločnosti nie je udelené výlučné právo alebo osobitné právo, ktorým jej bolo udelené právo poskytovať služby vo verejnom záujme, pričom prijíma náhradu za túto činnosť v akejkoľvek forme. </w:t>
      </w:r>
    </w:p>
    <w:p w:rsidR="00A83129" w:rsidRPr="008B1644" w:rsidRDefault="00A83129">
      <w:pPr>
        <w:rPr>
          <w:rFonts w:ascii="Times New Roman" w:hAnsi="Times New Roman" w:cs="Times New Roman"/>
          <w:b/>
          <w:u w:val="single"/>
        </w:rPr>
      </w:pPr>
    </w:p>
    <w:p w:rsidR="00997BB9" w:rsidRPr="008B1644" w:rsidRDefault="00A83129">
      <w:pPr>
        <w:rPr>
          <w:rFonts w:ascii="Times New Roman" w:hAnsi="Times New Roman" w:cs="Times New Roman"/>
          <w:sz w:val="24"/>
        </w:rPr>
      </w:pPr>
      <w:r w:rsidRPr="008B1644">
        <w:rPr>
          <w:rFonts w:ascii="Times New Roman" w:hAnsi="Times New Roman" w:cs="Times New Roman"/>
          <w:b/>
          <w:sz w:val="24"/>
          <w:u w:val="single"/>
        </w:rPr>
        <w:t>D. INFORMÁCIE O SKUTOČNOSTIACH, KTORÉ NASTALI PO DNI, KU KTORÉMU SA ZOSTAVUJE ÚČTOVNÁ ZÁVIERKA, DO DŇA ZOSTAVENIA ÚČTOVNEJ ZÁVIERKY</w:t>
      </w:r>
      <w:r w:rsidRPr="008B1644">
        <w:rPr>
          <w:rFonts w:ascii="Times New Roman" w:hAnsi="Times New Roman" w:cs="Times New Roman"/>
          <w:sz w:val="24"/>
        </w:rPr>
        <w:t xml:space="preserve"> </w:t>
      </w:r>
    </w:p>
    <w:p w:rsidR="008132BF" w:rsidRPr="008B1644" w:rsidRDefault="00997BB9">
      <w:pPr>
        <w:rPr>
          <w:rFonts w:ascii="Times New Roman" w:hAnsi="Times New Roman" w:cs="Times New Roman"/>
        </w:rPr>
      </w:pPr>
      <w:r w:rsidRPr="008B1644">
        <w:rPr>
          <w:rFonts w:ascii="Times New Roman" w:hAnsi="Times New Roman" w:cs="Times New Roman"/>
        </w:rPr>
        <w:t>Po 31. decembri 202</w:t>
      </w:r>
      <w:r w:rsidR="00200B8D">
        <w:rPr>
          <w:rFonts w:ascii="Times New Roman" w:hAnsi="Times New Roman" w:cs="Times New Roman"/>
        </w:rPr>
        <w:t>3</w:t>
      </w:r>
      <w:bookmarkStart w:id="0" w:name="_GoBack"/>
      <w:bookmarkEnd w:id="0"/>
      <w:r w:rsidR="00A83129" w:rsidRPr="008B1644">
        <w:rPr>
          <w:rFonts w:ascii="Times New Roman" w:hAnsi="Times New Roman" w:cs="Times New Roman"/>
        </w:rPr>
        <w:t xml:space="preserve"> nenastali udalosti majúce vplyv na verné zobrazenie skutočností, ktoré sú predmetom účtovníctva.</w:t>
      </w:r>
    </w:p>
    <w:sectPr w:rsidR="008132BF" w:rsidRPr="008B1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129"/>
    <w:rsid w:val="00200B8D"/>
    <w:rsid w:val="002024D7"/>
    <w:rsid w:val="005C62BD"/>
    <w:rsid w:val="00607EDA"/>
    <w:rsid w:val="006D73EF"/>
    <w:rsid w:val="007E773B"/>
    <w:rsid w:val="008132BF"/>
    <w:rsid w:val="008B1644"/>
    <w:rsid w:val="00997BB9"/>
    <w:rsid w:val="00A83129"/>
    <w:rsid w:val="00FE0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10394"/>
  <w15:chartTrackingRefBased/>
  <w15:docId w15:val="{EAB25003-0670-4FC5-81EA-963DC463A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97B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8409A-3AC5-48F9-8F83-EF998910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2024-03-18T21:53:00Z</dcterms:created>
  <dcterms:modified xsi:type="dcterms:W3CDTF">2024-03-18T21:53:00Z</dcterms:modified>
</cp:coreProperties>
</file>