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07A37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07A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ARANEA, 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07A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36451991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7A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Poľná 558/30, 059 92  Veľká Lomnica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07A37" w:rsidRDefault="00107A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v súlade so zostaveným odpisovým plánom, účtovné a daňové odpisy sa rovnajú.</w:t>
      </w:r>
    </w:p>
    <w:p w:rsidR="003558F0" w:rsidRPr="00A55E63" w:rsidRDefault="003558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107A3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107A3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107A37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107A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koncu roka neúčtovala o záväzkoch so zostatkovou dobou splatnosti dlhšou ako 5 rokov a ani o zabezpečených záväzkoch.</w:t>
      </w:r>
    </w:p>
    <w:p w:rsidR="00107A37" w:rsidRPr="00A55E63" w:rsidRDefault="00107A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107A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vlastných akciách.</w:t>
      </w:r>
    </w:p>
    <w:p w:rsidR="00107A37" w:rsidRDefault="00107A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Default="00107A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07A37" w:rsidRPr="00A55E63" w:rsidRDefault="00107A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</w:t>
      </w:r>
      <w:r w:rsidR="00107A3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až 7 článku III. nemá účtovná jednotka náplň.</w:t>
      </w:r>
    </w:p>
    <w:p w:rsidR="00107A37" w:rsidRDefault="00107A3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07A37" w:rsidRDefault="00107A3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ARANEA s.r.o. dosiahla v roku 2023 výnosy v celkovej výške 142 818,27 Eur, z toho výnosy z prenájmu boli v čiastke 130 396,98 Eur, výnosy z predaja materiálu – </w:t>
      </w:r>
      <w:proofErr w:type="spellStart"/>
      <w:r>
        <w:rPr>
          <w:rFonts w:ascii="Arial" w:hAnsi="Arial" w:cs="Arial"/>
          <w:sz w:val="22"/>
          <w:szCs w:val="22"/>
        </w:rPr>
        <w:t>pelety</w:t>
      </w:r>
      <w:proofErr w:type="spellEnd"/>
      <w:r>
        <w:rPr>
          <w:rFonts w:ascii="Arial" w:hAnsi="Arial" w:cs="Arial"/>
          <w:sz w:val="22"/>
          <w:szCs w:val="22"/>
        </w:rPr>
        <w:t xml:space="preserve"> 2 625,-- Eur a ostatné </w:t>
      </w:r>
      <w:proofErr w:type="spellStart"/>
      <w:r>
        <w:rPr>
          <w:rFonts w:ascii="Arial" w:hAnsi="Arial" w:cs="Arial"/>
          <w:sz w:val="22"/>
          <w:szCs w:val="22"/>
        </w:rPr>
        <w:t>prev</w:t>
      </w:r>
      <w:proofErr w:type="spellEnd"/>
      <w:r>
        <w:rPr>
          <w:rFonts w:ascii="Arial" w:hAnsi="Arial" w:cs="Arial"/>
          <w:sz w:val="22"/>
          <w:szCs w:val="22"/>
        </w:rPr>
        <w:t xml:space="preserve">. výnosy – </w:t>
      </w:r>
      <w:proofErr w:type="spellStart"/>
      <w:r>
        <w:rPr>
          <w:rFonts w:ascii="Arial" w:hAnsi="Arial" w:cs="Arial"/>
          <w:sz w:val="22"/>
          <w:szCs w:val="22"/>
        </w:rPr>
        <w:t>refakturácia</w:t>
      </w:r>
      <w:proofErr w:type="spellEnd"/>
      <w:r>
        <w:rPr>
          <w:rFonts w:ascii="Arial" w:hAnsi="Arial" w:cs="Arial"/>
          <w:sz w:val="22"/>
          <w:szCs w:val="22"/>
        </w:rPr>
        <w:t xml:space="preserve"> energií – 9 796,29 Eur.</w:t>
      </w:r>
    </w:p>
    <w:p w:rsidR="00107A37" w:rsidRPr="00A55E63" w:rsidRDefault="00107A3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za rok 2023 boli v sume 44 198,87 Eur, dosiahnutý hospodársky výsledok zisk po zdanení 78 052,92 Eur.</w:t>
      </w:r>
    </w:p>
    <w:sectPr w:rsidR="00107A37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26E" w:rsidRDefault="0066626E">
      <w:r>
        <w:separator/>
      </w:r>
    </w:p>
  </w:endnote>
  <w:endnote w:type="continuationSeparator" w:id="0">
    <w:p w:rsidR="0066626E" w:rsidRDefault="0066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479DF">
    <w:pPr>
      <w:spacing w:line="200" w:lineRule="exact"/>
      <w:rPr>
        <w:sz w:val="20"/>
        <w:szCs w:val="20"/>
      </w:rPr>
    </w:pPr>
    <w:r w:rsidRPr="003479D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479D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479DF">
                  <w:fldChar w:fldCharType="separate"/>
                </w:r>
                <w:r w:rsidR="00107A37">
                  <w:rPr>
                    <w:rFonts w:cs="Times New Roman"/>
                    <w:noProof/>
                  </w:rPr>
                  <w:t>3</w:t>
                </w:r>
                <w:r w:rsidR="003479D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26E" w:rsidRDefault="0066626E">
      <w:r>
        <w:separator/>
      </w:r>
    </w:p>
  </w:footnote>
  <w:footnote w:type="continuationSeparator" w:id="0">
    <w:p w:rsidR="0066626E" w:rsidRDefault="00666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7A37">
      <w:rPr>
        <w:rFonts w:ascii="Arial" w:hAnsi="Arial" w:cs="Arial"/>
        <w:sz w:val="22"/>
        <w:szCs w:val="22"/>
        <w:bdr w:val="single" w:sz="4" w:space="0" w:color="auto"/>
      </w:rPr>
      <w:t>36451991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7A37">
      <w:rPr>
        <w:rFonts w:ascii="Arial" w:hAnsi="Arial" w:cs="Arial"/>
        <w:sz w:val="22"/>
        <w:szCs w:val="22"/>
        <w:bdr w:val="single" w:sz="4" w:space="0" w:color="auto"/>
      </w:rPr>
      <w:t>2021352146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7A37"/>
    <w:rsid w:val="001406AD"/>
    <w:rsid w:val="001954B3"/>
    <w:rsid w:val="002401F1"/>
    <w:rsid w:val="002C12B4"/>
    <w:rsid w:val="002D7E6D"/>
    <w:rsid w:val="003218FC"/>
    <w:rsid w:val="003479DF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6626E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2024-03-14T16:49:00Z</cp:lastPrinted>
  <dcterms:created xsi:type="dcterms:W3CDTF">2024-03-14T16:49:00Z</dcterms:created>
  <dcterms:modified xsi:type="dcterms:W3CDTF">2024-03-14T16:49:00Z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