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EA2FC1" w14:textId="77777777" w:rsidR="00F41C28" w:rsidRDefault="00F41C28">
      <w:pPr>
        <w:pStyle w:val="Zkladntext"/>
        <w:spacing w:before="9"/>
        <w:rPr>
          <w:rFonts w:ascii="Times New Roman"/>
          <w:sz w:val="20"/>
        </w:rPr>
      </w:pPr>
      <w:bookmarkStart w:id="0" w:name="_GoBack"/>
      <w:bookmarkEnd w:id="0"/>
    </w:p>
    <w:p w14:paraId="6336EFA7" w14:textId="5BCDDABB" w:rsidR="00F41C28" w:rsidRDefault="008D7E5A">
      <w:pPr>
        <w:pStyle w:val="Zkladntext"/>
        <w:ind w:left="11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sk-SK" w:eastAsia="sk-SK"/>
        </w:rPr>
        <mc:AlternateContent>
          <mc:Choice Requires="wps">
            <w:drawing>
              <wp:inline distT="0" distB="0" distL="0" distR="0" wp14:anchorId="1512201B" wp14:editId="2BC5BC19">
                <wp:extent cx="6401435" cy="1067435"/>
                <wp:effectExtent l="9525" t="9525" r="8890" b="8890"/>
                <wp:docPr id="1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1435" cy="10674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736CEA" w14:textId="12BC83EC" w:rsidR="00F41C28" w:rsidRDefault="00082AA7">
                            <w:pPr>
                              <w:spacing w:before="114"/>
                              <w:ind w:left="752" w:right="5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POZNÁMKY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 ÚČTOVNEJ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ZÁVIERKE</w:t>
                            </w:r>
                            <w:r>
                              <w:rPr>
                                <w:b/>
                                <w:spacing w:val="2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position w:val="2"/>
                                <w:sz w:val="24"/>
                              </w:rPr>
                              <w:t>202</w:t>
                            </w:r>
                            <w:r w:rsidR="00983A88">
                              <w:rPr>
                                <w:b/>
                                <w:position w:val="2"/>
                                <w:sz w:val="24"/>
                              </w:rPr>
                              <w:t>3</w:t>
                            </w:r>
                          </w:p>
                          <w:p w14:paraId="5B2607C0" w14:textId="77777777" w:rsidR="00F41C28" w:rsidRDefault="00082AA7">
                            <w:pPr>
                              <w:spacing w:before="235" w:line="280" w:lineRule="auto"/>
                              <w:ind w:left="205" w:right="526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zostavené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podľa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Opatrenia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č.MF/23378/2014-74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(FS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č.12/2014),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ktorým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sa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ustanovujú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podrobnosti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individuálnej</w:t>
                            </w:r>
                            <w:r>
                              <w:rPr>
                                <w:b/>
                                <w:spacing w:val="-4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účtovnej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závierke a rozsahu údajov určených z individuálnej účtovnej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závierky na zverejnenie</w:t>
                            </w:r>
                          </w:p>
                          <w:p w14:paraId="5D043A2C" w14:textId="77777777" w:rsidR="00F41C28" w:rsidRDefault="00082AA7">
                            <w:pPr>
                              <w:spacing w:before="30"/>
                              <w:ind w:left="189" w:right="526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malé účtovné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jednotky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0" o:spid="_x0000_s1026" type="#_x0000_t202" style="width:504.05pt;height:8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2H5eAIAAAEFAAAOAAAAZHJzL2Uyb0RvYy54bWysVNtu2zAMfR+wfxD0ntpu3Sw16hRdnAwD&#10;ugvQ7QMUSY6FyaInKbG7Yf8+So7Tdn0ZhvnBpizqkIc81PXN0GpykNYpMCXNzlJKpOEglNmV9OuX&#10;zWxBifPMCKbByJI+SEdvlq9fXfddIc+hAS2kJQhiXNF3JW2874okcbyRLXNn0EmDmzXYlnlc2l0i&#10;LOsRvdXJeZrOkx6s6Cxw6Rz+rcZNuoz4dS25/1TXTnqiS4q5+fi28b0N72R5zYqdZV2j+DEN9g9Z&#10;tEwZDHqCqphnZG/VC6hWcQsOan/GoU2grhWXkQOyydI/2Nw3rJORCxbHdacyuf8Hyz8ePluiBPYu&#10;o8SwFnskgLsQOYvl6TtXoNd9h35+eAsDukaqrrsD/s0RA6uGmZ28tRb6RjKB6WWhsMmTo6EhrnAB&#10;ZNt/AIFh2N5DBBpq24baYTUIomObHk6tkYMnHH/O8zTLLy4p4biXpfM3YRFisGI63lnn30loSTBK&#10;arH3EZ4d7pwfXSeXEM3ARmkd+68N6Ut6leX5SAy0EmEzuDm72660JQcWFBSfY1z31K1VHnWsVVvS&#10;xcmJFaEcayNiFM+UHm1MWpsAjuwwt6M16uXnVXq1XqwX+Sw/n69neVpVs9vNKp/NN9mby+qiWq2q&#10;7FfIM8uLRgkhTUh10m6W/502jlM0qu6k3meUnjHfxOcl8+R5GrEhyGr6RnZRB6H1owj8sB2wIEEP&#10;WxAPqAgL41ziPYJGA/YHJT3OZEnd9z2zkhL93qCqwgBPhp2M7WQww/FoST0lo7ny46DvO6t2DSKP&#10;ujVwi8qrVdTEYxZHveKcxeSPd0IY5Kfr6PV4cy1/AwAA//8DAFBLAwQUAAYACAAAACEAqPiHy9sA&#10;AAAGAQAADwAAAGRycy9kb3ducmV2LnhtbEyPQUvDQBCF74L/YRnBm92tSA1pNkVETxXEWpTeJtk1&#10;CWZnw+42Sf+9Uy96Gd7whjffKzaz68VoQ+w8aVguFAhLtTcdNRr27883GYiYkAz2nqyGk42wKS8v&#10;CsyNn+jNjrvUCA6hmKOGNqUhlzLWrXUYF36wxN6XDw4Tr6GRJuDE4a6Xt0qtpMOO+EOLg31sbf29&#10;OzoN+Lk9+DncVR/jKWXN9Lrf3r88aX19NT+sQSQ7p79jOOMzOpTMVPkjmSh6DVwk/c6zp1S2BFGx&#10;WrGQZSH/45c/AAAA//8DAFBLAQItABQABgAIAAAAIQC2gziS/gAAAOEBAAATAAAAAAAAAAAAAAAA&#10;AAAAAABbQ29udGVudF9UeXBlc10ueG1sUEsBAi0AFAAGAAgAAAAhADj9If/WAAAAlAEAAAsAAAAA&#10;AAAAAAAAAAAALwEAAF9yZWxzLy5yZWxzUEsBAi0AFAAGAAgAAAAhAAanYfl4AgAAAQUAAA4AAAAA&#10;AAAAAAAAAAAALgIAAGRycy9lMm9Eb2MueG1sUEsBAi0AFAAGAAgAAAAhAKj4h8vbAAAABgEAAA8A&#10;AAAAAAAAAAAAAAAA0gQAAGRycy9kb3ducmV2LnhtbFBLBQYAAAAABAAEAPMAAADaBQAAAAA=&#10;" filled="f" strokeweight=".72pt">
                <v:textbox inset="0,0,0,0">
                  <w:txbxContent>
                    <w:p w14:paraId="04736CEA" w14:textId="12BC83EC" w:rsidR="00F41C28" w:rsidRDefault="00082AA7">
                      <w:pPr>
                        <w:spacing w:before="114"/>
                        <w:ind w:left="752" w:right="52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POZNÁMKY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K ÚČTOVNEJ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ZÁVIERKE</w:t>
                      </w:r>
                      <w:r>
                        <w:rPr>
                          <w:b/>
                          <w:spacing w:val="2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position w:val="2"/>
                          <w:sz w:val="24"/>
                        </w:rPr>
                        <w:t>202</w:t>
                      </w:r>
                      <w:r w:rsidR="00983A88">
                        <w:rPr>
                          <w:b/>
                          <w:position w:val="2"/>
                          <w:sz w:val="24"/>
                        </w:rPr>
                        <w:t>3</w:t>
                      </w:r>
                    </w:p>
                    <w:p w14:paraId="5B2607C0" w14:textId="77777777" w:rsidR="00F41C28" w:rsidRDefault="00082AA7">
                      <w:pPr>
                        <w:spacing w:before="235" w:line="280" w:lineRule="auto"/>
                        <w:ind w:left="205" w:right="526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zostavené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podľa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Opatrenia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č.MF/23378/2014-74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(FS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č.12/2014),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ktorým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sa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ustanovujú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podrobnosti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individuálnej</w:t>
                      </w:r>
                      <w:r>
                        <w:rPr>
                          <w:b/>
                          <w:spacing w:val="-4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účtovnej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závierke a rozsahu údajov určených z individuálnej účtovnej</w:t>
                      </w:r>
                      <w:r>
                        <w:rPr>
                          <w:b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závierky na zverejnenie</w:t>
                      </w:r>
                    </w:p>
                    <w:p w14:paraId="5D043A2C" w14:textId="77777777" w:rsidR="00F41C28" w:rsidRDefault="00082AA7">
                      <w:pPr>
                        <w:spacing w:before="30"/>
                        <w:ind w:left="189" w:right="526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pre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malé účtovné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jednotky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94D347" w14:textId="77777777" w:rsidR="00F41C28" w:rsidRDefault="00F41C28">
      <w:pPr>
        <w:pStyle w:val="Zkladntext"/>
        <w:rPr>
          <w:rFonts w:ascii="Times New Roman"/>
          <w:sz w:val="20"/>
        </w:rPr>
      </w:pPr>
    </w:p>
    <w:p w14:paraId="617A1D10" w14:textId="77777777" w:rsidR="00F41C28" w:rsidRDefault="00F41C28">
      <w:pPr>
        <w:rPr>
          <w:rFonts w:ascii="Times New Roman"/>
          <w:sz w:val="20"/>
        </w:rPr>
        <w:sectPr w:rsidR="00F41C28">
          <w:headerReference w:type="default" r:id="rId8"/>
          <w:footerReference w:type="default" r:id="rId9"/>
          <w:type w:val="continuous"/>
          <w:pgSz w:w="11910" w:h="16840"/>
          <w:pgMar w:top="1020" w:right="980" w:bottom="640" w:left="560" w:header="439" w:footer="440" w:gutter="0"/>
          <w:pgNumType w:start="1"/>
          <w:cols w:space="708"/>
        </w:sectPr>
      </w:pPr>
    </w:p>
    <w:p w14:paraId="24B9D996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08DD231E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2698DE49" w14:textId="77777777" w:rsidR="00F41C28" w:rsidRDefault="00F41C28">
      <w:pPr>
        <w:pStyle w:val="Zkladntext"/>
        <w:rPr>
          <w:rFonts w:ascii="Times New Roman"/>
          <w:sz w:val="22"/>
        </w:rPr>
      </w:pPr>
    </w:p>
    <w:p w14:paraId="51946CB0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46"/>
        <w:ind w:hanging="406"/>
        <w:rPr>
          <w:sz w:val="18"/>
        </w:rPr>
      </w:pPr>
      <w:r>
        <w:rPr>
          <w:sz w:val="18"/>
        </w:rPr>
        <w:t>Základné</w:t>
      </w:r>
      <w:r>
        <w:rPr>
          <w:spacing w:val="-1"/>
          <w:sz w:val="18"/>
        </w:rPr>
        <w:t xml:space="preserve"> </w:t>
      </w:r>
      <w:r>
        <w:rPr>
          <w:sz w:val="18"/>
        </w:rPr>
        <w:t>informácie o účtovnej</w:t>
      </w:r>
      <w:r>
        <w:rPr>
          <w:spacing w:val="-1"/>
          <w:sz w:val="18"/>
        </w:rPr>
        <w:t xml:space="preserve"> </w:t>
      </w:r>
      <w:r>
        <w:rPr>
          <w:sz w:val="18"/>
        </w:rPr>
        <w:t>jednotke</w:t>
      </w:r>
    </w:p>
    <w:p w14:paraId="461A716E" w14:textId="77777777" w:rsidR="00F41C28" w:rsidRDefault="00082AA7">
      <w:pPr>
        <w:spacing w:before="9"/>
      </w:pPr>
      <w:r>
        <w:br w:type="column"/>
      </w:r>
    </w:p>
    <w:p w14:paraId="7F7E6C76" w14:textId="77777777" w:rsidR="00F41C28" w:rsidRDefault="00082AA7">
      <w:pPr>
        <w:ind w:left="258" w:right="3764"/>
        <w:jc w:val="center"/>
        <w:rPr>
          <w:b/>
          <w:sz w:val="18"/>
        </w:rPr>
      </w:pPr>
      <w:r>
        <w:rPr>
          <w:b/>
          <w:sz w:val="18"/>
        </w:rPr>
        <w:t>Čl.I</w:t>
      </w:r>
    </w:p>
    <w:p w14:paraId="3013F376" w14:textId="77777777" w:rsidR="00F41C28" w:rsidRDefault="00082AA7">
      <w:pPr>
        <w:spacing w:before="23"/>
        <w:ind w:left="305" w:right="3764"/>
        <w:jc w:val="center"/>
        <w:rPr>
          <w:b/>
          <w:sz w:val="18"/>
        </w:rPr>
      </w:pPr>
      <w:r>
        <w:rPr>
          <w:b/>
          <w:sz w:val="18"/>
        </w:rPr>
        <w:t>Všeobecné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informácie</w:t>
      </w:r>
    </w:p>
    <w:p w14:paraId="086FD4CE" w14:textId="77777777" w:rsidR="00F41C28" w:rsidRDefault="00F41C28">
      <w:pPr>
        <w:jc w:val="center"/>
        <w:rPr>
          <w:sz w:val="18"/>
        </w:rPr>
        <w:sectPr w:rsidR="00F41C28">
          <w:type w:val="continuous"/>
          <w:pgSz w:w="11910" w:h="16840"/>
          <w:pgMar w:top="1020" w:right="980" w:bottom="640" w:left="560" w:header="439" w:footer="440" w:gutter="0"/>
          <w:cols w:num="2" w:space="708" w:equalWidth="0">
            <w:col w:w="3996" w:space="279"/>
            <w:col w:w="6095"/>
          </w:cols>
        </w:sectPr>
      </w:pPr>
    </w:p>
    <w:p w14:paraId="45439BA2" w14:textId="77777777" w:rsidR="00F41C28" w:rsidRDefault="00F41C28">
      <w:pPr>
        <w:pStyle w:val="Zkladntext"/>
        <w:spacing w:before="1"/>
        <w:rPr>
          <w:b/>
          <w:sz w:val="8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7396"/>
      </w:tblGrid>
      <w:tr w:rsidR="00F41C28" w14:paraId="53DF0106" w14:textId="77777777">
        <w:trPr>
          <w:trHeight w:val="1087"/>
        </w:trPr>
        <w:tc>
          <w:tcPr>
            <w:tcW w:w="2685" w:type="dxa"/>
          </w:tcPr>
          <w:p w14:paraId="4DB6638D" w14:textId="77777777" w:rsidR="00F41C28" w:rsidRDefault="00082AA7">
            <w:pPr>
              <w:pStyle w:val="TableParagraph"/>
              <w:spacing w:before="103"/>
              <w:ind w:left="212"/>
              <w:rPr>
                <w:sz w:val="16"/>
              </w:rPr>
            </w:pPr>
            <w:r>
              <w:rPr>
                <w:sz w:val="16"/>
              </w:rPr>
              <w:t>Obchodné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meno a sídlo</w:t>
            </w:r>
          </w:p>
        </w:tc>
        <w:tc>
          <w:tcPr>
            <w:tcW w:w="7396" w:type="dxa"/>
          </w:tcPr>
          <w:p w14:paraId="6915FFEC" w14:textId="6592CB1D" w:rsidR="00F41C28" w:rsidRDefault="0022650E">
            <w:pPr>
              <w:pStyle w:val="TableParagraph"/>
              <w:spacing w:before="132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Cosmos Transport</w:t>
            </w:r>
            <w:r w:rsidR="00082AA7">
              <w:rPr>
                <w:b/>
                <w:sz w:val="16"/>
              </w:rPr>
              <w:t>,</w:t>
            </w:r>
            <w:r w:rsidR="00983A88">
              <w:rPr>
                <w:b/>
                <w:sz w:val="16"/>
              </w:rPr>
              <w:t xml:space="preserve"> </w:t>
            </w:r>
            <w:r w:rsidR="00082AA7">
              <w:rPr>
                <w:b/>
                <w:spacing w:val="-1"/>
                <w:sz w:val="16"/>
              </w:rPr>
              <w:t xml:space="preserve"> </w:t>
            </w:r>
            <w:r w:rsidR="00082AA7">
              <w:rPr>
                <w:b/>
                <w:sz w:val="16"/>
              </w:rPr>
              <w:t>s.</w:t>
            </w:r>
            <w:r w:rsidR="00983A88">
              <w:rPr>
                <w:b/>
                <w:sz w:val="16"/>
              </w:rPr>
              <w:t>r.o.</w:t>
            </w:r>
          </w:p>
          <w:p w14:paraId="0C07E990" w14:textId="77777777" w:rsidR="00F41C28" w:rsidRDefault="00F41C28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2697F136" w14:textId="34296A9E" w:rsidR="00F41C28" w:rsidRDefault="0022650E">
            <w:pPr>
              <w:pStyle w:val="TableParagraph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Nad traťou 26</w:t>
            </w:r>
          </w:p>
          <w:p w14:paraId="2E0D6B6D" w14:textId="1CB9753E" w:rsidR="00F41C28" w:rsidRDefault="0022650E">
            <w:pPr>
              <w:pStyle w:val="TableParagraph"/>
              <w:tabs>
                <w:tab w:val="left" w:pos="1127"/>
              </w:tabs>
              <w:spacing w:before="32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060 01</w:t>
            </w:r>
            <w:r w:rsidR="00082AA7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Kežmarok</w:t>
            </w:r>
          </w:p>
        </w:tc>
      </w:tr>
      <w:tr w:rsidR="00F41C28" w14:paraId="14C3EF7F" w14:textId="77777777">
        <w:trPr>
          <w:trHeight w:val="270"/>
        </w:trPr>
        <w:tc>
          <w:tcPr>
            <w:tcW w:w="2685" w:type="dxa"/>
          </w:tcPr>
          <w:p w14:paraId="2D372783" w14:textId="77777777" w:rsidR="00F41C28" w:rsidRDefault="00082AA7">
            <w:pPr>
              <w:pStyle w:val="TableParagraph"/>
              <w:spacing w:before="21"/>
              <w:ind w:left="212"/>
              <w:rPr>
                <w:sz w:val="16"/>
              </w:rPr>
            </w:pPr>
            <w:r>
              <w:rPr>
                <w:sz w:val="16"/>
              </w:rPr>
              <w:t>Dátum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vzniku</w:t>
            </w:r>
          </w:p>
        </w:tc>
        <w:tc>
          <w:tcPr>
            <w:tcW w:w="7396" w:type="dxa"/>
          </w:tcPr>
          <w:p w14:paraId="37F38862" w14:textId="4570B0EF" w:rsidR="00F41C28" w:rsidRDefault="0022650E">
            <w:pPr>
              <w:pStyle w:val="TableParagraph"/>
              <w:spacing w:before="35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 w:rsidR="00600028"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t>1</w:t>
            </w:r>
            <w:r w:rsidR="00600028">
              <w:rPr>
                <w:b/>
                <w:sz w:val="16"/>
              </w:rPr>
              <w:t>.</w:t>
            </w:r>
            <w:r>
              <w:rPr>
                <w:b/>
                <w:sz w:val="16"/>
              </w:rPr>
              <w:t>2009</w:t>
            </w:r>
          </w:p>
        </w:tc>
      </w:tr>
      <w:tr w:rsidR="00F41C28" w14:paraId="49041589" w14:textId="77777777">
        <w:trPr>
          <w:trHeight w:val="270"/>
        </w:trPr>
        <w:tc>
          <w:tcPr>
            <w:tcW w:w="2685" w:type="dxa"/>
          </w:tcPr>
          <w:p w14:paraId="3BC79116" w14:textId="77777777" w:rsidR="00F41C28" w:rsidRDefault="00082AA7">
            <w:pPr>
              <w:pStyle w:val="TableParagraph"/>
              <w:spacing w:before="36"/>
              <w:ind w:left="197"/>
              <w:rPr>
                <w:sz w:val="16"/>
              </w:rPr>
            </w:pPr>
            <w:r>
              <w:rPr>
                <w:sz w:val="16"/>
              </w:rPr>
              <w:t>Hlavný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predmet podnikania</w:t>
            </w:r>
          </w:p>
        </w:tc>
        <w:tc>
          <w:tcPr>
            <w:tcW w:w="7396" w:type="dxa"/>
          </w:tcPr>
          <w:p w14:paraId="7215CA70" w14:textId="542CBF56" w:rsidR="00F41C28" w:rsidRDefault="00600028">
            <w:pPr>
              <w:pStyle w:val="TableParagraph"/>
              <w:spacing w:before="50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Pre</w:t>
            </w:r>
            <w:r w:rsidR="0022650E">
              <w:rPr>
                <w:b/>
                <w:sz w:val="16"/>
              </w:rPr>
              <w:t>nájom a prevádzkovanie vlastných alebo prenajatých nehnuteľností</w:t>
            </w:r>
          </w:p>
        </w:tc>
      </w:tr>
      <w:tr w:rsidR="00F41C28" w14:paraId="3F47BC0C" w14:textId="77777777">
        <w:trPr>
          <w:trHeight w:val="255"/>
        </w:trPr>
        <w:tc>
          <w:tcPr>
            <w:tcW w:w="2685" w:type="dxa"/>
          </w:tcPr>
          <w:p w14:paraId="3CBB0382" w14:textId="77777777" w:rsidR="00F41C28" w:rsidRDefault="00082AA7">
            <w:pPr>
              <w:pStyle w:val="TableParagraph"/>
              <w:spacing w:before="21"/>
              <w:ind w:left="212"/>
              <w:rPr>
                <w:sz w:val="16"/>
              </w:rPr>
            </w:pPr>
            <w:r>
              <w:rPr>
                <w:sz w:val="16"/>
              </w:rPr>
              <w:t>Subjekt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verejného záujmu</w:t>
            </w:r>
          </w:p>
        </w:tc>
        <w:tc>
          <w:tcPr>
            <w:tcW w:w="7396" w:type="dxa"/>
          </w:tcPr>
          <w:p w14:paraId="6D826ACA" w14:textId="77777777" w:rsidR="00F41C28" w:rsidRDefault="00082AA7">
            <w:pPr>
              <w:pStyle w:val="TableParagraph"/>
              <w:spacing w:before="20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Nie</w:t>
            </w:r>
          </w:p>
        </w:tc>
      </w:tr>
      <w:tr w:rsidR="00F41C28" w14:paraId="21817C32" w14:textId="77777777">
        <w:trPr>
          <w:trHeight w:val="262"/>
        </w:trPr>
        <w:tc>
          <w:tcPr>
            <w:tcW w:w="2685" w:type="dxa"/>
          </w:tcPr>
          <w:p w14:paraId="3E05EB28" w14:textId="77777777" w:rsidR="00F41C28" w:rsidRDefault="00082AA7">
            <w:pPr>
              <w:pStyle w:val="TableParagraph"/>
              <w:spacing w:before="36"/>
              <w:ind w:left="197"/>
              <w:rPr>
                <w:sz w:val="16"/>
              </w:rPr>
            </w:pPr>
            <w:r>
              <w:rPr>
                <w:sz w:val="16"/>
              </w:rPr>
              <w:t>Účtovné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obdobie</w:t>
            </w:r>
          </w:p>
        </w:tc>
        <w:tc>
          <w:tcPr>
            <w:tcW w:w="7396" w:type="dxa"/>
          </w:tcPr>
          <w:p w14:paraId="041B2C5C" w14:textId="1922301E" w:rsidR="00F41C28" w:rsidRDefault="00082AA7">
            <w:pPr>
              <w:pStyle w:val="TableParagraph"/>
              <w:spacing w:before="35"/>
              <w:ind w:left="227"/>
              <w:rPr>
                <w:b/>
                <w:sz w:val="16"/>
              </w:rPr>
            </w:pPr>
            <w:r>
              <w:rPr>
                <w:b/>
                <w:sz w:val="16"/>
              </w:rPr>
              <w:t>01.01.20</w:t>
            </w:r>
            <w:r w:rsidR="00600028">
              <w:rPr>
                <w:b/>
                <w:sz w:val="16"/>
              </w:rPr>
              <w:t>2</w:t>
            </w:r>
            <w:r w:rsidR="00983A88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 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31.12.20</w:t>
            </w:r>
            <w:r w:rsidR="00600028">
              <w:rPr>
                <w:b/>
                <w:sz w:val="16"/>
              </w:rPr>
              <w:t>2</w:t>
            </w:r>
            <w:r w:rsidR="00983A88">
              <w:rPr>
                <w:b/>
                <w:sz w:val="16"/>
              </w:rPr>
              <w:t>3</w:t>
            </w:r>
          </w:p>
        </w:tc>
      </w:tr>
    </w:tbl>
    <w:p w14:paraId="7F865B88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21"/>
        <w:ind w:hanging="406"/>
        <w:rPr>
          <w:sz w:val="18"/>
        </w:rPr>
      </w:pPr>
      <w:r>
        <w:rPr>
          <w:sz w:val="18"/>
        </w:rPr>
        <w:t>Dátum</w:t>
      </w:r>
      <w:r>
        <w:rPr>
          <w:spacing w:val="-1"/>
          <w:sz w:val="18"/>
        </w:rPr>
        <w:t xml:space="preserve"> </w:t>
      </w:r>
      <w:r>
        <w:rPr>
          <w:sz w:val="18"/>
        </w:rPr>
        <w:t>schválenia účtovnej závierky</w:t>
      </w:r>
    </w:p>
    <w:p w14:paraId="60727AA6" w14:textId="4AC99162" w:rsidR="00F41C28" w:rsidRPr="00670E4F" w:rsidRDefault="00082AA7">
      <w:pPr>
        <w:pStyle w:val="Zkladntext"/>
        <w:tabs>
          <w:tab w:val="left" w:pos="7462"/>
        </w:tabs>
        <w:spacing w:before="1"/>
        <w:ind w:left="772"/>
        <w:rPr>
          <w:b/>
        </w:rPr>
      </w:pPr>
      <w:r>
        <w:t>za</w:t>
      </w:r>
      <w:r>
        <w:rPr>
          <w:spacing w:val="-1"/>
        </w:rPr>
        <w:t xml:space="preserve"> </w:t>
      </w:r>
      <w:r>
        <w:t>bezprostredne predchádzajúce účtovné</w:t>
      </w:r>
      <w:r>
        <w:rPr>
          <w:spacing w:val="-1"/>
        </w:rPr>
        <w:t xml:space="preserve"> </w:t>
      </w:r>
      <w:r>
        <w:t>obdobie príslušným orgánom účtovnej</w:t>
      </w:r>
      <w:r>
        <w:rPr>
          <w:spacing w:val="-1"/>
        </w:rPr>
        <w:t xml:space="preserve"> </w:t>
      </w:r>
      <w:r>
        <w:t>jednotky:</w:t>
      </w:r>
      <w:r>
        <w:tab/>
      </w:r>
      <w:r w:rsidR="00983A88">
        <w:rPr>
          <w:b/>
          <w:position w:val="2"/>
        </w:rPr>
        <w:t>24</w:t>
      </w:r>
      <w:r w:rsidR="00670E4F" w:rsidRPr="00670E4F">
        <w:rPr>
          <w:b/>
          <w:position w:val="2"/>
        </w:rPr>
        <w:t>.</w:t>
      </w:r>
      <w:r w:rsidR="0022650E">
        <w:rPr>
          <w:b/>
          <w:position w:val="2"/>
        </w:rPr>
        <w:t>0</w:t>
      </w:r>
      <w:r w:rsidR="00983A88">
        <w:rPr>
          <w:b/>
          <w:position w:val="2"/>
        </w:rPr>
        <w:t>7</w:t>
      </w:r>
      <w:r w:rsidR="00670E4F" w:rsidRPr="00670E4F">
        <w:rPr>
          <w:b/>
          <w:position w:val="2"/>
        </w:rPr>
        <w:t>.202</w:t>
      </w:r>
      <w:r w:rsidR="00983A88">
        <w:rPr>
          <w:b/>
          <w:position w:val="2"/>
        </w:rPr>
        <w:t>3</w:t>
      </w:r>
    </w:p>
    <w:p w14:paraId="22D81117" w14:textId="77777777" w:rsidR="00F41C28" w:rsidRDefault="00F41C28">
      <w:pPr>
        <w:pStyle w:val="Zkladntext"/>
        <w:spacing w:before="5"/>
        <w:rPr>
          <w:b/>
        </w:rPr>
      </w:pPr>
    </w:p>
    <w:p w14:paraId="56147094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"/>
        <w:ind w:hanging="406"/>
        <w:rPr>
          <w:sz w:val="18"/>
        </w:rPr>
      </w:pPr>
      <w:r>
        <w:rPr>
          <w:sz w:val="18"/>
        </w:rPr>
        <w:t>Právny</w:t>
      </w:r>
      <w:r>
        <w:rPr>
          <w:spacing w:val="-1"/>
          <w:sz w:val="18"/>
        </w:rPr>
        <w:t xml:space="preserve"> </w:t>
      </w:r>
      <w:r>
        <w:rPr>
          <w:sz w:val="18"/>
        </w:rPr>
        <w:t>dôvod na zostavenie účtovnej</w:t>
      </w:r>
      <w:r>
        <w:rPr>
          <w:spacing w:val="-1"/>
          <w:sz w:val="18"/>
        </w:rPr>
        <w:t xml:space="preserve"> </w:t>
      </w:r>
      <w:r>
        <w:rPr>
          <w:sz w:val="18"/>
        </w:rPr>
        <w:t>závierky</w:t>
      </w:r>
    </w:p>
    <w:p w14:paraId="692FB3B5" w14:textId="77777777" w:rsidR="00F41C28" w:rsidRDefault="00082AA7">
      <w:pPr>
        <w:pStyle w:val="Zkladntext"/>
        <w:spacing w:before="21"/>
        <w:ind w:left="772"/>
      </w:pPr>
      <w:r>
        <w:t>účtovná</w:t>
      </w:r>
      <w:r>
        <w:rPr>
          <w:spacing w:val="-1"/>
        </w:rPr>
        <w:t xml:space="preserve"> </w:t>
      </w:r>
      <w:r>
        <w:t>závierka je zostavená ako riadna účtovná závierka</w:t>
      </w:r>
      <w:r>
        <w:rPr>
          <w:spacing w:val="-1"/>
        </w:rPr>
        <w:t xml:space="preserve"> </w:t>
      </w:r>
      <w:r>
        <w:t>podľa §17 ods. 6 zákona č. 431/2002</w:t>
      </w:r>
      <w:r>
        <w:rPr>
          <w:spacing w:val="-1"/>
        </w:rPr>
        <w:t xml:space="preserve"> </w:t>
      </w:r>
      <w:r>
        <w:t>Z.z. o účtovníctve</w:t>
      </w:r>
    </w:p>
    <w:p w14:paraId="660E0DB4" w14:textId="2956B298" w:rsidR="00F41C28" w:rsidRDefault="00082AA7">
      <w:pPr>
        <w:spacing w:before="21"/>
        <w:ind w:left="772"/>
        <w:rPr>
          <w:b/>
          <w:sz w:val="16"/>
        </w:rPr>
      </w:pPr>
      <w:r>
        <w:rPr>
          <w:position w:val="1"/>
          <w:sz w:val="16"/>
        </w:rPr>
        <w:t>za</w:t>
      </w:r>
      <w:r>
        <w:rPr>
          <w:spacing w:val="-1"/>
          <w:position w:val="1"/>
          <w:sz w:val="16"/>
        </w:rPr>
        <w:t xml:space="preserve"> </w:t>
      </w:r>
      <w:r>
        <w:rPr>
          <w:position w:val="1"/>
          <w:sz w:val="16"/>
        </w:rPr>
        <w:t>obdobie</w:t>
      </w:r>
      <w:r>
        <w:rPr>
          <w:spacing w:val="36"/>
          <w:position w:val="1"/>
          <w:sz w:val="16"/>
        </w:rPr>
        <w:t xml:space="preserve"> </w:t>
      </w:r>
      <w:r>
        <w:rPr>
          <w:b/>
          <w:sz w:val="16"/>
        </w:rPr>
        <w:t>01.01.20</w:t>
      </w:r>
      <w:r w:rsidR="00600028">
        <w:rPr>
          <w:b/>
          <w:sz w:val="16"/>
        </w:rPr>
        <w:t>2</w:t>
      </w:r>
      <w:r w:rsidR="00983A88">
        <w:rPr>
          <w:b/>
          <w:sz w:val="16"/>
        </w:rPr>
        <w:t>3</w:t>
      </w:r>
      <w:r>
        <w:rPr>
          <w:b/>
          <w:sz w:val="16"/>
        </w:rPr>
        <w:t xml:space="preserve"> - 31.12.20</w:t>
      </w:r>
      <w:r w:rsidR="00600028">
        <w:rPr>
          <w:b/>
          <w:sz w:val="16"/>
        </w:rPr>
        <w:t>2</w:t>
      </w:r>
      <w:r w:rsidR="00983A88">
        <w:rPr>
          <w:b/>
          <w:sz w:val="16"/>
        </w:rPr>
        <w:t>3</w:t>
      </w:r>
    </w:p>
    <w:p w14:paraId="4430A242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54"/>
        <w:ind w:hanging="406"/>
        <w:rPr>
          <w:sz w:val="18"/>
        </w:rPr>
      </w:pPr>
      <w:r>
        <w:rPr>
          <w:sz w:val="18"/>
        </w:rPr>
        <w:t>Údaje</w:t>
      </w:r>
      <w:r>
        <w:rPr>
          <w:spacing w:val="-1"/>
          <w:sz w:val="18"/>
        </w:rPr>
        <w:t xml:space="preserve"> </w:t>
      </w:r>
      <w:r>
        <w:rPr>
          <w:sz w:val="18"/>
        </w:rPr>
        <w:t>o skupine účtovných jednotiek</w:t>
      </w:r>
      <w:r>
        <w:rPr>
          <w:spacing w:val="-1"/>
          <w:sz w:val="18"/>
        </w:rPr>
        <w:t xml:space="preserve"> </w:t>
      </w:r>
      <w:r>
        <w:rPr>
          <w:sz w:val="18"/>
        </w:rPr>
        <w:t>v súvislosti s konsolidáciou</w:t>
      </w:r>
    </w:p>
    <w:p w14:paraId="18CD9F16" w14:textId="77777777" w:rsidR="00F41C28" w:rsidRDefault="00F41C28">
      <w:pPr>
        <w:pStyle w:val="Zkladntext"/>
        <w:spacing w:before="6"/>
        <w:rPr>
          <w:sz w:val="9"/>
        </w:rPr>
      </w:pPr>
    </w:p>
    <w:p w14:paraId="235CD20E" w14:textId="77777777" w:rsidR="00F41C28" w:rsidRDefault="00082AA7">
      <w:pPr>
        <w:pStyle w:val="Zkladntext"/>
        <w:spacing w:before="101"/>
        <w:ind w:left="712"/>
      </w:pPr>
      <w:r>
        <w:t>Spoločnosť</w:t>
      </w:r>
      <w:r>
        <w:rPr>
          <w:spacing w:val="49"/>
        </w:rPr>
        <w:t xml:space="preserve"> </w:t>
      </w:r>
      <w:r>
        <w:t>nie je súčasťou</w:t>
      </w:r>
      <w:r>
        <w:rPr>
          <w:spacing w:val="-1"/>
        </w:rPr>
        <w:t xml:space="preserve"> </w:t>
      </w:r>
      <w:r>
        <w:t>konsolidovaného celku.</w:t>
      </w:r>
    </w:p>
    <w:p w14:paraId="3AF32C5E" w14:textId="77777777" w:rsidR="00F41C28" w:rsidRDefault="00F41C28">
      <w:pPr>
        <w:pStyle w:val="Zkladntext"/>
        <w:rPr>
          <w:sz w:val="20"/>
        </w:rPr>
      </w:pPr>
    </w:p>
    <w:p w14:paraId="1DF9DE5A" w14:textId="77777777" w:rsidR="00F41C28" w:rsidRDefault="00F41C28">
      <w:pPr>
        <w:pStyle w:val="Zkladntext"/>
        <w:rPr>
          <w:sz w:val="20"/>
        </w:rPr>
      </w:pPr>
    </w:p>
    <w:p w14:paraId="15D3F21F" w14:textId="77777777" w:rsidR="00F41C28" w:rsidRDefault="00F41C28">
      <w:pPr>
        <w:pStyle w:val="Zkladntext"/>
        <w:rPr>
          <w:sz w:val="20"/>
        </w:rPr>
      </w:pPr>
    </w:p>
    <w:p w14:paraId="7EFC576A" w14:textId="77777777" w:rsidR="00F41C28" w:rsidRDefault="00F41C28">
      <w:pPr>
        <w:pStyle w:val="Zkladntext"/>
        <w:rPr>
          <w:sz w:val="20"/>
        </w:rPr>
      </w:pPr>
    </w:p>
    <w:p w14:paraId="31B27AA4" w14:textId="77777777" w:rsidR="00F41C28" w:rsidRDefault="00F41C28">
      <w:pPr>
        <w:pStyle w:val="Zkladntext"/>
        <w:rPr>
          <w:sz w:val="20"/>
        </w:rPr>
      </w:pPr>
    </w:p>
    <w:p w14:paraId="2717A63E" w14:textId="77777777" w:rsidR="00F41C28" w:rsidRDefault="00F41C28">
      <w:pPr>
        <w:pStyle w:val="Zkladntext"/>
        <w:rPr>
          <w:sz w:val="20"/>
        </w:rPr>
      </w:pPr>
    </w:p>
    <w:p w14:paraId="515168FF" w14:textId="77777777" w:rsidR="00F41C28" w:rsidRDefault="00F41C28">
      <w:pPr>
        <w:pStyle w:val="Zkladntext"/>
        <w:rPr>
          <w:sz w:val="20"/>
        </w:rPr>
      </w:pPr>
    </w:p>
    <w:p w14:paraId="3B35DBA0" w14:textId="77777777" w:rsidR="00F41C28" w:rsidRDefault="00F41C28">
      <w:pPr>
        <w:pStyle w:val="Zkladntext"/>
        <w:rPr>
          <w:sz w:val="20"/>
        </w:rPr>
      </w:pPr>
    </w:p>
    <w:p w14:paraId="1C374C90" w14:textId="77777777" w:rsidR="00F41C28" w:rsidRDefault="00F41C28">
      <w:pPr>
        <w:pStyle w:val="Zkladntext"/>
        <w:rPr>
          <w:sz w:val="20"/>
        </w:rPr>
      </w:pPr>
    </w:p>
    <w:p w14:paraId="1080F613" w14:textId="77777777" w:rsidR="00F41C28" w:rsidRDefault="00F41C28">
      <w:pPr>
        <w:pStyle w:val="Zkladntext"/>
        <w:rPr>
          <w:sz w:val="20"/>
        </w:rPr>
      </w:pPr>
    </w:p>
    <w:p w14:paraId="3E6CEE80" w14:textId="77777777" w:rsidR="00F41C28" w:rsidRDefault="00F41C28">
      <w:pPr>
        <w:pStyle w:val="Zkladntext"/>
        <w:rPr>
          <w:sz w:val="20"/>
        </w:rPr>
      </w:pPr>
    </w:p>
    <w:p w14:paraId="740675CB" w14:textId="77777777" w:rsidR="00F41C28" w:rsidRDefault="00F41C28">
      <w:pPr>
        <w:pStyle w:val="Zkladntext"/>
        <w:rPr>
          <w:sz w:val="20"/>
        </w:rPr>
      </w:pPr>
    </w:p>
    <w:p w14:paraId="36E1F005" w14:textId="77777777" w:rsidR="00F41C28" w:rsidRDefault="00F41C28">
      <w:pPr>
        <w:pStyle w:val="Zkladntext"/>
        <w:rPr>
          <w:sz w:val="20"/>
        </w:rPr>
      </w:pPr>
    </w:p>
    <w:p w14:paraId="14C1D2A6" w14:textId="77777777" w:rsidR="00F41C28" w:rsidRDefault="00F41C28">
      <w:pPr>
        <w:pStyle w:val="Zkladntext"/>
        <w:rPr>
          <w:sz w:val="20"/>
        </w:rPr>
      </w:pPr>
    </w:p>
    <w:p w14:paraId="6ABAF42F" w14:textId="77777777" w:rsidR="00F41C28" w:rsidRDefault="00F41C28">
      <w:pPr>
        <w:pStyle w:val="Zkladntext"/>
        <w:rPr>
          <w:sz w:val="20"/>
        </w:rPr>
      </w:pPr>
    </w:p>
    <w:p w14:paraId="21368CA9" w14:textId="77777777" w:rsidR="00F41C28" w:rsidRDefault="00F41C28">
      <w:pPr>
        <w:pStyle w:val="Zkladntext"/>
        <w:rPr>
          <w:sz w:val="20"/>
        </w:rPr>
      </w:pPr>
    </w:p>
    <w:p w14:paraId="44BF0437" w14:textId="77777777" w:rsidR="00F41C28" w:rsidRDefault="00F41C28">
      <w:pPr>
        <w:pStyle w:val="Zkladntext"/>
        <w:rPr>
          <w:sz w:val="20"/>
        </w:rPr>
      </w:pPr>
    </w:p>
    <w:p w14:paraId="6F117D22" w14:textId="77777777" w:rsidR="00F41C28" w:rsidRDefault="00F41C28">
      <w:pPr>
        <w:pStyle w:val="Zkladntext"/>
        <w:rPr>
          <w:sz w:val="20"/>
        </w:rPr>
      </w:pPr>
    </w:p>
    <w:p w14:paraId="0CFA6250" w14:textId="77777777" w:rsidR="00F41C28" w:rsidRDefault="00F41C28">
      <w:pPr>
        <w:pStyle w:val="Zkladntext"/>
        <w:rPr>
          <w:sz w:val="20"/>
        </w:rPr>
      </w:pPr>
    </w:p>
    <w:p w14:paraId="7C9A4C55" w14:textId="77777777" w:rsidR="00F41C28" w:rsidRDefault="00F41C28">
      <w:pPr>
        <w:pStyle w:val="Zkladntext"/>
        <w:spacing w:before="8"/>
        <w:rPr>
          <w:sz w:val="19"/>
        </w:rPr>
      </w:pPr>
    </w:p>
    <w:p w14:paraId="466F5EB3" w14:textId="77777777" w:rsidR="00F41C28" w:rsidRDefault="00082AA7">
      <w:pPr>
        <w:pStyle w:val="Odsekzoznamu"/>
        <w:numPr>
          <w:ilvl w:val="0"/>
          <w:numId w:val="6"/>
        </w:numPr>
        <w:tabs>
          <w:tab w:val="left" w:pos="728"/>
        </w:tabs>
        <w:spacing w:before="100" w:after="53"/>
        <w:ind w:hanging="406"/>
        <w:rPr>
          <w:sz w:val="18"/>
        </w:rPr>
      </w:pPr>
      <w:r>
        <w:rPr>
          <w:sz w:val="18"/>
        </w:rPr>
        <w:t>Priemerný</w:t>
      </w:r>
      <w:r>
        <w:rPr>
          <w:spacing w:val="-1"/>
          <w:sz w:val="18"/>
        </w:rPr>
        <w:t xml:space="preserve"> </w:t>
      </w:r>
      <w:r>
        <w:rPr>
          <w:sz w:val="18"/>
        </w:rPr>
        <w:t>prepočítaný počet</w:t>
      </w:r>
      <w:r>
        <w:rPr>
          <w:spacing w:val="-1"/>
          <w:sz w:val="18"/>
        </w:rPr>
        <w:t xml:space="preserve"> </w:t>
      </w:r>
      <w:r>
        <w:rPr>
          <w:sz w:val="18"/>
        </w:rPr>
        <w:t>zamestnancov účtovnej jednotky</w:t>
      </w: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30"/>
        <w:gridCol w:w="2130"/>
        <w:gridCol w:w="2221"/>
      </w:tblGrid>
      <w:tr w:rsidR="00F41C28" w14:paraId="0AEB34ED" w14:textId="77777777">
        <w:trPr>
          <w:trHeight w:val="667"/>
        </w:trPr>
        <w:tc>
          <w:tcPr>
            <w:tcW w:w="5730" w:type="dxa"/>
          </w:tcPr>
          <w:p w14:paraId="3990E2C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0" w:type="dxa"/>
          </w:tcPr>
          <w:p w14:paraId="0657C4E8" w14:textId="77777777" w:rsidR="00F41C28" w:rsidRDefault="00082AA7">
            <w:pPr>
              <w:pStyle w:val="TableParagraph"/>
              <w:spacing w:before="88"/>
              <w:ind w:left="272"/>
              <w:rPr>
                <w:sz w:val="16"/>
              </w:rPr>
            </w:pPr>
            <w:r>
              <w:rPr>
                <w:sz w:val="16"/>
              </w:rPr>
              <w:t>Bežné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účtovné obdobie</w:t>
            </w:r>
          </w:p>
        </w:tc>
        <w:tc>
          <w:tcPr>
            <w:tcW w:w="2221" w:type="dxa"/>
          </w:tcPr>
          <w:p w14:paraId="7029B3FF" w14:textId="77777777" w:rsidR="00F41C28" w:rsidRDefault="00082AA7">
            <w:pPr>
              <w:pStyle w:val="TableParagraph"/>
              <w:spacing w:before="28"/>
              <w:ind w:left="497" w:right="535" w:firstLine="45"/>
              <w:rPr>
                <w:sz w:val="16"/>
              </w:rPr>
            </w:pPr>
            <w:r>
              <w:rPr>
                <w:sz w:val="16"/>
              </w:rPr>
              <w:t>Bezprostredne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predchádzajúce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účtovné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obdobie</w:t>
            </w:r>
          </w:p>
        </w:tc>
      </w:tr>
      <w:tr w:rsidR="00F41C28" w14:paraId="69E4EF0E" w14:textId="77777777">
        <w:trPr>
          <w:trHeight w:val="322"/>
        </w:trPr>
        <w:tc>
          <w:tcPr>
            <w:tcW w:w="5730" w:type="dxa"/>
          </w:tcPr>
          <w:p w14:paraId="7C5A222A" w14:textId="77777777" w:rsidR="00F41C28" w:rsidRDefault="00082AA7">
            <w:pPr>
              <w:pStyle w:val="TableParagraph"/>
              <w:spacing w:before="51"/>
              <w:ind w:left="197"/>
              <w:rPr>
                <w:sz w:val="16"/>
              </w:rPr>
            </w:pPr>
            <w:r>
              <w:rPr>
                <w:sz w:val="16"/>
              </w:rPr>
              <w:t>Priemerný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prepočítaný počet počas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účtovného obdobia</w:t>
            </w:r>
          </w:p>
        </w:tc>
        <w:tc>
          <w:tcPr>
            <w:tcW w:w="2130" w:type="dxa"/>
          </w:tcPr>
          <w:p w14:paraId="28DD9CB2" w14:textId="25DA7624" w:rsidR="00F41C28" w:rsidRPr="0020423F" w:rsidRDefault="00983A88">
            <w:pPr>
              <w:pStyle w:val="TableParagraph"/>
              <w:spacing w:before="50"/>
              <w:ind w:left="1082" w:right="78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2221" w:type="dxa"/>
          </w:tcPr>
          <w:p w14:paraId="58D120D2" w14:textId="00B0C62F" w:rsidR="00F41C28" w:rsidRPr="0020423F" w:rsidRDefault="00983A88">
            <w:pPr>
              <w:pStyle w:val="TableParagraph"/>
              <w:spacing w:before="50"/>
              <w:ind w:left="1127" w:right="8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</w:p>
        </w:tc>
      </w:tr>
    </w:tbl>
    <w:p w14:paraId="0EB3D2F7" w14:textId="77777777" w:rsidR="00F41C28" w:rsidRDefault="00F41C28">
      <w:pPr>
        <w:jc w:val="center"/>
        <w:rPr>
          <w:sz w:val="16"/>
        </w:rPr>
        <w:sectPr w:rsidR="00F41C28">
          <w:type w:val="continuous"/>
          <w:pgSz w:w="11910" w:h="16840"/>
          <w:pgMar w:top="1020" w:right="980" w:bottom="640" w:left="560" w:header="439" w:footer="440" w:gutter="0"/>
          <w:cols w:space="708"/>
        </w:sectPr>
      </w:pPr>
    </w:p>
    <w:p w14:paraId="23B11045" w14:textId="77777777" w:rsidR="00F41C28" w:rsidRDefault="00082AA7">
      <w:pPr>
        <w:spacing w:before="90"/>
        <w:ind w:left="4654" w:right="3801"/>
        <w:jc w:val="center"/>
        <w:rPr>
          <w:b/>
          <w:sz w:val="18"/>
        </w:rPr>
      </w:pPr>
      <w:r>
        <w:rPr>
          <w:b/>
          <w:sz w:val="18"/>
        </w:rPr>
        <w:lastRenderedPageBreak/>
        <w:t>Čl.II</w:t>
      </w:r>
    </w:p>
    <w:p w14:paraId="5AC9E5EE" w14:textId="77777777" w:rsidR="00F41C28" w:rsidRDefault="00082AA7">
      <w:pPr>
        <w:spacing w:before="22"/>
        <w:ind w:left="3952"/>
        <w:rPr>
          <w:b/>
          <w:sz w:val="18"/>
        </w:rPr>
      </w:pPr>
      <w:r>
        <w:rPr>
          <w:b/>
          <w:sz w:val="18"/>
        </w:rPr>
        <w:t>Informácie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orgánoch spoločnosti</w:t>
      </w:r>
    </w:p>
    <w:p w14:paraId="0E86C484" w14:textId="77777777" w:rsidR="00F41C28" w:rsidRDefault="00F41C28">
      <w:pPr>
        <w:pStyle w:val="Zkladntext"/>
        <w:spacing w:before="10"/>
        <w:rPr>
          <w:b/>
        </w:rPr>
      </w:pPr>
    </w:p>
    <w:p w14:paraId="632DA264" w14:textId="77777777" w:rsidR="00F41C28" w:rsidRDefault="00082AA7">
      <w:pPr>
        <w:ind w:left="322"/>
        <w:rPr>
          <w:sz w:val="18"/>
        </w:rPr>
      </w:pPr>
      <w:r>
        <w:rPr>
          <w:sz w:val="18"/>
        </w:rPr>
        <w:t>(1)</w:t>
      </w:r>
      <w:r>
        <w:rPr>
          <w:spacing w:val="56"/>
          <w:sz w:val="18"/>
        </w:rPr>
        <w:t xml:space="preserve"> </w:t>
      </w: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orgánoch účtovnej jednotky</w:t>
      </w:r>
    </w:p>
    <w:p w14:paraId="68BBB722" w14:textId="77777777" w:rsidR="00F41C28" w:rsidRDefault="00F41C28">
      <w:pPr>
        <w:pStyle w:val="Zkladntext"/>
        <w:spacing w:before="4"/>
        <w:rPr>
          <w:sz w:val="14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6"/>
        <w:gridCol w:w="2565"/>
        <w:gridCol w:w="1921"/>
      </w:tblGrid>
      <w:tr w:rsidR="00F41C28" w14:paraId="6DA3674B" w14:textId="77777777">
        <w:trPr>
          <w:trHeight w:val="555"/>
        </w:trPr>
        <w:tc>
          <w:tcPr>
            <w:tcW w:w="10082" w:type="dxa"/>
            <w:gridSpan w:val="3"/>
          </w:tcPr>
          <w:p w14:paraId="046D8745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výška jednotlivých druhov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záruk alebo iných zabezpečení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 členov štatutárneho orgánu,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dozorného orgánu</w:t>
            </w:r>
          </w:p>
          <w:p w14:paraId="78EB1577" w14:textId="77777777" w:rsidR="00F41C28" w:rsidRDefault="00082AA7">
            <w:pPr>
              <w:pStyle w:val="TableParagraph"/>
              <w:spacing w:before="62"/>
              <w:ind w:left="397"/>
              <w:rPr>
                <w:sz w:val="16"/>
              </w:rPr>
            </w:pP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iného orgánu ÚJ</w:t>
            </w:r>
          </w:p>
        </w:tc>
      </w:tr>
      <w:tr w:rsidR="00F41C28" w14:paraId="0B7771E1" w14:textId="77777777">
        <w:trPr>
          <w:trHeight w:val="270"/>
        </w:trPr>
        <w:tc>
          <w:tcPr>
            <w:tcW w:w="5596" w:type="dxa"/>
          </w:tcPr>
          <w:p w14:paraId="30BEAC32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r>
              <w:rPr>
                <w:sz w:val="16"/>
              </w:rPr>
              <w:t>Druh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záruky</w:t>
            </w:r>
          </w:p>
        </w:tc>
        <w:tc>
          <w:tcPr>
            <w:tcW w:w="2565" w:type="dxa"/>
          </w:tcPr>
          <w:p w14:paraId="1DE0CF0F" w14:textId="77777777" w:rsidR="00F41C28" w:rsidRDefault="00082AA7">
            <w:pPr>
              <w:pStyle w:val="TableParagraph"/>
              <w:spacing w:before="28"/>
              <w:ind w:left="136"/>
              <w:rPr>
                <w:sz w:val="16"/>
              </w:rPr>
            </w:pPr>
            <w:r>
              <w:rPr>
                <w:sz w:val="16"/>
              </w:rPr>
              <w:t>Štatutárny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orgán</w:t>
            </w:r>
          </w:p>
        </w:tc>
        <w:tc>
          <w:tcPr>
            <w:tcW w:w="1921" w:type="dxa"/>
          </w:tcPr>
          <w:p w14:paraId="54744492" w14:textId="77777777" w:rsidR="00F41C28" w:rsidRDefault="00082AA7">
            <w:pPr>
              <w:pStyle w:val="TableParagraph"/>
              <w:spacing w:before="28"/>
              <w:ind w:left="762" w:right="809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78341088" w14:textId="77777777">
        <w:trPr>
          <w:trHeight w:val="270"/>
        </w:trPr>
        <w:tc>
          <w:tcPr>
            <w:tcW w:w="5596" w:type="dxa"/>
          </w:tcPr>
          <w:p w14:paraId="00587A3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5" w:type="dxa"/>
          </w:tcPr>
          <w:p w14:paraId="5D5644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</w:tcPr>
          <w:p w14:paraId="5181B61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8A0A5F8" w14:textId="77777777">
        <w:trPr>
          <w:trHeight w:val="270"/>
        </w:trPr>
        <w:tc>
          <w:tcPr>
            <w:tcW w:w="5596" w:type="dxa"/>
          </w:tcPr>
          <w:p w14:paraId="006B32B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5" w:type="dxa"/>
          </w:tcPr>
          <w:p w14:paraId="2B861D8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</w:tcPr>
          <w:p w14:paraId="5328A07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60C0E2F" w14:textId="77777777" w:rsidR="00F41C28" w:rsidRDefault="00F41C28">
      <w:pPr>
        <w:pStyle w:val="Zkladntext"/>
        <w:spacing w:before="7"/>
        <w:rPr>
          <w:sz w:val="2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6"/>
        <w:gridCol w:w="1620"/>
        <w:gridCol w:w="781"/>
        <w:gridCol w:w="392"/>
        <w:gridCol w:w="1696"/>
      </w:tblGrid>
      <w:tr w:rsidR="00F41C28" w14:paraId="1D0EB4AF" w14:textId="77777777">
        <w:trPr>
          <w:trHeight w:val="270"/>
        </w:trPr>
        <w:tc>
          <w:tcPr>
            <w:tcW w:w="10085" w:type="dxa"/>
            <w:gridSpan w:val="5"/>
          </w:tcPr>
          <w:p w14:paraId="3788FAEA" w14:textId="77777777" w:rsidR="00F41C28" w:rsidRDefault="00082AA7">
            <w:pPr>
              <w:pStyle w:val="TableParagraph"/>
              <w:spacing w:before="28"/>
              <w:ind w:left="137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pôžicky poskytnuté členom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štatutárneho orgánu, dozorného orgánu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iného orgánu ÚJ</w:t>
            </w:r>
          </w:p>
        </w:tc>
      </w:tr>
      <w:tr w:rsidR="00F41C28" w14:paraId="6AEE52D0" w14:textId="77777777">
        <w:trPr>
          <w:trHeight w:val="547"/>
        </w:trPr>
        <w:tc>
          <w:tcPr>
            <w:tcW w:w="5596" w:type="dxa"/>
            <w:tcBorders>
              <w:bottom w:val="single" w:sz="12" w:space="0" w:color="000000"/>
            </w:tcBorders>
          </w:tcPr>
          <w:p w14:paraId="58365099" w14:textId="77777777" w:rsidR="00F41C28" w:rsidRDefault="00F41C28">
            <w:pPr>
              <w:pStyle w:val="TableParagraph"/>
              <w:spacing w:before="3"/>
              <w:rPr>
                <w:sz w:val="17"/>
              </w:rPr>
            </w:pPr>
          </w:p>
          <w:p w14:paraId="36BEF22C" w14:textId="77777777" w:rsidR="00F41C28" w:rsidRDefault="00082AA7">
            <w:pPr>
              <w:pStyle w:val="TableParagraph"/>
              <w:ind w:left="137"/>
              <w:rPr>
                <w:sz w:val="16"/>
              </w:rPr>
            </w:pPr>
            <w:r>
              <w:rPr>
                <w:sz w:val="16"/>
              </w:rPr>
              <w:t>Celková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suma poskytnutých pôžičiek k poslednému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dňu účt. obd.</w:t>
            </w:r>
          </w:p>
        </w:tc>
        <w:tc>
          <w:tcPr>
            <w:tcW w:w="1620" w:type="dxa"/>
          </w:tcPr>
          <w:p w14:paraId="565D4DBC" w14:textId="77777777" w:rsidR="00F41C28" w:rsidRDefault="00F41C28">
            <w:pPr>
              <w:pStyle w:val="TableParagraph"/>
              <w:spacing w:before="3"/>
              <w:rPr>
                <w:sz w:val="17"/>
              </w:rPr>
            </w:pPr>
          </w:p>
          <w:p w14:paraId="547C17A3" w14:textId="77777777" w:rsidR="00F41C28" w:rsidRDefault="00082AA7">
            <w:pPr>
              <w:pStyle w:val="TableParagraph"/>
              <w:ind w:left="136"/>
              <w:rPr>
                <w:sz w:val="16"/>
              </w:rPr>
            </w:pPr>
            <w:r>
              <w:rPr>
                <w:sz w:val="16"/>
              </w:rPr>
              <w:t>Štatutárny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orgán</w:t>
            </w:r>
          </w:p>
        </w:tc>
        <w:tc>
          <w:tcPr>
            <w:tcW w:w="1173" w:type="dxa"/>
            <w:gridSpan w:val="2"/>
          </w:tcPr>
          <w:p w14:paraId="37A3A919" w14:textId="77777777" w:rsidR="00F41C28" w:rsidRDefault="00082AA7">
            <w:pPr>
              <w:pStyle w:val="TableParagraph"/>
              <w:spacing w:before="88"/>
              <w:ind w:left="268" w:right="392"/>
              <w:jc w:val="center"/>
              <w:rPr>
                <w:sz w:val="16"/>
              </w:rPr>
            </w:pPr>
            <w:r>
              <w:rPr>
                <w:sz w:val="16"/>
              </w:rPr>
              <w:t>Úrok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</w:t>
            </w:r>
          </w:p>
          <w:p w14:paraId="1C9AF89B" w14:textId="77777777" w:rsidR="00F41C28" w:rsidRDefault="00082AA7">
            <w:pPr>
              <w:pStyle w:val="TableParagraph"/>
              <w:spacing w:before="17"/>
              <w:ind w:right="36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%</w:t>
            </w:r>
          </w:p>
        </w:tc>
        <w:tc>
          <w:tcPr>
            <w:tcW w:w="1696" w:type="dxa"/>
          </w:tcPr>
          <w:p w14:paraId="00400198" w14:textId="77777777" w:rsidR="00F41C28" w:rsidRDefault="00F41C28">
            <w:pPr>
              <w:pStyle w:val="TableParagraph"/>
              <w:spacing w:before="9"/>
              <w:rPr>
                <w:sz w:val="14"/>
              </w:rPr>
            </w:pPr>
          </w:p>
          <w:p w14:paraId="3289C8EF" w14:textId="77777777" w:rsidR="00F41C28" w:rsidRDefault="00082AA7">
            <w:pPr>
              <w:pStyle w:val="TableParagraph"/>
              <w:ind w:left="549" w:right="79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43AD611F" w14:textId="77777777">
        <w:trPr>
          <w:trHeight w:val="255"/>
        </w:trPr>
        <w:tc>
          <w:tcPr>
            <w:tcW w:w="5596" w:type="dxa"/>
            <w:tcBorders>
              <w:top w:val="single" w:sz="12" w:space="0" w:color="000000"/>
              <w:bottom w:val="single" w:sz="12" w:space="0" w:color="000000"/>
            </w:tcBorders>
          </w:tcPr>
          <w:p w14:paraId="53EBE38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B85B14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72EFB45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0E607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0E11B822" w14:textId="77777777">
        <w:trPr>
          <w:trHeight w:val="262"/>
        </w:trPr>
        <w:tc>
          <w:tcPr>
            <w:tcW w:w="5596" w:type="dxa"/>
            <w:tcBorders>
              <w:top w:val="single" w:sz="12" w:space="0" w:color="000000"/>
            </w:tcBorders>
          </w:tcPr>
          <w:p w14:paraId="6D73C9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0DF82C9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4D4684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3B0BB6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95957D6" w14:textId="77777777">
        <w:trPr>
          <w:trHeight w:val="554"/>
        </w:trPr>
        <w:tc>
          <w:tcPr>
            <w:tcW w:w="5596" w:type="dxa"/>
          </w:tcPr>
          <w:p w14:paraId="58D1AAC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Celková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suma splatených pôžičiek k poslednému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dňu účt. obdobia</w:t>
            </w:r>
          </w:p>
        </w:tc>
        <w:tc>
          <w:tcPr>
            <w:tcW w:w="1620" w:type="dxa"/>
          </w:tcPr>
          <w:p w14:paraId="7E9221A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47222A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4B831C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FE2DB96" w14:textId="77777777">
        <w:trPr>
          <w:trHeight w:val="270"/>
        </w:trPr>
        <w:tc>
          <w:tcPr>
            <w:tcW w:w="5596" w:type="dxa"/>
          </w:tcPr>
          <w:p w14:paraId="638B725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7AEB6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4A48A6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75DADD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F919B3A" w14:textId="77777777">
        <w:trPr>
          <w:trHeight w:val="270"/>
        </w:trPr>
        <w:tc>
          <w:tcPr>
            <w:tcW w:w="5596" w:type="dxa"/>
          </w:tcPr>
          <w:p w14:paraId="5D0ED21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1C9EE34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1682A8C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D9105A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3230504F" w14:textId="77777777">
        <w:trPr>
          <w:trHeight w:val="554"/>
        </w:trPr>
        <w:tc>
          <w:tcPr>
            <w:tcW w:w="5596" w:type="dxa"/>
          </w:tcPr>
          <w:p w14:paraId="7FFCBA36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Celková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suma odpustených pôžičiek 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odpísaných pôžičiek</w:t>
            </w:r>
          </w:p>
          <w:p w14:paraId="1D80A806" w14:textId="77777777" w:rsidR="00F41C28" w:rsidRDefault="00082AA7">
            <w:pPr>
              <w:pStyle w:val="TableParagraph"/>
              <w:spacing w:before="62"/>
              <w:ind w:left="137"/>
              <w:rPr>
                <w:sz w:val="16"/>
              </w:rPr>
            </w:pPr>
            <w:r>
              <w:rPr>
                <w:sz w:val="16"/>
              </w:rPr>
              <w:t>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poslednému dňu účtovného obdobia</w:t>
            </w:r>
          </w:p>
        </w:tc>
        <w:tc>
          <w:tcPr>
            <w:tcW w:w="1620" w:type="dxa"/>
          </w:tcPr>
          <w:p w14:paraId="6BBAB2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7450DF4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D9181E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0FE61D" w14:textId="77777777">
        <w:trPr>
          <w:trHeight w:val="270"/>
        </w:trPr>
        <w:tc>
          <w:tcPr>
            <w:tcW w:w="5596" w:type="dxa"/>
          </w:tcPr>
          <w:p w14:paraId="0285A9B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CCB873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0710729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D08577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C311A7B" w14:textId="77777777">
        <w:trPr>
          <w:trHeight w:val="270"/>
        </w:trPr>
        <w:tc>
          <w:tcPr>
            <w:tcW w:w="5596" w:type="dxa"/>
          </w:tcPr>
          <w:p w14:paraId="50FBD2B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7D034D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3" w:type="dxa"/>
            <w:gridSpan w:val="2"/>
          </w:tcPr>
          <w:p w14:paraId="3988CF7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08BBF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D72B776" w14:textId="77777777">
        <w:trPr>
          <w:trHeight w:val="555"/>
        </w:trPr>
        <w:tc>
          <w:tcPr>
            <w:tcW w:w="10085" w:type="dxa"/>
            <w:gridSpan w:val="5"/>
          </w:tcPr>
          <w:p w14:paraId="22D195F6" w14:textId="77777777" w:rsidR="00F41C28" w:rsidRDefault="00082AA7">
            <w:pPr>
              <w:pStyle w:val="TableParagraph"/>
              <w:spacing w:before="43" w:line="297" w:lineRule="auto"/>
              <w:ind w:left="407" w:right="1554" w:hanging="255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celková suma použitých finančných prostriedkov alebo iného plnenia na súkromné účely členmi štatutárneho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orgánu,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dozorného orgánu a iného orgánu účtovnej jednotky, ktoré je potrebné vyúčtovať</w:t>
            </w:r>
          </w:p>
        </w:tc>
      </w:tr>
      <w:tr w:rsidR="00F41C28" w14:paraId="68A480B7" w14:textId="77777777">
        <w:trPr>
          <w:trHeight w:val="270"/>
        </w:trPr>
        <w:tc>
          <w:tcPr>
            <w:tcW w:w="5596" w:type="dxa"/>
          </w:tcPr>
          <w:p w14:paraId="14F51372" w14:textId="77777777" w:rsidR="00F41C28" w:rsidRDefault="00082AA7">
            <w:pPr>
              <w:pStyle w:val="TableParagraph"/>
              <w:spacing w:before="43"/>
              <w:ind w:left="107"/>
              <w:rPr>
                <w:sz w:val="16"/>
              </w:rPr>
            </w:pPr>
            <w:r>
              <w:rPr>
                <w:sz w:val="16"/>
              </w:rPr>
              <w:t>Plnenie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súkromné účely 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vyúčtovaniu</w:t>
            </w:r>
          </w:p>
        </w:tc>
        <w:tc>
          <w:tcPr>
            <w:tcW w:w="2401" w:type="dxa"/>
            <w:gridSpan w:val="2"/>
          </w:tcPr>
          <w:p w14:paraId="18F7AD45" w14:textId="77777777" w:rsidR="00F41C28" w:rsidRDefault="00082AA7">
            <w:pPr>
              <w:pStyle w:val="TableParagraph"/>
              <w:spacing w:before="43"/>
              <w:ind w:left="91"/>
              <w:rPr>
                <w:sz w:val="16"/>
              </w:rPr>
            </w:pPr>
            <w:r>
              <w:rPr>
                <w:sz w:val="16"/>
              </w:rPr>
              <w:t>Štatutárny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orgán</w:t>
            </w:r>
          </w:p>
        </w:tc>
        <w:tc>
          <w:tcPr>
            <w:tcW w:w="2088" w:type="dxa"/>
            <w:gridSpan w:val="2"/>
          </w:tcPr>
          <w:p w14:paraId="70BEF406" w14:textId="77777777" w:rsidR="00F41C28" w:rsidRDefault="00082AA7">
            <w:pPr>
              <w:pStyle w:val="TableParagraph"/>
              <w:spacing w:before="43"/>
              <w:ind w:left="955" w:right="784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1F22D083" w14:textId="77777777">
        <w:trPr>
          <w:trHeight w:val="270"/>
        </w:trPr>
        <w:tc>
          <w:tcPr>
            <w:tcW w:w="5596" w:type="dxa"/>
          </w:tcPr>
          <w:p w14:paraId="09EAD41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1" w:type="dxa"/>
            <w:gridSpan w:val="2"/>
          </w:tcPr>
          <w:p w14:paraId="10D7F1A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8" w:type="dxa"/>
            <w:gridSpan w:val="2"/>
          </w:tcPr>
          <w:p w14:paraId="475EE92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BAA09FB" w14:textId="77777777">
        <w:trPr>
          <w:trHeight w:val="270"/>
        </w:trPr>
        <w:tc>
          <w:tcPr>
            <w:tcW w:w="5596" w:type="dxa"/>
          </w:tcPr>
          <w:p w14:paraId="15A6018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1" w:type="dxa"/>
            <w:gridSpan w:val="2"/>
          </w:tcPr>
          <w:p w14:paraId="1C95DDB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88" w:type="dxa"/>
            <w:gridSpan w:val="2"/>
          </w:tcPr>
          <w:p w14:paraId="3C6722A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4DD8CC" w14:textId="77777777" w:rsidR="00F41C28" w:rsidRDefault="00F41C28">
      <w:pPr>
        <w:pStyle w:val="Zkladntext"/>
        <w:rPr>
          <w:sz w:val="22"/>
        </w:rPr>
      </w:pPr>
    </w:p>
    <w:p w14:paraId="3682D231" w14:textId="77777777" w:rsidR="00F41C28" w:rsidRDefault="00F41C28">
      <w:pPr>
        <w:pStyle w:val="Zkladntext"/>
        <w:rPr>
          <w:sz w:val="22"/>
        </w:rPr>
      </w:pPr>
    </w:p>
    <w:p w14:paraId="53C67199" w14:textId="77777777" w:rsidR="00F41C28" w:rsidRDefault="00082AA7">
      <w:pPr>
        <w:spacing w:before="147"/>
        <w:ind w:left="4654" w:right="3781"/>
        <w:jc w:val="center"/>
        <w:rPr>
          <w:b/>
          <w:sz w:val="18"/>
        </w:rPr>
      </w:pPr>
      <w:r>
        <w:rPr>
          <w:b/>
          <w:sz w:val="18"/>
        </w:rPr>
        <w:t>Čl.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III</w:t>
      </w:r>
    </w:p>
    <w:p w14:paraId="7F00E593" w14:textId="77777777" w:rsidR="00F41C28" w:rsidRDefault="00082AA7">
      <w:pPr>
        <w:spacing w:before="22"/>
        <w:ind w:left="3952"/>
        <w:rPr>
          <w:b/>
          <w:sz w:val="18"/>
        </w:rPr>
      </w:pPr>
      <w:r>
        <w:rPr>
          <w:b/>
          <w:sz w:val="18"/>
        </w:rPr>
        <w:t>Informácie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prijatých postupoch</w:t>
      </w:r>
    </w:p>
    <w:p w14:paraId="6074474A" w14:textId="77777777" w:rsidR="00F41C28" w:rsidRDefault="00F41C28">
      <w:pPr>
        <w:pStyle w:val="Zkladntext"/>
        <w:spacing w:before="6"/>
        <w:rPr>
          <w:b/>
          <w:sz w:val="30"/>
        </w:rPr>
      </w:pPr>
    </w:p>
    <w:p w14:paraId="67DFCAB5" w14:textId="77777777" w:rsidR="00F41C28" w:rsidRDefault="00082AA7">
      <w:pPr>
        <w:pStyle w:val="Odsekzoznamu"/>
        <w:numPr>
          <w:ilvl w:val="0"/>
          <w:numId w:val="5"/>
        </w:numPr>
        <w:tabs>
          <w:tab w:val="left" w:pos="728"/>
        </w:tabs>
        <w:ind w:hanging="406"/>
        <w:jc w:val="left"/>
        <w:rPr>
          <w:sz w:val="18"/>
        </w:rPr>
      </w:pPr>
      <w:r>
        <w:rPr>
          <w:sz w:val="18"/>
        </w:rPr>
        <w:t>Účtovná</w:t>
      </w:r>
      <w:r>
        <w:rPr>
          <w:spacing w:val="-1"/>
          <w:sz w:val="18"/>
        </w:rPr>
        <w:t xml:space="preserve"> </w:t>
      </w:r>
      <w:r>
        <w:rPr>
          <w:sz w:val="18"/>
        </w:rPr>
        <w:t>závierka zostavená za</w:t>
      </w:r>
      <w:r>
        <w:rPr>
          <w:spacing w:val="-1"/>
          <w:sz w:val="18"/>
        </w:rPr>
        <w:t xml:space="preserve"> </w:t>
      </w:r>
      <w:r>
        <w:rPr>
          <w:sz w:val="18"/>
        </w:rPr>
        <w:t>splnenia predpokladu</w:t>
      </w:r>
    </w:p>
    <w:p w14:paraId="4BCC4188" w14:textId="77777777" w:rsidR="00F41C28" w:rsidRDefault="00F41C28">
      <w:pPr>
        <w:pStyle w:val="Zkladntext"/>
        <w:rPr>
          <w:sz w:val="18"/>
        </w:rPr>
      </w:pPr>
    </w:p>
    <w:p w14:paraId="75FAE08F" w14:textId="77777777" w:rsidR="00F41C28" w:rsidRDefault="00F41C28">
      <w:pPr>
        <w:pStyle w:val="Zkladntext"/>
        <w:rPr>
          <w:sz w:val="18"/>
        </w:rPr>
      </w:pPr>
    </w:p>
    <w:p w14:paraId="3485CC34" w14:textId="77777777" w:rsidR="00F41C28" w:rsidRDefault="00F41C28">
      <w:pPr>
        <w:pStyle w:val="Zkladntext"/>
        <w:spacing w:before="7"/>
        <w:rPr>
          <w:sz w:val="21"/>
        </w:rPr>
      </w:pPr>
    </w:p>
    <w:p w14:paraId="0BF7C348" w14:textId="77777777" w:rsidR="00F41C28" w:rsidRDefault="00082AA7">
      <w:pPr>
        <w:pStyle w:val="Odsekzoznamu"/>
        <w:numPr>
          <w:ilvl w:val="0"/>
          <w:numId w:val="5"/>
        </w:numPr>
        <w:tabs>
          <w:tab w:val="left" w:pos="728"/>
        </w:tabs>
        <w:ind w:hanging="406"/>
        <w:jc w:val="left"/>
        <w:rPr>
          <w:sz w:val="18"/>
        </w:rPr>
      </w:pPr>
      <w:r>
        <w:rPr>
          <w:sz w:val="18"/>
        </w:rPr>
        <w:t>Informácia</w:t>
      </w:r>
      <w:r>
        <w:rPr>
          <w:spacing w:val="-1"/>
          <w:sz w:val="18"/>
        </w:rPr>
        <w:t xml:space="preserve"> </w:t>
      </w:r>
      <w:r>
        <w:rPr>
          <w:sz w:val="18"/>
        </w:rPr>
        <w:t>o aplikácii účtovných zásad</w:t>
      </w:r>
      <w:r>
        <w:rPr>
          <w:spacing w:val="-1"/>
          <w:sz w:val="18"/>
        </w:rPr>
        <w:t xml:space="preserve"> </w:t>
      </w:r>
      <w:r>
        <w:rPr>
          <w:sz w:val="18"/>
        </w:rPr>
        <w:t>a účtovných metód</w:t>
      </w:r>
    </w:p>
    <w:p w14:paraId="3B0B5335" w14:textId="77777777" w:rsidR="00F41C28" w:rsidRDefault="00082AA7">
      <w:pPr>
        <w:pStyle w:val="Zkladntext"/>
        <w:spacing w:before="80"/>
        <w:ind w:left="907"/>
      </w:pPr>
      <w:r>
        <w:t>V</w:t>
      </w:r>
      <w:r>
        <w:rPr>
          <w:spacing w:val="-1"/>
        </w:rPr>
        <w:t xml:space="preserve"> </w:t>
      </w:r>
      <w:r>
        <w:t>priebehu účtovného obdobia neboli</w:t>
      </w:r>
      <w:r>
        <w:rPr>
          <w:spacing w:val="-1"/>
        </w:rPr>
        <w:t xml:space="preserve"> </w:t>
      </w:r>
      <w:r>
        <w:t>uplatnené zmeny v účtovných</w:t>
      </w:r>
      <w:r>
        <w:rPr>
          <w:spacing w:val="-1"/>
        </w:rPr>
        <w:t xml:space="preserve"> </w:t>
      </w:r>
      <w:r>
        <w:t>zásadach a metódach.</w:t>
      </w:r>
    </w:p>
    <w:p w14:paraId="3C83FEFB" w14:textId="77777777" w:rsidR="00F41C28" w:rsidRDefault="00F41C28">
      <w:pPr>
        <w:pStyle w:val="Zkladntext"/>
        <w:rPr>
          <w:sz w:val="20"/>
        </w:rPr>
      </w:pPr>
    </w:p>
    <w:p w14:paraId="2ED9BE26" w14:textId="77777777" w:rsidR="00F41C28" w:rsidRDefault="00F41C28">
      <w:pPr>
        <w:pStyle w:val="Zkladntext"/>
        <w:rPr>
          <w:sz w:val="20"/>
        </w:rPr>
      </w:pPr>
    </w:p>
    <w:p w14:paraId="72607EE9" w14:textId="77777777" w:rsidR="00F41C28" w:rsidRDefault="00F41C28">
      <w:pPr>
        <w:pStyle w:val="Zkladntext"/>
        <w:rPr>
          <w:sz w:val="20"/>
        </w:rPr>
      </w:pPr>
    </w:p>
    <w:p w14:paraId="7AF198F1" w14:textId="77777777" w:rsidR="00F41C28" w:rsidRDefault="00F41C28">
      <w:pPr>
        <w:pStyle w:val="Zkladntext"/>
        <w:rPr>
          <w:sz w:val="20"/>
        </w:rPr>
      </w:pPr>
    </w:p>
    <w:p w14:paraId="21854FC3" w14:textId="77777777" w:rsidR="00F41C28" w:rsidRDefault="00F41C28">
      <w:pPr>
        <w:pStyle w:val="Zkladntext"/>
        <w:spacing w:before="9"/>
        <w:rPr>
          <w:sz w:val="19"/>
        </w:rPr>
      </w:pPr>
    </w:p>
    <w:p w14:paraId="1251A936" w14:textId="77777777" w:rsidR="00F41C28" w:rsidRDefault="00082AA7">
      <w:pPr>
        <w:pStyle w:val="Odsekzoznamu"/>
        <w:numPr>
          <w:ilvl w:val="0"/>
          <w:numId w:val="5"/>
        </w:numPr>
        <w:tabs>
          <w:tab w:val="left" w:pos="743"/>
        </w:tabs>
        <w:spacing w:before="1"/>
        <w:ind w:left="742" w:hanging="406"/>
        <w:jc w:val="left"/>
        <w:rPr>
          <w:sz w:val="18"/>
        </w:rPr>
      </w:pPr>
      <w:r>
        <w:rPr>
          <w:sz w:val="18"/>
        </w:rPr>
        <w:t>Informácia</w:t>
      </w:r>
      <w:r>
        <w:rPr>
          <w:spacing w:val="-1"/>
          <w:sz w:val="18"/>
        </w:rPr>
        <w:t xml:space="preserve"> </w:t>
      </w:r>
      <w:r>
        <w:rPr>
          <w:sz w:val="18"/>
        </w:rPr>
        <w:t>o charaktere a</w:t>
      </w:r>
      <w:r>
        <w:rPr>
          <w:spacing w:val="-1"/>
          <w:sz w:val="18"/>
        </w:rPr>
        <w:t xml:space="preserve"> </w:t>
      </w:r>
      <w:r>
        <w:rPr>
          <w:sz w:val="18"/>
        </w:rPr>
        <w:t>účele transakcií, ktoré sa</w:t>
      </w:r>
      <w:r>
        <w:rPr>
          <w:spacing w:val="-1"/>
          <w:sz w:val="18"/>
        </w:rPr>
        <w:t xml:space="preserve"> </w:t>
      </w:r>
      <w:r>
        <w:rPr>
          <w:sz w:val="18"/>
        </w:rPr>
        <w:t>nenachádzajú v súvahe</w:t>
      </w:r>
    </w:p>
    <w:p w14:paraId="61D52706" w14:textId="77777777" w:rsidR="00F41C28" w:rsidRDefault="00082AA7">
      <w:pPr>
        <w:pStyle w:val="Zkladntext"/>
        <w:spacing w:before="65"/>
        <w:ind w:left="957"/>
      </w:pPr>
      <w:r>
        <w:t>Účtovná</w:t>
      </w:r>
      <w:r>
        <w:rPr>
          <w:spacing w:val="-1"/>
        </w:rPr>
        <w:t xml:space="preserve"> </w:t>
      </w:r>
      <w:r>
        <w:t>jednotka nemá náplň pre</w:t>
      </w:r>
      <w:r>
        <w:rPr>
          <w:spacing w:val="-1"/>
        </w:rPr>
        <w:t xml:space="preserve"> </w:t>
      </w:r>
      <w:r>
        <w:t>túto položku.</w:t>
      </w:r>
    </w:p>
    <w:p w14:paraId="49470A0A" w14:textId="77777777" w:rsidR="00F41C28" w:rsidRDefault="00F41C28">
      <w:pPr>
        <w:sectPr w:rsidR="00F41C28">
          <w:pgSz w:w="11910" w:h="16840"/>
          <w:pgMar w:top="1020" w:right="980" w:bottom="640" w:left="560" w:header="439" w:footer="440" w:gutter="0"/>
          <w:cols w:space="708"/>
        </w:sectPr>
      </w:pPr>
    </w:p>
    <w:p w14:paraId="4558FAF3" w14:textId="77777777" w:rsidR="00F41C28" w:rsidRDefault="00082AA7">
      <w:pPr>
        <w:pStyle w:val="Odsekzoznamu"/>
        <w:numPr>
          <w:ilvl w:val="0"/>
          <w:numId w:val="5"/>
        </w:numPr>
        <w:tabs>
          <w:tab w:val="left" w:pos="701"/>
        </w:tabs>
        <w:spacing w:before="135"/>
        <w:ind w:left="700" w:hanging="349"/>
        <w:jc w:val="left"/>
        <w:rPr>
          <w:sz w:val="18"/>
        </w:rPr>
      </w:pPr>
      <w:r>
        <w:rPr>
          <w:sz w:val="18"/>
        </w:rPr>
        <w:lastRenderedPageBreak/>
        <w:t>Spôsob</w:t>
      </w:r>
      <w:r>
        <w:rPr>
          <w:spacing w:val="-1"/>
          <w:sz w:val="18"/>
        </w:rPr>
        <w:t xml:space="preserve"> </w:t>
      </w:r>
      <w:r>
        <w:rPr>
          <w:sz w:val="18"/>
        </w:rPr>
        <w:t>oceňovania jednotlivých položiek majetku</w:t>
      </w:r>
      <w:r>
        <w:rPr>
          <w:spacing w:val="-1"/>
          <w:sz w:val="18"/>
        </w:rPr>
        <w:t xml:space="preserve"> </w:t>
      </w:r>
      <w:r>
        <w:rPr>
          <w:sz w:val="18"/>
        </w:rPr>
        <w:t>a záväzkov.</w:t>
      </w:r>
    </w:p>
    <w:p w14:paraId="01A0038A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F057B8C" w14:textId="77777777">
        <w:trPr>
          <w:trHeight w:val="270"/>
        </w:trPr>
        <w:tc>
          <w:tcPr>
            <w:tcW w:w="10080" w:type="dxa"/>
            <w:gridSpan w:val="2"/>
          </w:tcPr>
          <w:p w14:paraId="72B46EA4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Obstarávacou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cenou</w:t>
            </w:r>
          </w:p>
        </w:tc>
      </w:tr>
      <w:tr w:rsidR="00F41C28" w14:paraId="36C3C309" w14:textId="77777777">
        <w:trPr>
          <w:trHeight w:val="270"/>
        </w:trPr>
        <w:tc>
          <w:tcPr>
            <w:tcW w:w="9480" w:type="dxa"/>
          </w:tcPr>
          <w:p w14:paraId="60617383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hmotný majetok 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výnimkou hmotného majetku vytvoreného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vlastnou činnosťou</w:t>
            </w:r>
          </w:p>
        </w:tc>
        <w:tc>
          <w:tcPr>
            <w:tcW w:w="600" w:type="dxa"/>
          </w:tcPr>
          <w:p w14:paraId="159957A3" w14:textId="55691CE4" w:rsidR="00F41C28" w:rsidRDefault="00F41C28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</w:p>
        </w:tc>
      </w:tr>
      <w:tr w:rsidR="00F41C28" w14:paraId="14BBE1EE" w14:textId="77777777">
        <w:trPr>
          <w:trHeight w:val="270"/>
        </w:trPr>
        <w:tc>
          <w:tcPr>
            <w:tcW w:w="9480" w:type="dxa"/>
          </w:tcPr>
          <w:p w14:paraId="0F1DFA4D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zásoby s výnimkou zásob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vytvorených vlastnou činnosťou</w:t>
            </w:r>
          </w:p>
        </w:tc>
        <w:tc>
          <w:tcPr>
            <w:tcW w:w="600" w:type="dxa"/>
          </w:tcPr>
          <w:p w14:paraId="0C182123" w14:textId="48F30234" w:rsidR="00F41C28" w:rsidRDefault="00F41C28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</w:p>
        </w:tc>
      </w:tr>
      <w:tr w:rsidR="00F41C28" w14:paraId="3A56BBAB" w14:textId="77777777">
        <w:trPr>
          <w:trHeight w:val="270"/>
        </w:trPr>
        <w:tc>
          <w:tcPr>
            <w:tcW w:w="9480" w:type="dxa"/>
          </w:tcPr>
          <w:p w14:paraId="06D7335E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podiely na ZI obchodných spoločností,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cenné papiere</w:t>
            </w:r>
          </w:p>
        </w:tc>
        <w:tc>
          <w:tcPr>
            <w:tcW w:w="600" w:type="dxa"/>
          </w:tcPr>
          <w:p w14:paraId="08DA50B4" w14:textId="2DA87326" w:rsidR="00F41C28" w:rsidRDefault="00F41C28" w:rsidP="00FE23E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1BA158B2" w14:textId="77777777">
        <w:trPr>
          <w:trHeight w:val="270"/>
        </w:trPr>
        <w:tc>
          <w:tcPr>
            <w:tcW w:w="9480" w:type="dxa"/>
          </w:tcPr>
          <w:p w14:paraId="2C6A6464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pohľadávky pri odplatnom nadobudnutí alebo pohľadávky nadobnuté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vkladom do ZI</w:t>
            </w:r>
          </w:p>
        </w:tc>
        <w:tc>
          <w:tcPr>
            <w:tcW w:w="600" w:type="dxa"/>
          </w:tcPr>
          <w:p w14:paraId="089A1EEE" w14:textId="336E43F8" w:rsidR="00F41C28" w:rsidRDefault="00F41C28" w:rsidP="00FE23E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2DC9D775" w14:textId="77777777">
        <w:trPr>
          <w:trHeight w:val="270"/>
        </w:trPr>
        <w:tc>
          <w:tcPr>
            <w:tcW w:w="9480" w:type="dxa"/>
          </w:tcPr>
          <w:p w14:paraId="17D45C0A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nehmotný majetok 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výnimkou nehmotného majetku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vytvoreného vlastnou činnosťou</w:t>
            </w:r>
          </w:p>
        </w:tc>
        <w:tc>
          <w:tcPr>
            <w:tcW w:w="600" w:type="dxa"/>
          </w:tcPr>
          <w:p w14:paraId="48DBA806" w14:textId="32564A54" w:rsidR="00F41C28" w:rsidRDefault="00F41C28" w:rsidP="00FE23E2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1EE99578" w14:textId="77777777">
        <w:trPr>
          <w:trHeight w:val="270"/>
        </w:trPr>
        <w:tc>
          <w:tcPr>
            <w:tcW w:w="9480" w:type="dxa"/>
          </w:tcPr>
          <w:p w14:paraId="335B5ED9" w14:textId="77777777" w:rsidR="00F41C28" w:rsidRDefault="00082AA7">
            <w:pPr>
              <w:pStyle w:val="TableParagraph"/>
              <w:spacing w:before="43"/>
              <w:ind w:left="122"/>
              <w:rPr>
                <w:sz w:val="16"/>
              </w:rPr>
            </w:pPr>
            <w:r>
              <w:rPr>
                <w:sz w:val="16"/>
              </w:rPr>
              <w:t>6.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záväzky pri ich prevzatí</w:t>
            </w:r>
          </w:p>
        </w:tc>
        <w:tc>
          <w:tcPr>
            <w:tcW w:w="600" w:type="dxa"/>
          </w:tcPr>
          <w:p w14:paraId="53527F46" w14:textId="28325790" w:rsidR="00F41C28" w:rsidRDefault="00F41C28">
            <w:pPr>
              <w:pStyle w:val="TableParagraph"/>
              <w:spacing w:line="250" w:lineRule="exact"/>
              <w:ind w:left="63"/>
              <w:jc w:val="center"/>
              <w:rPr>
                <w:rFonts w:ascii="Arial"/>
                <w:b/>
                <w:sz w:val="24"/>
              </w:rPr>
            </w:pPr>
          </w:p>
        </w:tc>
      </w:tr>
    </w:tbl>
    <w:p w14:paraId="0217EBCC" w14:textId="77777777" w:rsidR="00F41C28" w:rsidRDefault="00F41C28">
      <w:pPr>
        <w:pStyle w:val="Zkladntext"/>
        <w:spacing w:before="1"/>
        <w:rPr>
          <w:sz w:val="21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857408F" w14:textId="77777777">
        <w:trPr>
          <w:trHeight w:val="270"/>
        </w:trPr>
        <w:tc>
          <w:tcPr>
            <w:tcW w:w="10080" w:type="dxa"/>
            <w:gridSpan w:val="2"/>
          </w:tcPr>
          <w:p w14:paraId="6ABDA45C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Vlastnými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nákladmi</w:t>
            </w:r>
          </w:p>
        </w:tc>
      </w:tr>
      <w:tr w:rsidR="00F41C28" w14:paraId="2AAE7D7D" w14:textId="77777777">
        <w:trPr>
          <w:trHeight w:val="270"/>
        </w:trPr>
        <w:tc>
          <w:tcPr>
            <w:tcW w:w="9480" w:type="dxa"/>
          </w:tcPr>
          <w:p w14:paraId="16545DF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hmotný majetok vytvorený vlastnou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činnosťou</w:t>
            </w:r>
          </w:p>
        </w:tc>
        <w:tc>
          <w:tcPr>
            <w:tcW w:w="600" w:type="dxa"/>
          </w:tcPr>
          <w:p w14:paraId="3DA62A3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3BC2D38" w14:textId="77777777">
        <w:trPr>
          <w:trHeight w:val="270"/>
        </w:trPr>
        <w:tc>
          <w:tcPr>
            <w:tcW w:w="9480" w:type="dxa"/>
          </w:tcPr>
          <w:p w14:paraId="0310E168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zásoby vytvorené vlastnou činnosťou</w:t>
            </w:r>
          </w:p>
        </w:tc>
        <w:tc>
          <w:tcPr>
            <w:tcW w:w="600" w:type="dxa"/>
          </w:tcPr>
          <w:p w14:paraId="39A400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AF4B3B6" w14:textId="77777777">
        <w:trPr>
          <w:trHeight w:val="270"/>
        </w:trPr>
        <w:tc>
          <w:tcPr>
            <w:tcW w:w="9480" w:type="dxa"/>
          </w:tcPr>
          <w:p w14:paraId="451FABCA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nehmotný majetok vytvorený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vlastnou činnosťou</w:t>
            </w:r>
          </w:p>
        </w:tc>
        <w:tc>
          <w:tcPr>
            <w:tcW w:w="600" w:type="dxa"/>
          </w:tcPr>
          <w:p w14:paraId="6B0E342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056D4ECB" w14:textId="77777777">
        <w:trPr>
          <w:trHeight w:val="270"/>
        </w:trPr>
        <w:tc>
          <w:tcPr>
            <w:tcW w:w="9480" w:type="dxa"/>
          </w:tcPr>
          <w:p w14:paraId="389F0F4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príchovky a prírastky zvierat</w:t>
            </w:r>
          </w:p>
        </w:tc>
        <w:tc>
          <w:tcPr>
            <w:tcW w:w="600" w:type="dxa"/>
          </w:tcPr>
          <w:p w14:paraId="4919FF8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D746650" w14:textId="77777777" w:rsidR="00F41C28" w:rsidRDefault="00F41C28">
      <w:pPr>
        <w:pStyle w:val="Zkladntext"/>
        <w:spacing w:before="2"/>
        <w:rPr>
          <w:sz w:val="11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7A9A5B62" w14:textId="77777777">
        <w:trPr>
          <w:trHeight w:val="270"/>
        </w:trPr>
        <w:tc>
          <w:tcPr>
            <w:tcW w:w="10080" w:type="dxa"/>
            <w:gridSpan w:val="2"/>
          </w:tcPr>
          <w:p w14:paraId="0585D71E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Menovitou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hodnotou</w:t>
            </w:r>
          </w:p>
        </w:tc>
      </w:tr>
      <w:tr w:rsidR="00F41C28" w14:paraId="76853443" w14:textId="77777777">
        <w:trPr>
          <w:trHeight w:val="270"/>
        </w:trPr>
        <w:tc>
          <w:tcPr>
            <w:tcW w:w="9480" w:type="dxa"/>
          </w:tcPr>
          <w:p w14:paraId="0EB0B55E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1.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penažné prostriedky a ceniny</w:t>
            </w:r>
          </w:p>
        </w:tc>
        <w:tc>
          <w:tcPr>
            <w:tcW w:w="600" w:type="dxa"/>
          </w:tcPr>
          <w:p w14:paraId="2C2A86E1" w14:textId="77777777" w:rsidR="00F41C28" w:rsidRDefault="00082AA7">
            <w:pPr>
              <w:pStyle w:val="TableParagraph"/>
              <w:spacing w:line="250" w:lineRule="exact"/>
              <w:ind w:right="19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256EAAD2" w14:textId="77777777">
        <w:trPr>
          <w:trHeight w:val="270"/>
        </w:trPr>
        <w:tc>
          <w:tcPr>
            <w:tcW w:w="9480" w:type="dxa"/>
          </w:tcPr>
          <w:p w14:paraId="6F32D5F7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pohľadávky pri ich vzniku</w:t>
            </w:r>
          </w:p>
        </w:tc>
        <w:tc>
          <w:tcPr>
            <w:tcW w:w="600" w:type="dxa"/>
          </w:tcPr>
          <w:p w14:paraId="0C4746AA" w14:textId="77777777" w:rsidR="00F41C28" w:rsidRDefault="00082AA7">
            <w:pPr>
              <w:pStyle w:val="TableParagraph"/>
              <w:spacing w:line="250" w:lineRule="exact"/>
              <w:ind w:right="192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6B124DF2" w14:textId="77777777">
        <w:trPr>
          <w:trHeight w:val="270"/>
        </w:trPr>
        <w:tc>
          <w:tcPr>
            <w:tcW w:w="9480" w:type="dxa"/>
          </w:tcPr>
          <w:p w14:paraId="219C0392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záväzky pri ich vzniku</w:t>
            </w:r>
          </w:p>
        </w:tc>
        <w:tc>
          <w:tcPr>
            <w:tcW w:w="600" w:type="dxa"/>
          </w:tcPr>
          <w:p w14:paraId="7941C43D" w14:textId="3BEC05D7" w:rsidR="00F41C28" w:rsidRPr="00677EBF" w:rsidRDefault="00677EBF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7E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x</w:t>
            </w:r>
          </w:p>
        </w:tc>
      </w:tr>
    </w:tbl>
    <w:p w14:paraId="38452B6F" w14:textId="77777777" w:rsidR="00F41C28" w:rsidRDefault="00F41C28">
      <w:pPr>
        <w:pStyle w:val="Zkladntext"/>
        <w:spacing w:before="8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28CBF11B" w14:textId="77777777">
        <w:trPr>
          <w:trHeight w:val="270"/>
        </w:trPr>
        <w:tc>
          <w:tcPr>
            <w:tcW w:w="10080" w:type="dxa"/>
            <w:gridSpan w:val="2"/>
          </w:tcPr>
          <w:p w14:paraId="50A0182A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Reprodukčnou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obstarávacou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cenou</w:t>
            </w:r>
          </w:p>
        </w:tc>
      </w:tr>
      <w:tr w:rsidR="00F41C28" w14:paraId="3F16BB3A" w14:textId="77777777">
        <w:trPr>
          <w:trHeight w:val="465"/>
        </w:trPr>
        <w:tc>
          <w:tcPr>
            <w:tcW w:w="9480" w:type="dxa"/>
          </w:tcPr>
          <w:p w14:paraId="32ED573A" w14:textId="77777777" w:rsidR="00F41C28" w:rsidRDefault="00082AA7">
            <w:pPr>
              <w:pStyle w:val="TableParagraph"/>
              <w:spacing w:before="43"/>
              <w:ind w:left="152" w:right="2625" w:hanging="15"/>
              <w:rPr>
                <w:sz w:val="16"/>
              </w:rPr>
            </w:pPr>
            <w:r>
              <w:rPr>
                <w:sz w:val="16"/>
              </w:rPr>
              <w:t>1. majetok v prípade bezodplatného nadobudnutia s výnimkou peňažných prostriedkov a cenín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pohľadávok ocenených menovitými hodnotami</w:t>
            </w:r>
          </w:p>
        </w:tc>
        <w:tc>
          <w:tcPr>
            <w:tcW w:w="600" w:type="dxa"/>
          </w:tcPr>
          <w:p w14:paraId="56380B4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40158ED" w14:textId="77777777">
        <w:trPr>
          <w:trHeight w:val="465"/>
        </w:trPr>
        <w:tc>
          <w:tcPr>
            <w:tcW w:w="9480" w:type="dxa"/>
          </w:tcPr>
          <w:p w14:paraId="66197EA1" w14:textId="77777777" w:rsidR="00F41C28" w:rsidRDefault="00082AA7">
            <w:pPr>
              <w:pStyle w:val="TableParagraph"/>
              <w:spacing w:before="28"/>
              <w:ind w:left="152" w:right="2371" w:hanging="15"/>
              <w:rPr>
                <w:sz w:val="16"/>
              </w:rPr>
            </w:pPr>
            <w:r>
              <w:rPr>
                <w:sz w:val="16"/>
              </w:rPr>
              <w:t>2.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nehmotný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majetok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vytvorený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vlastnou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činnosťou,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sú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vlastné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náklady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vyššie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reprodukčná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obstarávacia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cena tohto majetku</w:t>
            </w:r>
          </w:p>
        </w:tc>
        <w:tc>
          <w:tcPr>
            <w:tcW w:w="600" w:type="dxa"/>
          </w:tcPr>
          <w:p w14:paraId="7B1BC92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F0444C3" w14:textId="77777777">
        <w:trPr>
          <w:trHeight w:val="270"/>
        </w:trPr>
        <w:tc>
          <w:tcPr>
            <w:tcW w:w="9480" w:type="dxa"/>
          </w:tcPr>
          <w:p w14:paraId="72BD61EC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prichovy a prírastky zvierat, ak 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je možné zistiť vlastné náklady</w:t>
            </w:r>
          </w:p>
        </w:tc>
        <w:tc>
          <w:tcPr>
            <w:tcW w:w="600" w:type="dxa"/>
          </w:tcPr>
          <w:p w14:paraId="6662953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4BD7C89" w14:textId="77777777">
        <w:trPr>
          <w:trHeight w:val="465"/>
        </w:trPr>
        <w:tc>
          <w:tcPr>
            <w:tcW w:w="9480" w:type="dxa"/>
          </w:tcPr>
          <w:p w14:paraId="11CED37F" w14:textId="77777777" w:rsidR="00F41C28" w:rsidRDefault="00082AA7">
            <w:pPr>
              <w:pStyle w:val="TableParagraph"/>
              <w:spacing w:before="43"/>
              <w:ind w:left="152" w:right="1982" w:hanging="15"/>
              <w:rPr>
                <w:sz w:val="16"/>
              </w:rPr>
            </w:pPr>
            <w:r>
              <w:rPr>
                <w:sz w:val="16"/>
              </w:rPr>
              <w:t>4. majetok preradený z osobného vlastníctva do podnikania s výnimkou peňažných prostriedkov a cenín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pohľadávok ocenených menovitými hodnotami</w:t>
            </w:r>
          </w:p>
        </w:tc>
        <w:tc>
          <w:tcPr>
            <w:tcW w:w="600" w:type="dxa"/>
          </w:tcPr>
          <w:p w14:paraId="46945CE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5860BD4" w14:textId="77777777">
        <w:trPr>
          <w:trHeight w:val="270"/>
        </w:trPr>
        <w:tc>
          <w:tcPr>
            <w:tcW w:w="9480" w:type="dxa"/>
          </w:tcPr>
          <w:p w14:paraId="345F7374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5.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nehmotný a hmotný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majetok novozistený pri inventarizácii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v účtovníctve doteraz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nezachytený</w:t>
            </w:r>
          </w:p>
        </w:tc>
        <w:tc>
          <w:tcPr>
            <w:tcW w:w="600" w:type="dxa"/>
          </w:tcPr>
          <w:p w14:paraId="4CDD014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80AF77" w14:textId="77777777" w:rsidR="00F41C28" w:rsidRDefault="00F41C28">
      <w:pPr>
        <w:pStyle w:val="Zkladntext"/>
        <w:spacing w:before="5"/>
        <w:rPr>
          <w:sz w:val="12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19636122" w14:textId="77777777">
        <w:trPr>
          <w:trHeight w:val="270"/>
        </w:trPr>
        <w:tc>
          <w:tcPr>
            <w:tcW w:w="10080" w:type="dxa"/>
            <w:gridSpan w:val="2"/>
          </w:tcPr>
          <w:p w14:paraId="6DD82DD6" w14:textId="77777777" w:rsidR="00F41C28" w:rsidRDefault="00082AA7">
            <w:pPr>
              <w:pStyle w:val="TableParagraph"/>
              <w:spacing w:before="43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Úbytok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zásob rovnakého druhu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sa účtuje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 ocenení</w:t>
            </w:r>
          </w:p>
        </w:tc>
      </w:tr>
      <w:tr w:rsidR="00F41C28" w14:paraId="4E1457C4" w14:textId="77777777">
        <w:trPr>
          <w:trHeight w:val="270"/>
        </w:trPr>
        <w:tc>
          <w:tcPr>
            <w:tcW w:w="9480" w:type="dxa"/>
          </w:tcPr>
          <w:p w14:paraId="1492088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Cenou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zistenou váženým aritmetickým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priemerom</w:t>
            </w:r>
          </w:p>
        </w:tc>
        <w:tc>
          <w:tcPr>
            <w:tcW w:w="600" w:type="dxa"/>
          </w:tcPr>
          <w:p w14:paraId="415DFF3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988C5B8" w14:textId="77777777">
        <w:trPr>
          <w:trHeight w:val="270"/>
        </w:trPr>
        <w:tc>
          <w:tcPr>
            <w:tcW w:w="9480" w:type="dxa"/>
          </w:tcPr>
          <w:p w14:paraId="7D77C6ED" w14:textId="77777777" w:rsidR="00F41C28" w:rsidRDefault="00082AA7">
            <w:pPr>
              <w:pStyle w:val="TableParagraph"/>
              <w:spacing w:before="58" w:line="192" w:lineRule="exact"/>
              <w:ind w:left="137"/>
              <w:rPr>
                <w:sz w:val="16"/>
              </w:rPr>
            </w:pPr>
            <w:r>
              <w:rPr>
                <w:sz w:val="16"/>
              </w:rPr>
              <w:t>Metódou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FIFO</w:t>
            </w:r>
          </w:p>
        </w:tc>
        <w:tc>
          <w:tcPr>
            <w:tcW w:w="600" w:type="dxa"/>
          </w:tcPr>
          <w:p w14:paraId="7717724C" w14:textId="2E55FA51" w:rsidR="00F41C28" w:rsidRDefault="00F41C28">
            <w:pPr>
              <w:pStyle w:val="TableParagraph"/>
              <w:spacing w:line="243" w:lineRule="exact"/>
              <w:ind w:left="272"/>
              <w:rPr>
                <w:rFonts w:ascii="Arial"/>
                <w:b/>
                <w:sz w:val="24"/>
              </w:rPr>
            </w:pPr>
          </w:p>
        </w:tc>
      </w:tr>
      <w:tr w:rsidR="00F41C28" w14:paraId="632854CD" w14:textId="77777777">
        <w:trPr>
          <w:trHeight w:val="480"/>
        </w:trPr>
        <w:tc>
          <w:tcPr>
            <w:tcW w:w="9480" w:type="dxa"/>
          </w:tcPr>
          <w:p w14:paraId="6F160446" w14:textId="77777777" w:rsidR="00F41C28" w:rsidRDefault="00082AA7">
            <w:pPr>
              <w:pStyle w:val="TableParagraph"/>
              <w:spacing w:before="43"/>
              <w:ind w:left="137" w:right="4032"/>
              <w:rPr>
                <w:sz w:val="16"/>
              </w:rPr>
            </w:pPr>
            <w:r>
              <w:rPr>
                <w:sz w:val="16"/>
              </w:rPr>
              <w:t>Obstarávacia cena zásob sa rozdeľuje na cenu za ktoré sa zásoby obstarali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náklady súvisiace s obstaraním(VON)</w:t>
            </w:r>
          </w:p>
        </w:tc>
        <w:tc>
          <w:tcPr>
            <w:tcW w:w="600" w:type="dxa"/>
          </w:tcPr>
          <w:p w14:paraId="3AAEE8D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0B5F431" w14:textId="77777777">
        <w:trPr>
          <w:trHeight w:val="270"/>
        </w:trPr>
        <w:tc>
          <w:tcPr>
            <w:tcW w:w="9480" w:type="dxa"/>
          </w:tcPr>
          <w:p w14:paraId="1D4A399B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Pri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vyskladnení sa VON rozpúšťajú nasledovne: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VON (PS zásob + príjem zásob)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x výdaj zásob</w:t>
            </w:r>
          </w:p>
        </w:tc>
        <w:tc>
          <w:tcPr>
            <w:tcW w:w="600" w:type="dxa"/>
          </w:tcPr>
          <w:p w14:paraId="4390AFD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F65BAA9" w14:textId="77777777" w:rsidR="00F41C28" w:rsidRDefault="00F41C28">
      <w:pPr>
        <w:pStyle w:val="Zkladntext"/>
        <w:rPr>
          <w:sz w:val="20"/>
        </w:rPr>
      </w:pPr>
    </w:p>
    <w:p w14:paraId="7CB6F4CE" w14:textId="77777777" w:rsidR="00F41C28" w:rsidRDefault="00F41C28">
      <w:pPr>
        <w:pStyle w:val="Zkladntext"/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0"/>
        <w:gridCol w:w="600"/>
      </w:tblGrid>
      <w:tr w:rsidR="00F41C28" w14:paraId="04F37EA1" w14:textId="77777777">
        <w:trPr>
          <w:trHeight w:val="270"/>
        </w:trPr>
        <w:tc>
          <w:tcPr>
            <w:tcW w:w="10080" w:type="dxa"/>
            <w:gridSpan w:val="2"/>
          </w:tcPr>
          <w:p w14:paraId="11DA762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99A80B9" w14:textId="77777777">
        <w:trPr>
          <w:trHeight w:val="537"/>
        </w:trPr>
        <w:tc>
          <w:tcPr>
            <w:tcW w:w="9480" w:type="dxa"/>
            <w:tcBorders>
              <w:bottom w:val="single" w:sz="8" w:space="0" w:color="000000"/>
            </w:tcBorders>
          </w:tcPr>
          <w:p w14:paraId="0C4D8C68" w14:textId="77777777" w:rsidR="00F41C28" w:rsidRDefault="00082AA7">
            <w:pPr>
              <w:pStyle w:val="TableParagraph"/>
              <w:spacing w:before="43"/>
              <w:ind w:left="137"/>
              <w:rPr>
                <w:sz w:val="16"/>
              </w:rPr>
            </w:pPr>
            <w:r>
              <w:rPr>
                <w:sz w:val="16"/>
              </w:rPr>
              <w:t>Výdavky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budúcich období a príjmy budúcich období 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vykazujú vo výške, ktorá je potrebná</w:t>
            </w:r>
          </w:p>
          <w:p w14:paraId="161021D0" w14:textId="77777777" w:rsidR="00F41C28" w:rsidRDefault="00082AA7">
            <w:pPr>
              <w:pStyle w:val="TableParagraph"/>
              <w:spacing w:before="62"/>
              <w:ind w:left="152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dodržanie zásady vecnej a časovej súvislosti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 účtovným obdobím.</w:t>
            </w:r>
          </w:p>
        </w:tc>
        <w:tc>
          <w:tcPr>
            <w:tcW w:w="600" w:type="dxa"/>
            <w:tcBorders>
              <w:bottom w:val="single" w:sz="8" w:space="0" w:color="000000"/>
            </w:tcBorders>
          </w:tcPr>
          <w:p w14:paraId="35EC7D1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03EDEC9A" w14:textId="1DA84B47" w:rsidR="00FA36B2" w:rsidRPr="00FA36B2" w:rsidRDefault="00FA36B2" w:rsidP="00FA36B2">
            <w:pPr>
              <w:rPr>
                <w:b/>
                <w:bCs/>
              </w:rPr>
            </w:pPr>
            <w:r w:rsidRPr="00FA36B2">
              <w:rPr>
                <w:b/>
                <w:bCs/>
              </w:rPr>
              <w:t xml:space="preserve">   X</w:t>
            </w:r>
          </w:p>
        </w:tc>
      </w:tr>
      <w:tr w:rsidR="00F41C28" w14:paraId="473BC496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17491C91" w14:textId="77777777" w:rsidR="00F41C28" w:rsidRDefault="00082AA7">
            <w:pPr>
              <w:pStyle w:val="TableParagraph"/>
              <w:spacing w:before="41"/>
              <w:ind w:left="137"/>
              <w:rPr>
                <w:sz w:val="16"/>
              </w:rPr>
            </w:pPr>
            <w:r>
              <w:rPr>
                <w:sz w:val="16"/>
              </w:rPr>
              <w:t>Rezervy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sú záväzky s neurčitým časovým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vymedzením alebo výškou; tvoria 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krytie známych</w:t>
            </w:r>
          </w:p>
          <w:p w14:paraId="6AD9949B" w14:textId="77777777" w:rsidR="00F41C28" w:rsidRDefault="00082AA7">
            <w:pPr>
              <w:pStyle w:val="TableParagraph"/>
              <w:spacing w:before="61"/>
              <w:ind w:left="152"/>
              <w:rPr>
                <w:sz w:val="16"/>
              </w:rPr>
            </w:pPr>
            <w:r>
              <w:rPr>
                <w:sz w:val="16"/>
              </w:rPr>
              <w:t>rizík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alebo strát z podnikania. Oceňujú 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 očakávanej výške záväzku.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6A5EDFC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3826E569" w14:textId="3D809527" w:rsidR="00FA36B2" w:rsidRPr="00FA36B2" w:rsidRDefault="00FA36B2" w:rsidP="00FA36B2">
            <w:pPr>
              <w:rPr>
                <w:b/>
                <w:bCs/>
              </w:rPr>
            </w:pPr>
          </w:p>
        </w:tc>
      </w:tr>
      <w:tr w:rsidR="00F41C28" w14:paraId="7E963A9F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5AF1875B" w14:textId="77777777" w:rsidR="00F41C28" w:rsidRDefault="00082AA7">
            <w:pPr>
              <w:pStyle w:val="TableParagraph"/>
              <w:spacing w:before="41"/>
              <w:ind w:left="137"/>
              <w:rPr>
                <w:sz w:val="16"/>
              </w:rPr>
            </w:pPr>
            <w:r>
              <w:rPr>
                <w:sz w:val="16"/>
              </w:rPr>
              <w:t>Prenajatý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majetok a majetok obstaraný na základe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zmluvy o kúpe prenajatej veci 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 ocenení</w:t>
            </w:r>
          </w:p>
          <w:p w14:paraId="7EE2983A" w14:textId="77777777" w:rsidR="00F41C28" w:rsidRDefault="00082AA7">
            <w:pPr>
              <w:pStyle w:val="TableParagraph"/>
              <w:spacing w:before="61"/>
              <w:ind w:left="152"/>
              <w:rPr>
                <w:sz w:val="16"/>
              </w:rPr>
            </w:pPr>
            <w:r>
              <w:rPr>
                <w:sz w:val="16"/>
              </w:rPr>
              <w:t>rovnajúcom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 istine a nákladny súvisiace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 obstaraním.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70D8FDC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55F6F808" w14:textId="4FC9E39E" w:rsidR="00FA36B2" w:rsidRPr="00FA36B2" w:rsidRDefault="00FA36B2" w:rsidP="00FA36B2">
            <w:pPr>
              <w:rPr>
                <w:b/>
                <w:bCs/>
              </w:rPr>
            </w:pPr>
            <w:r w:rsidRPr="00FA36B2">
              <w:rPr>
                <w:b/>
                <w:bCs/>
              </w:rPr>
              <w:t xml:space="preserve">   X</w:t>
            </w:r>
          </w:p>
        </w:tc>
      </w:tr>
      <w:tr w:rsidR="00F41C28" w14:paraId="1C4F6648" w14:textId="77777777">
        <w:trPr>
          <w:trHeight w:val="535"/>
        </w:trPr>
        <w:tc>
          <w:tcPr>
            <w:tcW w:w="9480" w:type="dxa"/>
            <w:tcBorders>
              <w:top w:val="single" w:sz="8" w:space="0" w:color="000000"/>
              <w:bottom w:val="single" w:sz="8" w:space="0" w:color="000000"/>
            </w:tcBorders>
          </w:tcPr>
          <w:p w14:paraId="6453DF4B" w14:textId="4C7534DD" w:rsidR="00F41C28" w:rsidRDefault="00082AA7">
            <w:pPr>
              <w:pStyle w:val="TableParagraph"/>
              <w:spacing w:before="41" w:line="278" w:lineRule="auto"/>
              <w:ind w:left="107" w:right="2088" w:firstLine="30"/>
              <w:rPr>
                <w:sz w:val="16"/>
              </w:rPr>
            </w:pPr>
            <w:r>
              <w:rPr>
                <w:sz w:val="16"/>
              </w:rPr>
              <w:t>Daň z príjmov splatná - daň sa určuje z účtovného zisku pred zdanením, po úpravách na daňové účely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podľa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zákona o daniach z príjmov pri sadzbe </w:t>
            </w:r>
            <w:r w:rsidR="00677EBF">
              <w:rPr>
                <w:sz w:val="16"/>
              </w:rPr>
              <w:t>21</w:t>
            </w:r>
            <w:r>
              <w:rPr>
                <w:sz w:val="16"/>
              </w:rPr>
              <w:t xml:space="preserve"> %</w:t>
            </w:r>
          </w:p>
        </w:tc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14:paraId="00AA3211" w14:textId="78018030" w:rsidR="00F41C28" w:rsidRPr="00A67237" w:rsidRDefault="00A67237">
            <w:pPr>
              <w:pStyle w:val="TableParagraph"/>
              <w:spacing w:before="114"/>
              <w:ind w:right="17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X</w:t>
            </w:r>
          </w:p>
        </w:tc>
      </w:tr>
      <w:tr w:rsidR="00F41C28" w14:paraId="1B432CE2" w14:textId="77777777">
        <w:trPr>
          <w:trHeight w:val="822"/>
        </w:trPr>
        <w:tc>
          <w:tcPr>
            <w:tcW w:w="9480" w:type="dxa"/>
            <w:tcBorders>
              <w:top w:val="single" w:sz="8" w:space="0" w:color="000000"/>
            </w:tcBorders>
          </w:tcPr>
          <w:p w14:paraId="2D13A32A" w14:textId="77777777" w:rsidR="00F41C28" w:rsidRDefault="00082AA7">
            <w:pPr>
              <w:pStyle w:val="TableParagraph"/>
              <w:spacing w:before="41" w:line="316" w:lineRule="auto"/>
              <w:ind w:left="152" w:right="2240" w:hanging="15"/>
              <w:rPr>
                <w:sz w:val="16"/>
              </w:rPr>
            </w:pPr>
            <w:r>
              <w:rPr>
                <w:sz w:val="16"/>
              </w:rPr>
              <w:t>Náklady a výnosy sa časovo rozlišujú. Časovo sa nerozlišujú náklady a výnosy, ak ide o nevýznamný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stále sa opakujúci účtovný prípad týkajúci sa časového rozlíšenia nákladov alebo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výnosov</w:t>
            </w:r>
          </w:p>
          <w:p w14:paraId="65673A6A" w14:textId="77777777" w:rsidR="00F41C28" w:rsidRDefault="00082AA7">
            <w:pPr>
              <w:pStyle w:val="TableParagraph"/>
              <w:spacing w:before="15"/>
              <w:ind w:left="152"/>
              <w:rPr>
                <w:sz w:val="16"/>
              </w:rPr>
            </w:pPr>
            <w:r>
              <w:rPr>
                <w:sz w:val="16"/>
              </w:rPr>
              <w:t>posledného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prvého mesiaca účtovného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obdobia.</w:t>
            </w:r>
          </w:p>
        </w:tc>
        <w:tc>
          <w:tcPr>
            <w:tcW w:w="600" w:type="dxa"/>
            <w:tcBorders>
              <w:top w:val="single" w:sz="8" w:space="0" w:color="000000"/>
            </w:tcBorders>
          </w:tcPr>
          <w:p w14:paraId="4438E6E3" w14:textId="77777777" w:rsidR="00F41C28" w:rsidRDefault="00F41C28">
            <w:pPr>
              <w:pStyle w:val="TableParagraph"/>
              <w:spacing w:before="4"/>
              <w:rPr>
                <w:sz w:val="24"/>
              </w:rPr>
            </w:pPr>
          </w:p>
          <w:p w14:paraId="55FE63B0" w14:textId="43C82543" w:rsidR="00F41C28" w:rsidRDefault="00A67237">
            <w:pPr>
              <w:pStyle w:val="TableParagraph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368652D9" w14:textId="77777777">
        <w:trPr>
          <w:trHeight w:val="825"/>
        </w:trPr>
        <w:tc>
          <w:tcPr>
            <w:tcW w:w="9480" w:type="dxa"/>
          </w:tcPr>
          <w:p w14:paraId="7B1D9AB0" w14:textId="77777777" w:rsidR="00F41C28" w:rsidRDefault="00082AA7">
            <w:pPr>
              <w:pStyle w:val="TableParagraph"/>
              <w:spacing w:before="43" w:line="316" w:lineRule="auto"/>
              <w:ind w:left="152" w:right="2371" w:hanging="15"/>
              <w:rPr>
                <w:sz w:val="16"/>
              </w:rPr>
            </w:pP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účte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časového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rozlíšenia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neúčtuje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nevýznamný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stále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opakujúci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účtovný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prípad,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ktorý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 týka účtovania nákladov a výnosov medzi dvoma účtovnými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obdobiami, pričom nejde o</w:t>
            </w:r>
          </w:p>
          <w:p w14:paraId="39C441CE" w14:textId="77777777" w:rsidR="00F41C28" w:rsidRDefault="00082AA7">
            <w:pPr>
              <w:pStyle w:val="TableParagraph"/>
              <w:spacing w:before="15"/>
              <w:ind w:left="152"/>
              <w:rPr>
                <w:sz w:val="16"/>
              </w:rPr>
            </w:pPr>
            <w:r>
              <w:rPr>
                <w:sz w:val="16"/>
              </w:rPr>
              <w:t>účtovný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prípad týkajúci sa účtovania dotácií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emisných kvót.</w:t>
            </w:r>
          </w:p>
        </w:tc>
        <w:tc>
          <w:tcPr>
            <w:tcW w:w="600" w:type="dxa"/>
          </w:tcPr>
          <w:p w14:paraId="68F1459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52F8EF4D" w14:textId="77777777" w:rsidR="00FA36B2" w:rsidRDefault="00FA36B2" w:rsidP="00FA36B2">
            <w:pPr>
              <w:rPr>
                <w:rFonts w:ascii="Times New Roman"/>
                <w:sz w:val="16"/>
              </w:rPr>
            </w:pPr>
          </w:p>
          <w:p w14:paraId="391D5D05" w14:textId="08E6D0C3" w:rsidR="00FA36B2" w:rsidRPr="00FA36B2" w:rsidRDefault="00FA36B2" w:rsidP="00FA36B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36B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</w:p>
        </w:tc>
      </w:tr>
    </w:tbl>
    <w:p w14:paraId="5A2513FD" w14:textId="77777777" w:rsidR="00F41C28" w:rsidRDefault="00082AA7">
      <w:pPr>
        <w:pStyle w:val="Zkladntext"/>
        <w:spacing w:before="44"/>
        <w:ind w:left="202"/>
      </w:pPr>
      <w:r>
        <w:t>(ak</w:t>
      </w:r>
      <w:r>
        <w:rPr>
          <w:spacing w:val="-1"/>
        </w:rPr>
        <w:t xml:space="preserve"> </w:t>
      </w:r>
      <w:r>
        <w:t>má ÚJ náplň pre jednotlivú</w:t>
      </w:r>
      <w:r>
        <w:rPr>
          <w:spacing w:val="-1"/>
        </w:rPr>
        <w:t xml:space="preserve"> </w:t>
      </w:r>
      <w:r>
        <w:t>položku= X)</w:t>
      </w:r>
    </w:p>
    <w:p w14:paraId="5B7CC3D9" w14:textId="77777777" w:rsidR="00F41C28" w:rsidRDefault="00F41C28">
      <w:pPr>
        <w:sectPr w:rsidR="00F41C28">
          <w:pgSz w:w="11910" w:h="16840"/>
          <w:pgMar w:top="1020" w:right="980" w:bottom="640" w:left="560" w:header="439" w:footer="440" w:gutter="0"/>
          <w:cols w:space="708"/>
        </w:sectPr>
      </w:pPr>
    </w:p>
    <w:p w14:paraId="5C724E19" w14:textId="77777777" w:rsidR="00F41C28" w:rsidRDefault="00082AA7">
      <w:pPr>
        <w:pStyle w:val="Odsekzoznamu"/>
        <w:numPr>
          <w:ilvl w:val="0"/>
          <w:numId w:val="5"/>
        </w:numPr>
        <w:tabs>
          <w:tab w:val="left" w:pos="881"/>
        </w:tabs>
        <w:spacing w:before="135"/>
        <w:ind w:left="880" w:hanging="349"/>
        <w:jc w:val="left"/>
        <w:rPr>
          <w:sz w:val="18"/>
        </w:rPr>
      </w:pPr>
      <w:r>
        <w:rPr>
          <w:sz w:val="18"/>
        </w:rPr>
        <w:lastRenderedPageBreak/>
        <w:t>Spôsob</w:t>
      </w:r>
      <w:r>
        <w:rPr>
          <w:spacing w:val="-1"/>
          <w:sz w:val="18"/>
        </w:rPr>
        <w:t xml:space="preserve"> </w:t>
      </w:r>
      <w:r>
        <w:rPr>
          <w:sz w:val="18"/>
        </w:rPr>
        <w:t>tvorby odpisového plánu pre dlhodobý majetok</w:t>
      </w:r>
    </w:p>
    <w:p w14:paraId="282AEEFF" w14:textId="77777777" w:rsidR="00F41C28" w:rsidRDefault="00F41C28">
      <w:pPr>
        <w:pStyle w:val="Zkladntext"/>
        <w:spacing w:after="1"/>
        <w:rPr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5"/>
        <w:gridCol w:w="1905"/>
        <w:gridCol w:w="600"/>
      </w:tblGrid>
      <w:tr w:rsidR="00F41C28" w14:paraId="297C966A" w14:textId="77777777">
        <w:trPr>
          <w:trHeight w:val="1095"/>
        </w:trPr>
        <w:tc>
          <w:tcPr>
            <w:tcW w:w="9480" w:type="dxa"/>
            <w:gridSpan w:val="2"/>
          </w:tcPr>
          <w:p w14:paraId="121F8548" w14:textId="77777777" w:rsidR="00F41C28" w:rsidRDefault="00082AA7">
            <w:pPr>
              <w:pStyle w:val="TableParagraph"/>
              <w:spacing w:before="45" w:line="237" w:lineRule="auto"/>
              <w:ind w:left="137" w:right="2000"/>
              <w:rPr>
                <w:sz w:val="16"/>
              </w:rPr>
            </w:pPr>
            <w:r>
              <w:rPr>
                <w:sz w:val="16"/>
              </w:rPr>
              <w:t>Nehmotný majetok odpisuje účtovná jednotka počas predpokladanej doby používania zodpovedajúcej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spotrebe budúcich ekonomických úžitkov z majetku. Nehmotný majetok, ktorým sú náklady na vývoj sa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odpisuje najneskôr do piatich rokov od jeho obstarania. Nehmotný majetok vytvorený vlastnou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činnosťou sa neaktivuje okrem softvéru a nákladov na vývoj, ktoŕe sa aktivujú v súlade s postupmi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účtovania.</w:t>
            </w:r>
          </w:p>
        </w:tc>
        <w:tc>
          <w:tcPr>
            <w:tcW w:w="600" w:type="dxa"/>
          </w:tcPr>
          <w:p w14:paraId="733E6E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1072D496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0DB558DD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5E48CA0F" w14:textId="0218AE8C" w:rsidR="00654522" w:rsidRPr="00654522" w:rsidRDefault="00654522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4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F41C28" w14:paraId="4B9D5BA6" w14:textId="77777777">
        <w:trPr>
          <w:trHeight w:val="1020"/>
        </w:trPr>
        <w:tc>
          <w:tcPr>
            <w:tcW w:w="9480" w:type="dxa"/>
            <w:gridSpan w:val="2"/>
          </w:tcPr>
          <w:p w14:paraId="6DF0EA62" w14:textId="77777777" w:rsidR="00F41C28" w:rsidRDefault="00082AA7">
            <w:pPr>
              <w:pStyle w:val="TableParagraph"/>
              <w:spacing w:before="43" w:line="252" w:lineRule="auto"/>
              <w:ind w:left="137" w:right="1982"/>
              <w:rPr>
                <w:sz w:val="16"/>
              </w:rPr>
            </w:pPr>
            <w:r>
              <w:rPr>
                <w:sz w:val="16"/>
              </w:rPr>
              <w:t>Dlhodobý hmotný majetok sa odpisuje s ohľadom na opotrebovanie zodpovedajúcej bežným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podmienkam jeho používania. Pri tvorbe odpisového plánu sa zohľadňuje doba použiteľnosti, počet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výrobkov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alebo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podobných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jednotiek,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ktorých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predpokladá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získanie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prostredníctvom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majetku.</w:t>
            </w:r>
          </w:p>
          <w:p w14:paraId="4E5CA6A4" w14:textId="6D70A5DD" w:rsidR="00F41C28" w:rsidRDefault="00082AA7">
            <w:pPr>
              <w:pStyle w:val="TableParagraph"/>
              <w:tabs>
                <w:tab w:val="left" w:pos="2507"/>
              </w:tabs>
              <w:spacing w:before="82"/>
              <w:ind w:left="137"/>
              <w:rPr>
                <w:b/>
                <w:sz w:val="18"/>
              </w:rPr>
            </w:pPr>
            <w:r>
              <w:rPr>
                <w:sz w:val="16"/>
              </w:rPr>
              <w:t>Účtovné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daňové odpisy sa</w:t>
            </w:r>
            <w:r>
              <w:rPr>
                <w:sz w:val="16"/>
              </w:rPr>
              <w:tab/>
            </w:r>
            <w:r>
              <w:rPr>
                <w:b/>
                <w:position w:val="-1"/>
                <w:sz w:val="18"/>
              </w:rPr>
              <w:t>rovnajú.</w:t>
            </w:r>
          </w:p>
        </w:tc>
        <w:tc>
          <w:tcPr>
            <w:tcW w:w="600" w:type="dxa"/>
          </w:tcPr>
          <w:p w14:paraId="66E6E6F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  <w:p w14:paraId="43EC6642" w14:textId="77777777" w:rsidR="00654522" w:rsidRDefault="00654522">
            <w:pPr>
              <w:pStyle w:val="TableParagraph"/>
              <w:rPr>
                <w:rFonts w:ascii="Times New Roman"/>
                <w:sz w:val="16"/>
              </w:rPr>
            </w:pPr>
          </w:p>
          <w:p w14:paraId="5371B0ED" w14:textId="76FA5BF1" w:rsidR="00654522" w:rsidRPr="00FD6ECD" w:rsidRDefault="00654522">
            <w:pPr>
              <w:pStyle w:val="Table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4522">
              <w:rPr>
                <w:rFonts w:ascii="Times New Roman"/>
                <w:b/>
                <w:bCs/>
                <w:sz w:val="16"/>
              </w:rPr>
              <w:t xml:space="preserve">     </w:t>
            </w:r>
            <w:r w:rsidR="00FD6ECD" w:rsidRPr="00FD6ECD">
              <w:rPr>
                <w:rFonts w:ascii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F41C28" w14:paraId="1916742A" w14:textId="77777777">
        <w:trPr>
          <w:trHeight w:val="495"/>
        </w:trPr>
        <w:tc>
          <w:tcPr>
            <w:tcW w:w="7575" w:type="dxa"/>
          </w:tcPr>
          <w:p w14:paraId="6ED1CA31" w14:textId="77777777" w:rsidR="00F41C28" w:rsidRDefault="00082AA7">
            <w:pPr>
              <w:pStyle w:val="TableParagraph"/>
              <w:spacing w:before="118"/>
              <w:ind w:left="137"/>
              <w:rPr>
                <w:sz w:val="16"/>
              </w:rPr>
            </w:pPr>
            <w:r>
              <w:rPr>
                <w:sz w:val="16"/>
              </w:rPr>
              <w:t>Dlhodobý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nehmotný majetok = doba použiteľnosti viac ako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rok a vstupná cena je viac ako</w:t>
            </w:r>
          </w:p>
        </w:tc>
        <w:tc>
          <w:tcPr>
            <w:tcW w:w="1905" w:type="dxa"/>
          </w:tcPr>
          <w:p w14:paraId="0146A04F" w14:textId="77777777" w:rsidR="00F41C28" w:rsidRDefault="00082AA7">
            <w:pPr>
              <w:pStyle w:val="TableParagraph"/>
              <w:spacing w:before="105"/>
              <w:ind w:left="482"/>
              <w:rPr>
                <w:sz w:val="18"/>
              </w:rPr>
            </w:pPr>
            <w:r>
              <w:rPr>
                <w:sz w:val="18"/>
              </w:rPr>
              <w:t>2400,-eur</w:t>
            </w:r>
          </w:p>
        </w:tc>
        <w:tc>
          <w:tcPr>
            <w:tcW w:w="600" w:type="dxa"/>
          </w:tcPr>
          <w:p w14:paraId="0D809666" w14:textId="3089E432" w:rsidR="00F41C28" w:rsidRDefault="00654522">
            <w:pPr>
              <w:pStyle w:val="TableParagraph"/>
              <w:spacing w:before="116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  <w:tr w:rsidR="00F41C28" w14:paraId="02D5A47E" w14:textId="77777777">
        <w:trPr>
          <w:trHeight w:val="510"/>
        </w:trPr>
        <w:tc>
          <w:tcPr>
            <w:tcW w:w="7575" w:type="dxa"/>
          </w:tcPr>
          <w:p w14:paraId="0D733B93" w14:textId="77777777" w:rsidR="00F41C28" w:rsidRDefault="00082AA7">
            <w:pPr>
              <w:pStyle w:val="TableParagraph"/>
              <w:spacing w:before="43"/>
              <w:ind w:left="152" w:right="1486" w:hanging="15"/>
              <w:rPr>
                <w:sz w:val="16"/>
              </w:rPr>
            </w:pPr>
            <w:r>
              <w:rPr>
                <w:sz w:val="16"/>
              </w:rPr>
              <w:t>Samostatné hnuteľné veci sú dlhodobým hmotným majetkom ak doba použiteľnosti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viac ako rok a vstupná cena viac ako:</w:t>
            </w:r>
          </w:p>
        </w:tc>
        <w:tc>
          <w:tcPr>
            <w:tcW w:w="1905" w:type="dxa"/>
          </w:tcPr>
          <w:p w14:paraId="18C13D1A" w14:textId="77777777" w:rsidR="00F41C28" w:rsidRDefault="00082AA7">
            <w:pPr>
              <w:pStyle w:val="TableParagraph"/>
              <w:spacing w:before="150"/>
              <w:ind w:left="482"/>
              <w:rPr>
                <w:sz w:val="18"/>
              </w:rPr>
            </w:pPr>
            <w:r>
              <w:rPr>
                <w:sz w:val="18"/>
              </w:rPr>
              <w:t>1700,-eur</w:t>
            </w:r>
          </w:p>
        </w:tc>
        <w:tc>
          <w:tcPr>
            <w:tcW w:w="600" w:type="dxa"/>
          </w:tcPr>
          <w:p w14:paraId="4851BD3D" w14:textId="7B1EDF48" w:rsidR="00F41C28" w:rsidRDefault="00654522">
            <w:pPr>
              <w:pStyle w:val="TableParagraph"/>
              <w:spacing w:before="101"/>
              <w:ind w:right="177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X</w:t>
            </w:r>
          </w:p>
        </w:tc>
      </w:tr>
    </w:tbl>
    <w:p w14:paraId="591430F7" w14:textId="77777777" w:rsidR="00F41C28" w:rsidRDefault="00F41C28">
      <w:pPr>
        <w:pStyle w:val="Zkladntext"/>
        <w:spacing w:before="7"/>
        <w:rPr>
          <w:sz w:val="18"/>
        </w:rPr>
      </w:pPr>
    </w:p>
    <w:tbl>
      <w:tblPr>
        <w:tblStyle w:val="TableNormal"/>
        <w:tblW w:w="0" w:type="auto"/>
        <w:tblInd w:w="1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5"/>
        <w:gridCol w:w="1380"/>
        <w:gridCol w:w="1380"/>
        <w:gridCol w:w="1380"/>
        <w:gridCol w:w="1380"/>
        <w:gridCol w:w="1590"/>
      </w:tblGrid>
      <w:tr w:rsidR="00F41C28" w14:paraId="0784DD72" w14:textId="77777777">
        <w:trPr>
          <w:trHeight w:val="5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6A7609A" w14:textId="77777777" w:rsidR="00F41C28" w:rsidRDefault="00F41C28">
            <w:pPr>
              <w:pStyle w:val="TableParagraph"/>
              <w:spacing w:before="9"/>
              <w:rPr>
                <w:sz w:val="14"/>
              </w:rPr>
            </w:pPr>
          </w:p>
          <w:p w14:paraId="0E31E1DE" w14:textId="77777777" w:rsidR="00F41C28" w:rsidRDefault="00082AA7">
            <w:pPr>
              <w:pStyle w:val="TableParagraph"/>
              <w:ind w:left="122"/>
              <w:rPr>
                <w:sz w:val="16"/>
              </w:rPr>
            </w:pPr>
            <w:r>
              <w:rPr>
                <w:sz w:val="16"/>
              </w:rPr>
              <w:t>Majetok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2AB2C71C" w14:textId="77777777" w:rsidR="00F41C28" w:rsidRDefault="00082AA7">
            <w:pPr>
              <w:pStyle w:val="TableParagraph"/>
              <w:spacing w:before="103" w:line="183" w:lineRule="exact"/>
              <w:ind w:left="345"/>
              <w:rPr>
                <w:sz w:val="16"/>
              </w:rPr>
            </w:pPr>
            <w:r>
              <w:rPr>
                <w:sz w:val="16"/>
              </w:rPr>
              <w:t>Odpisová</w:t>
            </w:r>
          </w:p>
          <w:p w14:paraId="278D3F43" w14:textId="77777777" w:rsidR="00F41C28" w:rsidRDefault="00082AA7">
            <w:pPr>
              <w:pStyle w:val="TableParagraph"/>
              <w:spacing w:line="219" w:lineRule="exact"/>
              <w:ind w:left="36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skupina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70C0A8C1" w14:textId="77777777" w:rsidR="00F41C28" w:rsidRDefault="00082AA7">
            <w:pPr>
              <w:pStyle w:val="TableParagraph"/>
              <w:spacing w:before="103"/>
              <w:ind w:left="180" w:right="330" w:firstLine="270"/>
              <w:rPr>
                <w:sz w:val="16"/>
              </w:rPr>
            </w:pPr>
            <w:r>
              <w:rPr>
                <w:sz w:val="16"/>
              </w:rPr>
              <w:t>Doba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odpisovania</w:t>
            </w:r>
          </w:p>
        </w:tc>
        <w:tc>
          <w:tcPr>
            <w:tcW w:w="1380" w:type="dxa"/>
          </w:tcPr>
          <w:p w14:paraId="2A16F5E4" w14:textId="77777777" w:rsidR="00F41C28" w:rsidRDefault="00082AA7">
            <w:pPr>
              <w:pStyle w:val="TableParagraph"/>
              <w:spacing w:before="103"/>
              <w:ind w:left="452" w:right="303" w:hanging="15"/>
              <w:rPr>
                <w:sz w:val="16"/>
              </w:rPr>
            </w:pPr>
            <w:r>
              <w:rPr>
                <w:sz w:val="16"/>
              </w:rPr>
              <w:t>Lineárne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odpisy</w:t>
            </w:r>
          </w:p>
        </w:tc>
        <w:tc>
          <w:tcPr>
            <w:tcW w:w="1380" w:type="dxa"/>
          </w:tcPr>
          <w:p w14:paraId="4DE3F662" w14:textId="77777777" w:rsidR="00F41C28" w:rsidRDefault="00082AA7">
            <w:pPr>
              <w:pStyle w:val="TableParagraph"/>
              <w:spacing w:before="103"/>
              <w:ind w:left="452" w:right="328" w:hanging="120"/>
              <w:rPr>
                <w:sz w:val="16"/>
              </w:rPr>
            </w:pPr>
            <w:r>
              <w:rPr>
                <w:sz w:val="16"/>
              </w:rPr>
              <w:t>Zrýchlené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odpisy</w:t>
            </w:r>
          </w:p>
        </w:tc>
        <w:tc>
          <w:tcPr>
            <w:tcW w:w="1590" w:type="dxa"/>
          </w:tcPr>
          <w:p w14:paraId="3D6FDD2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9FDEC57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0F300694" w14:textId="2CD81632" w:rsidR="00F41C28" w:rsidRDefault="00654522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Software 013</w:t>
            </w: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40791D07" w14:textId="2CEB4B31" w:rsidR="00F41C28" w:rsidRDefault="006B73FE" w:rsidP="006B73FE">
            <w:pPr>
              <w:pStyle w:val="TableParagraph"/>
              <w:spacing w:before="2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</w:t>
            </w: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015B7767" w14:textId="1D83612D" w:rsidR="00F41C28" w:rsidRDefault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4-5</w:t>
            </w:r>
          </w:p>
        </w:tc>
        <w:tc>
          <w:tcPr>
            <w:tcW w:w="1380" w:type="dxa"/>
          </w:tcPr>
          <w:p w14:paraId="2D006670" w14:textId="15981064" w:rsidR="00F41C28" w:rsidRDefault="00F41C28">
            <w:pPr>
              <w:pStyle w:val="TableParagraph"/>
              <w:spacing w:before="25"/>
              <w:ind w:right="118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3669D2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12A689B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B232DBF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3D607FF0" w14:textId="68D12F79" w:rsidR="00F41C28" w:rsidRDefault="00F41C28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3A18F078" w14:textId="36D37235" w:rsidR="00F41C28" w:rsidRDefault="00F41C28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69CDF851" w14:textId="16C8F7B4" w:rsidR="00F41C28" w:rsidRDefault="00F41C28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1DBC3BA1" w14:textId="383AD594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5948612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48C43B4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74E217B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F9EC423" w14:textId="3F2A85DD" w:rsidR="00F41C28" w:rsidRDefault="00F41C28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08D7650F" w14:textId="5C90EEEB" w:rsidR="00F41C28" w:rsidRDefault="00F41C28" w:rsidP="006B73FE">
            <w:pPr>
              <w:pStyle w:val="TableParagraph"/>
              <w:spacing w:before="25"/>
              <w:ind w:left="420"/>
              <w:jc w:val="center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4A4CAB1E" w14:textId="3C171517" w:rsidR="00F41C28" w:rsidRDefault="00F41C28" w:rsidP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7A4D805A" w14:textId="28AAA762" w:rsidR="00F41C28" w:rsidRDefault="00F41C28">
            <w:pPr>
              <w:pStyle w:val="TableParagraph"/>
              <w:spacing w:before="25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A41F07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1EB2AAC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6BA8FBA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1B674454" w14:textId="09C86C02" w:rsidR="00F41C28" w:rsidRDefault="00F41C28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63B4F96B" w14:textId="0262223F" w:rsidR="00F41C28" w:rsidRDefault="00F41C28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30D172D6" w14:textId="5D5E369E" w:rsidR="00F41C28" w:rsidRDefault="00F41C28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6E2F43F8" w14:textId="09926037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264F853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53B58BA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3B05FF73" w14:textId="77777777">
        <w:trPr>
          <w:trHeight w:val="284"/>
        </w:trPr>
        <w:tc>
          <w:tcPr>
            <w:tcW w:w="2955" w:type="dxa"/>
            <w:tcBorders>
              <w:right w:val="single" w:sz="8" w:space="0" w:color="000000"/>
            </w:tcBorders>
          </w:tcPr>
          <w:p w14:paraId="6E28D684" w14:textId="07E0B607" w:rsidR="00F41C28" w:rsidRDefault="00F41C28">
            <w:pPr>
              <w:pStyle w:val="TableParagraph"/>
              <w:spacing w:before="27"/>
              <w:ind w:left="137"/>
              <w:rPr>
                <w:rFonts w:ascii="Arial"/>
                <w:b/>
                <w:sz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2FBA8136" w14:textId="188A2CAD" w:rsidR="00F41C28" w:rsidRDefault="00F41C28" w:rsidP="006B73FE">
            <w:pPr>
              <w:pStyle w:val="TableParagraph"/>
              <w:spacing w:before="25"/>
              <w:ind w:left="420"/>
              <w:jc w:val="center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20FBC6D1" w14:textId="68E44724" w:rsidR="00F41C28" w:rsidRDefault="00F41C28" w:rsidP="00654522">
            <w:pPr>
              <w:pStyle w:val="TableParagraph"/>
              <w:spacing w:before="25"/>
              <w:ind w:right="435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7606FD5D" w14:textId="449D6C89" w:rsidR="00F41C28" w:rsidRDefault="00F41C28">
            <w:pPr>
              <w:pStyle w:val="TableParagraph"/>
              <w:spacing w:before="25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0532D6E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0A6AB74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E0658E6" w14:textId="77777777">
        <w:trPr>
          <w:trHeight w:val="285"/>
        </w:trPr>
        <w:tc>
          <w:tcPr>
            <w:tcW w:w="2955" w:type="dxa"/>
            <w:tcBorders>
              <w:right w:val="single" w:sz="8" w:space="0" w:color="000000"/>
            </w:tcBorders>
          </w:tcPr>
          <w:p w14:paraId="7025C4C1" w14:textId="1F5996C6" w:rsidR="00F41C28" w:rsidRDefault="00F41C28">
            <w:pPr>
              <w:pStyle w:val="TableParagraph"/>
              <w:spacing w:before="27"/>
              <w:ind w:left="137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right w:val="single" w:sz="8" w:space="0" w:color="000000"/>
            </w:tcBorders>
          </w:tcPr>
          <w:p w14:paraId="73FA021E" w14:textId="59DD718A" w:rsidR="00F41C28" w:rsidRDefault="00F41C28" w:rsidP="006B73FE">
            <w:pPr>
              <w:pStyle w:val="TableParagraph"/>
              <w:spacing w:before="26"/>
              <w:ind w:left="420"/>
              <w:jc w:val="center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  <w:tcBorders>
              <w:left w:val="single" w:sz="8" w:space="0" w:color="000000"/>
            </w:tcBorders>
          </w:tcPr>
          <w:p w14:paraId="59302937" w14:textId="52B3E177" w:rsidR="00F41C28" w:rsidRDefault="00F41C28">
            <w:pPr>
              <w:pStyle w:val="TableParagraph"/>
              <w:spacing w:before="26"/>
              <w:ind w:right="435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27AA079C" w14:textId="163144A8" w:rsidR="00F41C28" w:rsidRDefault="00F41C28">
            <w:pPr>
              <w:pStyle w:val="TableParagraph"/>
              <w:spacing w:before="26"/>
              <w:ind w:right="119"/>
              <w:jc w:val="right"/>
              <w:rPr>
                <w:rFonts w:ascii="Arial"/>
                <w:b/>
                <w:sz w:val="20"/>
              </w:rPr>
            </w:pPr>
          </w:p>
        </w:tc>
        <w:tc>
          <w:tcPr>
            <w:tcW w:w="1380" w:type="dxa"/>
          </w:tcPr>
          <w:p w14:paraId="40F2C35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0" w:type="dxa"/>
          </w:tcPr>
          <w:p w14:paraId="3C3CA8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8D5947" w14:textId="77777777" w:rsidR="00F41C28" w:rsidRDefault="00082AA7">
      <w:pPr>
        <w:pStyle w:val="Zkladntext"/>
        <w:spacing w:before="151"/>
        <w:ind w:left="547"/>
      </w:pPr>
      <w:r>
        <w:t>Poznámky</w:t>
      </w:r>
      <w:r>
        <w:rPr>
          <w:spacing w:val="-1"/>
        </w:rPr>
        <w:t xml:space="preserve"> </w:t>
      </w:r>
      <w:r>
        <w:t>k tvorbe odpisových plánov a</w:t>
      </w:r>
      <w:r>
        <w:rPr>
          <w:spacing w:val="-1"/>
        </w:rPr>
        <w:t xml:space="preserve"> </w:t>
      </w:r>
      <w:r>
        <w:t>oceneniu majetku</w:t>
      </w:r>
    </w:p>
    <w:p w14:paraId="4DA6DE05" w14:textId="77777777" w:rsidR="00F41C28" w:rsidRDefault="00082AA7">
      <w:pPr>
        <w:pStyle w:val="Zkladntext"/>
        <w:spacing w:before="46"/>
        <w:ind w:left="517" w:right="4811"/>
      </w:pPr>
      <w:r>
        <w:t>Majetok sa začína odpisovať v mesiaci, kedy bol zaradený do užívania.</w:t>
      </w:r>
      <w:r>
        <w:rPr>
          <w:spacing w:val="1"/>
        </w:rPr>
        <w:t xml:space="preserve"> </w:t>
      </w:r>
      <w:r>
        <w:t>Účtovné odpisy vychádzajú z predpokladanej doby používania majetku.</w:t>
      </w:r>
      <w:r>
        <w:rPr>
          <w:spacing w:val="-47"/>
        </w:rPr>
        <w:t xml:space="preserve"> </w:t>
      </w:r>
      <w:r>
        <w:t>UJ</w:t>
      </w:r>
      <w:r>
        <w:rPr>
          <w:spacing w:val="-1"/>
        </w:rPr>
        <w:t xml:space="preserve"> </w:t>
      </w:r>
      <w:r>
        <w:t>odpisuje jednotlivé veci alebo relevantné</w:t>
      </w:r>
      <w:r>
        <w:rPr>
          <w:spacing w:val="-1"/>
        </w:rPr>
        <w:t xml:space="preserve"> </w:t>
      </w:r>
      <w:r>
        <w:t>súbory hnuteľných vecí</w:t>
      </w:r>
    </w:p>
    <w:p w14:paraId="15A04EDE" w14:textId="77777777" w:rsidR="00F41C28" w:rsidRDefault="00082AA7">
      <w:pPr>
        <w:pStyle w:val="Zkladntext"/>
        <w:spacing w:line="188" w:lineRule="exact"/>
        <w:ind w:left="517"/>
      </w:pPr>
      <w:r>
        <w:t>UJ</w:t>
      </w:r>
      <w:r>
        <w:rPr>
          <w:spacing w:val="-1"/>
        </w:rPr>
        <w:t xml:space="preserve"> </w:t>
      </w:r>
      <w:r>
        <w:t>nepoužíva komponentné odpisovanie</w:t>
      </w:r>
      <w:r>
        <w:rPr>
          <w:spacing w:val="-1"/>
        </w:rPr>
        <w:t xml:space="preserve"> </w:t>
      </w:r>
      <w:r>
        <w:t>(odpisovanie častí majetku -</w:t>
      </w:r>
      <w:r>
        <w:rPr>
          <w:spacing w:val="-1"/>
        </w:rPr>
        <w:t xml:space="preserve"> </w:t>
      </w:r>
      <w:r>
        <w:t>komponentov).</w:t>
      </w:r>
    </w:p>
    <w:p w14:paraId="41FE6773" w14:textId="77777777" w:rsidR="00F41C28" w:rsidRDefault="00082AA7">
      <w:pPr>
        <w:pStyle w:val="Zkladntext"/>
        <w:spacing w:line="192" w:lineRule="exact"/>
        <w:ind w:left="517"/>
      </w:pPr>
      <w:r>
        <w:t>UJ</w:t>
      </w:r>
      <w:r>
        <w:rPr>
          <w:spacing w:val="-1"/>
        </w:rPr>
        <w:t xml:space="preserve"> </w:t>
      </w:r>
      <w:r>
        <w:t>nepoužila jednorazový odpis dlhodobého</w:t>
      </w:r>
      <w:r>
        <w:rPr>
          <w:spacing w:val="-1"/>
        </w:rPr>
        <w:t xml:space="preserve"> </w:t>
      </w:r>
      <w:r>
        <w:t>majetku z dôvodu jednorazového trvalého</w:t>
      </w:r>
      <w:r>
        <w:rPr>
          <w:spacing w:val="-1"/>
        </w:rPr>
        <w:t xml:space="preserve"> </w:t>
      </w:r>
      <w:r>
        <w:t>zníženia hodnoty majetku (§</w:t>
      </w:r>
      <w:r>
        <w:rPr>
          <w:spacing w:val="-1"/>
        </w:rPr>
        <w:t xml:space="preserve"> </w:t>
      </w:r>
      <w:r>
        <w:t>21/5 PU).</w:t>
      </w:r>
    </w:p>
    <w:p w14:paraId="57D38795" w14:textId="77777777" w:rsidR="00F41C28" w:rsidRDefault="00082AA7">
      <w:pPr>
        <w:pStyle w:val="Zkladntext"/>
        <w:ind w:left="517" w:right="146"/>
      </w:pPr>
      <w:r>
        <w:t>˘</w:t>
      </w:r>
      <w:r>
        <w:rPr>
          <w:spacing w:val="40"/>
        </w:rPr>
        <w:t xml:space="preserve"> </w:t>
      </w:r>
      <w:r>
        <w:t>ÚJ</w:t>
      </w:r>
      <w:r>
        <w:rPr>
          <w:spacing w:val="-1"/>
        </w:rPr>
        <w:t xml:space="preserve"> </w:t>
      </w:r>
      <w:r>
        <w:t>nepoužíva</w:t>
      </w:r>
      <w:r>
        <w:rPr>
          <w:spacing w:val="-1"/>
        </w:rPr>
        <w:t xml:space="preserve"> </w:t>
      </w:r>
      <w:r>
        <w:t>kategóriu</w:t>
      </w:r>
      <w:r>
        <w:rPr>
          <w:spacing w:val="-1"/>
        </w:rPr>
        <w:t xml:space="preserve"> </w:t>
      </w:r>
      <w:r>
        <w:t>drobného</w:t>
      </w:r>
      <w:r>
        <w:rPr>
          <w:spacing w:val="-1"/>
        </w:rPr>
        <w:t xml:space="preserve"> </w:t>
      </w:r>
      <w:r>
        <w:t>dlhodobého</w:t>
      </w:r>
      <w:r>
        <w:rPr>
          <w:spacing w:val="-1"/>
        </w:rPr>
        <w:t xml:space="preserve"> </w:t>
      </w:r>
      <w:r>
        <w:t>nehmotného majetku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položky</w:t>
      </w:r>
      <w:r>
        <w:rPr>
          <w:spacing w:val="-1"/>
        </w:rPr>
        <w:t xml:space="preserve"> </w:t>
      </w:r>
      <w:r>
        <w:t>pod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400 eur</w:t>
      </w:r>
      <w:r>
        <w:rPr>
          <w:spacing w:val="-1"/>
        </w:rPr>
        <w:t xml:space="preserve"> </w:t>
      </w:r>
      <w:r>
        <w:t>jednotkovej</w:t>
      </w:r>
      <w:r>
        <w:rPr>
          <w:spacing w:val="-1"/>
        </w:rPr>
        <w:t xml:space="preserve"> </w:t>
      </w:r>
      <w:r>
        <w:t>ceny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životnosťou nad</w:t>
      </w:r>
      <w:r>
        <w:rPr>
          <w:spacing w:val="-47"/>
        </w:rPr>
        <w:t xml:space="preserve"> </w:t>
      </w:r>
      <w:r>
        <w:t>jeden rok (§</w:t>
      </w:r>
      <w:r>
        <w:rPr>
          <w:spacing w:val="-1"/>
        </w:rPr>
        <w:t xml:space="preserve"> </w:t>
      </w:r>
      <w:r>
        <w:t>13/2 PU).</w:t>
      </w:r>
    </w:p>
    <w:p w14:paraId="6905530A" w14:textId="77777777" w:rsidR="00F41C28" w:rsidRDefault="00082AA7">
      <w:pPr>
        <w:pStyle w:val="Zkladntext"/>
        <w:spacing w:line="190" w:lineRule="exact"/>
        <w:ind w:left="517"/>
      </w:pPr>
      <w:r>
        <w:t>˘</w:t>
      </w:r>
      <w:r>
        <w:rPr>
          <w:spacing w:val="93"/>
        </w:rPr>
        <w:t xml:space="preserve"> </w:t>
      </w:r>
      <w:r>
        <w:t>ÚJ</w:t>
      </w:r>
      <w:r>
        <w:rPr>
          <w:spacing w:val="-1"/>
        </w:rPr>
        <w:t xml:space="preserve"> </w:t>
      </w:r>
      <w:r>
        <w:t>nepoužíva kategóriu drobného dlhodobého hmotného majetku</w:t>
      </w:r>
      <w:r>
        <w:rPr>
          <w:spacing w:val="-1"/>
        </w:rPr>
        <w:t xml:space="preserve"> </w:t>
      </w:r>
      <w:r>
        <w:t>- položky pod 1 700 eur</w:t>
      </w:r>
      <w:r>
        <w:rPr>
          <w:spacing w:val="-1"/>
        </w:rPr>
        <w:t xml:space="preserve"> </w:t>
      </w:r>
      <w:r>
        <w:t>jednotkovej ceny so životnosťou nad</w:t>
      </w:r>
    </w:p>
    <w:p w14:paraId="0C4FA6C3" w14:textId="77777777" w:rsidR="00F41C28" w:rsidRDefault="00082AA7">
      <w:pPr>
        <w:pStyle w:val="Odsekzoznamu"/>
        <w:numPr>
          <w:ilvl w:val="0"/>
          <w:numId w:val="5"/>
        </w:numPr>
        <w:tabs>
          <w:tab w:val="left" w:pos="896"/>
        </w:tabs>
        <w:spacing w:before="118" w:after="53"/>
        <w:ind w:left="895" w:hanging="349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poskytnutých dotáciách</w:t>
      </w:r>
      <w:r>
        <w:rPr>
          <w:spacing w:val="-1"/>
          <w:sz w:val="18"/>
        </w:rPr>
        <w:t xml:space="preserve"> </w:t>
      </w:r>
      <w:r>
        <w:rPr>
          <w:sz w:val="18"/>
        </w:rPr>
        <w:t>na obstaranie majetku a</w:t>
      </w:r>
      <w:r>
        <w:rPr>
          <w:spacing w:val="-1"/>
          <w:sz w:val="18"/>
        </w:rPr>
        <w:t xml:space="preserve"> </w:t>
      </w:r>
      <w:r>
        <w:rPr>
          <w:sz w:val="18"/>
        </w:rPr>
        <w:t>ich ocenenie</w:t>
      </w: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3570"/>
        <w:gridCol w:w="1920"/>
      </w:tblGrid>
      <w:tr w:rsidR="00F41C28" w14:paraId="089AC60B" w14:textId="77777777">
        <w:trPr>
          <w:trHeight w:val="270"/>
        </w:trPr>
        <w:tc>
          <w:tcPr>
            <w:tcW w:w="4590" w:type="dxa"/>
          </w:tcPr>
          <w:p w14:paraId="66BD518B" w14:textId="77777777" w:rsidR="00F41C28" w:rsidRDefault="00082AA7">
            <w:pPr>
              <w:pStyle w:val="TableParagraph"/>
              <w:spacing w:before="28"/>
              <w:ind w:left="137"/>
              <w:rPr>
                <w:sz w:val="16"/>
              </w:rPr>
            </w:pPr>
            <w:r>
              <w:rPr>
                <w:sz w:val="16"/>
              </w:rPr>
              <w:t>Dotácia</w:t>
            </w:r>
          </w:p>
        </w:tc>
        <w:tc>
          <w:tcPr>
            <w:tcW w:w="3570" w:type="dxa"/>
          </w:tcPr>
          <w:p w14:paraId="07EE1F0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55285D93" w14:textId="77777777" w:rsidR="00F41C28" w:rsidRDefault="00082AA7">
            <w:pPr>
              <w:pStyle w:val="TableParagraph"/>
              <w:spacing w:before="28"/>
              <w:ind w:left="583" w:right="80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32F05B37" w14:textId="77777777">
        <w:trPr>
          <w:trHeight w:val="270"/>
        </w:trPr>
        <w:tc>
          <w:tcPr>
            <w:tcW w:w="4590" w:type="dxa"/>
          </w:tcPr>
          <w:p w14:paraId="34AC4E3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514172F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56E53A0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7232C69" w14:textId="77777777">
        <w:trPr>
          <w:trHeight w:val="270"/>
        </w:trPr>
        <w:tc>
          <w:tcPr>
            <w:tcW w:w="4590" w:type="dxa"/>
          </w:tcPr>
          <w:p w14:paraId="49E80EB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688819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1DE0E0F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6B9953" w14:textId="77777777" w:rsidR="00F41C28" w:rsidRDefault="00F41C28">
      <w:pPr>
        <w:pStyle w:val="Zkladntext"/>
        <w:rPr>
          <w:sz w:val="22"/>
        </w:rPr>
      </w:pPr>
    </w:p>
    <w:p w14:paraId="69E5F58B" w14:textId="77777777" w:rsidR="00F41C28" w:rsidRDefault="00F41C28">
      <w:pPr>
        <w:pStyle w:val="Zkladntext"/>
        <w:spacing w:before="5"/>
        <w:rPr>
          <w:sz w:val="26"/>
        </w:rPr>
      </w:pPr>
    </w:p>
    <w:p w14:paraId="3609C105" w14:textId="77777777" w:rsidR="00F41C28" w:rsidRDefault="00082AA7">
      <w:pPr>
        <w:pStyle w:val="Odsekzoznamu"/>
        <w:numPr>
          <w:ilvl w:val="0"/>
          <w:numId w:val="5"/>
        </w:numPr>
        <w:tabs>
          <w:tab w:val="left" w:pos="851"/>
        </w:tabs>
        <w:ind w:left="850" w:hanging="349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účtovaní významných opráv</w:t>
      </w:r>
      <w:r>
        <w:rPr>
          <w:spacing w:val="-1"/>
          <w:sz w:val="18"/>
        </w:rPr>
        <w:t xml:space="preserve"> </w:t>
      </w:r>
      <w:r>
        <w:rPr>
          <w:sz w:val="18"/>
        </w:rPr>
        <w:t>chýb minulých účtovných období</w:t>
      </w:r>
      <w:r>
        <w:rPr>
          <w:spacing w:val="-1"/>
          <w:sz w:val="18"/>
        </w:rPr>
        <w:t xml:space="preserve"> </w:t>
      </w:r>
      <w:r>
        <w:rPr>
          <w:sz w:val="18"/>
        </w:rPr>
        <w:t>v bežnom účtovnom období</w:t>
      </w:r>
    </w:p>
    <w:p w14:paraId="2F3EA965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1320"/>
        <w:gridCol w:w="1080"/>
        <w:gridCol w:w="2250"/>
        <w:gridCol w:w="2505"/>
      </w:tblGrid>
      <w:tr w:rsidR="00F41C28" w14:paraId="0EC681DE" w14:textId="77777777">
        <w:trPr>
          <w:trHeight w:val="552"/>
        </w:trPr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</w:tcPr>
          <w:p w14:paraId="11F55399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0B94C823" w14:textId="77777777" w:rsidR="00F41C28" w:rsidRDefault="00082AA7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Opravy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minulého obdobia</w:t>
            </w:r>
          </w:p>
        </w:tc>
        <w:tc>
          <w:tcPr>
            <w:tcW w:w="1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E98FD" w14:textId="77777777" w:rsidR="00F41C28" w:rsidRDefault="00082AA7">
            <w:pPr>
              <w:pStyle w:val="TableParagraph"/>
              <w:spacing w:before="100" w:line="223" w:lineRule="auto"/>
              <w:ind w:left="330" w:right="390"/>
              <w:rPr>
                <w:sz w:val="16"/>
              </w:rPr>
            </w:pPr>
            <w:r>
              <w:rPr>
                <w:sz w:val="16"/>
              </w:rPr>
              <w:t>Patrí do</w:t>
            </w:r>
            <w:r>
              <w:rPr>
                <w:spacing w:val="-47"/>
                <w:sz w:val="16"/>
              </w:rPr>
              <w:t xml:space="preserve"> </w:t>
            </w:r>
            <w:r>
              <w:rPr>
                <w:sz w:val="16"/>
              </w:rPr>
              <w:t>obdobia</w:t>
            </w: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</w:tcPr>
          <w:p w14:paraId="41D01D8B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680A2C18" w14:textId="77777777" w:rsidR="00F41C28" w:rsidRDefault="00082AA7">
            <w:pPr>
              <w:pStyle w:val="TableParagraph"/>
              <w:ind w:left="341" w:right="365"/>
              <w:jc w:val="center"/>
              <w:rPr>
                <w:sz w:val="16"/>
              </w:rPr>
            </w:pPr>
            <w:r>
              <w:rPr>
                <w:sz w:val="16"/>
              </w:rPr>
              <w:t>Účet</w:t>
            </w: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694A8350" w14:textId="77777777" w:rsidR="00F41C28" w:rsidRDefault="00082AA7">
            <w:pPr>
              <w:pStyle w:val="TableParagraph"/>
              <w:spacing w:before="88" w:line="261" w:lineRule="auto"/>
              <w:ind w:left="257" w:right="489" w:hanging="15"/>
              <w:rPr>
                <w:sz w:val="16"/>
              </w:rPr>
            </w:pPr>
            <w:r>
              <w:rPr>
                <w:sz w:val="16"/>
              </w:rPr>
              <w:t>Účtované na účet HV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min.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obdobi (EUR)</w:t>
            </w: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6A9C71CC" w14:textId="77777777" w:rsidR="00F41C28" w:rsidRDefault="00082AA7">
            <w:pPr>
              <w:pStyle w:val="TableParagraph"/>
              <w:spacing w:before="88" w:line="261" w:lineRule="auto"/>
              <w:ind w:left="557" w:right="464" w:hanging="330"/>
              <w:rPr>
                <w:sz w:val="16"/>
              </w:rPr>
            </w:pPr>
            <w:r>
              <w:rPr>
                <w:sz w:val="16"/>
              </w:rPr>
              <w:t>Účtované do HV bežného</w:t>
            </w:r>
            <w:r>
              <w:rPr>
                <w:spacing w:val="-48"/>
                <w:sz w:val="16"/>
              </w:rPr>
              <w:t xml:space="preserve"> </w:t>
            </w:r>
            <w:r>
              <w:rPr>
                <w:sz w:val="16"/>
              </w:rPr>
              <w:t>obdobia(EUR)</w:t>
            </w:r>
          </w:p>
        </w:tc>
      </w:tr>
      <w:tr w:rsidR="00F41C28" w14:paraId="105E9A6F" w14:textId="77777777">
        <w:trPr>
          <w:trHeight w:val="267"/>
        </w:trPr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</w:tcPr>
          <w:p w14:paraId="7070E48F" w14:textId="7086014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5FD23A8" w14:textId="561B4DD6" w:rsidR="00F41C28" w:rsidRDefault="00F41C28" w:rsidP="006B73FE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</w:tcBorders>
          </w:tcPr>
          <w:p w14:paraId="4B4DB87A" w14:textId="33B23155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top w:val="single" w:sz="8" w:space="0" w:color="000000"/>
            </w:tcBorders>
          </w:tcPr>
          <w:p w14:paraId="7FAAEEFE" w14:textId="6F8746C0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14:paraId="5B9F7BD6" w14:textId="4AF9E306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37EB905C" w14:textId="77777777">
        <w:trPr>
          <w:trHeight w:val="267"/>
        </w:trPr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</w:tcPr>
          <w:p w14:paraId="18575810" w14:textId="4B3A045C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A1914" w14:textId="0BC60967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</w:tcPr>
          <w:p w14:paraId="6F01081A" w14:textId="47636EF0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15A0C69B" w14:textId="4CA3C1B5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53EFF735" w14:textId="414B1266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275975C0" w14:textId="77777777">
        <w:trPr>
          <w:trHeight w:val="267"/>
        </w:trPr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</w:tcPr>
          <w:p w14:paraId="630DE6A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5738B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</w:tcBorders>
          </w:tcPr>
          <w:p w14:paraId="582885D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top w:val="single" w:sz="8" w:space="0" w:color="000000"/>
            </w:tcBorders>
          </w:tcPr>
          <w:p w14:paraId="25A3B1D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14:paraId="13EA876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5F8767BB" w14:textId="77777777">
        <w:trPr>
          <w:trHeight w:val="267"/>
        </w:trPr>
        <w:tc>
          <w:tcPr>
            <w:tcW w:w="2925" w:type="dxa"/>
            <w:tcBorders>
              <w:bottom w:val="single" w:sz="8" w:space="0" w:color="000000"/>
              <w:right w:val="single" w:sz="8" w:space="0" w:color="000000"/>
            </w:tcBorders>
          </w:tcPr>
          <w:p w14:paraId="2E071FD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D53D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  <w:bottom w:val="single" w:sz="8" w:space="0" w:color="000000"/>
            </w:tcBorders>
          </w:tcPr>
          <w:p w14:paraId="31657B8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bottom w:val="single" w:sz="8" w:space="0" w:color="000000"/>
            </w:tcBorders>
          </w:tcPr>
          <w:p w14:paraId="1D40B48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bottom w:val="single" w:sz="8" w:space="0" w:color="000000"/>
            </w:tcBorders>
          </w:tcPr>
          <w:p w14:paraId="565A414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E3AA113" w14:textId="77777777">
        <w:trPr>
          <w:trHeight w:val="267"/>
        </w:trPr>
        <w:tc>
          <w:tcPr>
            <w:tcW w:w="2925" w:type="dxa"/>
            <w:tcBorders>
              <w:top w:val="single" w:sz="8" w:space="0" w:color="000000"/>
              <w:right w:val="single" w:sz="8" w:space="0" w:color="000000"/>
            </w:tcBorders>
          </w:tcPr>
          <w:p w14:paraId="68A3657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F77B18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</w:tcBorders>
          </w:tcPr>
          <w:p w14:paraId="0DE3B16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  <w:tcBorders>
              <w:top w:val="single" w:sz="8" w:space="0" w:color="000000"/>
            </w:tcBorders>
          </w:tcPr>
          <w:p w14:paraId="7319E9A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  <w:tcBorders>
              <w:top w:val="single" w:sz="8" w:space="0" w:color="000000"/>
            </w:tcBorders>
          </w:tcPr>
          <w:p w14:paraId="442583B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171577D0" w14:textId="77777777">
        <w:trPr>
          <w:trHeight w:val="270"/>
        </w:trPr>
        <w:tc>
          <w:tcPr>
            <w:tcW w:w="2925" w:type="dxa"/>
            <w:tcBorders>
              <w:right w:val="single" w:sz="8" w:space="0" w:color="000000"/>
            </w:tcBorders>
          </w:tcPr>
          <w:p w14:paraId="5A424C7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left w:val="single" w:sz="8" w:space="0" w:color="000000"/>
              <w:right w:val="single" w:sz="8" w:space="0" w:color="000000"/>
            </w:tcBorders>
          </w:tcPr>
          <w:p w14:paraId="3C7B4C5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</w:tcPr>
          <w:p w14:paraId="612B7AE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5C176BC0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</w:tcPr>
          <w:p w14:paraId="098D918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59A0E56" w14:textId="77777777">
        <w:trPr>
          <w:trHeight w:val="270"/>
        </w:trPr>
        <w:tc>
          <w:tcPr>
            <w:tcW w:w="2925" w:type="dxa"/>
            <w:tcBorders>
              <w:right w:val="single" w:sz="8" w:space="0" w:color="000000"/>
            </w:tcBorders>
          </w:tcPr>
          <w:p w14:paraId="2DA212C6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left w:val="single" w:sz="8" w:space="0" w:color="000000"/>
              <w:right w:val="single" w:sz="8" w:space="0" w:color="000000"/>
            </w:tcBorders>
          </w:tcPr>
          <w:p w14:paraId="3DB6EFD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  <w:tcBorders>
              <w:left w:val="single" w:sz="8" w:space="0" w:color="000000"/>
            </w:tcBorders>
          </w:tcPr>
          <w:p w14:paraId="2E1C415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0" w:type="dxa"/>
          </w:tcPr>
          <w:p w14:paraId="0D032A2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05" w:type="dxa"/>
          </w:tcPr>
          <w:p w14:paraId="4D73FC1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24E43E" w14:textId="77777777" w:rsidR="00F41C28" w:rsidRDefault="00F41C28">
      <w:pPr>
        <w:rPr>
          <w:rFonts w:ascii="Times New Roman"/>
          <w:sz w:val="16"/>
        </w:rPr>
        <w:sectPr w:rsidR="00F41C28">
          <w:pgSz w:w="11910" w:h="16840"/>
          <w:pgMar w:top="1020" w:right="980" w:bottom="640" w:left="560" w:header="439" w:footer="440" w:gutter="0"/>
          <w:cols w:space="708"/>
        </w:sectPr>
      </w:pPr>
    </w:p>
    <w:p w14:paraId="4C54E0AF" w14:textId="77777777" w:rsidR="00F41C28" w:rsidRDefault="00082AA7">
      <w:pPr>
        <w:spacing w:before="90"/>
        <w:ind w:left="4654" w:right="3864"/>
        <w:jc w:val="center"/>
        <w:rPr>
          <w:b/>
          <w:sz w:val="18"/>
        </w:rPr>
      </w:pPr>
      <w:r>
        <w:rPr>
          <w:b/>
          <w:sz w:val="18"/>
        </w:rPr>
        <w:lastRenderedPageBreak/>
        <w:t>Čl.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IV</w:t>
      </w:r>
    </w:p>
    <w:p w14:paraId="6F3C8252" w14:textId="77777777" w:rsidR="00F41C28" w:rsidRDefault="00082AA7">
      <w:pPr>
        <w:spacing w:before="22"/>
        <w:ind w:left="2497"/>
        <w:rPr>
          <w:b/>
          <w:sz w:val="18"/>
        </w:rPr>
      </w:pPr>
      <w:r>
        <w:rPr>
          <w:b/>
          <w:sz w:val="18"/>
        </w:rPr>
        <w:t>Informácie,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ktoré vysvetľujú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 dopĺňajú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súvahu a výkaz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ziskov 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strát</w:t>
      </w:r>
    </w:p>
    <w:p w14:paraId="7F608171" w14:textId="77777777" w:rsidR="00F41C28" w:rsidRDefault="00082AA7">
      <w:pPr>
        <w:pStyle w:val="Odsekzoznamu"/>
        <w:numPr>
          <w:ilvl w:val="0"/>
          <w:numId w:val="4"/>
        </w:numPr>
        <w:tabs>
          <w:tab w:val="left" w:pos="728"/>
        </w:tabs>
        <w:spacing w:before="188"/>
        <w:ind w:hanging="406"/>
        <w:jc w:val="left"/>
        <w:rPr>
          <w:sz w:val="18"/>
        </w:rPr>
      </w:pPr>
      <w:r>
        <w:rPr>
          <w:sz w:val="18"/>
        </w:rPr>
        <w:t>Dlhodobý</w:t>
      </w:r>
      <w:r>
        <w:rPr>
          <w:spacing w:val="-1"/>
          <w:sz w:val="18"/>
        </w:rPr>
        <w:t xml:space="preserve"> </w:t>
      </w:r>
      <w:r>
        <w:rPr>
          <w:sz w:val="18"/>
        </w:rPr>
        <w:t>nehmotný majetok, ktorým je goodwill alebo</w:t>
      </w:r>
      <w:r>
        <w:rPr>
          <w:spacing w:val="-1"/>
          <w:sz w:val="18"/>
        </w:rPr>
        <w:t xml:space="preserve"> </w:t>
      </w:r>
      <w:r>
        <w:rPr>
          <w:sz w:val="18"/>
        </w:rPr>
        <w:t>záporný goodwill</w:t>
      </w:r>
    </w:p>
    <w:p w14:paraId="3452BD6B" w14:textId="2A62DFFB" w:rsidR="00F41C28" w:rsidRDefault="00082AA7">
      <w:pPr>
        <w:pStyle w:val="Zkladntext"/>
        <w:spacing w:before="95"/>
        <w:ind w:left="307"/>
      </w:pPr>
      <w:r>
        <w:t>UJ</w:t>
      </w:r>
      <w:r>
        <w:rPr>
          <w:spacing w:val="-1"/>
        </w:rPr>
        <w:t xml:space="preserve"> </w:t>
      </w:r>
      <w:r>
        <w:t>ne</w:t>
      </w:r>
      <w:r w:rsidR="002F3699">
        <w:t xml:space="preserve"> </w:t>
      </w:r>
      <w:r>
        <w:t>eviduje nehmotný majetok, ktorým je goodwil</w:t>
      </w:r>
      <w:r>
        <w:rPr>
          <w:spacing w:val="-1"/>
        </w:rPr>
        <w:t xml:space="preserve"> </w:t>
      </w:r>
      <w:r>
        <w:t>ale</w:t>
      </w:r>
      <w:r w:rsidR="00FD6ECD">
        <w:t>b</w:t>
      </w:r>
      <w:r>
        <w:t>o záporný good</w:t>
      </w:r>
      <w:r w:rsidR="00FD6ECD">
        <w:t>w</w:t>
      </w:r>
      <w:r>
        <w:t>i</w:t>
      </w:r>
      <w:r w:rsidR="00FD6ECD">
        <w:t>l</w:t>
      </w:r>
      <w:r>
        <w:t>l.</w:t>
      </w:r>
    </w:p>
    <w:p w14:paraId="653984F7" w14:textId="77777777" w:rsidR="00F41C28" w:rsidRDefault="00F41C28">
      <w:pPr>
        <w:pStyle w:val="Zkladntext"/>
        <w:rPr>
          <w:sz w:val="18"/>
        </w:rPr>
      </w:pPr>
    </w:p>
    <w:p w14:paraId="6AAEE26D" w14:textId="77777777" w:rsidR="00F41C28" w:rsidRDefault="00F41C28">
      <w:pPr>
        <w:pStyle w:val="Zkladntext"/>
        <w:rPr>
          <w:sz w:val="18"/>
        </w:rPr>
      </w:pPr>
    </w:p>
    <w:p w14:paraId="5231629D" w14:textId="77777777" w:rsidR="00F41C28" w:rsidRDefault="00F41C28">
      <w:pPr>
        <w:pStyle w:val="Zkladntext"/>
        <w:spacing w:before="1"/>
        <w:rPr>
          <w:sz w:val="14"/>
        </w:rPr>
      </w:pPr>
    </w:p>
    <w:p w14:paraId="4BA0F3E8" w14:textId="77777777" w:rsidR="00F41C28" w:rsidRDefault="00082AA7">
      <w:pPr>
        <w:pStyle w:val="Odsekzoznamu"/>
        <w:numPr>
          <w:ilvl w:val="0"/>
          <w:numId w:val="4"/>
        </w:numPr>
        <w:tabs>
          <w:tab w:val="left" w:pos="728"/>
        </w:tabs>
        <w:ind w:hanging="406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významných položkách</w:t>
      </w:r>
      <w:r>
        <w:rPr>
          <w:spacing w:val="-1"/>
          <w:sz w:val="18"/>
        </w:rPr>
        <w:t xml:space="preserve"> </w:t>
      </w:r>
      <w:r>
        <w:rPr>
          <w:sz w:val="18"/>
        </w:rPr>
        <w:t>derivátov, majetku a záväzkoch</w:t>
      </w:r>
      <w:r>
        <w:rPr>
          <w:spacing w:val="-1"/>
          <w:sz w:val="18"/>
        </w:rPr>
        <w:t xml:space="preserve"> </w:t>
      </w:r>
      <w:r>
        <w:rPr>
          <w:sz w:val="18"/>
        </w:rPr>
        <w:t>zabezpečených derivátmi (§ 16</w:t>
      </w:r>
      <w:r>
        <w:rPr>
          <w:spacing w:val="-1"/>
          <w:sz w:val="18"/>
        </w:rPr>
        <w:t xml:space="preserve"> </w:t>
      </w:r>
      <w:r>
        <w:rPr>
          <w:sz w:val="18"/>
        </w:rPr>
        <w:t>PU)</w:t>
      </w:r>
    </w:p>
    <w:p w14:paraId="78B9E112" w14:textId="77777777" w:rsidR="00F41C28" w:rsidRDefault="00F41C28">
      <w:pPr>
        <w:pStyle w:val="Zkladntext"/>
        <w:spacing w:before="1"/>
        <w:rPr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1"/>
        <w:gridCol w:w="1275"/>
        <w:gridCol w:w="1276"/>
        <w:gridCol w:w="1771"/>
        <w:gridCol w:w="1922"/>
      </w:tblGrid>
      <w:tr w:rsidR="00F41C28" w14:paraId="46DE0FEF" w14:textId="77777777">
        <w:trPr>
          <w:trHeight w:val="270"/>
        </w:trPr>
        <w:tc>
          <w:tcPr>
            <w:tcW w:w="3841" w:type="dxa"/>
          </w:tcPr>
          <w:p w14:paraId="0DFC6EEC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r>
              <w:rPr>
                <w:sz w:val="16"/>
              </w:rPr>
              <w:t>Názov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položky derivátov</w:t>
            </w:r>
          </w:p>
        </w:tc>
        <w:tc>
          <w:tcPr>
            <w:tcW w:w="1275" w:type="dxa"/>
          </w:tcPr>
          <w:p w14:paraId="2837FF1F" w14:textId="77777777" w:rsidR="00F41C28" w:rsidRDefault="00082AA7">
            <w:pPr>
              <w:pStyle w:val="TableParagraph"/>
              <w:spacing w:before="28"/>
              <w:ind w:left="416" w:right="407"/>
              <w:jc w:val="center"/>
              <w:rPr>
                <w:sz w:val="16"/>
              </w:rPr>
            </w:pPr>
            <w:r>
              <w:rPr>
                <w:sz w:val="16"/>
              </w:rPr>
              <w:t>Suma</w:t>
            </w:r>
          </w:p>
        </w:tc>
        <w:tc>
          <w:tcPr>
            <w:tcW w:w="1276" w:type="dxa"/>
          </w:tcPr>
          <w:p w14:paraId="07430243" w14:textId="77777777" w:rsidR="00F41C28" w:rsidRDefault="00082AA7">
            <w:pPr>
              <w:pStyle w:val="TableParagraph"/>
              <w:spacing w:before="28"/>
              <w:ind w:left="416" w:right="403"/>
              <w:jc w:val="center"/>
              <w:rPr>
                <w:sz w:val="16"/>
              </w:rPr>
            </w:pPr>
            <w:r>
              <w:rPr>
                <w:sz w:val="16"/>
              </w:rPr>
              <w:t>MD/D</w:t>
            </w:r>
          </w:p>
        </w:tc>
        <w:tc>
          <w:tcPr>
            <w:tcW w:w="1771" w:type="dxa"/>
          </w:tcPr>
          <w:p w14:paraId="30BA6815" w14:textId="77777777" w:rsidR="00F41C28" w:rsidRDefault="00082AA7">
            <w:pPr>
              <w:pStyle w:val="TableParagraph"/>
              <w:spacing w:before="28"/>
              <w:ind w:left="255"/>
              <w:rPr>
                <w:sz w:val="16"/>
              </w:rPr>
            </w:pPr>
            <w:r>
              <w:rPr>
                <w:sz w:val="16"/>
              </w:rPr>
              <w:t>Vplyv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výsledok</w:t>
            </w:r>
          </w:p>
        </w:tc>
        <w:tc>
          <w:tcPr>
            <w:tcW w:w="1922" w:type="dxa"/>
          </w:tcPr>
          <w:p w14:paraId="7A37B9C1" w14:textId="77777777" w:rsidR="00F41C28" w:rsidRDefault="00082AA7">
            <w:pPr>
              <w:pStyle w:val="TableParagraph"/>
              <w:spacing w:before="28"/>
              <w:ind w:left="404"/>
              <w:rPr>
                <w:sz w:val="16"/>
              </w:rPr>
            </w:pPr>
            <w:r>
              <w:rPr>
                <w:sz w:val="16"/>
              </w:rPr>
              <w:t>Vplyv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imanie</w:t>
            </w:r>
          </w:p>
        </w:tc>
      </w:tr>
      <w:tr w:rsidR="00F41C28" w14:paraId="198C81FE" w14:textId="77777777">
        <w:trPr>
          <w:trHeight w:val="270"/>
        </w:trPr>
        <w:tc>
          <w:tcPr>
            <w:tcW w:w="3841" w:type="dxa"/>
          </w:tcPr>
          <w:p w14:paraId="5016102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79776BB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756BE50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</w:tcPr>
          <w:p w14:paraId="473E3B7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2" w:type="dxa"/>
          </w:tcPr>
          <w:p w14:paraId="397D5E0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48DC8089" w14:textId="77777777">
        <w:trPr>
          <w:trHeight w:val="270"/>
        </w:trPr>
        <w:tc>
          <w:tcPr>
            <w:tcW w:w="3841" w:type="dxa"/>
          </w:tcPr>
          <w:p w14:paraId="3E63AC2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</w:tcPr>
          <w:p w14:paraId="10CFA3C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6" w:type="dxa"/>
          </w:tcPr>
          <w:p w14:paraId="08CA630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71" w:type="dxa"/>
          </w:tcPr>
          <w:p w14:paraId="5744FE2B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2" w:type="dxa"/>
          </w:tcPr>
          <w:p w14:paraId="0CD7AB8A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E3BD279" w14:textId="77777777" w:rsidR="00F41C28" w:rsidRDefault="00F41C28">
      <w:pPr>
        <w:pStyle w:val="Zkladntext"/>
        <w:spacing w:before="11"/>
        <w:rPr>
          <w:sz w:val="19"/>
        </w:rPr>
      </w:pPr>
    </w:p>
    <w:p w14:paraId="68064977" w14:textId="77777777" w:rsidR="00F41C28" w:rsidRDefault="00082AA7">
      <w:pPr>
        <w:pStyle w:val="Odsekzoznamu"/>
        <w:numPr>
          <w:ilvl w:val="0"/>
          <w:numId w:val="4"/>
        </w:numPr>
        <w:tabs>
          <w:tab w:val="left" w:pos="671"/>
        </w:tabs>
        <w:ind w:left="670" w:hanging="349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záväzkoch</w:t>
      </w:r>
    </w:p>
    <w:p w14:paraId="543D4E71" w14:textId="77777777" w:rsidR="00F41C28" w:rsidRDefault="00F41C28">
      <w:pPr>
        <w:pStyle w:val="Zkladntext"/>
        <w:spacing w:before="10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0"/>
        <w:gridCol w:w="1921"/>
      </w:tblGrid>
      <w:tr w:rsidR="00F41C28" w14:paraId="17D19754" w14:textId="77777777">
        <w:trPr>
          <w:trHeight w:val="270"/>
        </w:trPr>
        <w:tc>
          <w:tcPr>
            <w:tcW w:w="8160" w:type="dxa"/>
          </w:tcPr>
          <w:p w14:paraId="4EF73AB0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Celková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suma záväzkov so zostatkovou dobou splatnosti dlhšou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ako 5 rokov</w:t>
            </w:r>
          </w:p>
        </w:tc>
        <w:tc>
          <w:tcPr>
            <w:tcW w:w="1921" w:type="dxa"/>
          </w:tcPr>
          <w:p w14:paraId="7D935284" w14:textId="6CB60911" w:rsidR="00F41C28" w:rsidRDefault="00FE23E2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12</w:t>
            </w:r>
            <w:r>
              <w:rPr>
                <w:rFonts w:ascii="Times New Roman"/>
                <w:sz w:val="16"/>
              </w:rPr>
              <w:t> </w:t>
            </w:r>
            <w:r>
              <w:rPr>
                <w:rFonts w:ascii="Times New Roman"/>
                <w:sz w:val="16"/>
              </w:rPr>
              <w:t>118 000</w:t>
            </w:r>
          </w:p>
        </w:tc>
      </w:tr>
      <w:tr w:rsidR="00F41C28" w14:paraId="41FDF45F" w14:textId="77777777">
        <w:trPr>
          <w:trHeight w:val="270"/>
        </w:trPr>
        <w:tc>
          <w:tcPr>
            <w:tcW w:w="8160" w:type="dxa"/>
          </w:tcPr>
          <w:p w14:paraId="5EA73147" w14:textId="77777777" w:rsidR="00F41C28" w:rsidRDefault="00082AA7">
            <w:pPr>
              <w:pStyle w:val="TableParagraph"/>
              <w:spacing w:before="43"/>
              <w:ind w:left="152"/>
              <w:rPr>
                <w:sz w:val="16"/>
              </w:rPr>
            </w:pPr>
            <w:r>
              <w:rPr>
                <w:sz w:val="16"/>
              </w:rPr>
              <w:t>Celková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suma zabezpečených záväzkov</w:t>
            </w:r>
          </w:p>
        </w:tc>
        <w:tc>
          <w:tcPr>
            <w:tcW w:w="1921" w:type="dxa"/>
          </w:tcPr>
          <w:p w14:paraId="4F1A60BC" w14:textId="7BCA7D55" w:rsidR="00F41C28" w:rsidRDefault="002F369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      0</w:t>
            </w:r>
          </w:p>
        </w:tc>
      </w:tr>
      <w:tr w:rsidR="00F41C28" w14:paraId="5475AC94" w14:textId="77777777">
        <w:trPr>
          <w:trHeight w:val="270"/>
        </w:trPr>
        <w:tc>
          <w:tcPr>
            <w:tcW w:w="10081" w:type="dxa"/>
            <w:gridSpan w:val="2"/>
          </w:tcPr>
          <w:p w14:paraId="4694C5D1" w14:textId="77777777" w:rsidR="00F41C28" w:rsidRDefault="00082AA7" w:rsidP="002F3699">
            <w:pPr>
              <w:pStyle w:val="TableParagraph"/>
              <w:spacing w:before="43"/>
              <w:ind w:left="3852" w:right="3432"/>
              <w:rPr>
                <w:sz w:val="16"/>
              </w:rPr>
            </w:pPr>
            <w:r>
              <w:rPr>
                <w:sz w:val="16"/>
              </w:rPr>
              <w:t>Opis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 spôsoby zabezpečenia záväzkov</w:t>
            </w:r>
          </w:p>
        </w:tc>
      </w:tr>
      <w:tr w:rsidR="00F41C28" w14:paraId="31751E62" w14:textId="77777777">
        <w:trPr>
          <w:trHeight w:val="270"/>
        </w:trPr>
        <w:tc>
          <w:tcPr>
            <w:tcW w:w="10081" w:type="dxa"/>
            <w:gridSpan w:val="2"/>
          </w:tcPr>
          <w:p w14:paraId="416A98CF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7FEB32BD" w14:textId="77777777">
        <w:trPr>
          <w:trHeight w:val="270"/>
        </w:trPr>
        <w:tc>
          <w:tcPr>
            <w:tcW w:w="8160" w:type="dxa"/>
          </w:tcPr>
          <w:p w14:paraId="751B5FA1" w14:textId="0155073E" w:rsidR="00F41C28" w:rsidRDefault="002F369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Z</w:t>
            </w:r>
            <w:r>
              <w:rPr>
                <w:rFonts w:ascii="Times New Roman"/>
                <w:sz w:val="16"/>
              </w:rPr>
              <w:t>á</w:t>
            </w:r>
            <w:r>
              <w:rPr>
                <w:rFonts w:ascii="Times New Roman"/>
                <w:sz w:val="16"/>
              </w:rPr>
              <w:t>v</w:t>
            </w:r>
            <w:r>
              <w:rPr>
                <w:rFonts w:ascii="Times New Roman"/>
                <w:sz w:val="16"/>
              </w:rPr>
              <w:t>ä</w:t>
            </w:r>
            <w:r>
              <w:rPr>
                <w:rFonts w:ascii="Times New Roman"/>
                <w:sz w:val="16"/>
              </w:rPr>
              <w:t>zok z prijatej p</w:t>
            </w:r>
            <w:r>
              <w:rPr>
                <w:rFonts w:ascii="Times New Roman"/>
                <w:sz w:val="16"/>
              </w:rPr>
              <w:t>ôž</w:t>
            </w:r>
            <w:r>
              <w:rPr>
                <w:rFonts w:ascii="Times New Roman"/>
                <w:sz w:val="16"/>
              </w:rPr>
              <w:t>i</w:t>
            </w:r>
            <w:r>
              <w:rPr>
                <w:rFonts w:ascii="Times New Roman"/>
                <w:sz w:val="16"/>
              </w:rPr>
              <w:t>č</w:t>
            </w:r>
            <w:r>
              <w:rPr>
                <w:rFonts w:ascii="Times New Roman"/>
                <w:sz w:val="16"/>
              </w:rPr>
              <w:t>ky od spolo</w:t>
            </w:r>
            <w:r>
              <w:rPr>
                <w:rFonts w:ascii="Times New Roman"/>
                <w:sz w:val="16"/>
              </w:rPr>
              <w:t>č</w:t>
            </w:r>
            <w:r>
              <w:rPr>
                <w:rFonts w:ascii="Times New Roman"/>
                <w:sz w:val="16"/>
              </w:rPr>
              <w:t>nosti AGRINV</w:t>
            </w:r>
          </w:p>
        </w:tc>
        <w:tc>
          <w:tcPr>
            <w:tcW w:w="1921" w:type="dxa"/>
          </w:tcPr>
          <w:p w14:paraId="36308F03" w14:textId="5A6221E3" w:rsidR="00F41C28" w:rsidRDefault="002F369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zmenka</w:t>
            </w:r>
          </w:p>
        </w:tc>
      </w:tr>
      <w:tr w:rsidR="00F41C28" w14:paraId="34700761" w14:textId="77777777">
        <w:trPr>
          <w:trHeight w:val="270"/>
        </w:trPr>
        <w:tc>
          <w:tcPr>
            <w:tcW w:w="8160" w:type="dxa"/>
          </w:tcPr>
          <w:p w14:paraId="7D0675E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1" w:type="dxa"/>
          </w:tcPr>
          <w:p w14:paraId="7BE5A82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8D7E4C9" w14:textId="77777777" w:rsidR="00F41C28" w:rsidRDefault="00F41C28">
      <w:pPr>
        <w:pStyle w:val="Zkladntext"/>
        <w:spacing w:before="8"/>
        <w:rPr>
          <w:sz w:val="23"/>
        </w:rPr>
      </w:pPr>
    </w:p>
    <w:p w14:paraId="1D70D6FA" w14:textId="77777777" w:rsidR="00F41C28" w:rsidRDefault="00082AA7">
      <w:pPr>
        <w:pStyle w:val="Odsekzoznamu"/>
        <w:numPr>
          <w:ilvl w:val="0"/>
          <w:numId w:val="4"/>
        </w:numPr>
        <w:tabs>
          <w:tab w:val="left" w:pos="716"/>
        </w:tabs>
        <w:ind w:left="715" w:hanging="349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vlastných akciách</w:t>
      </w:r>
    </w:p>
    <w:p w14:paraId="0CF3F423" w14:textId="1E86C28B" w:rsidR="00F41C28" w:rsidRDefault="00082AA7">
      <w:pPr>
        <w:pStyle w:val="Zkladntext"/>
        <w:spacing w:before="80"/>
        <w:ind w:left="307"/>
      </w:pPr>
      <w:r>
        <w:t>UJ</w:t>
      </w:r>
      <w:r>
        <w:rPr>
          <w:spacing w:val="-1"/>
        </w:rPr>
        <w:t xml:space="preserve"> </w:t>
      </w:r>
      <w:r w:rsidR="000A66D7">
        <w:t>ne</w:t>
      </w:r>
      <w:r>
        <w:t>eviduje vlastné akcie.</w:t>
      </w:r>
    </w:p>
    <w:p w14:paraId="05E9A8DA" w14:textId="77777777" w:rsidR="00F41C28" w:rsidRDefault="00F41C28">
      <w:pPr>
        <w:pStyle w:val="Zkladntext"/>
        <w:rPr>
          <w:sz w:val="20"/>
        </w:rPr>
      </w:pPr>
    </w:p>
    <w:p w14:paraId="6FFF6745" w14:textId="77777777" w:rsidR="00F41C28" w:rsidRDefault="00F41C28">
      <w:pPr>
        <w:pStyle w:val="Zkladntext"/>
        <w:rPr>
          <w:sz w:val="20"/>
        </w:rPr>
      </w:pPr>
    </w:p>
    <w:p w14:paraId="3429A51F" w14:textId="77777777" w:rsidR="00F41C28" w:rsidRDefault="00F41C28">
      <w:pPr>
        <w:pStyle w:val="Zkladntext"/>
        <w:rPr>
          <w:sz w:val="20"/>
        </w:rPr>
      </w:pPr>
    </w:p>
    <w:p w14:paraId="3CB07532" w14:textId="77777777" w:rsidR="00F41C28" w:rsidRDefault="00F41C28">
      <w:pPr>
        <w:pStyle w:val="Zkladntext"/>
        <w:rPr>
          <w:sz w:val="20"/>
        </w:rPr>
      </w:pPr>
    </w:p>
    <w:p w14:paraId="588CDE52" w14:textId="77777777" w:rsidR="00F41C28" w:rsidRDefault="00F41C28">
      <w:pPr>
        <w:pStyle w:val="Zkladntext"/>
        <w:rPr>
          <w:sz w:val="20"/>
        </w:rPr>
      </w:pPr>
    </w:p>
    <w:p w14:paraId="2F39E3DB" w14:textId="77777777" w:rsidR="00F41C28" w:rsidRDefault="00F41C28">
      <w:pPr>
        <w:pStyle w:val="Zkladntext"/>
        <w:rPr>
          <w:sz w:val="20"/>
        </w:rPr>
      </w:pPr>
    </w:p>
    <w:p w14:paraId="5AE709E5" w14:textId="77777777" w:rsidR="00F41C28" w:rsidRDefault="00F41C28">
      <w:pPr>
        <w:pStyle w:val="Zkladntext"/>
        <w:rPr>
          <w:sz w:val="20"/>
        </w:rPr>
      </w:pPr>
    </w:p>
    <w:p w14:paraId="6C737F04" w14:textId="77777777" w:rsidR="00F41C28" w:rsidRDefault="00F41C28">
      <w:pPr>
        <w:pStyle w:val="Zkladntext"/>
        <w:spacing w:before="1"/>
        <w:rPr>
          <w:sz w:val="26"/>
        </w:rPr>
      </w:pPr>
    </w:p>
    <w:p w14:paraId="25DC9AB7" w14:textId="77777777" w:rsidR="00F41C28" w:rsidRDefault="00082AA7">
      <w:pPr>
        <w:pStyle w:val="Odsekzoznamu"/>
        <w:numPr>
          <w:ilvl w:val="0"/>
          <w:numId w:val="4"/>
        </w:numPr>
        <w:tabs>
          <w:tab w:val="left" w:pos="746"/>
        </w:tabs>
        <w:spacing w:before="100"/>
        <w:ind w:left="745" w:hanging="349"/>
        <w:jc w:val="left"/>
        <w:rPr>
          <w:sz w:val="18"/>
        </w:rPr>
      </w:pPr>
      <w:r>
        <w:rPr>
          <w:sz w:val="18"/>
        </w:rPr>
        <w:t>Informácie</w:t>
      </w:r>
      <w:r>
        <w:rPr>
          <w:spacing w:val="-1"/>
          <w:sz w:val="18"/>
        </w:rPr>
        <w:t xml:space="preserve"> </w:t>
      </w:r>
      <w:r>
        <w:rPr>
          <w:sz w:val="18"/>
        </w:rPr>
        <w:t>o vzniku nákladov a</w:t>
      </w:r>
      <w:r>
        <w:rPr>
          <w:spacing w:val="-1"/>
          <w:sz w:val="18"/>
        </w:rPr>
        <w:t xml:space="preserve"> </w:t>
      </w:r>
      <w:r>
        <w:rPr>
          <w:sz w:val="18"/>
        </w:rPr>
        <w:t>výnosov výnimočného rozsahu</w:t>
      </w:r>
    </w:p>
    <w:p w14:paraId="1B282571" w14:textId="77777777" w:rsidR="00F41C28" w:rsidRDefault="00F41C28">
      <w:pPr>
        <w:pStyle w:val="Zkladntext"/>
        <w:spacing w:before="10"/>
        <w:rPr>
          <w:sz w:val="11"/>
        </w:rPr>
      </w:pP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0"/>
        <w:gridCol w:w="3570"/>
        <w:gridCol w:w="1920"/>
      </w:tblGrid>
      <w:tr w:rsidR="00F41C28" w14:paraId="57C2269A" w14:textId="77777777">
        <w:trPr>
          <w:trHeight w:val="270"/>
        </w:trPr>
        <w:tc>
          <w:tcPr>
            <w:tcW w:w="4590" w:type="dxa"/>
          </w:tcPr>
          <w:p w14:paraId="6E31140C" w14:textId="77777777" w:rsidR="00F41C28" w:rsidRDefault="00082AA7">
            <w:pPr>
              <w:pStyle w:val="TableParagraph"/>
              <w:spacing w:before="28"/>
              <w:ind w:left="182"/>
              <w:rPr>
                <w:sz w:val="16"/>
              </w:rPr>
            </w:pPr>
            <w:r>
              <w:rPr>
                <w:sz w:val="16"/>
              </w:rPr>
              <w:t>Popis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nákladov, výnosov výnimočného rozsahu</w:t>
            </w:r>
          </w:p>
        </w:tc>
        <w:tc>
          <w:tcPr>
            <w:tcW w:w="3570" w:type="dxa"/>
          </w:tcPr>
          <w:p w14:paraId="6BDB12CF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Dôvod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vzniku</w:t>
            </w:r>
          </w:p>
        </w:tc>
        <w:tc>
          <w:tcPr>
            <w:tcW w:w="1920" w:type="dxa"/>
          </w:tcPr>
          <w:p w14:paraId="4E6D722E" w14:textId="77777777" w:rsidR="00F41C28" w:rsidRDefault="00082AA7">
            <w:pPr>
              <w:pStyle w:val="TableParagraph"/>
              <w:spacing w:before="28"/>
              <w:ind w:left="673" w:right="717"/>
              <w:jc w:val="center"/>
              <w:rPr>
                <w:sz w:val="16"/>
              </w:rPr>
            </w:pPr>
            <w:r>
              <w:rPr>
                <w:sz w:val="16"/>
              </w:rPr>
              <w:t>EUR</w:t>
            </w:r>
          </w:p>
        </w:tc>
      </w:tr>
      <w:tr w:rsidR="00F41C28" w14:paraId="47F24538" w14:textId="77777777">
        <w:trPr>
          <w:trHeight w:val="270"/>
        </w:trPr>
        <w:tc>
          <w:tcPr>
            <w:tcW w:w="4590" w:type="dxa"/>
          </w:tcPr>
          <w:p w14:paraId="4E4FBE4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442BB6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6F1D0914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73F36A3" w14:textId="77777777">
        <w:trPr>
          <w:trHeight w:val="270"/>
        </w:trPr>
        <w:tc>
          <w:tcPr>
            <w:tcW w:w="4590" w:type="dxa"/>
          </w:tcPr>
          <w:p w14:paraId="3456400C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0" w:type="dxa"/>
          </w:tcPr>
          <w:p w14:paraId="6BE3E9DE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20" w:type="dxa"/>
          </w:tcPr>
          <w:p w14:paraId="218FDDD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1FCC67" w14:textId="77777777" w:rsidR="00F41C28" w:rsidRDefault="00F41C28">
      <w:pPr>
        <w:pStyle w:val="Zkladntext"/>
        <w:rPr>
          <w:sz w:val="22"/>
        </w:rPr>
      </w:pPr>
    </w:p>
    <w:p w14:paraId="41F1664E" w14:textId="77777777" w:rsidR="00F41C28" w:rsidRDefault="00F41C28">
      <w:pPr>
        <w:pStyle w:val="Zkladntext"/>
        <w:rPr>
          <w:sz w:val="22"/>
        </w:rPr>
      </w:pPr>
    </w:p>
    <w:p w14:paraId="64EEA4D6" w14:textId="77777777" w:rsidR="00F41C28" w:rsidRDefault="00F41C28">
      <w:pPr>
        <w:pStyle w:val="Zkladntext"/>
        <w:rPr>
          <w:sz w:val="22"/>
        </w:rPr>
      </w:pPr>
    </w:p>
    <w:p w14:paraId="3236922A" w14:textId="77777777" w:rsidR="00F41C28" w:rsidRDefault="00F41C28">
      <w:pPr>
        <w:pStyle w:val="Zkladntext"/>
        <w:rPr>
          <w:sz w:val="22"/>
        </w:rPr>
      </w:pPr>
    </w:p>
    <w:p w14:paraId="729228BA" w14:textId="77777777" w:rsidR="00F41C28" w:rsidRDefault="00F41C28">
      <w:pPr>
        <w:pStyle w:val="Zkladntext"/>
        <w:rPr>
          <w:sz w:val="22"/>
        </w:rPr>
      </w:pPr>
    </w:p>
    <w:p w14:paraId="6C314EBF" w14:textId="77777777" w:rsidR="00F41C28" w:rsidRDefault="00082AA7">
      <w:pPr>
        <w:spacing w:before="172"/>
        <w:ind w:left="4654" w:right="3800"/>
        <w:jc w:val="center"/>
        <w:rPr>
          <w:b/>
          <w:sz w:val="18"/>
        </w:rPr>
      </w:pPr>
      <w:r>
        <w:rPr>
          <w:b/>
          <w:sz w:val="18"/>
        </w:rPr>
        <w:t>Čl.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</w:t>
      </w:r>
    </w:p>
    <w:p w14:paraId="3AA6D3DF" w14:textId="77777777" w:rsidR="00F41C28" w:rsidRDefault="00082AA7">
      <w:pPr>
        <w:spacing w:before="23"/>
        <w:ind w:left="3517"/>
        <w:rPr>
          <w:b/>
          <w:sz w:val="18"/>
        </w:rPr>
      </w:pPr>
      <w:r>
        <w:rPr>
          <w:b/>
          <w:sz w:val="18"/>
        </w:rPr>
        <w:t>Informácie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 iných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aktívach 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iných pasívach</w:t>
      </w:r>
    </w:p>
    <w:p w14:paraId="2D1AEDCD" w14:textId="77777777" w:rsidR="00F41C28" w:rsidRDefault="00F41C28">
      <w:pPr>
        <w:pStyle w:val="Zkladntext"/>
        <w:spacing w:before="5"/>
        <w:rPr>
          <w:b/>
          <w:sz w:val="25"/>
        </w:rPr>
      </w:pPr>
    </w:p>
    <w:p w14:paraId="7D219880" w14:textId="77777777" w:rsidR="00F41C28" w:rsidRDefault="00082AA7">
      <w:pPr>
        <w:pStyle w:val="Odsekzoznamu"/>
        <w:numPr>
          <w:ilvl w:val="0"/>
          <w:numId w:val="3"/>
        </w:numPr>
        <w:tabs>
          <w:tab w:val="left" w:pos="716"/>
        </w:tabs>
        <w:spacing w:before="1"/>
        <w:rPr>
          <w:sz w:val="18"/>
        </w:rPr>
      </w:pPr>
      <w:r>
        <w:rPr>
          <w:sz w:val="18"/>
        </w:rPr>
        <w:t>Podmienený</w:t>
      </w:r>
      <w:r>
        <w:rPr>
          <w:spacing w:val="-1"/>
          <w:sz w:val="18"/>
        </w:rPr>
        <w:t xml:space="preserve"> </w:t>
      </w:r>
      <w:r>
        <w:rPr>
          <w:sz w:val="18"/>
        </w:rPr>
        <w:t>majetok z záväzky</w:t>
      </w:r>
    </w:p>
    <w:p w14:paraId="0CE46E33" w14:textId="77777777" w:rsidR="00F41C28" w:rsidRDefault="00082AA7">
      <w:pPr>
        <w:pStyle w:val="Odsekzoznamu"/>
        <w:numPr>
          <w:ilvl w:val="0"/>
          <w:numId w:val="2"/>
        </w:numPr>
        <w:tabs>
          <w:tab w:val="left" w:pos="503"/>
        </w:tabs>
        <w:spacing w:before="125" w:line="192" w:lineRule="exact"/>
        <w:rPr>
          <w:sz w:val="16"/>
        </w:rPr>
      </w:pPr>
      <w:r>
        <w:rPr>
          <w:sz w:val="16"/>
        </w:rPr>
        <w:t>Podmienený</w:t>
      </w:r>
      <w:r>
        <w:rPr>
          <w:spacing w:val="-1"/>
          <w:sz w:val="16"/>
        </w:rPr>
        <w:t xml:space="preserve"> </w:t>
      </w:r>
      <w:r>
        <w:rPr>
          <w:sz w:val="16"/>
        </w:rPr>
        <w:t>majetok</w:t>
      </w:r>
    </w:p>
    <w:p w14:paraId="32644C35" w14:textId="77777777" w:rsidR="00F41C28" w:rsidRDefault="00082AA7">
      <w:pPr>
        <w:pStyle w:val="Zkladntext"/>
        <w:spacing w:line="192" w:lineRule="exact"/>
        <w:ind w:left="307"/>
      </w:pPr>
      <w:r>
        <w:t>Spoločnosť</w:t>
      </w:r>
      <w:r>
        <w:rPr>
          <w:spacing w:val="-1"/>
        </w:rPr>
        <w:t xml:space="preserve"> </w:t>
      </w:r>
      <w:r>
        <w:t>nemá podmienený majetok.</w:t>
      </w:r>
    </w:p>
    <w:p w14:paraId="4CCC5123" w14:textId="77777777" w:rsidR="00F41C28" w:rsidRDefault="00082AA7">
      <w:pPr>
        <w:pStyle w:val="Odsekzoznamu"/>
        <w:numPr>
          <w:ilvl w:val="0"/>
          <w:numId w:val="2"/>
        </w:numPr>
        <w:tabs>
          <w:tab w:val="left" w:pos="508"/>
        </w:tabs>
        <w:spacing w:line="192" w:lineRule="exact"/>
        <w:ind w:left="507" w:hanging="201"/>
        <w:rPr>
          <w:sz w:val="16"/>
        </w:rPr>
      </w:pPr>
      <w:r>
        <w:rPr>
          <w:sz w:val="16"/>
        </w:rPr>
        <w:t>Podmienené</w:t>
      </w:r>
      <w:r>
        <w:rPr>
          <w:spacing w:val="-1"/>
          <w:sz w:val="16"/>
        </w:rPr>
        <w:t xml:space="preserve"> </w:t>
      </w:r>
      <w:r>
        <w:rPr>
          <w:sz w:val="16"/>
        </w:rPr>
        <w:t>záväzky</w:t>
      </w:r>
    </w:p>
    <w:p w14:paraId="55519B48" w14:textId="77777777" w:rsidR="00F41C28" w:rsidRDefault="00082AA7">
      <w:pPr>
        <w:pStyle w:val="Zkladntext"/>
        <w:ind w:left="307" w:right="1882"/>
      </w:pPr>
      <w:r>
        <w:t>Spoločnosť nemá podmienené záväzky, ktoré sa nesledujú v bežnom účtovníctve a neuvádzajú sa v súvahe.</w:t>
      </w:r>
      <w:r>
        <w:rPr>
          <w:spacing w:val="-47"/>
        </w:rPr>
        <w:t xml:space="preserve"> </w:t>
      </w:r>
      <w:r>
        <w:t>Vedenie</w:t>
      </w:r>
      <w:r>
        <w:rPr>
          <w:spacing w:val="-2"/>
        </w:rPr>
        <w:t xml:space="preserve"> </w:t>
      </w:r>
      <w:r>
        <w:t>spoločnosti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vedomé</w:t>
      </w:r>
      <w:r>
        <w:rPr>
          <w:spacing w:val="-1"/>
        </w:rPr>
        <w:t xml:space="preserve"> </w:t>
      </w:r>
      <w:r>
        <w:t>žiadnych</w:t>
      </w:r>
      <w:r>
        <w:rPr>
          <w:spacing w:val="-2"/>
        </w:rPr>
        <w:t xml:space="preserve"> </w:t>
      </w:r>
      <w:r>
        <w:t>okolností,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dôsledku</w:t>
      </w:r>
      <w:r>
        <w:rPr>
          <w:spacing w:val="-1"/>
        </w:rPr>
        <w:t xml:space="preserve"> </w:t>
      </w:r>
      <w:r>
        <w:t>ktorých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jej</w:t>
      </w:r>
      <w:r>
        <w:rPr>
          <w:spacing w:val="-2"/>
        </w:rPr>
        <w:t xml:space="preserve"> </w:t>
      </w:r>
      <w:r>
        <w:t>vznikol</w:t>
      </w:r>
      <w:r>
        <w:rPr>
          <w:spacing w:val="-1"/>
        </w:rPr>
        <w:t xml:space="preserve"> </w:t>
      </w:r>
      <w:r>
        <w:t>významný</w:t>
      </w:r>
      <w:r>
        <w:rPr>
          <w:spacing w:val="-1"/>
        </w:rPr>
        <w:t xml:space="preserve"> </w:t>
      </w:r>
      <w:r>
        <w:t>náklad.</w:t>
      </w:r>
    </w:p>
    <w:p w14:paraId="36BF04C1" w14:textId="77777777" w:rsidR="00F41C28" w:rsidRDefault="00F41C28">
      <w:pPr>
        <w:sectPr w:rsidR="00F41C28">
          <w:pgSz w:w="11910" w:h="16840"/>
          <w:pgMar w:top="1020" w:right="980" w:bottom="640" w:left="560" w:header="439" w:footer="440" w:gutter="0"/>
          <w:cols w:space="708"/>
        </w:sectPr>
      </w:pPr>
    </w:p>
    <w:p w14:paraId="592633A8" w14:textId="77777777" w:rsidR="00F41C28" w:rsidRDefault="00082AA7">
      <w:pPr>
        <w:pStyle w:val="Odsekzoznamu"/>
        <w:numPr>
          <w:ilvl w:val="0"/>
          <w:numId w:val="3"/>
        </w:numPr>
        <w:tabs>
          <w:tab w:val="left" w:pos="716"/>
        </w:tabs>
        <w:spacing w:before="165"/>
        <w:rPr>
          <w:sz w:val="18"/>
        </w:rPr>
      </w:pPr>
      <w:r>
        <w:rPr>
          <w:sz w:val="18"/>
        </w:rPr>
        <w:lastRenderedPageBreak/>
        <w:t>Ostatné</w:t>
      </w:r>
      <w:r>
        <w:rPr>
          <w:spacing w:val="-1"/>
          <w:sz w:val="18"/>
        </w:rPr>
        <w:t xml:space="preserve"> </w:t>
      </w:r>
      <w:r>
        <w:rPr>
          <w:sz w:val="18"/>
        </w:rPr>
        <w:t>finančné povinnosti</w:t>
      </w:r>
    </w:p>
    <w:p w14:paraId="2998A22D" w14:textId="77777777" w:rsidR="00F41C28" w:rsidRDefault="00082AA7">
      <w:pPr>
        <w:pStyle w:val="Zkladntext"/>
        <w:spacing w:before="110"/>
        <w:ind w:left="322"/>
      </w:pPr>
      <w:r>
        <w:t>Ostatné</w:t>
      </w:r>
      <w:r>
        <w:rPr>
          <w:spacing w:val="-1"/>
        </w:rPr>
        <w:t xml:space="preserve"> </w:t>
      </w:r>
      <w:r>
        <w:t>finančné povinnosti, ktoré sa</w:t>
      </w:r>
      <w:r>
        <w:rPr>
          <w:spacing w:val="-1"/>
        </w:rPr>
        <w:t xml:space="preserve"> </w:t>
      </w:r>
      <w:r>
        <w:t>nevykazujú v účtovných výkazoch</w:t>
      </w:r>
      <w:r>
        <w:rPr>
          <w:spacing w:val="-1"/>
        </w:rPr>
        <w:t xml:space="preserve"> </w:t>
      </w:r>
      <w:r>
        <w:t>- účtovná jednotka nemá</w:t>
      </w:r>
      <w:r>
        <w:rPr>
          <w:spacing w:val="-1"/>
        </w:rPr>
        <w:t xml:space="preserve"> </w:t>
      </w:r>
      <w:r>
        <w:t>náplň pre túto položku.</w:t>
      </w:r>
    </w:p>
    <w:p w14:paraId="5F9272A2" w14:textId="77777777" w:rsidR="00F41C28" w:rsidRDefault="00F41C28">
      <w:pPr>
        <w:pStyle w:val="Zkladntext"/>
        <w:rPr>
          <w:sz w:val="20"/>
        </w:rPr>
      </w:pPr>
    </w:p>
    <w:p w14:paraId="1044AC56" w14:textId="77777777" w:rsidR="00F41C28" w:rsidRDefault="00F41C28">
      <w:pPr>
        <w:pStyle w:val="Zkladntext"/>
        <w:rPr>
          <w:sz w:val="20"/>
        </w:rPr>
      </w:pPr>
    </w:p>
    <w:p w14:paraId="35941FE8" w14:textId="77777777" w:rsidR="00F41C28" w:rsidRDefault="00F41C28">
      <w:pPr>
        <w:pStyle w:val="Zkladntext"/>
        <w:rPr>
          <w:sz w:val="20"/>
        </w:rPr>
      </w:pPr>
    </w:p>
    <w:p w14:paraId="0E98D7C2" w14:textId="77777777" w:rsidR="00F41C28" w:rsidRDefault="00F41C28">
      <w:pPr>
        <w:pStyle w:val="Zkladntext"/>
        <w:rPr>
          <w:sz w:val="20"/>
        </w:rPr>
      </w:pPr>
    </w:p>
    <w:p w14:paraId="1899E41A" w14:textId="77777777" w:rsidR="00F41C28" w:rsidRDefault="00F41C28">
      <w:pPr>
        <w:pStyle w:val="Zkladntext"/>
        <w:rPr>
          <w:sz w:val="20"/>
        </w:rPr>
      </w:pPr>
    </w:p>
    <w:p w14:paraId="62D07CE1" w14:textId="77777777" w:rsidR="00F41C28" w:rsidRDefault="00F41C28">
      <w:pPr>
        <w:pStyle w:val="Zkladntext"/>
        <w:rPr>
          <w:sz w:val="20"/>
        </w:rPr>
      </w:pPr>
    </w:p>
    <w:p w14:paraId="7353AFDB" w14:textId="77777777" w:rsidR="00F41C28" w:rsidRDefault="00F41C28">
      <w:pPr>
        <w:pStyle w:val="Zkladntext"/>
        <w:rPr>
          <w:sz w:val="20"/>
        </w:rPr>
      </w:pPr>
    </w:p>
    <w:p w14:paraId="6C8E68E1" w14:textId="77777777" w:rsidR="00F41C28" w:rsidRDefault="00F41C28">
      <w:pPr>
        <w:pStyle w:val="Zkladntext"/>
        <w:spacing w:before="8"/>
        <w:rPr>
          <w:sz w:val="20"/>
        </w:rPr>
      </w:pPr>
    </w:p>
    <w:p w14:paraId="2E5A778D" w14:textId="77777777" w:rsidR="00F41C28" w:rsidRDefault="00082AA7">
      <w:pPr>
        <w:pStyle w:val="Odsekzoznamu"/>
        <w:numPr>
          <w:ilvl w:val="0"/>
          <w:numId w:val="3"/>
        </w:numPr>
        <w:tabs>
          <w:tab w:val="left" w:pos="746"/>
        </w:tabs>
        <w:spacing w:after="8"/>
        <w:ind w:left="745"/>
        <w:rPr>
          <w:sz w:val="18"/>
        </w:rPr>
      </w:pPr>
      <w:r>
        <w:rPr>
          <w:sz w:val="18"/>
        </w:rPr>
        <w:t>Podsúvahové</w:t>
      </w:r>
      <w:r>
        <w:rPr>
          <w:spacing w:val="-1"/>
          <w:sz w:val="18"/>
        </w:rPr>
        <w:t xml:space="preserve"> </w:t>
      </w:r>
      <w:r>
        <w:rPr>
          <w:sz w:val="18"/>
        </w:rPr>
        <w:t>účty</w:t>
      </w:r>
    </w:p>
    <w:tbl>
      <w:tblPr>
        <w:tblStyle w:val="TableNormal"/>
        <w:tblW w:w="0" w:type="auto"/>
        <w:tblInd w:w="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5"/>
        <w:gridCol w:w="2025"/>
        <w:gridCol w:w="1981"/>
      </w:tblGrid>
      <w:tr w:rsidR="00F41C28" w14:paraId="3DCDD4D6" w14:textId="77777777">
        <w:trPr>
          <w:trHeight w:val="495"/>
        </w:trPr>
        <w:tc>
          <w:tcPr>
            <w:tcW w:w="6075" w:type="dxa"/>
          </w:tcPr>
          <w:p w14:paraId="5FA920C8" w14:textId="77777777" w:rsidR="00F41C28" w:rsidRDefault="00F41C28">
            <w:pPr>
              <w:pStyle w:val="TableParagraph"/>
              <w:spacing w:before="6"/>
              <w:rPr>
                <w:sz w:val="13"/>
              </w:rPr>
            </w:pPr>
          </w:p>
          <w:p w14:paraId="765B7A36" w14:textId="77777777" w:rsidR="00F41C28" w:rsidRDefault="00082AA7">
            <w:pPr>
              <w:pStyle w:val="TableParagraph"/>
              <w:ind w:left="182"/>
              <w:rPr>
                <w:sz w:val="16"/>
              </w:rPr>
            </w:pPr>
            <w:r>
              <w:rPr>
                <w:sz w:val="16"/>
              </w:rPr>
              <w:t>Názov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podsúvahovej položky</w:t>
            </w:r>
          </w:p>
        </w:tc>
        <w:tc>
          <w:tcPr>
            <w:tcW w:w="2025" w:type="dxa"/>
          </w:tcPr>
          <w:p w14:paraId="2E6C567D" w14:textId="77777777" w:rsidR="00F41C28" w:rsidRDefault="00082AA7">
            <w:pPr>
              <w:pStyle w:val="TableParagraph"/>
              <w:spacing w:before="70" w:line="223" w:lineRule="auto"/>
              <w:ind w:left="377" w:right="459" w:firstLine="255"/>
              <w:rPr>
                <w:sz w:val="16"/>
              </w:rPr>
            </w:pPr>
            <w:r>
              <w:rPr>
                <w:sz w:val="16"/>
              </w:rPr>
              <w:t>Bežné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účtovné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obdobie</w:t>
            </w:r>
          </w:p>
        </w:tc>
        <w:tc>
          <w:tcPr>
            <w:tcW w:w="1981" w:type="dxa"/>
          </w:tcPr>
          <w:p w14:paraId="0D3ED068" w14:textId="77777777" w:rsidR="00F41C28" w:rsidRDefault="00082AA7">
            <w:pPr>
              <w:pStyle w:val="TableParagraph"/>
              <w:spacing w:before="19" w:line="187" w:lineRule="auto"/>
              <w:ind w:left="467" w:right="315" w:firstLine="45"/>
              <w:jc w:val="both"/>
              <w:rPr>
                <w:sz w:val="16"/>
              </w:rPr>
            </w:pPr>
            <w:r>
              <w:rPr>
                <w:sz w:val="16"/>
              </w:rPr>
              <w:t>Bezprostredne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predchádzajúce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účtovné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obdobie</w:t>
            </w:r>
          </w:p>
        </w:tc>
      </w:tr>
      <w:tr w:rsidR="00F41C28" w14:paraId="59FA98CF" w14:textId="77777777">
        <w:trPr>
          <w:trHeight w:val="270"/>
        </w:trPr>
        <w:tc>
          <w:tcPr>
            <w:tcW w:w="6075" w:type="dxa"/>
          </w:tcPr>
          <w:p w14:paraId="1C6AF248" w14:textId="77777777" w:rsidR="00F41C28" w:rsidRDefault="00082AA7">
            <w:pPr>
              <w:pStyle w:val="TableParagraph"/>
              <w:spacing w:before="13"/>
              <w:ind w:left="167"/>
              <w:rPr>
                <w:sz w:val="16"/>
              </w:rPr>
            </w:pPr>
            <w:r>
              <w:rPr>
                <w:sz w:val="16"/>
              </w:rPr>
              <w:t>Prenajatý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majetok</w:t>
            </w:r>
          </w:p>
        </w:tc>
        <w:tc>
          <w:tcPr>
            <w:tcW w:w="2025" w:type="dxa"/>
          </w:tcPr>
          <w:p w14:paraId="4DDD742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3BD8DED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5EE09A" w14:textId="77777777">
        <w:trPr>
          <w:trHeight w:val="270"/>
        </w:trPr>
        <w:tc>
          <w:tcPr>
            <w:tcW w:w="6075" w:type="dxa"/>
          </w:tcPr>
          <w:p w14:paraId="7DC5239F" w14:textId="77777777" w:rsidR="00F41C28" w:rsidRDefault="00082AA7">
            <w:pPr>
              <w:pStyle w:val="TableParagraph"/>
              <w:spacing w:before="28"/>
              <w:ind w:left="167"/>
              <w:rPr>
                <w:sz w:val="16"/>
              </w:rPr>
            </w:pPr>
            <w:r>
              <w:rPr>
                <w:sz w:val="16"/>
              </w:rPr>
              <w:t>Majetok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prijatý do úschovy</w:t>
            </w:r>
          </w:p>
        </w:tc>
        <w:tc>
          <w:tcPr>
            <w:tcW w:w="2025" w:type="dxa"/>
          </w:tcPr>
          <w:p w14:paraId="0EF49695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58418381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F4D281E" w14:textId="77777777">
        <w:trPr>
          <w:trHeight w:val="270"/>
        </w:trPr>
        <w:tc>
          <w:tcPr>
            <w:tcW w:w="6075" w:type="dxa"/>
          </w:tcPr>
          <w:p w14:paraId="26DB4DA3" w14:textId="77777777" w:rsidR="00F41C28" w:rsidRDefault="00082AA7">
            <w:pPr>
              <w:pStyle w:val="TableParagraph"/>
              <w:spacing w:before="28"/>
              <w:ind w:left="152"/>
              <w:rPr>
                <w:sz w:val="16"/>
              </w:rPr>
            </w:pPr>
            <w:r>
              <w:rPr>
                <w:sz w:val="16"/>
              </w:rPr>
              <w:t>Pohľadávky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 opcií</w:t>
            </w:r>
          </w:p>
        </w:tc>
        <w:tc>
          <w:tcPr>
            <w:tcW w:w="2025" w:type="dxa"/>
          </w:tcPr>
          <w:p w14:paraId="463E29F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59DC30E8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249885D0" w14:textId="77777777">
        <w:trPr>
          <w:trHeight w:val="270"/>
        </w:trPr>
        <w:tc>
          <w:tcPr>
            <w:tcW w:w="6075" w:type="dxa"/>
          </w:tcPr>
          <w:p w14:paraId="7E09000E" w14:textId="77777777" w:rsidR="00F41C28" w:rsidRDefault="00082AA7">
            <w:pPr>
              <w:pStyle w:val="TableParagraph"/>
              <w:spacing w:line="191" w:lineRule="exact"/>
              <w:ind w:left="152"/>
              <w:rPr>
                <w:sz w:val="16"/>
              </w:rPr>
            </w:pPr>
            <w:r>
              <w:rPr>
                <w:sz w:val="16"/>
              </w:rPr>
              <w:t>Záväzky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 opcií</w:t>
            </w:r>
          </w:p>
        </w:tc>
        <w:tc>
          <w:tcPr>
            <w:tcW w:w="2025" w:type="dxa"/>
          </w:tcPr>
          <w:p w14:paraId="3A540E59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5B75083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41C28" w14:paraId="64984CD3" w14:textId="77777777">
        <w:trPr>
          <w:trHeight w:val="270"/>
        </w:trPr>
        <w:tc>
          <w:tcPr>
            <w:tcW w:w="6075" w:type="dxa"/>
          </w:tcPr>
          <w:p w14:paraId="0A523656" w14:textId="77777777" w:rsidR="00F41C28" w:rsidRDefault="00082AA7">
            <w:pPr>
              <w:pStyle w:val="TableParagraph"/>
              <w:spacing w:before="13"/>
              <w:ind w:left="152"/>
              <w:rPr>
                <w:sz w:val="16"/>
              </w:rPr>
            </w:pPr>
            <w:r>
              <w:rPr>
                <w:sz w:val="16"/>
              </w:rPr>
              <w:t>Odpísané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pohľadávky</w:t>
            </w:r>
          </w:p>
        </w:tc>
        <w:tc>
          <w:tcPr>
            <w:tcW w:w="2025" w:type="dxa"/>
          </w:tcPr>
          <w:p w14:paraId="0EFB3672" w14:textId="029D1540" w:rsidR="00F41C28" w:rsidRDefault="00F41C28" w:rsidP="00ED229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5664658A" w14:textId="5F44EB80" w:rsidR="00F41C28" w:rsidRDefault="00F41C28" w:rsidP="002F3699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F41C28" w14:paraId="4FA5F1C4" w14:textId="77777777">
        <w:trPr>
          <w:trHeight w:val="270"/>
        </w:trPr>
        <w:tc>
          <w:tcPr>
            <w:tcW w:w="6075" w:type="dxa"/>
          </w:tcPr>
          <w:p w14:paraId="41C837DC" w14:textId="77777777" w:rsidR="00F41C28" w:rsidRDefault="00082AA7">
            <w:pPr>
              <w:pStyle w:val="TableParagraph"/>
              <w:spacing w:before="13"/>
              <w:ind w:left="137"/>
              <w:rPr>
                <w:sz w:val="16"/>
              </w:rPr>
            </w:pPr>
            <w:r>
              <w:rPr>
                <w:sz w:val="16"/>
              </w:rPr>
              <w:t>Iné</w:t>
            </w:r>
          </w:p>
        </w:tc>
        <w:tc>
          <w:tcPr>
            <w:tcW w:w="2025" w:type="dxa"/>
          </w:tcPr>
          <w:p w14:paraId="3913BA67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4E2E632" w14:textId="77777777" w:rsidR="00F41C28" w:rsidRDefault="00F41C2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C38D1BC" w14:textId="77777777" w:rsidR="00F41C28" w:rsidRDefault="00F41C28">
      <w:pPr>
        <w:pStyle w:val="Zkladntext"/>
        <w:spacing w:before="1"/>
        <w:rPr>
          <w:sz w:val="26"/>
        </w:rPr>
      </w:pPr>
    </w:p>
    <w:p w14:paraId="1AD2D17F" w14:textId="77777777" w:rsidR="00F41C28" w:rsidRDefault="00082AA7">
      <w:pPr>
        <w:ind w:left="4654" w:right="3864"/>
        <w:jc w:val="center"/>
        <w:rPr>
          <w:b/>
          <w:sz w:val="18"/>
        </w:rPr>
      </w:pPr>
      <w:r>
        <w:rPr>
          <w:b/>
          <w:sz w:val="18"/>
        </w:rPr>
        <w:t>Čl.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</w:t>
      </w:r>
    </w:p>
    <w:p w14:paraId="24BBB175" w14:textId="77777777" w:rsidR="00F41C28" w:rsidRDefault="00082AA7">
      <w:pPr>
        <w:spacing w:before="23"/>
        <w:ind w:left="2707"/>
        <w:rPr>
          <w:b/>
          <w:sz w:val="18"/>
        </w:rPr>
      </w:pPr>
      <w:r>
        <w:rPr>
          <w:b/>
          <w:sz w:val="18"/>
        </w:rPr>
        <w:t>Udalosti,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ktoré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nastali po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závierkovom dni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(následné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udalosti)</w:t>
      </w:r>
    </w:p>
    <w:p w14:paraId="4F939172" w14:textId="5AE0E6CD" w:rsidR="00F41C28" w:rsidRDefault="00082AA7">
      <w:pPr>
        <w:pStyle w:val="Zkladntext"/>
        <w:spacing w:before="170"/>
        <w:ind w:left="307"/>
      </w:pPr>
      <w:r>
        <w:t>ÚJ</w:t>
      </w:r>
      <w:r>
        <w:rPr>
          <w:spacing w:val="-1"/>
        </w:rPr>
        <w:t xml:space="preserve"> </w:t>
      </w:r>
      <w:r w:rsidR="00DB0178">
        <w:rPr>
          <w:spacing w:val="-1"/>
        </w:rPr>
        <w:t xml:space="preserve">sa po </w:t>
      </w:r>
      <w:r>
        <w:t>zavierkovom</w:t>
      </w:r>
      <w:r>
        <w:rPr>
          <w:spacing w:val="-1"/>
        </w:rPr>
        <w:t xml:space="preserve"> </w:t>
      </w:r>
      <w:r>
        <w:t>dni</w:t>
      </w:r>
      <w:r w:rsidR="00DB0178">
        <w:t xml:space="preserve"> zlúčila so spoločnosťou COSMOS TRADING s.r.o.</w:t>
      </w:r>
      <w:r>
        <w:t>:</w:t>
      </w:r>
    </w:p>
    <w:p w14:paraId="6B3FA83D" w14:textId="77777777" w:rsidR="00F41C28" w:rsidRDefault="00F41C28">
      <w:pPr>
        <w:pStyle w:val="Zkladntext"/>
        <w:spacing w:before="8"/>
        <w:rPr>
          <w:sz w:val="15"/>
        </w:rPr>
      </w:pPr>
    </w:p>
    <w:p w14:paraId="04262699" w14:textId="77777777" w:rsidR="00F41C28" w:rsidRDefault="00082AA7">
      <w:pPr>
        <w:pStyle w:val="Odsekzoznamu"/>
        <w:numPr>
          <w:ilvl w:val="0"/>
          <w:numId w:val="1"/>
        </w:numPr>
        <w:tabs>
          <w:tab w:val="left" w:pos="503"/>
        </w:tabs>
        <w:spacing w:before="1"/>
        <w:ind w:right="516" w:firstLine="0"/>
        <w:rPr>
          <w:sz w:val="16"/>
        </w:rPr>
      </w:pPr>
      <w:r>
        <w:rPr>
          <w:sz w:val="16"/>
        </w:rPr>
        <w:t>Pokles alebo zvýšenie trhovej ceny finančného majetku ako dôsledku udalostí, ktoré nastali po dni, ku ktorému sa zostavuje účtovná</w:t>
      </w:r>
      <w:r>
        <w:rPr>
          <w:spacing w:val="-47"/>
          <w:sz w:val="16"/>
        </w:rPr>
        <w:t xml:space="preserve"> </w:t>
      </w:r>
      <w:r>
        <w:rPr>
          <w:sz w:val="16"/>
        </w:rPr>
        <w:t>závierka</w:t>
      </w:r>
      <w:r>
        <w:rPr>
          <w:spacing w:val="-1"/>
          <w:sz w:val="16"/>
        </w:rPr>
        <w:t xml:space="preserve"> </w:t>
      </w:r>
      <w:r>
        <w:rPr>
          <w:sz w:val="16"/>
        </w:rPr>
        <w:t>do dňa zostavenia účtovnej závierky s uvedením</w:t>
      </w:r>
      <w:r>
        <w:rPr>
          <w:spacing w:val="-1"/>
          <w:sz w:val="16"/>
        </w:rPr>
        <w:t xml:space="preserve"> </w:t>
      </w:r>
      <w:r>
        <w:rPr>
          <w:sz w:val="16"/>
        </w:rPr>
        <w:t>dôvodu týchto zmien: účtovná jednotka nemá náplň pre</w:t>
      </w:r>
      <w:r>
        <w:rPr>
          <w:spacing w:val="-1"/>
          <w:sz w:val="16"/>
        </w:rPr>
        <w:t xml:space="preserve"> </w:t>
      </w:r>
      <w:r>
        <w:rPr>
          <w:sz w:val="16"/>
        </w:rPr>
        <w:t>túto položku</w:t>
      </w:r>
    </w:p>
    <w:p w14:paraId="46A36791" w14:textId="77777777" w:rsidR="00F41C28" w:rsidRDefault="00F41C28">
      <w:pPr>
        <w:pStyle w:val="Zkladntext"/>
        <w:spacing w:before="7"/>
        <w:rPr>
          <w:sz w:val="15"/>
        </w:rPr>
      </w:pPr>
    </w:p>
    <w:p w14:paraId="05C8F10F" w14:textId="77777777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right="785" w:firstLine="0"/>
        <w:rPr>
          <w:sz w:val="16"/>
        </w:rPr>
      </w:pPr>
      <w:r>
        <w:rPr>
          <w:sz w:val="16"/>
        </w:rPr>
        <w:t>Dôvody pre zmenu výšky rezerv a opravných položiek, ktoré nastali v dôsledku udalostí po dni, ku ktorému sa zostavuje účtovná</w:t>
      </w:r>
      <w:r>
        <w:rPr>
          <w:spacing w:val="-47"/>
          <w:sz w:val="16"/>
        </w:rPr>
        <w:t xml:space="preserve"> </w:t>
      </w:r>
      <w:r>
        <w:rPr>
          <w:sz w:val="16"/>
        </w:rPr>
        <w:t>závierka</w:t>
      </w:r>
      <w:r>
        <w:rPr>
          <w:spacing w:val="-1"/>
          <w:sz w:val="16"/>
        </w:rPr>
        <w:t xml:space="preserve"> </w:t>
      </w:r>
      <w:r>
        <w:rPr>
          <w:sz w:val="16"/>
        </w:rPr>
        <w:t>do dňa zostavenia účtovnej závierky: účtovná jednotka nemá náplň pre túto položku</w:t>
      </w:r>
    </w:p>
    <w:p w14:paraId="08D47597" w14:textId="77777777" w:rsidR="00F41C28" w:rsidRDefault="00F41C28">
      <w:pPr>
        <w:pStyle w:val="Zkladntext"/>
        <w:spacing w:before="7"/>
        <w:rPr>
          <w:sz w:val="15"/>
        </w:rPr>
      </w:pPr>
    </w:p>
    <w:p w14:paraId="59AFCA9D" w14:textId="77777777" w:rsidR="00F41C28" w:rsidRDefault="00082AA7">
      <w:pPr>
        <w:pStyle w:val="Odsekzoznamu"/>
        <w:numPr>
          <w:ilvl w:val="0"/>
          <w:numId w:val="1"/>
        </w:numPr>
        <w:tabs>
          <w:tab w:val="left" w:pos="493"/>
        </w:tabs>
        <w:ind w:left="492" w:hanging="186"/>
        <w:rPr>
          <w:sz w:val="16"/>
        </w:rPr>
      </w:pPr>
      <w:r>
        <w:rPr>
          <w:sz w:val="16"/>
        </w:rPr>
        <w:t>Zmena</w:t>
      </w:r>
      <w:r>
        <w:rPr>
          <w:spacing w:val="-1"/>
          <w:sz w:val="16"/>
        </w:rPr>
        <w:t xml:space="preserve"> </w:t>
      </w:r>
      <w:r>
        <w:rPr>
          <w:sz w:val="16"/>
        </w:rPr>
        <w:t>spoločníkov účtovnej jednotky: účtovná</w:t>
      </w:r>
      <w:r>
        <w:rPr>
          <w:spacing w:val="-1"/>
          <w:sz w:val="16"/>
        </w:rPr>
        <w:t xml:space="preserve"> </w:t>
      </w:r>
      <w:r>
        <w:rPr>
          <w:sz w:val="16"/>
        </w:rPr>
        <w:t>jednotka nemá náplň pre</w:t>
      </w:r>
      <w:r>
        <w:rPr>
          <w:spacing w:val="-1"/>
          <w:sz w:val="16"/>
        </w:rPr>
        <w:t xml:space="preserve"> </w:t>
      </w:r>
      <w:r>
        <w:rPr>
          <w:sz w:val="16"/>
        </w:rPr>
        <w:t>túto položku</w:t>
      </w:r>
    </w:p>
    <w:p w14:paraId="47FCE20B" w14:textId="77777777" w:rsidR="00F41C28" w:rsidRDefault="00F41C28">
      <w:pPr>
        <w:pStyle w:val="Zkladntext"/>
        <w:spacing w:before="9"/>
        <w:rPr>
          <w:sz w:val="15"/>
        </w:rPr>
      </w:pPr>
    </w:p>
    <w:p w14:paraId="4B78A73F" w14:textId="77777777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r>
        <w:rPr>
          <w:sz w:val="16"/>
        </w:rPr>
        <w:t>Prijaté</w:t>
      </w:r>
      <w:r>
        <w:rPr>
          <w:spacing w:val="-1"/>
          <w:sz w:val="16"/>
        </w:rPr>
        <w:t xml:space="preserve"> </w:t>
      </w:r>
      <w:r>
        <w:rPr>
          <w:sz w:val="16"/>
        </w:rPr>
        <w:t>rozhodnutia o predaji účtovnej</w:t>
      </w:r>
      <w:r>
        <w:rPr>
          <w:spacing w:val="-1"/>
          <w:sz w:val="16"/>
        </w:rPr>
        <w:t xml:space="preserve"> </w:t>
      </w:r>
      <w:r>
        <w:rPr>
          <w:sz w:val="16"/>
        </w:rPr>
        <w:t>jednotky alebo jej časti: účtovná</w:t>
      </w:r>
      <w:r>
        <w:rPr>
          <w:spacing w:val="-1"/>
          <w:sz w:val="16"/>
        </w:rPr>
        <w:t xml:space="preserve"> </w:t>
      </w:r>
      <w:r>
        <w:rPr>
          <w:sz w:val="16"/>
        </w:rPr>
        <w:t>jednotka nemá náplň pre</w:t>
      </w:r>
      <w:r>
        <w:rPr>
          <w:spacing w:val="-1"/>
          <w:sz w:val="16"/>
        </w:rPr>
        <w:t xml:space="preserve"> </w:t>
      </w:r>
      <w:r>
        <w:rPr>
          <w:sz w:val="16"/>
        </w:rPr>
        <w:t>túto položku</w:t>
      </w:r>
    </w:p>
    <w:p w14:paraId="6EB50143" w14:textId="77777777" w:rsidR="00F41C28" w:rsidRDefault="00F41C28">
      <w:pPr>
        <w:pStyle w:val="Zkladntext"/>
        <w:spacing w:before="9"/>
        <w:rPr>
          <w:sz w:val="15"/>
        </w:rPr>
      </w:pPr>
    </w:p>
    <w:p w14:paraId="30FE5E54" w14:textId="77777777" w:rsidR="00F41C28" w:rsidRDefault="00082AA7">
      <w:pPr>
        <w:pStyle w:val="Odsekzoznamu"/>
        <w:numPr>
          <w:ilvl w:val="0"/>
          <w:numId w:val="1"/>
        </w:numPr>
        <w:tabs>
          <w:tab w:val="left" w:pos="503"/>
        </w:tabs>
        <w:ind w:left="502"/>
        <w:rPr>
          <w:sz w:val="16"/>
        </w:rPr>
      </w:pPr>
      <w:r>
        <w:rPr>
          <w:sz w:val="16"/>
        </w:rPr>
        <w:t>Zmeny</w:t>
      </w:r>
      <w:r>
        <w:rPr>
          <w:spacing w:val="-1"/>
          <w:sz w:val="16"/>
        </w:rPr>
        <w:t xml:space="preserve"> </w:t>
      </w:r>
      <w:r>
        <w:rPr>
          <w:sz w:val="16"/>
        </w:rPr>
        <w:t>významných položiek dlhodobého</w:t>
      </w:r>
      <w:r>
        <w:rPr>
          <w:spacing w:val="-1"/>
          <w:sz w:val="16"/>
        </w:rPr>
        <w:t xml:space="preserve"> </w:t>
      </w:r>
      <w:r>
        <w:rPr>
          <w:sz w:val="16"/>
        </w:rPr>
        <w:t>finančného majetku: účtovná jednotka</w:t>
      </w:r>
      <w:r>
        <w:rPr>
          <w:spacing w:val="-1"/>
          <w:sz w:val="16"/>
        </w:rPr>
        <w:t xml:space="preserve"> </w:t>
      </w:r>
      <w:r>
        <w:rPr>
          <w:sz w:val="16"/>
        </w:rPr>
        <w:t>nemá náplň pre</w:t>
      </w:r>
      <w:r>
        <w:rPr>
          <w:spacing w:val="-1"/>
          <w:sz w:val="16"/>
        </w:rPr>
        <w:t xml:space="preserve"> </w:t>
      </w:r>
      <w:r>
        <w:rPr>
          <w:sz w:val="16"/>
        </w:rPr>
        <w:t>túto položku</w:t>
      </w:r>
    </w:p>
    <w:p w14:paraId="29758114" w14:textId="77777777" w:rsidR="00F41C28" w:rsidRDefault="00F41C28">
      <w:pPr>
        <w:pStyle w:val="Zkladntext"/>
        <w:spacing w:before="8"/>
        <w:rPr>
          <w:sz w:val="15"/>
        </w:rPr>
      </w:pPr>
    </w:p>
    <w:p w14:paraId="1BE59776" w14:textId="77777777" w:rsidR="00F41C28" w:rsidRDefault="00082AA7">
      <w:pPr>
        <w:pStyle w:val="Odsekzoznamu"/>
        <w:numPr>
          <w:ilvl w:val="0"/>
          <w:numId w:val="1"/>
        </w:numPr>
        <w:tabs>
          <w:tab w:val="left" w:pos="470"/>
        </w:tabs>
        <w:spacing w:before="1"/>
        <w:ind w:right="594" w:firstLine="0"/>
        <w:rPr>
          <w:sz w:val="16"/>
        </w:rPr>
      </w:pPr>
      <w:r>
        <w:rPr>
          <w:sz w:val="16"/>
        </w:rPr>
        <w:t>Začatie alebo ukončenie činnosti časti účtovnej jednotky, napríklad odštepného závodu, organizačnej zložky, prevádzkarne: účtovná</w:t>
      </w:r>
      <w:r>
        <w:rPr>
          <w:spacing w:val="-47"/>
          <w:sz w:val="16"/>
        </w:rPr>
        <w:t xml:space="preserve"> </w:t>
      </w:r>
      <w:r>
        <w:rPr>
          <w:sz w:val="16"/>
        </w:rPr>
        <w:t>jednotka nemá</w:t>
      </w:r>
      <w:r>
        <w:rPr>
          <w:spacing w:val="-1"/>
          <w:sz w:val="16"/>
        </w:rPr>
        <w:t xml:space="preserve"> </w:t>
      </w:r>
      <w:r>
        <w:rPr>
          <w:sz w:val="16"/>
        </w:rPr>
        <w:t>náplň pre túto položku</w:t>
      </w:r>
    </w:p>
    <w:p w14:paraId="51F05060" w14:textId="77777777" w:rsidR="00F41C28" w:rsidRDefault="00F41C28">
      <w:pPr>
        <w:pStyle w:val="Zkladntext"/>
        <w:spacing w:before="7"/>
        <w:rPr>
          <w:sz w:val="15"/>
        </w:rPr>
      </w:pPr>
    </w:p>
    <w:p w14:paraId="0B4849CC" w14:textId="44C9015A" w:rsidR="00F41C28" w:rsidRDefault="00082AA7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r>
        <w:rPr>
          <w:sz w:val="16"/>
        </w:rPr>
        <w:t>Vydané</w:t>
      </w:r>
      <w:r>
        <w:rPr>
          <w:spacing w:val="-1"/>
          <w:sz w:val="16"/>
        </w:rPr>
        <w:t xml:space="preserve"> </w:t>
      </w:r>
      <w:r>
        <w:rPr>
          <w:sz w:val="16"/>
        </w:rPr>
        <w:t>dlhopisy a iné cenné</w:t>
      </w:r>
      <w:r>
        <w:rPr>
          <w:spacing w:val="-1"/>
          <w:sz w:val="16"/>
        </w:rPr>
        <w:t xml:space="preserve"> </w:t>
      </w:r>
      <w:r>
        <w:rPr>
          <w:sz w:val="16"/>
        </w:rPr>
        <w:t>papiere: účtovná jednotka nemá náplň</w:t>
      </w:r>
      <w:r>
        <w:rPr>
          <w:spacing w:val="-1"/>
          <w:sz w:val="16"/>
        </w:rPr>
        <w:t xml:space="preserve"> </w:t>
      </w:r>
      <w:r>
        <w:rPr>
          <w:sz w:val="16"/>
        </w:rPr>
        <w:t>pre túto položku</w:t>
      </w:r>
    </w:p>
    <w:p w14:paraId="0452D172" w14:textId="77777777" w:rsidR="00882802" w:rsidRPr="00882802" w:rsidRDefault="00882802" w:rsidP="00882802">
      <w:pPr>
        <w:pStyle w:val="Odsekzoznamu"/>
        <w:rPr>
          <w:sz w:val="16"/>
        </w:rPr>
      </w:pPr>
    </w:p>
    <w:p w14:paraId="6E45BC39" w14:textId="1CEF3410" w:rsidR="00882802" w:rsidRDefault="00882802">
      <w:pPr>
        <w:pStyle w:val="Odsekzoznamu"/>
        <w:numPr>
          <w:ilvl w:val="0"/>
          <w:numId w:val="1"/>
        </w:numPr>
        <w:tabs>
          <w:tab w:val="left" w:pos="508"/>
        </w:tabs>
        <w:ind w:left="507" w:hanging="201"/>
        <w:rPr>
          <w:sz w:val="16"/>
        </w:rPr>
      </w:pPr>
      <w:r w:rsidRPr="00882802">
        <w:rPr>
          <w:sz w:val="16"/>
        </w:rPr>
        <w:t>V súvislosti s vojnovým konfliktom na Ukrajine vedenie spoločnosti urobilo analýzu možných účinkov a následkov na spoločnosť a dospelo k</w:t>
      </w:r>
      <w:r>
        <w:rPr>
          <w:sz w:val="16"/>
        </w:rPr>
        <w:t> </w:t>
      </w:r>
      <w:r w:rsidRPr="00882802">
        <w:rPr>
          <w:sz w:val="16"/>
        </w:rPr>
        <w:t>názoru, že v súčasnosti nemajú významné nepriaznivé dopady na spoločnosť (okrem rastúcich cien vstupov, najmä pohonných hmôt, energií, materiálov, tovarov a služieb). Vedenie spoločnosti nepredpokladá významné ohrozenie predpokladu nepretržitého pokračovania v</w:t>
      </w:r>
      <w:r>
        <w:rPr>
          <w:sz w:val="16"/>
        </w:rPr>
        <w:t> </w:t>
      </w:r>
      <w:r w:rsidRPr="00882802">
        <w:rPr>
          <w:sz w:val="16"/>
        </w:rPr>
        <w:t>činnosti v blízkej budúcnosti (t.j. počas nasledujúcich 12 mesiacov od dátumu zostavenia ÚZ).</w:t>
      </w:r>
    </w:p>
    <w:p w14:paraId="6F43BF32" w14:textId="77777777" w:rsidR="00F41C28" w:rsidRDefault="00F41C28">
      <w:pPr>
        <w:pStyle w:val="Zkladntext"/>
        <w:spacing w:before="1"/>
        <w:rPr>
          <w:sz w:val="18"/>
        </w:rPr>
      </w:pPr>
    </w:p>
    <w:p w14:paraId="150AC1D3" w14:textId="77777777" w:rsidR="00F41C28" w:rsidRDefault="00082AA7">
      <w:pPr>
        <w:spacing w:before="100"/>
        <w:ind w:left="4654" w:right="3897"/>
        <w:jc w:val="center"/>
        <w:rPr>
          <w:b/>
          <w:sz w:val="18"/>
        </w:rPr>
      </w:pPr>
      <w:r>
        <w:rPr>
          <w:b/>
          <w:sz w:val="18"/>
        </w:rPr>
        <w:t>Čl.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VII</w:t>
      </w:r>
    </w:p>
    <w:p w14:paraId="58BA7B6A" w14:textId="77777777" w:rsidR="00F41C28" w:rsidRDefault="00082AA7">
      <w:pPr>
        <w:spacing w:before="23"/>
        <w:ind w:left="4654" w:right="3950"/>
        <w:jc w:val="center"/>
        <w:rPr>
          <w:b/>
          <w:sz w:val="18"/>
        </w:rPr>
      </w:pPr>
      <w:r>
        <w:rPr>
          <w:b/>
          <w:sz w:val="18"/>
        </w:rPr>
        <w:t>Ostatné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informácie</w:t>
      </w:r>
    </w:p>
    <w:p w14:paraId="74A9DE71" w14:textId="77777777" w:rsidR="00B450B5" w:rsidRDefault="00B450B5">
      <w:pPr>
        <w:spacing w:before="23"/>
        <w:ind w:left="4654" w:right="3950"/>
        <w:jc w:val="center"/>
        <w:rPr>
          <w:b/>
          <w:sz w:val="18"/>
        </w:rPr>
      </w:pPr>
    </w:p>
    <w:p w14:paraId="3681EF4A" w14:textId="32EE811E" w:rsidR="00F41C28" w:rsidRPr="00B450B5" w:rsidRDefault="00B450B5" w:rsidP="00B450B5">
      <w:pPr>
        <w:pStyle w:val="Zkladntext"/>
        <w:ind w:left="284"/>
        <w:rPr>
          <w:lang w:val="sk-SK"/>
        </w:rPr>
      </w:pPr>
      <w:r w:rsidRPr="00B450B5">
        <w:rPr>
          <w:lang w:val="sk-SK"/>
        </w:rPr>
        <w:t>Dňa 11.12.2023 bolo podpísané notárskou zápisnicou č. NZ 49351/2023 zlúčenie spoločnosti Cosmos Transport s.r.o. so spoločnosťou Cosmos Trading s.r.o.</w:t>
      </w:r>
    </w:p>
    <w:p w14:paraId="31C5ABAC" w14:textId="77777777" w:rsidR="00F41C28" w:rsidRPr="00B450B5" w:rsidRDefault="00F41C28">
      <w:pPr>
        <w:pStyle w:val="Zkladntext"/>
        <w:rPr>
          <w:b/>
          <w:lang w:val="sk-SK"/>
        </w:rPr>
      </w:pPr>
    </w:p>
    <w:p w14:paraId="0757AB65" w14:textId="77777777" w:rsidR="00F41C28" w:rsidRPr="00B450B5" w:rsidRDefault="00F41C28">
      <w:pPr>
        <w:pStyle w:val="Zkladntext"/>
        <w:rPr>
          <w:b/>
          <w:lang w:val="sk-SK"/>
        </w:rPr>
      </w:pPr>
    </w:p>
    <w:p w14:paraId="4957073A" w14:textId="77777777" w:rsidR="00F41C28" w:rsidRDefault="00F41C28">
      <w:pPr>
        <w:pStyle w:val="Zkladntext"/>
        <w:rPr>
          <w:b/>
          <w:sz w:val="22"/>
        </w:rPr>
      </w:pPr>
    </w:p>
    <w:p w14:paraId="2ABD0521" w14:textId="77777777" w:rsidR="00F41C28" w:rsidRDefault="00F41C28">
      <w:pPr>
        <w:pStyle w:val="Zkladntext"/>
        <w:rPr>
          <w:b/>
          <w:sz w:val="22"/>
        </w:rPr>
      </w:pPr>
    </w:p>
    <w:p w14:paraId="307A7A49" w14:textId="77777777" w:rsidR="00F41C28" w:rsidRDefault="00F41C28">
      <w:pPr>
        <w:pStyle w:val="Zkladntext"/>
        <w:rPr>
          <w:b/>
          <w:sz w:val="22"/>
        </w:rPr>
      </w:pPr>
    </w:p>
    <w:p w14:paraId="65B21E4E" w14:textId="77777777" w:rsidR="00F41C28" w:rsidRDefault="00F41C28">
      <w:pPr>
        <w:pStyle w:val="Zkladntext"/>
        <w:rPr>
          <w:b/>
          <w:sz w:val="22"/>
        </w:rPr>
      </w:pPr>
    </w:p>
    <w:p w14:paraId="7D4183BA" w14:textId="77777777" w:rsidR="00F41C28" w:rsidRDefault="00F41C28">
      <w:pPr>
        <w:pStyle w:val="Zkladntext"/>
        <w:rPr>
          <w:b/>
          <w:sz w:val="22"/>
        </w:rPr>
      </w:pPr>
    </w:p>
    <w:p w14:paraId="55FF3945" w14:textId="77777777" w:rsidR="00F41C28" w:rsidRDefault="00F41C28">
      <w:pPr>
        <w:pStyle w:val="Zkladntext"/>
        <w:spacing w:before="7"/>
        <w:rPr>
          <w:b/>
          <w:sz w:val="25"/>
        </w:rPr>
      </w:pPr>
    </w:p>
    <w:p w14:paraId="3B44FBC9" w14:textId="77777777" w:rsidR="00F41C28" w:rsidRDefault="00082AA7">
      <w:pPr>
        <w:pStyle w:val="Zkladntext"/>
        <w:ind w:left="292"/>
      </w:pPr>
      <w:r>
        <w:t>Údaje</w:t>
      </w:r>
      <w:r>
        <w:rPr>
          <w:spacing w:val="-1"/>
        </w:rPr>
        <w:t xml:space="preserve"> </w:t>
      </w:r>
      <w:r>
        <w:t>v poznámkach sú uvádzané za</w:t>
      </w:r>
      <w:r>
        <w:rPr>
          <w:spacing w:val="-1"/>
        </w:rPr>
        <w:t xml:space="preserve"> </w:t>
      </w:r>
      <w:r>
        <w:t>bežne účtovné obdobie. Sumy sú</w:t>
      </w:r>
      <w:r>
        <w:rPr>
          <w:spacing w:val="-1"/>
        </w:rPr>
        <w:t xml:space="preserve"> </w:t>
      </w:r>
      <w:r>
        <w:t>uvádzané v celých eurách.</w:t>
      </w:r>
    </w:p>
    <w:sectPr w:rsidR="00F41C28" w:rsidSect="00F41C28">
      <w:pgSz w:w="11910" w:h="16840"/>
      <w:pgMar w:top="1020" w:right="980" w:bottom="640" w:left="560" w:header="439" w:footer="44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C287D" w14:textId="77777777" w:rsidR="00485369" w:rsidRDefault="00485369" w:rsidP="00F41C28">
      <w:r>
        <w:separator/>
      </w:r>
    </w:p>
  </w:endnote>
  <w:endnote w:type="continuationSeparator" w:id="0">
    <w:p w14:paraId="13470ED7" w14:textId="77777777" w:rsidR="00485369" w:rsidRDefault="00485369" w:rsidP="00F4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B3F6F5" w14:textId="637EC04C" w:rsidR="00F41C28" w:rsidRDefault="008D7E5A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7840" behindDoc="1" locked="0" layoutInCell="1" allowOverlap="1" wp14:anchorId="50B32A87" wp14:editId="691EF3E0">
              <wp:simplePos x="0" y="0"/>
              <wp:positionH relativeFrom="page">
                <wp:posOffset>3808095</wp:posOffset>
              </wp:positionH>
              <wp:positionV relativeFrom="page">
                <wp:posOffset>10273030</wp:posOffset>
              </wp:positionV>
              <wp:extent cx="151765" cy="163830"/>
              <wp:effectExtent l="0" t="0" r="0" b="0"/>
              <wp:wrapNone/>
              <wp:docPr id="1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236C0" w14:textId="77777777" w:rsidR="00F41C28" w:rsidRDefault="00F41C28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 w:rsidR="00082AA7"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7E5A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32" type="#_x0000_t202" style="position:absolute;margin-left:299.85pt;margin-top:808.9pt;width:11.95pt;height:12.9pt;z-index:-163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KAsAIAAK4FAAAOAAAAZHJzL2Uyb0RvYy54bWysVF1vmzAUfZ+0/2D5nQIpEEAlVRvCNKn7&#10;kLr9AAdMsAY2s51AN+2/79qEpGlfpm08oAu+PvfjnHtvbseuRQcqFRM8w/6VhxHlpagY32X465fC&#10;iTFSmvCKtILTDD9RhW9Xb9/cDH1KF6IRbUUlAhCu0qHPcKN1n7quKhvaEXUlesrhsBayIxo+5c6t&#10;JBkAvWvdhedF7iBk1UtRUqXgbz4d4pXFr2ta6k91rahGbYYhN23f0r635u2ubki6k6RvWHlMg/xF&#10;Fh1hHIKeoHKiCdpL9gqqY6UUStT6qhSdK+qaldTWANX43otqHhvSU1sLNEf1pzap/wdbfjx8lohV&#10;wB1GnHRAUSVKZQInpjlDr1LweezBS4/3YjSOplDVP4jym0JcrBvCd/ROSjE0lFSQnG9uus+uTjjK&#10;gGyHD6KCKGSvhQUaa9kZQOgFAnQg6elEDB01Kk3I0F9GIUYlHPnRdXxtiXNJOl/updLvqOiQMTIs&#10;gXcLTg4PSptkSDq7mFhcFKxtLfctv/gBjtMfCA1XzZlJwlL5M/GSTbyJAydYRBsn8PLcuSvWgRMV&#10;/jLMr/P1Ovd/mbh+kDasqig3YWZZ+cGf0XYU+CSIk7CUaFll4ExKSu6261aiAwFZF/axLYeTs5t7&#10;mYZtAtTyoiR/EXj3i8QponjpBEUQOsnSix3PT+6TyAuSIC8uS3pgnP57SWjIcBIuwklL56Rf1ObZ&#10;53VtJO2YhsXRsi7D8cmJpEaBG15ZajVh7WQ/a4VJ/9wKoHsm2urVSHQSqx63o52LcB6DraieQMBS&#10;gMBApbD0wGiE/IHRAAskw+r7nkiKUfuewxCYbTMbcja2s0F4CVczrDGazLWettK+l2zXAPI0Zlzc&#10;waDUzIrYTNSUxXG8YCnYWo4LzGyd59/W67xmV78BAAD//wMAUEsDBBQABgAIAAAAIQDZf5T24QAA&#10;AA0BAAAPAAAAZHJzL2Rvd25yZXYueG1sTI/BTsMwEETvSPyDtUjcqNMCbpPGqSoEJyREGg4cndhN&#10;rMbrELtt+Hu2p3Lb3RnNvsk3k+vZyYzBepQwnyXADDZeW2wlfFVvDytgISrUqvdoJPyaAJvi9iZX&#10;mfZnLM1pF1tGIRgyJaGLccg4D01nnAozPxgkbe9HpyKtY8v1qM4U7nq+SBLBnbJIHzo1mJfONIfd&#10;0UnYfmP5an8+6s9yX9qqShN8Fwcp7++m7RpYNFO8muGCT+hQEFPtj6gD6yU8p+mSrCSI+ZJKkEUs&#10;HgWw+nJ6ookXOf/fovgDAAD//wMAUEsBAi0AFAAGAAgAAAAhALaDOJL+AAAA4QEAABMAAAAAAAAA&#10;AAAAAAAAAAAAAFtDb250ZW50X1R5cGVzXS54bWxQSwECLQAUAAYACAAAACEAOP0h/9YAAACUAQAA&#10;CwAAAAAAAAAAAAAAAAAvAQAAX3JlbHMvLnJlbHNQSwECLQAUAAYACAAAACEA36aCgLACAACuBQAA&#10;DgAAAAAAAAAAAAAAAAAuAgAAZHJzL2Uyb0RvYy54bWxQSwECLQAUAAYACAAAACEA2X+U9uEAAAAN&#10;AQAADwAAAAAAAAAAAAAAAAAKBQAAZHJzL2Rvd25yZXYueG1sUEsFBgAAAAAEAAQA8wAAABgGAAAA&#10;AA==&#10;" filled="f" stroked="f">
              <v:textbox inset="0,0,0,0">
                <w:txbxContent>
                  <w:p w14:paraId="3D7236C0" w14:textId="77777777" w:rsidR="00F41C28" w:rsidRDefault="00F41C28">
                    <w:pPr>
                      <w:spacing w:before="20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 w:rsidR="00082AA7"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7E5A">
                      <w:rPr>
                        <w:noProof/>
                        <w:sz w:val="18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6BF50" w14:textId="77777777" w:rsidR="00485369" w:rsidRDefault="00485369" w:rsidP="00F41C28">
      <w:r>
        <w:separator/>
      </w:r>
    </w:p>
  </w:footnote>
  <w:footnote w:type="continuationSeparator" w:id="0">
    <w:p w14:paraId="549CAB42" w14:textId="77777777" w:rsidR="00485369" w:rsidRDefault="00485369" w:rsidP="00F41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046D5" w14:textId="071E07CC" w:rsidR="00F41C28" w:rsidRDefault="008D7E5A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3232" behindDoc="1" locked="0" layoutInCell="1" allowOverlap="1" wp14:anchorId="69AAC21B" wp14:editId="1374E912">
              <wp:simplePos x="0" y="0"/>
              <wp:positionH relativeFrom="page">
                <wp:posOffset>5030470</wp:posOffset>
              </wp:positionH>
              <wp:positionV relativeFrom="page">
                <wp:posOffset>283210</wp:posOffset>
              </wp:positionV>
              <wp:extent cx="9525" cy="0"/>
              <wp:effectExtent l="0" t="0" r="0" b="0"/>
              <wp:wrapNone/>
              <wp:docPr id="10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525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0" o:spid="_x0000_s1026" style="position:absolute;z-index:-163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6.1pt,22.3pt" to="396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g7Dw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tojyId&#10;aLQViiPYQm964woIqdTOhuroWb2YrabfHVK6aok68Mjx9WIgLwsZyZuUsHEGbtj3XzSDGHL0Ojbq&#10;3NguQEIL0Dnqcbnrwc8eUThcTCdTjOjgSEgxZBnr/GeuOxSMEktgHFHJaet8YEGKISRcovRGSBm1&#10;lgr1gJzleUxwWgoWnCHM2cO+khadSJiW+MWSwPMYZvVRsQjWcsLWN9sTIa82XC5VwIM6gM7Nuo7D&#10;j0W6WM/X83yUT2brUZ7W9ejTpspHs032cVp/qKuqzn4GalletIIxrgK7YTSz/O+kvz2S61Ddh/Pe&#10;huQteuwXkB3+kXQUMmh3nYK9ZpedHQSGaYzBt5cTxv1xD/bj+179AgAA//8DAFBLAwQUAAYACAAA&#10;ACEAtbQ2z90AAAAJAQAADwAAAGRycy9kb3ducmV2LnhtbEyPwU7DMAyG70i8Q2QkbiylTC0rTSc0&#10;lQviAIUH8BrTVDRO1WRr2dMTxIEdbX/6/f3ldrGDONLke8cKblcJCOLW6Z47BR/vTzf3IHxA1jg4&#10;JgXf5GFbXV6UWGg38xsdm9CJGMK+QAUmhLGQ0reGLPqVG4nj7dNNFkMcp07qCecYbgeZJkkmLfYc&#10;PxgcaWeo/WoOVkHz+jJnz6fTXOdNjz6E3tT1Tqnrq+XxAUSgJfzD8Ksf1aGKTnt3YO3FoCDfpGlE&#10;FazXGYgI5Ju7HMT+byGrUp43qH4AAAD//wMAUEsBAi0AFAAGAAgAAAAhALaDOJL+AAAA4QEAABMA&#10;AAAAAAAAAAAAAAAAAAAAAFtDb250ZW50X1R5cGVzXS54bWxQSwECLQAUAAYACAAAACEAOP0h/9YA&#10;AACUAQAACwAAAAAAAAAAAAAAAAAvAQAAX3JlbHMvLnJlbHNQSwECLQAUAAYACAAAACEAkkYIOw8C&#10;AAAnBAAADgAAAAAAAAAAAAAAAAAuAgAAZHJzL2Uyb0RvYy54bWxQSwECLQAUAAYACAAAACEAtbQ2&#10;z90AAAAJAQAADwAAAAAAAAAAAAAAAABpBAAAZHJzL2Rvd25yZXYueG1sUEsFBgAAAAAEAAQA8wAA&#10;AHMFAAAAAA==&#10;" strokeweight=".72pt">
              <w10:wrap anchorx="page" anchory="page"/>
            </v:lin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3744" behindDoc="1" locked="0" layoutInCell="1" allowOverlap="1" wp14:anchorId="56E569C3" wp14:editId="5AEA78A6">
              <wp:simplePos x="0" y="0"/>
              <wp:positionH relativeFrom="page">
                <wp:posOffset>3354070</wp:posOffset>
              </wp:positionH>
              <wp:positionV relativeFrom="page">
                <wp:posOffset>287655</wp:posOffset>
              </wp:positionV>
              <wp:extent cx="1138555" cy="229235"/>
              <wp:effectExtent l="0" t="0" r="0" b="0"/>
              <wp:wrapNone/>
              <wp:docPr id="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38555" cy="229235"/>
                      </a:xfrm>
                      <a:custGeom>
                        <a:avLst/>
                        <a:gdLst>
                          <a:gd name="T0" fmla="+- 0 5290 5282"/>
                          <a:gd name="T1" fmla="*/ T0 w 1793"/>
                          <a:gd name="T2" fmla="+- 0 814 453"/>
                          <a:gd name="T3" fmla="*/ 814 h 361"/>
                          <a:gd name="T4" fmla="+- 0 7075 5282"/>
                          <a:gd name="T5" fmla="*/ T4 w 1793"/>
                          <a:gd name="T6" fmla="+- 0 814 453"/>
                          <a:gd name="T7" fmla="*/ 814 h 361"/>
                          <a:gd name="T8" fmla="+- 0 7075 5282"/>
                          <a:gd name="T9" fmla="*/ T8 w 1793"/>
                          <a:gd name="T10" fmla="+- 0 453 453"/>
                          <a:gd name="T11" fmla="*/ 453 h 361"/>
                          <a:gd name="T12" fmla="+- 0 5290 5282"/>
                          <a:gd name="T13" fmla="*/ T12 w 1793"/>
                          <a:gd name="T14" fmla="+- 0 453 453"/>
                          <a:gd name="T15" fmla="*/ 453 h 361"/>
                          <a:gd name="T16" fmla="+- 0 5290 5282"/>
                          <a:gd name="T17" fmla="*/ T16 w 1793"/>
                          <a:gd name="T18" fmla="+- 0 814 453"/>
                          <a:gd name="T19" fmla="*/ 814 h 361"/>
                          <a:gd name="T20" fmla="+- 0 5282 5282"/>
                          <a:gd name="T21" fmla="*/ T20 w 1793"/>
                          <a:gd name="T22" fmla="+- 0 641 453"/>
                          <a:gd name="T23" fmla="*/ 641 h 361"/>
                          <a:gd name="T24" fmla="+- 0 5297 5282"/>
                          <a:gd name="T25" fmla="*/ T24 w 1793"/>
                          <a:gd name="T26" fmla="+- 0 641 453"/>
                          <a:gd name="T27" fmla="*/ 641 h 36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</a:cxnLst>
                        <a:rect l="0" t="0" r="r" b="b"/>
                        <a:pathLst>
                          <a:path w="1793" h="361">
                            <a:moveTo>
                              <a:pt x="8" y="361"/>
                            </a:moveTo>
                            <a:lnTo>
                              <a:pt x="1793" y="361"/>
                            </a:lnTo>
                            <a:lnTo>
                              <a:pt x="1793" y="0"/>
                            </a:lnTo>
                            <a:lnTo>
                              <a:pt x="8" y="0"/>
                            </a:lnTo>
                            <a:lnTo>
                              <a:pt x="8" y="361"/>
                            </a:lnTo>
                            <a:close/>
                            <a:moveTo>
                              <a:pt x="0" y="188"/>
                            </a:moveTo>
                            <a:lnTo>
                              <a:pt x="15" y="188"/>
                            </a:lnTo>
                          </a:path>
                        </a:pathLst>
                      </a:custGeom>
                      <a:noFill/>
                      <a:ln w="9144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1" o:spid="_x0000_s1026" style="position:absolute;margin-left:264.1pt;margin-top:22.65pt;width:89.65pt;height:18.05pt;z-index:-163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793,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fWPEwQAAOgLAAAOAAAAZHJzL2Uyb0RvYy54bWysVl2PmzgUfV+p/8HyY1cZsEM+NZmqSiar&#10;lbptpbI/wAETUAFTm3xMV/vf916DE5gJs6PV5gFMfLg+9xxzfe8/nIucHKU2mSpXlN35lMgyUnFW&#10;7lf0z3A7mlNialHGIlelXNEnaeiHh3e/3J+qpeQqVXksNYEgpVmeqhVN67paep6JUlkIc6cqWcJk&#10;onQhanjUey/W4gTRi9zjvj/1TkrHlVaRNAb+3TST9MHGTxIZ1V+SxMia5CsK3Gp71fa6w6v3cC+W&#10;ey2qNItaGuI/sChEVsKil1AbUQty0NmLUEUWaWVUUt9FqvBUkmSRtDlANsx/ls23VFTS5gLimOoi&#10;k/n/wkafj181yeIVXVBSigIsilVkcGGG4pwqswTMt+qrxvRM9UlF3w1MeL0ZfDCAIbvTHyqGIOJQ&#10;KyvIOdEFvgmpkrPV/emiuzzXJII/GRvPJ5MJJRHMcb7g4wmu7Ymlezs6mPo3qWwkcfxk6sa3GEZW&#10;9bjlHoLHSZGDhb+OiE8mfIGXOW99vsCYg733SOiTE2Gzxfg5iDuQjTVnAQkmL0BjB4JICEnJeGqV&#10;g71wWS5wIBtp5s8mN1mBAg15ZBUMsJo60GusZg70Giv4NDtaDbKCjXFlNR9gxfrCg1C3xGJd3RFz&#10;Uy3WF37YxK72IeND1PrqD1Hrij9Mra/+MLWuASGbDlHrWzCwxVjXgcE9xvsO4K6/ucl414OQD27+&#10;vgnTgN0ylHctQMxNQ3nfAVBtdpta14OQD30BvG/CELWuBT1qUFf2rnKI1BWT6Fy21QRGROD55dsK&#10;VimDlSsE3aA8hbYCQAhAYekZAEMmCJ61dex1MPiLYPg6mqr3OpqB5hbuiuS/wEEHC1+8KTpuD4SD&#10;s28hw9tEeS/TRp5WTg2H8PPjV1MCx+8OlxDLStToghuSE5wIWI5JuqJYTHGiUEcZKgup0Q34cIBl&#10;W2phuet8XnZxTaAe1AHcvbIBL0DbE0BEN+3uDaxZ9y2YKzcXIcqVkTbjK9smKny6QJHN563m13n3&#10;bkuyUfsKbKaBLWpoT8yLmOhB59Qs1TbLc7t6XqLECxYEVlqj8izGSVTX6P1unWtyFNgw2V/LqQfT&#10;6lDGNlgqRfzYjmuR5c3Y6ofx4IhvrcXD3nZEfy38xeP8cR6MAj59HAX+ZjP6uF0Ho+mWzSab8Wa9&#10;3rC/kRoLlmkWx7JEdq47Y8Hbup+2T2z6qkt/1suil+zW/l4m6/VpWJEhF3e32dlmCPufpmHaqfgJ&#10;eiGtmnYT2mMYpEr/pOQEreaKmh8HoSUl+e8l9HLoBOyA2j4EkxlWct2d2XVnRBlBqBWtKRQpHK7r&#10;pp89VDrbp7BS88WU6iP0YEmGrZLl17BqH6CdtBm0rS/2q91ni7o26A//AAAA//8DAFBLAwQUAAYA&#10;CAAAACEAHuxzCN4AAAAJAQAADwAAAGRycy9kb3ducmV2LnhtbEyPQU+DQBCF7yb+h82YeLMLtBSC&#10;DI0x1ZMX2ya9btkRCOwsYZcW/73rSY+T9+W9b8rdYgZxpcl1lhHiVQSCuLa64wbhdHx7ykE4r1ir&#10;wTIhfJODXXV/V6pC2xt/0vXgGxFK2BUKofV+LKR0dUtGuZUdiUP2ZSejfDinRupJ3UK5GWQSRVtp&#10;VMdhoVUjvbZU94fZIBxlncV9f/44S84bs0722/l9j/j4sLw8g/C0+D8YfvWDOlTB6WJn1k4MCGmS&#10;JwFF2KRrEAHIoiwFcUHI4w3IqpT/P6h+AAAA//8DAFBLAQItABQABgAIAAAAIQC2gziS/gAAAOEB&#10;AAATAAAAAAAAAAAAAAAAAAAAAABbQ29udGVudF9UeXBlc10ueG1sUEsBAi0AFAAGAAgAAAAhADj9&#10;If/WAAAAlAEAAAsAAAAAAAAAAAAAAAAALwEAAF9yZWxzLy5yZWxzUEsBAi0AFAAGAAgAAAAhAIml&#10;9Y8TBAAA6AsAAA4AAAAAAAAAAAAAAAAALgIAAGRycy9lMm9Eb2MueG1sUEsBAi0AFAAGAAgAAAAh&#10;AB7scwjeAAAACQEAAA8AAAAAAAAAAAAAAAAAbQYAAGRycy9kb3ducmV2LnhtbFBLBQYAAAAABAAE&#10;APMAAAB4BwAAAAA=&#10;" path="m8,361r1785,l1793,,8,r,361xm,188r15,e" filled="f" strokeweight=".72pt">
              <v:path arrowok="t" o:connecttype="custom" o:connectlocs="5080,516890;1138555,516890;1138555,287655;5080,287655;5080,516890;0,407035;9525,407035" o:connectangles="0,0,0,0,0,0,0"/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4256" behindDoc="1" locked="0" layoutInCell="1" allowOverlap="1" wp14:anchorId="3A174385" wp14:editId="52547977">
              <wp:simplePos x="0" y="0"/>
              <wp:positionH relativeFrom="page">
                <wp:posOffset>5111750</wp:posOffset>
              </wp:positionH>
              <wp:positionV relativeFrom="page">
                <wp:posOffset>287655</wp:posOffset>
              </wp:positionV>
              <wp:extent cx="1724660" cy="229235"/>
              <wp:effectExtent l="0" t="0" r="0" b="0"/>
              <wp:wrapNone/>
              <wp:docPr id="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24660" cy="229235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2" o:spid="_x0000_s1026" style="position:absolute;margin-left:402.5pt;margin-top:22.65pt;width:135.8pt;height:18.05pt;z-index:-163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CUcwIAAPkEAAAOAAAAZHJzL2Uyb0RvYy54bWysVFFv0zAQfkfiP1h+79JkWddGS6epaRHS&#10;gEmDH+DaTmPh+ILtNh2I/87ZaUvLXhAiD4mdO3933913vrvft5rspHUKTEnTqzEl0nAQymxK+uXz&#10;ajSlxHlmBNNgZElfpKP387dv7vqukBk0oIW0BEGMK/qupI33XZEkjjeyZe4KOmnQWINtmcet3STC&#10;sh7RW51k4/Ek6cGKzgKXzuHfajDSecSva8n9p7p20hNdUszNx7eN73V4J/M7Vmws6xrFD2mwf8ii&#10;Zcpg0BNUxTwjW6teQbWKW3BQ+ysObQJ1rbiMHJBNOv6DzXPDOhm5YHFcdyqT+3+w/OPuyRIlSoqN&#10;MqzFFgngLgTOQnH6zhXo89w92UDPdY/AvzpiYNEws5EP1kLfSCYwpTT4JxcHwsbhUbLuP4BAbLb1&#10;EOu0r20bALECZB/b8XJqh9x7wvFnepvlkwl2jaMty2bZ9U0MwYrj6c46/05CS8KipBbbHdHZ7tH5&#10;kA0rji4hmIGV0jq2XBvSl3SW5nk84EArEYyRpN2sF9qSHQuiic8h7oVbqzxKV6sWa3dyYkWoxtKI&#10;GMUzpYc1ZqJNAEdymNthNUjkx2w8W06X03yUZ5PlKB9X1ehhtchHk1V6e1NdV4tFlf4MeaZ50Sgh&#10;pAmpHuWa5n8nh8PgDEI7CfaCkjtnvorPa+bJZRqxysjq+I3sogxC5wcFrUG8oAosDPOH9wUuGrDf&#10;Kelx9krqvm2ZlZTo9waVFNoShjVu8pvbDDf23LI+tzDDEaqknpJhufDDgG87qzYNRkpjjw08oPpq&#10;FYURlDlkddAszldkcLgLwgCf76PX7xtr/gsAAP//AwBQSwMEFAAGAAgAAAAhAKZ67cPeAAAACgEA&#10;AA8AAABkcnMvZG93bnJldi54bWxMjzFPwzAUhHck/oP1kNioXUhDFeJUqIKlE4QMsL3EJo6wn6PY&#10;TcO/x53oeLrT3XflbnGWzXoKgycJ65UApqnzaqBeQvPxercFFiKSQutJS/jVAXbV9VWJhfInetdz&#10;HXuWSigUKMHEOBach85oh2HlR03J+/aTw5jk1HM14SmVO8vvhci5w4HSgsFR743ufuqjk/C1HBo8&#10;iLcha7vP/GVfCzPbRsrbm+X5CVjUS/wPwxk/oUOVmFp/JBWYlbAVm/QlSsg2D8DOAfGY58DaZK0z&#10;4FXJLy9UfwAAAP//AwBQSwECLQAUAAYACAAAACEAtoM4kv4AAADhAQAAEwAAAAAAAAAAAAAAAAAA&#10;AAAAW0NvbnRlbnRfVHlwZXNdLnhtbFBLAQItABQABgAIAAAAIQA4/SH/1gAAAJQBAAALAAAAAAAA&#10;AAAAAAAAAC8BAABfcmVscy8ucmVsc1BLAQItABQABgAIAAAAIQCefZCUcwIAAPkEAAAOAAAAAAAA&#10;AAAAAAAAAC4CAABkcnMvZTJvRG9jLnhtbFBLAQItABQABgAIAAAAIQCmeu3D3gAAAAoBAAAPAAAA&#10;AAAAAAAAAAAAAM0EAABkcnMvZG93bnJldi54bWxQSwUGAAAAAAQABADzAAAA2AUAAAAA&#10;" filled="f" strokeweight=".72pt">
              <w10:wrap anchorx="page" anchory="page"/>
            </v:rect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4768" behindDoc="1" locked="0" layoutInCell="1" allowOverlap="1" wp14:anchorId="29860B73" wp14:editId="29457D82">
              <wp:simplePos x="0" y="0"/>
              <wp:positionH relativeFrom="page">
                <wp:posOffset>444500</wp:posOffset>
              </wp:positionH>
              <wp:positionV relativeFrom="page">
                <wp:posOffset>297180</wp:posOffset>
              </wp:positionV>
              <wp:extent cx="2058035" cy="229235"/>
              <wp:effectExtent l="0" t="0" r="0" b="0"/>
              <wp:wrapNone/>
              <wp:docPr id="7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58035" cy="229235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3" o:spid="_x0000_s1026" style="position:absolute;margin-left:35pt;margin-top:23.4pt;width:162.05pt;height:18.05pt;z-index:-163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K/0dAIAAPkEAAAOAAAAZHJzL2Uyb0RvYy54bWysVM2O2yAQvlfqOyDuiX/i7CbWOqtVnFSV&#10;tu1K2z4AARyjYqBA4myrvnsHnKRJ91JV9QEPzDAz38w33N0fOon23DqhVYWzcYoRV1QzobYV/vJ5&#10;PZph5DxRjEiteIVfuMP3i7dv7npT8ly3WjJuEThRruxNhVvvTZkkjra8I26sDVegbLTtiIet3SbM&#10;kh68dzLJ0/Qm6bVlxmrKnYPTelDiRfTfNJz6T03juEeywpCbj6uN6yasyeKOlFtLTCvoMQ3yD1l0&#10;RCgIenZVE0/QzopXrjpBrXa68WOqu0Q3jaA8YgA0WfoHmueWGB6xQHGcOZfJ/T+39OP+ySLBKnyL&#10;kSIdtIhp6kLgSShOb1wJNs/myQZ4zjxq+tUhpZctUVv+YK3uW04YpJQF++TqQtg4uIo2/QfNwDfZ&#10;eR3rdGhsFxxCBdAhtuPl3A5+8IjCYZ5OZ+lkihEFXZ7Pc5BDCFKebhvr/DuuOxSECltod/RO9o/O&#10;D6YnkxBM6bWQEs5JKRXqKzzPiiJecFoKFpQRpN1ultKiPQmkid8x7pVZJzxQV4quwrOzESlDNVaK&#10;xSieCDnIkLRUwTmAg9yO0kCRH/N0vpqtZsWoyG9WoyKt69HDelmMbtbZ7bSe1Mtlnf0MeWZF2QrG&#10;uAqpnuiaFX9Hh+PgDEQ7E/YKkrtEvo7fa+TJdRqxIYDq9I/oIg1C5wcGbTR7ARZYPcwfvBcgtNp+&#10;x6iH2auw+7YjlmMk3ytgUmhLGNa4Kaa3OWzspWZzqSGKgqsKe4wGcemHAd8ZK7YtRMpij5V+APY1&#10;IhIjMHPI6shZmK+I4PgWhAG+3Eer3y/W4hcAAAD//wMAUEsDBBQABgAIAAAAIQAnSRA53gAAAAgB&#10;AAAPAAAAZHJzL2Rvd25yZXYueG1sTI/LTsMwEEX3SPyDNUjsqN0ShTbEqVAFm64gZAG7STzEEX5E&#10;sZuGv8es6HJ0R/eeU+4Xa9hMUxi8k7BeCWDkOq8G10to3l/utsBCRKfQeEcSfijAvrq+KrFQ/uze&#10;aK5jz1KJCwVK0DGOBeeh02QxrPxILmVffrIY0zn1XE14TuXW8I0QObc4uLSgcaSDpu67PlkJn8ux&#10;waN4HbK2+8ifD7XQs2mkvL1Znh6BRVri/zP84Sd0qBJT609OBWYkPIikEiVkeTJI+f0uWwNrJWw3&#10;O+BVyS8Fql8AAAD//wMAUEsBAi0AFAAGAAgAAAAhALaDOJL+AAAA4QEAABMAAAAAAAAAAAAAAAAA&#10;AAAAAFtDb250ZW50X1R5cGVzXS54bWxQSwECLQAUAAYACAAAACEAOP0h/9YAAACUAQAACwAAAAAA&#10;AAAAAAAAAAAvAQAAX3JlbHMvLnJlbHNQSwECLQAUAAYACAAAACEAF5yv9HQCAAD5BAAADgAAAAAA&#10;AAAAAAAAAAAuAgAAZHJzL2Uyb0RvYy54bWxQSwECLQAUAAYACAAAACEAJ0kQOd4AAAAIAQAADwAA&#10;AAAAAAAAAAAAAADOBAAAZHJzL2Rvd25yZXYueG1sUEsFBgAAAAAEAAQA8wAAANkFAAAAAA==&#10;" filled="f" strokeweight=".72pt">
              <w10:wrap anchorx="page" anchory="page"/>
            </v:rect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5280" behindDoc="1" locked="0" layoutInCell="1" allowOverlap="1" wp14:anchorId="16721538" wp14:editId="766EC231">
              <wp:simplePos x="0" y="0"/>
              <wp:positionH relativeFrom="page">
                <wp:posOffset>661670</wp:posOffset>
              </wp:positionH>
              <wp:positionV relativeFrom="page">
                <wp:posOffset>316865</wp:posOffset>
              </wp:positionV>
              <wp:extent cx="1352550" cy="179070"/>
              <wp:effectExtent l="0" t="0" r="0" b="0"/>
              <wp:wrapNone/>
              <wp:docPr id="6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FE32BA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Poznámky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Úč POD 3-01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52.1pt;margin-top:24.95pt;width:106.5pt;height:14.1pt;z-index:-163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ZDrAIAAKgFAAAOAAAAZHJzL2Uyb0RvYy54bWysVFtvmzAUfp+0/2D5nQIpuYBKqjaEaVJ3&#10;kbr9AMc2wRrYzHZCumn/fccmJE37Mm3jwTrYx9+5fJ/Pze2hbdCeayOUzHF8FWHEJVVMyG2Ov34p&#10;gwVGxhLJSKMkz/ETN/h2+fbNTd9lfKJq1TCuEYBIk/VdjmtruywMDa15S8yV6riEw0rpllj41duQ&#10;adIDetuEkyiahb3SrNOKcmNgtxgO8dLjVxWn9lNVGW5Rk2PIzfpV+3Xj1nB5Q7KtJl0t6DEN8hdZ&#10;tERICHqCKoglaKfFK6hWUK2MquwVVW2oqkpQ7muAauLoRTWPNem4rwWaY7pTm8z/g6Uf9581EizH&#10;M4wkaYEipqhxgRPXnL4zGfg8duBlD/fqACT7Qk33oOg3g6Ra1URu+Z3Wqq85YZBc7G6Gz64OOMaB&#10;bPoPikEUsrPKAx0q3brOQS8QoANJTydi+MEi6kJeTyfTKRxROIvnaTT3zIUkG2932th3XLXIGTnW&#10;QLxHJ/sHY102JBtdXDCpStE0nvxGXmyA47ADseGqO3NZeC5/plG6XqwXSZBMZusgiYoiuCtXSTAr&#10;4/m0uC5WqyL+5eLGSVYLxrh0YUZdxcmf8XZU+KCIk7KMagRzcC4lo7ebVaPRnoCuS//5nsPJ2S28&#10;TMM3AWp5UVI8SaL7SRqUs8U8SMpkGqTzaBFEcXqfzqIkTYrysqQHIfm/l4T6HKfA6iCmc9Ivaov8&#10;97o2krXCwuRoRJvjxcmJZE6Ca8k8tZaIZrCftcKlf24F0D0S7QXrNDqo1R42B0BxKt4o9gTS1QqU&#10;BSKEcQdGrfQPjHoYHTk233dEc4ya9xLk7+bMaOjR2IwGkRSu5thiNJgrO8yjXafFtgbk4YFJdQdP&#10;pBJevecsjg8LxoEv4ji63Lx5/u+9zgN2+RsAAP//AwBQSwMEFAAGAAgAAAAhAEgCZNnfAAAACQEA&#10;AA8AAABkcnMvZG93bnJldi54bWxMj8FOwzAMhu9Ie4fIk7ixpGPa1tJ0mhCckBBdOXBMm6yN1jil&#10;ybby9pjTOP72p9+f893kenYxY7AeJSQLAcxg47XFVsJn9fqwBRaiQq16j0bCjwmwK2Z3ucq0v2Jp&#10;LofYMirBkCkJXYxDxnloOuNUWPjBIO2OfnQqUhxbrkd1pXLX86UQa+6URbrQqcE8d6Y5Hc5Owv4L&#10;yxf7/V5/lMfSVlUq8G19kvJ+Pu2fgEUzxRsMf/qkDgU51f6MOrCeslgtCZWwSlNgBDwmGxrUEjbb&#10;BHiR8/8fFL8AAAD//wMAUEsBAi0AFAAGAAgAAAAhALaDOJL+AAAA4QEAABMAAAAAAAAAAAAAAAAA&#10;AAAAAFtDb250ZW50X1R5cGVzXS54bWxQSwECLQAUAAYACAAAACEAOP0h/9YAAACUAQAACwAAAAAA&#10;AAAAAAAAAAAvAQAAX3JlbHMvLnJlbHNQSwECLQAUAAYACAAAACEAzDjmQ6wCAACoBQAADgAAAAAA&#10;AAAAAAAAAAAuAgAAZHJzL2Uyb0RvYy54bWxQSwECLQAUAAYACAAAACEASAJk2d8AAAAJAQAADwAA&#10;AAAAAAAAAAAAAAAGBQAAZHJzL2Rvd25yZXYueG1sUEsFBgAAAAAEAAQA8wAAABIGAAAAAA==&#10;" filled="f" stroked="f">
              <v:textbox inset="0,0,0,0">
                <w:txbxContent>
                  <w:p w14:paraId="44FE32BA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Poznámky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Úč POD 3-01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5792" behindDoc="1" locked="0" layoutInCell="1" allowOverlap="1" wp14:anchorId="31A4C209" wp14:editId="037F7328">
              <wp:simplePos x="0" y="0"/>
              <wp:positionH relativeFrom="page">
                <wp:posOffset>3023870</wp:posOffset>
              </wp:positionH>
              <wp:positionV relativeFrom="page">
                <wp:posOffset>316865</wp:posOffset>
              </wp:positionV>
              <wp:extent cx="239395" cy="179070"/>
              <wp:effectExtent l="0" t="0" r="0" b="0"/>
              <wp:wrapNone/>
              <wp:docPr id="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39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36A357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IČO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5" o:spid="_x0000_s1028" type="#_x0000_t202" style="position:absolute;margin-left:238.1pt;margin-top:24.95pt;width:18.85pt;height:14.1pt;z-index:-163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XGsQIAAK4FAAAOAAAAZHJzL2Uyb0RvYy54bWysVNtu2zAMfR+wfxD07vpS52KjTtHG8TCg&#10;uwDdPkCx5FiYLXmSErsb9u+j5Dhp2pdhmx8EWqIOD8kj3twObYMOTGkuRYbDqwAjJkpJudhl+OuX&#10;wltipA0RlDRSsAw/MY1vV2/f3PRdyiJZy4YyhQBE6LTvMlwb06W+r8uatURfyY4JOKykaomBX7Xz&#10;qSI9oLeNHwXB3O+lop2SJdMadvPxEK8cflWx0nyqKs0MajIM3IxblVu3dvVXNyTdKdLVvDzSIH/B&#10;oiVcQNATVE4MQXvFX0G1vFRSy8pclbL1ZVXxkrkcIJsweJHNY0065nKB4ujuVCb9/2DLj4fPCnGa&#10;4RlGgrTQIipLbQPPbHH6Tqfg89iBlxnu5QBNdonq7kGW3zQScl0TsWN3Ssm+ZoQCudDe9J9dHXG0&#10;Bdn2HySFKGRvpAMaKtXaykEtEKBDk55OjWGDQSVsRtfJdQIESzgKF0mwcI3zSTpd7pQ275hskTUy&#10;rKDvDpwcHrSxZEg6udhYQha8aVzvG3GxAY7jDoSGq/bMknCt/JkEyWa5WcZeHM03XhzkuXdXrGNv&#10;XoSLWX6dr9d5+MvGDeO05pQyYcNMsgrjP2vbUeCjIE7C0rLh1MJZSlrttutGoQMBWRfucyWHk7Ob&#10;f0nDFQFyeZFSGMXBfZR4xXy58OIinnnJIlh6QZjcJ/MgTuK8uEzpgQv27ymhPsPJLJqNWjqTfpFb&#10;4L7XuZG05QYGR8PbDC9PTiS1CtwI6lprCG9G+1kpLP1zKaDdU6OdXq1ER7GaYTu4d+HEbLW8lfQJ&#10;BKwkCAxUCkMPjFqqHxj1MEAyrL/viWIYNe8FPAI7bSZDTcZ2Mogo4WqGDUajuTbjVNp3iu9qQB6f&#10;mZB38FAq7kR8ZnF8XjAUXC7HAWanzvN/53Ues6vfAAAA//8DAFBLAwQUAAYACAAAACEAlPVbCN8A&#10;AAAJAQAADwAAAGRycy9kb3ducmV2LnhtbEyPwU6DQBCG7ya+w2ZMvNmFqrQgS9MYPZkYKR48LuwU&#10;SNlZZLctvr3jqd7+yXz555t8M9tBnHDyvSMF8SICgdQ401Or4LN6vVuD8EGT0YMjVPCDHjbF9VWu&#10;M+POVOJpF1rBJeQzraALYcyk9E2HVvuFG5F4t3eT1YHHqZVm0mcut4NcRlEire6JL3R6xOcOm8Pu&#10;aBVsv6h86b/f649yX/ZVlUb0lhyUur2Zt08gAs7hAsOfPqtDwU61O5LxYlDwsEqWjHJIUxAMPMb3&#10;HGoFq3UMssjl/w+KXwAAAP//AwBQSwECLQAUAAYACAAAACEAtoM4kv4AAADhAQAAEwAAAAAAAAAA&#10;AAAAAAAAAAAAW0NvbnRlbnRfVHlwZXNdLnhtbFBLAQItABQABgAIAAAAIQA4/SH/1gAAAJQBAAAL&#10;AAAAAAAAAAAAAAAAAC8BAABfcmVscy8ucmVsc1BLAQItABQABgAIAAAAIQDPNKXGsQIAAK4FAAAO&#10;AAAAAAAAAAAAAAAAAC4CAABkcnMvZTJvRG9jLnhtbFBLAQItABQABgAIAAAAIQCU9VsI3wAAAAkB&#10;AAAPAAAAAAAAAAAAAAAAAAsFAABkcnMvZG93bnJldi54bWxQSwUGAAAAAAQABADzAAAAFwYAAAAA&#10;" filled="f" stroked="f">
              <v:textbox inset="0,0,0,0">
                <w:txbxContent>
                  <w:p w14:paraId="2636A357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IČO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6304" behindDoc="1" locked="0" layoutInCell="1" allowOverlap="1" wp14:anchorId="18B4B20E" wp14:editId="3A395C8A">
              <wp:simplePos x="0" y="0"/>
              <wp:positionH relativeFrom="page">
                <wp:posOffset>3404870</wp:posOffset>
              </wp:positionH>
              <wp:positionV relativeFrom="page">
                <wp:posOffset>316230</wp:posOffset>
              </wp:positionV>
              <wp:extent cx="672465" cy="179070"/>
              <wp:effectExtent l="0" t="0" r="0" b="0"/>
              <wp:wrapNone/>
              <wp:docPr id="4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246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A8C4CC" w14:textId="5E515E36" w:rsidR="00F41C28" w:rsidRDefault="00983A88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  <w:r>
                            <w:rPr>
                              <w:b/>
                              <w:sz w:val="20"/>
                              <w:lang w:val="sk-SK"/>
                            </w:rPr>
                            <w:t>44530854</w:t>
                          </w:r>
                        </w:p>
                        <w:p w14:paraId="525537D1" w14:textId="77777777" w:rsidR="00983A88" w:rsidRPr="00BC1757" w:rsidRDefault="00983A88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6" o:spid="_x0000_s1029" type="#_x0000_t202" style="position:absolute;margin-left:268.1pt;margin-top:24.9pt;width:52.95pt;height:14.1pt;z-index:-163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cGrsAIAAK4FAAAOAAAAZHJzL2Uyb0RvYy54bWysVNuOmzAQfa/Uf7D8znIpIQEtqXZDqCpt&#10;L9K2H+BgE6yCTW0nsK367x2bkOzlpWrLgzXYM2duZ+b67di16MiU5lLkOLwKMGKikpSLfY6/fim9&#10;FUbaEEFJKwXL8QPT+O369avroc9YJBvZUqYQgAidDX2OG2P6zPd11bCO6CvZMwGPtVQdMfCr9j5V&#10;ZAD0rvWjIEj8QSraK1kxreG2mB7x2uHXNavMp7rWzKA2xxCbcady586e/vqaZHtF+oZXpzDIX0TR&#10;ES7A6RmqIIagg+IvoDpeKallba4q2fmyrnnFXA6QTRg8y+a+IT1zuUBxdH8uk/5/sNXH42eFOM1x&#10;jJEgHbSIykpbx4ktztDrDHTue9Ay460cockuUd3fyeqbRkJuGiL27EYpOTSMUAgutJb+I9MJR1uQ&#10;3fBBUvBCDkY6oLFWna0c1AIBOjTp4dwYNhpUwWWyjOJkgVEFT+EyDZaucT7JZuNeafOOyQ5ZIccK&#10;+u7AyfFOGxsMyWYV60vIkret630rnlyA4nQDrsHUvtkgXCt/pkG6XW1XsRdHydaLg6LwbspN7CVl&#10;uFwUb4rNpgh/Wb9hnDWcUiasm5lWYfxnbTsRfCLEmVhatpxaOBuSVvvdplXoSIDWpftcyeHlouY/&#10;DcMVAXJ5llIYxcFtlHplslp6cRkvvHQZrLwgTG/TJIjTuCifpnTHBfv3lNCQ43QRLSYuXYJ+llvg&#10;vpe5kazjBhZHy7scr85KJLMM3ArqWmsIbyf5USls+JdSQLvnRju+WopOZDXjbnRzEc1jsJP0AQis&#10;JBAMWApLD4RGqh8YDbBAcqy/H4hiGLXvBQyB3TazoGZhNwtEVGCaY4PRJG7MtJUOveL7BpCnMRPy&#10;Bgal5o7EdqKmKE7jBUvB5XJaYHbrPP53Wpc1u/4NAAD//wMAUEsDBBQABgAIAAAAIQBLdxi04AAA&#10;AAkBAAAPAAAAZHJzL2Rvd25yZXYueG1sTI/BTsMwEETvSPyDtZW4UbuhhDaNU1UITkioaThwdOJt&#10;YjVeh9htw99jTnBc7dPMm3w72Z5dcPTGkYTFXABDapw21Er4qF7vV8B8UKRV7wglfKOHbXF7k6tM&#10;uyuVeDmElsUQ8pmS0IUwZJz7pkOr/NwNSPF3dKNVIZ5jy/WorjHc9jwRIuVWGYoNnRrwucPmdDhb&#10;CbtPKl/M13u9L4+lqaq1oLf0JOXdbNptgAWcwh8Mv/pRHYroVLszac96CY8PaRJRCct1nBCBdJks&#10;gNUSnlYCeJHz/wuKHwAAAP//AwBQSwECLQAUAAYACAAAACEAtoM4kv4AAADhAQAAEwAAAAAAAAAA&#10;AAAAAAAAAAAAW0NvbnRlbnRfVHlwZXNdLnhtbFBLAQItABQABgAIAAAAIQA4/SH/1gAAAJQBAAAL&#10;AAAAAAAAAAAAAAAAAC8BAABfcmVscy8ucmVsc1BLAQItABQABgAIAAAAIQB52cGrsAIAAK4FAAAO&#10;AAAAAAAAAAAAAAAAAC4CAABkcnMvZTJvRG9jLnhtbFBLAQItABQABgAIAAAAIQBLdxi04AAAAAkB&#10;AAAPAAAAAAAAAAAAAAAAAAoFAABkcnMvZG93bnJldi54bWxQSwUGAAAAAAQABADzAAAAFwYAAAAA&#10;" filled="f" stroked="f">
              <v:textbox inset="0,0,0,0">
                <w:txbxContent>
                  <w:p w14:paraId="3BA8C4CC" w14:textId="5E515E36" w:rsidR="00F41C28" w:rsidRDefault="00983A88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  <w:r>
                      <w:rPr>
                        <w:b/>
                        <w:sz w:val="20"/>
                        <w:lang w:val="sk-SK"/>
                      </w:rPr>
                      <w:t>44530854</w:t>
                    </w:r>
                  </w:p>
                  <w:p w14:paraId="525537D1" w14:textId="77777777" w:rsidR="00983A88" w:rsidRPr="00BC1757" w:rsidRDefault="00983A88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6816" behindDoc="1" locked="0" layoutInCell="1" allowOverlap="1" wp14:anchorId="671F944E" wp14:editId="62D32AE8">
              <wp:simplePos x="0" y="0"/>
              <wp:positionH relativeFrom="page">
                <wp:posOffset>4795520</wp:posOffset>
              </wp:positionH>
              <wp:positionV relativeFrom="page">
                <wp:posOffset>316865</wp:posOffset>
              </wp:positionV>
              <wp:extent cx="235585" cy="179070"/>
              <wp:effectExtent l="0" t="0" r="0" b="0"/>
              <wp:wrapNone/>
              <wp:docPr id="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8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C3EB4B" w14:textId="77777777" w:rsidR="00F41C28" w:rsidRDefault="00082AA7">
                          <w:pPr>
                            <w:spacing w:before="2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DIČ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o:spid="_x0000_s1030" type="#_x0000_t202" style="position:absolute;margin-left:377.6pt;margin-top:24.95pt;width:18.55pt;height:14.1pt;z-index:-163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RVsQIAAK4FAAAOAAAAZHJzL2Uyb0RvYy54bWysVNuOmzAQfa/Uf7D8znJZSAAtWe2GUFXa&#10;XqRtP8ABE6yCTW0nsK367x2bkGx2X6q2PFiDPT4zZ+Z4bm7HrkUHKhUTPMP+lYcR5aWoGN9l+OuX&#10;wokxUprwirSC0ww/UYVvV2/f3Ax9SgPRiLaiEgEIV+nQZ7jRuk9dV5UN7Yi6Ej3lcFgL2RENv3Ln&#10;VpIMgN61buB5C3cQsuqlKKlSsJtPh3hl8eualvpTXSuqUZthyE3bVdp1a1Z3dUPSnSR9w8pjGuQv&#10;sugI4xD0BJUTTdBesldQHSulUKLWV6XoXFHXrKSWA7DxvRdsHhvSU8sFiqP6U5nU/4MtPx4+S8Sq&#10;DF9jxEkHLapEqUzgpSnO0KsUfB578NLjvRihyZao6h9E+U0hLtYN4Tt6J6UYGkoqSM43N91nVycc&#10;ZUC2wwdRQRSy18ICjbXsTOWgFgjQoUlPp8bQUaMSNoPrKIojjEo48peJt7SNc0k6X+6l0u+o6JAx&#10;Miyh7xacHB6UNsmQdHYxsbgoWNva3rf8YgMcpx0IDVfNmUnCtvJn4iWbeBOHThgsNk7o5blzV6xD&#10;Z1H4yyi/ztfr3P9l4vph2rCqotyEmWXlh3/WtqPAJ0GchKVEyyoDZ1JScrddtxIdCMi6sJ8tOZyc&#10;3dzLNGwRgMsLSn4QevdB4hSLeOmERRg5ydKLHc9P7pOFFyZhXlxSemCc/jslNGQ4iYJo0tI56Rfc&#10;PPu95kbSjmkYHC3rMhyfnEhqFLjhlW2tJqyd7GelMOmfSwHtnhtt9WokOolVj9vx+C4AzGh5K6on&#10;ELAUIDBQKQw9MBohf2A0wADJsPq+J5Ji1L7n8AjMtJkNORvb2SC8hKsZ1hhN5lpPU2nfS7ZrAHl6&#10;ZlzcwUOpmRXxOYvj84KhYLkcB5iZOs//rdd5zK5+AwAA//8DAFBLAwQUAAYACAAAACEAL7+6u+AA&#10;AAAJAQAADwAAAGRycy9kb3ducmV2LnhtbEyPTU/DMAyG70j8h8hI3Fi6wj7aNZ0mBCckRFcOO6aN&#10;11ZrnNJkW/n3mBPcbPnR6+fNtpPtxQVH3zlSMJ9FIJBqZzpqFHyWrw9rED5oMrp3hAq+0cM2v73J&#10;dGrclQq87EMjOIR8qhW0IQyplL5u0Wo/cwMS345utDrwOjbSjPrK4baXcRQtpdUd8YdWD/jcYn3a&#10;n62C3YGKl+7rvfoojkVXlklEb8uTUvd3024DIuAU/mD41Wd1yNmpcmcyXvQKVotFzKiCpyQBwcAq&#10;iR9BVDys5yDzTP5vkP8AAAD//wMAUEsBAi0AFAAGAAgAAAAhALaDOJL+AAAA4QEAABMAAAAAAAAA&#10;AAAAAAAAAAAAAFtDb250ZW50X1R5cGVzXS54bWxQSwECLQAUAAYACAAAACEAOP0h/9YAAACUAQAA&#10;CwAAAAAAAAAAAAAAAAAvAQAAX3JlbHMvLnJlbHNQSwECLQAUAAYACAAAACEAWVJUVbECAACuBQAA&#10;DgAAAAAAAAAAAAAAAAAuAgAAZHJzL2Uyb0RvYy54bWxQSwECLQAUAAYACAAAACEAL7+6u+AAAAAJ&#10;AQAADwAAAAAAAAAAAAAAAAALBQAAZHJzL2Rvd25yZXYueG1sUEsFBgAAAAAEAAQA8wAAABgGAAAA&#10;AA==&#10;" filled="f" stroked="f">
              <v:textbox inset="0,0,0,0">
                <w:txbxContent>
                  <w:p w14:paraId="19C3EB4B" w14:textId="77777777" w:rsidR="00F41C28" w:rsidRDefault="00082AA7">
                    <w:pPr>
                      <w:spacing w:before="2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486947328" behindDoc="1" locked="0" layoutInCell="1" allowOverlap="1" wp14:anchorId="418970A4" wp14:editId="3CF617F9">
              <wp:simplePos x="0" y="0"/>
              <wp:positionH relativeFrom="page">
                <wp:posOffset>5347970</wp:posOffset>
              </wp:positionH>
              <wp:positionV relativeFrom="page">
                <wp:posOffset>316230</wp:posOffset>
              </wp:positionV>
              <wp:extent cx="834390" cy="179070"/>
              <wp:effectExtent l="0" t="0" r="0" b="0"/>
              <wp:wrapNone/>
              <wp:docPr id="2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439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F5806" w14:textId="18B74E0E" w:rsidR="006B7B98" w:rsidRPr="00BC1757" w:rsidRDefault="00983A88">
                          <w:pPr>
                            <w:spacing w:before="20"/>
                            <w:ind w:left="20"/>
                            <w:rPr>
                              <w:b/>
                              <w:sz w:val="20"/>
                              <w:lang w:val="sk-SK"/>
                            </w:rPr>
                          </w:pPr>
                          <w:r>
                            <w:rPr>
                              <w:b/>
                              <w:sz w:val="20"/>
                              <w:lang w:val="sk-SK"/>
                            </w:rPr>
                            <w:t>2022747122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8" o:spid="_x0000_s1031" type="#_x0000_t202" style="position:absolute;margin-left:421.1pt;margin-top:24.9pt;width:65.7pt;height:14.1pt;z-index:-163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9BWsQIAAK4FAAAOAAAAZHJzL2Uyb0RvYy54bWysVNuOmzAQfa/Uf7D8znJZkgBastoNoaq0&#10;vUjbfoCDTbAKNrWdkG3Vf+/YhGSz+1K15cEaPOMztzNzc3voWrRnSnMpchxeBRgxUUnKxTbHX7+U&#10;XoKRNkRQ0krBcvzENL5dvn1zM/QZi2QjW8oUAhChs6HPcWNMn/m+rhrWEX0leyZAWUvVEQO/autT&#10;RQZA71o/CoK5P0hFeyUrpjXcFqMSLx1+XbPKfKprzQxqcwyxGXcqd27s6S9vSLZVpG94dQyD/EUU&#10;HeECnJ6gCmII2in+CqrjlZJa1uaqkp0v65pXzOUA2YTBi2weG9IzlwsUR/enMun/B1t93H9WiNMc&#10;RxgJ0kGLqKy0dZzY4gy9zsDmsQcrc7iXB2iyS1T3D7L6ppGQq4aILbtTSg4NIxSCC+1L/9nTEUdb&#10;kM3wQVLwQnZGOqBDrTpbOagFAnRo0tOpMexgUAWXyXV8nYKmAlW4SIOFa5xPsulxr7R5x2SHrJBj&#10;BX134GT/oI0NhmSTifUlZMnb1vW+FRcXYDjegGt4anU2CNfKn2mQrpN1EntxNF97cVAU3l25ir15&#10;GS5mxXWxWhXhL+s3jLOGU8qEdTPRKoz/rG1Hgo+EOBFLy5ZTC2dD0mq7WbUK7QnQunSfKzlozmb+&#10;ZRiuCJDLi5TCKA7uo9Qr58nCi8t45qWLIPGCML1P50GcxkV5mdIDF+zfU0JDjtNZNBu5dA76RW6B&#10;+17nRrKOG1gcLe+AHScjklkGrgV1rTWEt6P8rBQ2/HMpoN1Tox1fLUVHsprD5uDmIp7GYCPpExBY&#10;SSAYcBGWHgiNVD8wGmCB5Fh/3xHFMGrfCxgCu20mQU3CZhKIqOBpjg1Go7gy41ba9YpvG0Aex0zI&#10;OxiUmjsS24kaoziOFywFl8txgdmt8/zfWZ3X7PI3AAAA//8DAFBLAwQUAAYACAAAACEA1Agk4t8A&#10;AAAJAQAADwAAAGRycy9kb3ducmV2LnhtbEyPwU7DMBBE70j8g7VI3KhNqNIkZFNVCE5IiDQcODqx&#10;m1iN1yF22/D3mBMcV/s086bcLnZkZz174wjhfiWAaeqcMtQjfDQvdxkwHyQpOTrSCN/aw7a6vipl&#10;odyFan3eh57FEPKFRBhCmArOfTdoK/3KTZri7+BmK0M8556rWV5iuB15IkTKrTQUGwY56adBd8f9&#10;ySLsPql+Nl9v7Xt9qE3T5IJe0yPi7c2yewQW9BL+YPjVj+pQRafWnUh5NiJk6ySJKMI6jxMikG8e&#10;UmAtwiYTwKuS/19Q/QAAAP//AwBQSwECLQAUAAYACAAAACEAtoM4kv4AAADhAQAAEwAAAAAAAAAA&#10;AAAAAAAAAAAAW0NvbnRlbnRfVHlwZXNdLnhtbFBLAQItABQABgAIAAAAIQA4/SH/1gAAAJQBAAAL&#10;AAAAAAAAAAAAAAAAAC8BAABfcmVscy8ucmVsc1BLAQItABQABgAIAAAAIQCwm9BWsQIAAK4FAAAO&#10;AAAAAAAAAAAAAAAAAC4CAABkcnMvZTJvRG9jLnhtbFBLAQItABQABgAIAAAAIQDUCCTi3wAAAAkB&#10;AAAPAAAAAAAAAAAAAAAAAAsFAABkcnMvZG93bnJldi54bWxQSwUGAAAAAAQABADzAAAAFwYAAAAA&#10;" filled="f" stroked="f">
              <v:textbox inset="0,0,0,0">
                <w:txbxContent>
                  <w:p w14:paraId="569F5806" w14:textId="18B74E0E" w:rsidR="006B7B98" w:rsidRPr="00BC1757" w:rsidRDefault="00983A88">
                    <w:pPr>
                      <w:spacing w:before="20"/>
                      <w:ind w:left="20"/>
                      <w:rPr>
                        <w:b/>
                        <w:sz w:val="20"/>
                        <w:lang w:val="sk-SK"/>
                      </w:rPr>
                    </w:pPr>
                    <w:r>
                      <w:rPr>
                        <w:b/>
                        <w:sz w:val="20"/>
                        <w:lang w:val="sk-SK"/>
                      </w:rPr>
                      <w:t>2022747122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61EBB"/>
    <w:multiLevelType w:val="hybridMultilevel"/>
    <w:tmpl w:val="44AA98EE"/>
    <w:lvl w:ilvl="0" w:tplc="76982328">
      <w:start w:val="1"/>
      <w:numFmt w:val="decimal"/>
      <w:lvlText w:val="(%1)"/>
      <w:lvlJc w:val="left"/>
      <w:pPr>
        <w:ind w:left="715" w:hanging="34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F874308C">
      <w:numFmt w:val="bullet"/>
      <w:lvlText w:val="•"/>
      <w:lvlJc w:val="left"/>
      <w:pPr>
        <w:ind w:left="1684" w:hanging="349"/>
      </w:pPr>
      <w:rPr>
        <w:rFonts w:hint="default"/>
      </w:rPr>
    </w:lvl>
    <w:lvl w:ilvl="2" w:tplc="BD34235A">
      <w:numFmt w:val="bullet"/>
      <w:lvlText w:val="•"/>
      <w:lvlJc w:val="left"/>
      <w:pPr>
        <w:ind w:left="2649" w:hanging="349"/>
      </w:pPr>
      <w:rPr>
        <w:rFonts w:hint="default"/>
      </w:rPr>
    </w:lvl>
    <w:lvl w:ilvl="3" w:tplc="AF946E4C">
      <w:numFmt w:val="bullet"/>
      <w:lvlText w:val="•"/>
      <w:lvlJc w:val="left"/>
      <w:pPr>
        <w:ind w:left="3613" w:hanging="349"/>
      </w:pPr>
      <w:rPr>
        <w:rFonts w:hint="default"/>
      </w:rPr>
    </w:lvl>
    <w:lvl w:ilvl="4" w:tplc="BCAA56DA">
      <w:numFmt w:val="bullet"/>
      <w:lvlText w:val="•"/>
      <w:lvlJc w:val="left"/>
      <w:pPr>
        <w:ind w:left="4578" w:hanging="349"/>
      </w:pPr>
      <w:rPr>
        <w:rFonts w:hint="default"/>
      </w:rPr>
    </w:lvl>
    <w:lvl w:ilvl="5" w:tplc="7A80DE64">
      <w:numFmt w:val="bullet"/>
      <w:lvlText w:val="•"/>
      <w:lvlJc w:val="left"/>
      <w:pPr>
        <w:ind w:left="5542" w:hanging="349"/>
      </w:pPr>
      <w:rPr>
        <w:rFonts w:hint="default"/>
      </w:rPr>
    </w:lvl>
    <w:lvl w:ilvl="6" w:tplc="345E50E4">
      <w:numFmt w:val="bullet"/>
      <w:lvlText w:val="•"/>
      <w:lvlJc w:val="left"/>
      <w:pPr>
        <w:ind w:left="6507" w:hanging="349"/>
      </w:pPr>
      <w:rPr>
        <w:rFonts w:hint="default"/>
      </w:rPr>
    </w:lvl>
    <w:lvl w:ilvl="7" w:tplc="B35C4C56">
      <w:numFmt w:val="bullet"/>
      <w:lvlText w:val="•"/>
      <w:lvlJc w:val="left"/>
      <w:pPr>
        <w:ind w:left="7471" w:hanging="349"/>
      </w:pPr>
      <w:rPr>
        <w:rFonts w:hint="default"/>
      </w:rPr>
    </w:lvl>
    <w:lvl w:ilvl="8" w:tplc="DDF0BF96">
      <w:numFmt w:val="bullet"/>
      <w:lvlText w:val="•"/>
      <w:lvlJc w:val="left"/>
      <w:pPr>
        <w:ind w:left="8436" w:hanging="349"/>
      </w:pPr>
      <w:rPr>
        <w:rFonts w:hint="default"/>
      </w:rPr>
    </w:lvl>
  </w:abstractNum>
  <w:abstractNum w:abstractNumId="1">
    <w:nsid w:val="1E48791C"/>
    <w:multiLevelType w:val="hybridMultilevel"/>
    <w:tmpl w:val="31923174"/>
    <w:lvl w:ilvl="0" w:tplc="7418326C">
      <w:start w:val="1"/>
      <w:numFmt w:val="lowerLetter"/>
      <w:lvlText w:val="%1)"/>
      <w:lvlJc w:val="left"/>
      <w:pPr>
        <w:ind w:left="307" w:hanging="19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6"/>
        <w:szCs w:val="16"/>
      </w:rPr>
    </w:lvl>
    <w:lvl w:ilvl="1" w:tplc="C444DB92">
      <w:numFmt w:val="bullet"/>
      <w:lvlText w:val="•"/>
      <w:lvlJc w:val="left"/>
      <w:pPr>
        <w:ind w:left="1306" w:hanging="196"/>
      </w:pPr>
      <w:rPr>
        <w:rFonts w:hint="default"/>
      </w:rPr>
    </w:lvl>
    <w:lvl w:ilvl="2" w:tplc="EC26F370">
      <w:numFmt w:val="bullet"/>
      <w:lvlText w:val="•"/>
      <w:lvlJc w:val="left"/>
      <w:pPr>
        <w:ind w:left="2313" w:hanging="196"/>
      </w:pPr>
      <w:rPr>
        <w:rFonts w:hint="default"/>
      </w:rPr>
    </w:lvl>
    <w:lvl w:ilvl="3" w:tplc="A9EC30B4">
      <w:numFmt w:val="bullet"/>
      <w:lvlText w:val="•"/>
      <w:lvlJc w:val="left"/>
      <w:pPr>
        <w:ind w:left="3319" w:hanging="196"/>
      </w:pPr>
      <w:rPr>
        <w:rFonts w:hint="default"/>
      </w:rPr>
    </w:lvl>
    <w:lvl w:ilvl="4" w:tplc="DAE41420">
      <w:numFmt w:val="bullet"/>
      <w:lvlText w:val="•"/>
      <w:lvlJc w:val="left"/>
      <w:pPr>
        <w:ind w:left="4326" w:hanging="196"/>
      </w:pPr>
      <w:rPr>
        <w:rFonts w:hint="default"/>
      </w:rPr>
    </w:lvl>
    <w:lvl w:ilvl="5" w:tplc="72EC28F0">
      <w:numFmt w:val="bullet"/>
      <w:lvlText w:val="•"/>
      <w:lvlJc w:val="left"/>
      <w:pPr>
        <w:ind w:left="5332" w:hanging="196"/>
      </w:pPr>
      <w:rPr>
        <w:rFonts w:hint="default"/>
      </w:rPr>
    </w:lvl>
    <w:lvl w:ilvl="6" w:tplc="02CCA30C">
      <w:numFmt w:val="bullet"/>
      <w:lvlText w:val="•"/>
      <w:lvlJc w:val="left"/>
      <w:pPr>
        <w:ind w:left="6339" w:hanging="196"/>
      </w:pPr>
      <w:rPr>
        <w:rFonts w:hint="default"/>
      </w:rPr>
    </w:lvl>
    <w:lvl w:ilvl="7" w:tplc="9B3E03C8">
      <w:numFmt w:val="bullet"/>
      <w:lvlText w:val="•"/>
      <w:lvlJc w:val="left"/>
      <w:pPr>
        <w:ind w:left="7345" w:hanging="196"/>
      </w:pPr>
      <w:rPr>
        <w:rFonts w:hint="default"/>
      </w:rPr>
    </w:lvl>
    <w:lvl w:ilvl="8" w:tplc="79B0D3E8">
      <w:numFmt w:val="bullet"/>
      <w:lvlText w:val="•"/>
      <w:lvlJc w:val="left"/>
      <w:pPr>
        <w:ind w:left="8352" w:hanging="196"/>
      </w:pPr>
      <w:rPr>
        <w:rFonts w:hint="default"/>
      </w:rPr>
    </w:lvl>
  </w:abstractNum>
  <w:abstractNum w:abstractNumId="2">
    <w:nsid w:val="2BCA1746"/>
    <w:multiLevelType w:val="hybridMultilevel"/>
    <w:tmpl w:val="1EE4755C"/>
    <w:lvl w:ilvl="0" w:tplc="BD587AD0">
      <w:start w:val="1"/>
      <w:numFmt w:val="decimal"/>
      <w:lvlText w:val="(%1)"/>
      <w:lvlJc w:val="left"/>
      <w:pPr>
        <w:ind w:left="727" w:hanging="40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E8A248E4">
      <w:numFmt w:val="bullet"/>
      <w:lvlText w:val="•"/>
      <w:lvlJc w:val="left"/>
      <w:pPr>
        <w:ind w:left="1047" w:hanging="405"/>
      </w:pPr>
      <w:rPr>
        <w:rFonts w:hint="default"/>
      </w:rPr>
    </w:lvl>
    <w:lvl w:ilvl="2" w:tplc="B0F0852C">
      <w:numFmt w:val="bullet"/>
      <w:lvlText w:val="•"/>
      <w:lvlJc w:val="left"/>
      <w:pPr>
        <w:ind w:left="1375" w:hanging="405"/>
      </w:pPr>
      <w:rPr>
        <w:rFonts w:hint="default"/>
      </w:rPr>
    </w:lvl>
    <w:lvl w:ilvl="3" w:tplc="7B701566">
      <w:numFmt w:val="bullet"/>
      <w:lvlText w:val="•"/>
      <w:lvlJc w:val="left"/>
      <w:pPr>
        <w:ind w:left="1702" w:hanging="405"/>
      </w:pPr>
      <w:rPr>
        <w:rFonts w:hint="default"/>
      </w:rPr>
    </w:lvl>
    <w:lvl w:ilvl="4" w:tplc="5CDE4482">
      <w:numFmt w:val="bullet"/>
      <w:lvlText w:val="•"/>
      <w:lvlJc w:val="left"/>
      <w:pPr>
        <w:ind w:left="2030" w:hanging="405"/>
      </w:pPr>
      <w:rPr>
        <w:rFonts w:hint="default"/>
      </w:rPr>
    </w:lvl>
    <w:lvl w:ilvl="5" w:tplc="B56C744C">
      <w:numFmt w:val="bullet"/>
      <w:lvlText w:val="•"/>
      <w:lvlJc w:val="left"/>
      <w:pPr>
        <w:ind w:left="2357" w:hanging="405"/>
      </w:pPr>
      <w:rPr>
        <w:rFonts w:hint="default"/>
      </w:rPr>
    </w:lvl>
    <w:lvl w:ilvl="6" w:tplc="06FA1E9E">
      <w:numFmt w:val="bullet"/>
      <w:lvlText w:val="•"/>
      <w:lvlJc w:val="left"/>
      <w:pPr>
        <w:ind w:left="2685" w:hanging="405"/>
      </w:pPr>
      <w:rPr>
        <w:rFonts w:hint="default"/>
      </w:rPr>
    </w:lvl>
    <w:lvl w:ilvl="7" w:tplc="EC785D10">
      <w:numFmt w:val="bullet"/>
      <w:lvlText w:val="•"/>
      <w:lvlJc w:val="left"/>
      <w:pPr>
        <w:ind w:left="3012" w:hanging="405"/>
      </w:pPr>
      <w:rPr>
        <w:rFonts w:hint="default"/>
      </w:rPr>
    </w:lvl>
    <w:lvl w:ilvl="8" w:tplc="B5A86604">
      <w:numFmt w:val="bullet"/>
      <w:lvlText w:val="•"/>
      <w:lvlJc w:val="left"/>
      <w:pPr>
        <w:ind w:left="3340" w:hanging="405"/>
      </w:pPr>
      <w:rPr>
        <w:rFonts w:hint="default"/>
      </w:rPr>
    </w:lvl>
  </w:abstractNum>
  <w:abstractNum w:abstractNumId="3">
    <w:nsid w:val="32BC1710"/>
    <w:multiLevelType w:val="hybridMultilevel"/>
    <w:tmpl w:val="DCF05F8E"/>
    <w:lvl w:ilvl="0" w:tplc="4328CFF4">
      <w:start w:val="1"/>
      <w:numFmt w:val="decimal"/>
      <w:lvlText w:val="(%1)"/>
      <w:lvlJc w:val="left"/>
      <w:pPr>
        <w:ind w:left="727" w:hanging="405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846C95DE">
      <w:numFmt w:val="bullet"/>
      <w:lvlText w:val="•"/>
      <w:lvlJc w:val="left"/>
      <w:pPr>
        <w:ind w:left="1684" w:hanging="405"/>
      </w:pPr>
      <w:rPr>
        <w:rFonts w:hint="default"/>
      </w:rPr>
    </w:lvl>
    <w:lvl w:ilvl="2" w:tplc="03F4E7DE">
      <w:numFmt w:val="bullet"/>
      <w:lvlText w:val="•"/>
      <w:lvlJc w:val="left"/>
      <w:pPr>
        <w:ind w:left="2649" w:hanging="405"/>
      </w:pPr>
      <w:rPr>
        <w:rFonts w:hint="default"/>
      </w:rPr>
    </w:lvl>
    <w:lvl w:ilvl="3" w:tplc="B7060BDC">
      <w:numFmt w:val="bullet"/>
      <w:lvlText w:val="•"/>
      <w:lvlJc w:val="left"/>
      <w:pPr>
        <w:ind w:left="3613" w:hanging="405"/>
      </w:pPr>
      <w:rPr>
        <w:rFonts w:hint="default"/>
      </w:rPr>
    </w:lvl>
    <w:lvl w:ilvl="4" w:tplc="441C58FC">
      <w:numFmt w:val="bullet"/>
      <w:lvlText w:val="•"/>
      <w:lvlJc w:val="left"/>
      <w:pPr>
        <w:ind w:left="4578" w:hanging="405"/>
      </w:pPr>
      <w:rPr>
        <w:rFonts w:hint="default"/>
      </w:rPr>
    </w:lvl>
    <w:lvl w:ilvl="5" w:tplc="1C4CFAEE">
      <w:numFmt w:val="bullet"/>
      <w:lvlText w:val="•"/>
      <w:lvlJc w:val="left"/>
      <w:pPr>
        <w:ind w:left="5542" w:hanging="405"/>
      </w:pPr>
      <w:rPr>
        <w:rFonts w:hint="default"/>
      </w:rPr>
    </w:lvl>
    <w:lvl w:ilvl="6" w:tplc="2BF01184">
      <w:numFmt w:val="bullet"/>
      <w:lvlText w:val="•"/>
      <w:lvlJc w:val="left"/>
      <w:pPr>
        <w:ind w:left="6507" w:hanging="405"/>
      </w:pPr>
      <w:rPr>
        <w:rFonts w:hint="default"/>
      </w:rPr>
    </w:lvl>
    <w:lvl w:ilvl="7" w:tplc="341A1B88">
      <w:numFmt w:val="bullet"/>
      <w:lvlText w:val="•"/>
      <w:lvlJc w:val="left"/>
      <w:pPr>
        <w:ind w:left="7471" w:hanging="405"/>
      </w:pPr>
      <w:rPr>
        <w:rFonts w:hint="default"/>
      </w:rPr>
    </w:lvl>
    <w:lvl w:ilvl="8" w:tplc="ABFC7B34">
      <w:numFmt w:val="bullet"/>
      <w:lvlText w:val="•"/>
      <w:lvlJc w:val="left"/>
      <w:pPr>
        <w:ind w:left="8436" w:hanging="405"/>
      </w:pPr>
      <w:rPr>
        <w:rFonts w:hint="default"/>
      </w:rPr>
    </w:lvl>
  </w:abstractNum>
  <w:abstractNum w:abstractNumId="4">
    <w:nsid w:val="6AF51A34"/>
    <w:multiLevelType w:val="hybridMultilevel"/>
    <w:tmpl w:val="DDF22EA6"/>
    <w:lvl w:ilvl="0" w:tplc="F0B4B678">
      <w:start w:val="1"/>
      <w:numFmt w:val="decimal"/>
      <w:lvlText w:val="(%1)"/>
      <w:lvlJc w:val="left"/>
      <w:pPr>
        <w:ind w:left="727" w:hanging="405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8"/>
        <w:szCs w:val="18"/>
      </w:rPr>
    </w:lvl>
    <w:lvl w:ilvl="1" w:tplc="AA5E69C2">
      <w:numFmt w:val="bullet"/>
      <w:lvlText w:val="•"/>
      <w:lvlJc w:val="left"/>
      <w:pPr>
        <w:ind w:left="1060" w:hanging="405"/>
      </w:pPr>
      <w:rPr>
        <w:rFonts w:hint="default"/>
      </w:rPr>
    </w:lvl>
    <w:lvl w:ilvl="2" w:tplc="9FA401F0">
      <w:numFmt w:val="bullet"/>
      <w:lvlText w:val="•"/>
      <w:lvlJc w:val="left"/>
      <w:pPr>
        <w:ind w:left="2093" w:hanging="405"/>
      </w:pPr>
      <w:rPr>
        <w:rFonts w:hint="default"/>
      </w:rPr>
    </w:lvl>
    <w:lvl w:ilvl="3" w:tplc="B440AA92">
      <w:numFmt w:val="bullet"/>
      <w:lvlText w:val="•"/>
      <w:lvlJc w:val="left"/>
      <w:pPr>
        <w:ind w:left="3127" w:hanging="405"/>
      </w:pPr>
      <w:rPr>
        <w:rFonts w:hint="default"/>
      </w:rPr>
    </w:lvl>
    <w:lvl w:ilvl="4" w:tplc="2ADA4212">
      <w:numFmt w:val="bullet"/>
      <w:lvlText w:val="•"/>
      <w:lvlJc w:val="left"/>
      <w:pPr>
        <w:ind w:left="4161" w:hanging="405"/>
      </w:pPr>
      <w:rPr>
        <w:rFonts w:hint="default"/>
      </w:rPr>
    </w:lvl>
    <w:lvl w:ilvl="5" w:tplc="24A8AB76">
      <w:numFmt w:val="bullet"/>
      <w:lvlText w:val="•"/>
      <w:lvlJc w:val="left"/>
      <w:pPr>
        <w:ind w:left="5195" w:hanging="405"/>
      </w:pPr>
      <w:rPr>
        <w:rFonts w:hint="default"/>
      </w:rPr>
    </w:lvl>
    <w:lvl w:ilvl="6" w:tplc="829054D8">
      <w:numFmt w:val="bullet"/>
      <w:lvlText w:val="•"/>
      <w:lvlJc w:val="left"/>
      <w:pPr>
        <w:ind w:left="6229" w:hanging="405"/>
      </w:pPr>
      <w:rPr>
        <w:rFonts w:hint="default"/>
      </w:rPr>
    </w:lvl>
    <w:lvl w:ilvl="7" w:tplc="374A722C">
      <w:numFmt w:val="bullet"/>
      <w:lvlText w:val="•"/>
      <w:lvlJc w:val="left"/>
      <w:pPr>
        <w:ind w:left="7263" w:hanging="405"/>
      </w:pPr>
      <w:rPr>
        <w:rFonts w:hint="default"/>
      </w:rPr>
    </w:lvl>
    <w:lvl w:ilvl="8" w:tplc="A56A6BB4">
      <w:numFmt w:val="bullet"/>
      <w:lvlText w:val="•"/>
      <w:lvlJc w:val="left"/>
      <w:pPr>
        <w:ind w:left="8297" w:hanging="405"/>
      </w:pPr>
      <w:rPr>
        <w:rFonts w:hint="default"/>
      </w:rPr>
    </w:lvl>
  </w:abstractNum>
  <w:abstractNum w:abstractNumId="5">
    <w:nsid w:val="7D1976C7"/>
    <w:multiLevelType w:val="hybridMultilevel"/>
    <w:tmpl w:val="03F8A8B4"/>
    <w:lvl w:ilvl="0" w:tplc="9972427A">
      <w:start w:val="1"/>
      <w:numFmt w:val="lowerLetter"/>
      <w:lvlText w:val="%1)"/>
      <w:lvlJc w:val="left"/>
      <w:pPr>
        <w:ind w:left="502" w:hanging="19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w w:val="99"/>
        <w:sz w:val="16"/>
        <w:szCs w:val="16"/>
      </w:rPr>
    </w:lvl>
    <w:lvl w:ilvl="1" w:tplc="CC660238">
      <w:numFmt w:val="bullet"/>
      <w:lvlText w:val="•"/>
      <w:lvlJc w:val="left"/>
      <w:pPr>
        <w:ind w:left="1486" w:hanging="196"/>
      </w:pPr>
      <w:rPr>
        <w:rFonts w:hint="default"/>
      </w:rPr>
    </w:lvl>
    <w:lvl w:ilvl="2" w:tplc="803AADF4">
      <w:numFmt w:val="bullet"/>
      <w:lvlText w:val="•"/>
      <w:lvlJc w:val="left"/>
      <w:pPr>
        <w:ind w:left="2473" w:hanging="196"/>
      </w:pPr>
      <w:rPr>
        <w:rFonts w:hint="default"/>
      </w:rPr>
    </w:lvl>
    <w:lvl w:ilvl="3" w:tplc="02EC639E">
      <w:numFmt w:val="bullet"/>
      <w:lvlText w:val="•"/>
      <w:lvlJc w:val="left"/>
      <w:pPr>
        <w:ind w:left="3459" w:hanging="196"/>
      </w:pPr>
      <w:rPr>
        <w:rFonts w:hint="default"/>
      </w:rPr>
    </w:lvl>
    <w:lvl w:ilvl="4" w:tplc="263E6840">
      <w:numFmt w:val="bullet"/>
      <w:lvlText w:val="•"/>
      <w:lvlJc w:val="left"/>
      <w:pPr>
        <w:ind w:left="4446" w:hanging="196"/>
      </w:pPr>
      <w:rPr>
        <w:rFonts w:hint="default"/>
      </w:rPr>
    </w:lvl>
    <w:lvl w:ilvl="5" w:tplc="C9A453BC">
      <w:numFmt w:val="bullet"/>
      <w:lvlText w:val="•"/>
      <w:lvlJc w:val="left"/>
      <w:pPr>
        <w:ind w:left="5432" w:hanging="196"/>
      </w:pPr>
      <w:rPr>
        <w:rFonts w:hint="default"/>
      </w:rPr>
    </w:lvl>
    <w:lvl w:ilvl="6" w:tplc="AD7E4BF4">
      <w:numFmt w:val="bullet"/>
      <w:lvlText w:val="•"/>
      <w:lvlJc w:val="left"/>
      <w:pPr>
        <w:ind w:left="6419" w:hanging="196"/>
      </w:pPr>
      <w:rPr>
        <w:rFonts w:hint="default"/>
      </w:rPr>
    </w:lvl>
    <w:lvl w:ilvl="7" w:tplc="5968605A">
      <w:numFmt w:val="bullet"/>
      <w:lvlText w:val="•"/>
      <w:lvlJc w:val="left"/>
      <w:pPr>
        <w:ind w:left="7405" w:hanging="196"/>
      </w:pPr>
      <w:rPr>
        <w:rFonts w:hint="default"/>
      </w:rPr>
    </w:lvl>
    <w:lvl w:ilvl="8" w:tplc="D602BCB6">
      <w:numFmt w:val="bullet"/>
      <w:lvlText w:val="•"/>
      <w:lvlJc w:val="left"/>
      <w:pPr>
        <w:ind w:left="8392" w:hanging="196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28"/>
    <w:rsid w:val="00000B5B"/>
    <w:rsid w:val="00082AA7"/>
    <w:rsid w:val="000A66D7"/>
    <w:rsid w:val="000F0697"/>
    <w:rsid w:val="0020423F"/>
    <w:rsid w:val="002070BA"/>
    <w:rsid w:val="0022650E"/>
    <w:rsid w:val="002658CE"/>
    <w:rsid w:val="002F3699"/>
    <w:rsid w:val="003F1727"/>
    <w:rsid w:val="004002B7"/>
    <w:rsid w:val="00485369"/>
    <w:rsid w:val="00542D12"/>
    <w:rsid w:val="00580946"/>
    <w:rsid w:val="005B213F"/>
    <w:rsid w:val="00600028"/>
    <w:rsid w:val="00654522"/>
    <w:rsid w:val="00670E4F"/>
    <w:rsid w:val="00677EBF"/>
    <w:rsid w:val="006B73FE"/>
    <w:rsid w:val="006B7B98"/>
    <w:rsid w:val="008441EF"/>
    <w:rsid w:val="00882802"/>
    <w:rsid w:val="008A15CC"/>
    <w:rsid w:val="008D7E5A"/>
    <w:rsid w:val="00917A81"/>
    <w:rsid w:val="00983A88"/>
    <w:rsid w:val="009B7472"/>
    <w:rsid w:val="009C4F89"/>
    <w:rsid w:val="00A0599A"/>
    <w:rsid w:val="00A67237"/>
    <w:rsid w:val="00B450B5"/>
    <w:rsid w:val="00BC1757"/>
    <w:rsid w:val="00C34CB7"/>
    <w:rsid w:val="00C37735"/>
    <w:rsid w:val="00D54CEA"/>
    <w:rsid w:val="00DB0178"/>
    <w:rsid w:val="00E64F6F"/>
    <w:rsid w:val="00ED2296"/>
    <w:rsid w:val="00F41C28"/>
    <w:rsid w:val="00F57D48"/>
    <w:rsid w:val="00FA36B2"/>
    <w:rsid w:val="00FD6ECD"/>
    <w:rsid w:val="00FE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3E11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41C28"/>
    <w:rPr>
      <w:rFonts w:ascii="Tahoma" w:eastAsia="Tahoma" w:hAnsi="Tahoma" w:cs="Tahom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1C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41C28"/>
    <w:rPr>
      <w:sz w:val="16"/>
      <w:szCs w:val="16"/>
    </w:rPr>
  </w:style>
  <w:style w:type="paragraph" w:styleId="Nzov">
    <w:name w:val="Title"/>
    <w:basedOn w:val="Normlny"/>
    <w:uiPriority w:val="1"/>
    <w:qFormat/>
    <w:rsid w:val="00F41C28"/>
    <w:pPr>
      <w:spacing w:before="114"/>
      <w:ind w:left="752" w:right="526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F41C28"/>
    <w:pPr>
      <w:ind w:left="727" w:hanging="406"/>
    </w:pPr>
  </w:style>
  <w:style w:type="paragraph" w:customStyle="1" w:styleId="TableParagraph">
    <w:name w:val="Table Paragraph"/>
    <w:basedOn w:val="Normlny"/>
    <w:uiPriority w:val="1"/>
    <w:qFormat/>
    <w:rsid w:val="00F41C28"/>
  </w:style>
  <w:style w:type="paragraph" w:styleId="Hlavika">
    <w:name w:val="header"/>
    <w:basedOn w:val="Normlny"/>
    <w:link w:val="Hlavik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C1757"/>
    <w:rPr>
      <w:rFonts w:ascii="Tahoma" w:eastAsia="Tahoma" w:hAnsi="Tahoma" w:cs="Tahoma"/>
    </w:rPr>
  </w:style>
  <w:style w:type="paragraph" w:styleId="Pta">
    <w:name w:val="footer"/>
    <w:basedOn w:val="Normlny"/>
    <w:link w:val="Pt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C1757"/>
    <w:rPr>
      <w:rFonts w:ascii="Tahoma" w:eastAsia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F41C28"/>
    <w:rPr>
      <w:rFonts w:ascii="Tahoma" w:eastAsia="Tahoma" w:hAnsi="Tahoma" w:cs="Tahom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1C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F41C28"/>
    <w:rPr>
      <w:sz w:val="16"/>
      <w:szCs w:val="16"/>
    </w:rPr>
  </w:style>
  <w:style w:type="paragraph" w:styleId="Nzov">
    <w:name w:val="Title"/>
    <w:basedOn w:val="Normlny"/>
    <w:uiPriority w:val="1"/>
    <w:qFormat/>
    <w:rsid w:val="00F41C28"/>
    <w:pPr>
      <w:spacing w:before="114"/>
      <w:ind w:left="752" w:right="526"/>
      <w:jc w:val="center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F41C28"/>
    <w:pPr>
      <w:ind w:left="727" w:hanging="406"/>
    </w:pPr>
  </w:style>
  <w:style w:type="paragraph" w:customStyle="1" w:styleId="TableParagraph">
    <w:name w:val="Table Paragraph"/>
    <w:basedOn w:val="Normlny"/>
    <w:uiPriority w:val="1"/>
    <w:qFormat/>
    <w:rsid w:val="00F41C28"/>
  </w:style>
  <w:style w:type="paragraph" w:styleId="Hlavika">
    <w:name w:val="header"/>
    <w:basedOn w:val="Normlny"/>
    <w:link w:val="Hlavik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C1757"/>
    <w:rPr>
      <w:rFonts w:ascii="Tahoma" w:eastAsia="Tahoma" w:hAnsi="Tahoma" w:cs="Tahoma"/>
    </w:rPr>
  </w:style>
  <w:style w:type="paragraph" w:styleId="Pta">
    <w:name w:val="footer"/>
    <w:basedOn w:val="Normlny"/>
    <w:link w:val="PtaChar"/>
    <w:uiPriority w:val="99"/>
    <w:unhideWhenUsed/>
    <w:rsid w:val="00BC175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C1757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8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Lachová</dc:creator>
  <cp:lastModifiedBy>Andrea Lachova</cp:lastModifiedBy>
  <cp:revision>2</cp:revision>
  <cp:lastPrinted>2022-08-11T06:16:00Z</cp:lastPrinted>
  <dcterms:created xsi:type="dcterms:W3CDTF">2024-03-20T07:09:00Z</dcterms:created>
  <dcterms:modified xsi:type="dcterms:W3CDTF">2024-03-20T07:09:00Z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LastSaved">
    <vt:filetime>2021-05-25T00:00:00Z</vt:filetime>
  </property>
</Properties>
</file>