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35740" w:rsidTr="007A372E">
        <w:tc>
          <w:tcPr>
            <w:tcW w:w="2722" w:type="dxa"/>
          </w:tcPr>
          <w:p w:rsidR="00135740" w:rsidRPr="00B559B0" w:rsidRDefault="00135740" w:rsidP="007A372E">
            <w:pPr>
              <w:pStyle w:val="Default"/>
              <w:rPr>
                <w:spacing w:val="-22"/>
              </w:rPr>
            </w:pPr>
            <w:r w:rsidRPr="00B559B0">
              <w:rPr>
                <w:spacing w:val="-22"/>
              </w:rPr>
              <w:t xml:space="preserve">Poznámky </w:t>
            </w:r>
            <w:proofErr w:type="spellStart"/>
            <w:r w:rsidRPr="00B559B0">
              <w:rPr>
                <w:spacing w:val="-22"/>
              </w:rPr>
              <w:t>Úč</w:t>
            </w:r>
            <w:proofErr w:type="spellEnd"/>
            <w:r w:rsidRPr="00B559B0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35740" w:rsidRDefault="00135740" w:rsidP="007A372E">
            <w:pPr>
              <w:pStyle w:val="Default"/>
            </w:pPr>
            <w:r>
              <w:t>IČO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6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35740" w:rsidRDefault="00135740" w:rsidP="007A372E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0</w:t>
            </w:r>
          </w:p>
        </w:tc>
      </w:tr>
    </w:tbl>
    <w:p w:rsidR="00135740" w:rsidRDefault="00135740" w:rsidP="00135740">
      <w:pPr>
        <w:pStyle w:val="Default"/>
      </w:pPr>
    </w:p>
    <w:p w:rsidR="00135740" w:rsidRPr="0083654A" w:rsidRDefault="00135740" w:rsidP="00135740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</w:t>
      </w:r>
    </w:p>
    <w:p w:rsidR="00135740" w:rsidRPr="0083654A" w:rsidRDefault="00135740" w:rsidP="00135740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Všeobecné údaje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 xml:space="preserve">(1) Názov spoločnosti a jeho sídlo: </w:t>
      </w:r>
    </w:p>
    <w:p w:rsidR="00135740" w:rsidRDefault="00135740" w:rsidP="00135740">
      <w:pPr>
        <w:pStyle w:val="Default"/>
        <w:rPr>
          <w:b/>
          <w:color w:val="auto"/>
        </w:rPr>
      </w:pPr>
      <w:r w:rsidRPr="00D36A0A">
        <w:rPr>
          <w:b/>
          <w:color w:val="auto"/>
        </w:rPr>
        <w:t xml:space="preserve">     </w:t>
      </w:r>
    </w:p>
    <w:p w:rsidR="00135740" w:rsidRPr="00D36A0A" w:rsidRDefault="00135740" w:rsidP="00135740">
      <w:pPr>
        <w:pStyle w:val="Default"/>
        <w:rPr>
          <w:b/>
          <w:color w:val="auto"/>
        </w:rPr>
      </w:pPr>
      <w:r w:rsidRPr="00D36A0A">
        <w:rPr>
          <w:b/>
          <w:color w:val="auto"/>
        </w:rPr>
        <w:t>DREVO</w:t>
      </w:r>
      <w:r>
        <w:rPr>
          <w:b/>
          <w:color w:val="auto"/>
        </w:rPr>
        <w:t xml:space="preserve"> - </w:t>
      </w:r>
      <w:r w:rsidRPr="00D36A0A">
        <w:rPr>
          <w:b/>
          <w:color w:val="auto"/>
        </w:rPr>
        <w:t xml:space="preserve"> STAV, s.r.o., 038 22 </w:t>
      </w:r>
      <w:r w:rsidR="0052285A">
        <w:rPr>
          <w:b/>
          <w:color w:val="auto"/>
        </w:rPr>
        <w:t>Liešno 32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 xml:space="preserve">(2) Údaje o konsolidovanom celku, a to 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Pr="008A12E7" w:rsidRDefault="00135740" w:rsidP="00135740">
      <w:pPr>
        <w:pStyle w:val="Default"/>
        <w:rPr>
          <w:b/>
          <w:color w:val="auto"/>
        </w:rPr>
      </w:pPr>
      <w:r w:rsidRPr="008A12E7">
        <w:rPr>
          <w:b/>
          <w:color w:val="auto"/>
        </w:rPr>
        <w:t>Spoločnosť nie je súčasťou konsolidovaného celku inej obchodnej spoločnosti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>Je materská spoločnosť oslobodená od povinnosti zostaviť konsolidovanú ÚZ ?</w:t>
      </w:r>
    </w:p>
    <w:p w:rsidR="00135740" w:rsidRDefault="00135740" w:rsidP="00135740">
      <w:pPr>
        <w:pStyle w:val="Default"/>
        <w:rPr>
          <w:b/>
          <w:color w:val="auto"/>
        </w:rPr>
      </w:pPr>
    </w:p>
    <w:p w:rsidR="00135740" w:rsidRPr="007C4AD8" w:rsidRDefault="00135740" w:rsidP="00135740">
      <w:pPr>
        <w:pStyle w:val="Default"/>
        <w:rPr>
          <w:b/>
          <w:color w:val="auto"/>
        </w:rPr>
      </w:pPr>
      <w:r w:rsidRPr="007C4AD8">
        <w:rPr>
          <w:b/>
          <w:color w:val="auto"/>
        </w:rPr>
        <w:t xml:space="preserve">Áno (podľa paragrafu 22 </w:t>
      </w:r>
      <w:proofErr w:type="spellStart"/>
      <w:r w:rsidRPr="007C4AD8">
        <w:rPr>
          <w:b/>
          <w:color w:val="auto"/>
        </w:rPr>
        <w:t>odst</w:t>
      </w:r>
      <w:proofErr w:type="spellEnd"/>
      <w:r w:rsidRPr="007C4AD8">
        <w:rPr>
          <w:b/>
          <w:color w:val="auto"/>
        </w:rPr>
        <w:t>. 8)</w:t>
      </w:r>
    </w:p>
    <w:p w:rsidR="00135740" w:rsidRDefault="00135740" w:rsidP="00135740">
      <w:pPr>
        <w:pStyle w:val="Default"/>
        <w:numPr>
          <w:ilvl w:val="0"/>
          <w:numId w:val="1"/>
        </w:numPr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>Údaje o počte zamestnancov: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Pr="0002116B" w:rsidRDefault="00135740" w:rsidP="00135740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>Priemerný prepočítaný počet zamestnancov rok 20</w:t>
      </w:r>
      <w:r>
        <w:rPr>
          <w:b/>
          <w:color w:val="auto"/>
        </w:rPr>
        <w:t>2</w:t>
      </w:r>
      <w:r w:rsidR="00DE184C">
        <w:rPr>
          <w:b/>
          <w:color w:val="auto"/>
        </w:rPr>
        <w:t>3</w:t>
      </w:r>
      <w:r w:rsidRPr="0002116B">
        <w:rPr>
          <w:b/>
          <w:color w:val="auto"/>
        </w:rPr>
        <w:t xml:space="preserve"> je  </w:t>
      </w:r>
      <w:r>
        <w:rPr>
          <w:b/>
          <w:color w:val="auto"/>
        </w:rPr>
        <w:t>0,</w:t>
      </w:r>
      <w:r w:rsidR="001A7A79">
        <w:rPr>
          <w:b/>
          <w:color w:val="auto"/>
        </w:rPr>
        <w:t>5</w:t>
      </w:r>
    </w:p>
    <w:p w:rsidR="00135740" w:rsidRDefault="00135740" w:rsidP="00135740">
      <w:pPr>
        <w:pStyle w:val="Default"/>
        <w:rPr>
          <w:b/>
          <w:bCs/>
          <w:color w:val="auto"/>
        </w:rPr>
      </w:pPr>
    </w:p>
    <w:p w:rsidR="00135740" w:rsidRPr="0083654A" w:rsidRDefault="00135740" w:rsidP="00135740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 II</w:t>
      </w:r>
    </w:p>
    <w:p w:rsidR="00135740" w:rsidRPr="0083654A" w:rsidRDefault="00135740" w:rsidP="00135740">
      <w:pPr>
        <w:pStyle w:val="Default"/>
        <w:jc w:val="center"/>
        <w:rPr>
          <w:b/>
          <w:bCs/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Informácie o prijatých postupoch</w:t>
      </w:r>
    </w:p>
    <w:p w:rsidR="00135740" w:rsidRPr="0083654A" w:rsidRDefault="00135740" w:rsidP="00135740">
      <w:pPr>
        <w:pStyle w:val="Default"/>
        <w:jc w:val="center"/>
        <w:rPr>
          <w:color w:val="auto"/>
          <w:u w:val="single"/>
        </w:rPr>
      </w:pPr>
    </w:p>
    <w:p w:rsidR="00135740" w:rsidRDefault="00135740" w:rsidP="00135740">
      <w:pPr>
        <w:pStyle w:val="Default"/>
        <w:numPr>
          <w:ilvl w:val="0"/>
          <w:numId w:val="2"/>
        </w:numPr>
        <w:rPr>
          <w:color w:val="auto"/>
        </w:rPr>
      </w:pPr>
      <w:r>
        <w:rPr>
          <w:color w:val="auto"/>
        </w:rPr>
        <w:t xml:space="preserve">(1) Informácia, či je účtovná závierka zostavená za splnenia predpokladu, že účtovná jednotka bude nepretržite pokračovať vo svojej činnosti. </w:t>
      </w:r>
    </w:p>
    <w:p w:rsidR="00135740" w:rsidRDefault="00135740" w:rsidP="00135740">
      <w:pPr>
        <w:pStyle w:val="Default"/>
        <w:rPr>
          <w:b/>
          <w:color w:val="auto"/>
        </w:rPr>
      </w:pPr>
    </w:p>
    <w:p w:rsidR="00135740" w:rsidRPr="00607380" w:rsidRDefault="00135740" w:rsidP="00135740">
      <w:pPr>
        <w:pStyle w:val="Default"/>
        <w:rPr>
          <w:b/>
          <w:color w:val="auto"/>
        </w:rPr>
      </w:pPr>
      <w:r w:rsidRPr="00607380">
        <w:rPr>
          <w:b/>
          <w:color w:val="auto"/>
        </w:rPr>
        <w:t>Účtovná závierka bola zostavená za predpokladu nepretržitého trvania spoločnosti</w:t>
      </w:r>
    </w:p>
    <w:p w:rsidR="00135740" w:rsidRPr="002824BD" w:rsidRDefault="00135740" w:rsidP="00135740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Účtovné metódy </w:t>
      </w:r>
      <w:r>
        <w:rPr>
          <w:b/>
          <w:color w:val="auto"/>
        </w:rPr>
        <w:t xml:space="preserve">a všeobecné účtovné zásady boli účtovnou jednotkou konzistentne aplikované. </w:t>
      </w:r>
    </w:p>
    <w:p w:rsidR="00135740" w:rsidRDefault="00135740" w:rsidP="00135740">
      <w:pPr>
        <w:pStyle w:val="Default"/>
        <w:numPr>
          <w:ilvl w:val="0"/>
          <w:numId w:val="3"/>
        </w:numPr>
        <w:rPr>
          <w:color w:val="auto"/>
        </w:rPr>
      </w:pPr>
    </w:p>
    <w:p w:rsidR="00135740" w:rsidRDefault="00135740" w:rsidP="00135740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(2) Spôsob oceňovania jednotlivých položiek majetku a záväzkov, a to </w:t>
      </w:r>
    </w:p>
    <w:p w:rsidR="00135740" w:rsidRDefault="00135740" w:rsidP="00135740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a) dlhodobého nehmotného majetku, dlhodobého hmotného majetku a dlhodobého finančného majetku, </w:t>
      </w:r>
    </w:p>
    <w:p w:rsidR="00135740" w:rsidRDefault="00135740" w:rsidP="00135740">
      <w:pPr>
        <w:pStyle w:val="Default"/>
        <w:numPr>
          <w:ilvl w:val="0"/>
          <w:numId w:val="3"/>
        </w:numPr>
        <w:rPr>
          <w:color w:val="auto"/>
        </w:rPr>
      </w:pPr>
    </w:p>
    <w:p w:rsidR="00135740" w:rsidRDefault="00135740" w:rsidP="00135740">
      <w:pPr>
        <w:pStyle w:val="Default"/>
        <w:jc w:val="both"/>
        <w:rPr>
          <w:b/>
          <w:color w:val="auto"/>
        </w:rPr>
      </w:pPr>
      <w:r w:rsidRPr="00607380">
        <w:rPr>
          <w:b/>
          <w:color w:val="auto"/>
        </w:rPr>
        <w:t>Ocenenie, odpisové plány DNM a DHM  (obstaraného kúpou, vlastnou činnosťou, inak)</w:t>
      </w:r>
    </w:p>
    <w:p w:rsidR="00135740" w:rsidRDefault="00135740" w:rsidP="00135740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nakupovaný sa oceňuje obstarávacou cenou, ktorá zahŕňa cenu obstarania a náklady súvisiace s obstaraním  (clo, prepravu, montáž, poistné a pod.)</w:t>
      </w: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>Spoločnosť nemá DNM a DHM.</w:t>
      </w: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  <w:sz w:val="13"/>
          <w:szCs w:val="13"/>
        </w:rPr>
        <w:t>4</w:t>
      </w:r>
      <w:r>
        <w:rPr>
          <w:color w:val="auto"/>
          <w:sz w:val="16"/>
          <w:szCs w:val="16"/>
        </w:rPr>
        <w:t xml:space="preserve">) </w:t>
      </w:r>
      <w:r>
        <w:rPr>
          <w:color w:val="auto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135740" w:rsidRDefault="00135740" w:rsidP="00135740">
      <w:pPr>
        <w:pStyle w:val="Default"/>
        <w:jc w:val="both"/>
        <w:rPr>
          <w:b/>
          <w:color w:val="auto"/>
        </w:rPr>
      </w:pPr>
    </w:p>
    <w:p w:rsidR="00135740" w:rsidRDefault="00135740" w:rsidP="00135740">
      <w:pPr>
        <w:pStyle w:val="Default"/>
        <w:jc w:val="both"/>
        <w:rPr>
          <w:b/>
          <w:color w:val="auto"/>
        </w:rPr>
      </w:pPr>
    </w:p>
    <w:p w:rsidR="00135740" w:rsidRDefault="00135740" w:rsidP="00135740">
      <w:pPr>
        <w:pStyle w:val="Default"/>
        <w:jc w:val="both"/>
        <w:rPr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83654A">
        <w:rPr>
          <w:color w:val="auto"/>
        </w:rPr>
        <w:t xml:space="preserve">Strana </w:t>
      </w:r>
      <w:r>
        <w:rPr>
          <w:color w:val="auto"/>
        </w:rPr>
        <w:t>1</w:t>
      </w:r>
    </w:p>
    <w:p w:rsidR="001A7A79" w:rsidRDefault="001A7A79" w:rsidP="00135740">
      <w:pPr>
        <w:pStyle w:val="Default"/>
        <w:jc w:val="both"/>
        <w:rPr>
          <w:color w:val="auto"/>
        </w:rPr>
      </w:pPr>
    </w:p>
    <w:p w:rsidR="001A7A79" w:rsidRDefault="001A7A79" w:rsidP="00135740">
      <w:pPr>
        <w:pStyle w:val="Default"/>
        <w:jc w:val="both"/>
        <w:rPr>
          <w:color w:val="auto"/>
        </w:rPr>
      </w:pPr>
    </w:p>
    <w:p w:rsidR="001A7A79" w:rsidRPr="0083654A" w:rsidRDefault="001A7A79" w:rsidP="00135740">
      <w:pPr>
        <w:pStyle w:val="Default"/>
        <w:jc w:val="both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35740" w:rsidTr="007A372E">
        <w:tc>
          <w:tcPr>
            <w:tcW w:w="2722" w:type="dxa"/>
          </w:tcPr>
          <w:p w:rsidR="00135740" w:rsidRPr="0083654A" w:rsidRDefault="00135740" w:rsidP="007A372E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35740" w:rsidRDefault="00135740" w:rsidP="007A372E">
            <w:pPr>
              <w:pStyle w:val="Default"/>
            </w:pPr>
            <w:r>
              <w:t>IČO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6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35740" w:rsidRDefault="00135740" w:rsidP="007A372E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0</w:t>
            </w:r>
          </w:p>
        </w:tc>
      </w:tr>
    </w:tbl>
    <w:p w:rsidR="001A7A79" w:rsidRDefault="001A7A79" w:rsidP="00135740">
      <w:pPr>
        <w:pStyle w:val="Default"/>
        <w:jc w:val="both"/>
        <w:rPr>
          <w:b/>
          <w:color w:val="auto"/>
        </w:rPr>
      </w:pPr>
    </w:p>
    <w:p w:rsidR="00135740" w:rsidRDefault="00135740" w:rsidP="00135740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135740" w:rsidRPr="006711C4" w:rsidRDefault="00135740" w:rsidP="00135740">
      <w:pPr>
        <w:pStyle w:val="Default"/>
        <w:jc w:val="both"/>
        <w:rPr>
          <w:color w:val="auto"/>
        </w:rPr>
      </w:pPr>
      <w:r>
        <w:rPr>
          <w:color w:val="auto"/>
        </w:rPr>
        <w:t xml:space="preserve">Spoločnosť nemá </w:t>
      </w:r>
      <w:r w:rsidRPr="006711C4">
        <w:rPr>
          <w:color w:val="auto"/>
        </w:rPr>
        <w:t xml:space="preserve"> DNM.</w:t>
      </w:r>
    </w:p>
    <w:p w:rsidR="00135740" w:rsidRDefault="00135740" w:rsidP="00135740">
      <w:pPr>
        <w:pStyle w:val="Default"/>
        <w:jc w:val="both"/>
        <w:rPr>
          <w:b/>
          <w:color w:val="auto"/>
        </w:rPr>
      </w:pPr>
    </w:p>
    <w:p w:rsidR="00135740" w:rsidRPr="00607380" w:rsidRDefault="00135740" w:rsidP="00135740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Odpisy dlhodobého nehmotného majetku sú stanovené vychádzajúc  z predpokladanej doby jeho používania a predpokladaného priebehu jeho opotrebenia. Odpisovať sa začína prvým dňom mesiaca uvedenia dlhodobého majetku do používania. Drobný dlhodobý nehmotný majetok, ktorého obstarávacia cena (resp. vlastné náklady) je 2400 EUR a nižšia, sa odpisuje jednorázovo pri uvedení do používania.   </w:t>
      </w:r>
    </w:p>
    <w:p w:rsidR="00135740" w:rsidRPr="0083654A" w:rsidRDefault="00135740" w:rsidP="00135740">
      <w:pPr>
        <w:pStyle w:val="Default"/>
        <w:rPr>
          <w:color w:val="auto"/>
        </w:rPr>
      </w:pPr>
      <w:r>
        <w:rPr>
          <w:color w:val="auto"/>
        </w:rPr>
        <w:t>Spoločnosť neuplatňuje odpisy.</w:t>
      </w:r>
    </w:p>
    <w:p w:rsidR="00135740" w:rsidRDefault="00135740" w:rsidP="00135740">
      <w:pPr>
        <w:pStyle w:val="Default"/>
        <w:rPr>
          <w:b/>
          <w:color w:val="auto"/>
        </w:rPr>
      </w:pPr>
    </w:p>
    <w:p w:rsidR="00135740" w:rsidRDefault="00135740" w:rsidP="00135740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Odpisy dlhodobého hmotného majetku </w:t>
      </w:r>
      <w:r>
        <w:rPr>
          <w:b/>
          <w:color w:val="auto"/>
        </w:rPr>
        <w:t xml:space="preserve"> sú stanovené vychádzajúc z predpokladanej doby jeho používania a z predpokladaného priebehu jeho opotrebenia. Odpisovať sa začína prvým dňom mesiaca uvedenia dlhodobého majetku do používania. Drobný dlhodobý hmotný majetok, ktorého obstarávacia cena (resp. vlastné náklady ) je 1700 EUR a nižšia, sa odpisuje jednorázovo pri uvedení do používania.</w:t>
      </w: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>Spoločnosť neuplatňuje odpisy.</w:t>
      </w:r>
    </w:p>
    <w:p w:rsidR="00135740" w:rsidRPr="0002116B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 w:rsidRPr="002824BD">
        <w:rPr>
          <w:color w:val="auto"/>
        </w:rPr>
        <w:t xml:space="preserve">Ocenenie DFM, </w:t>
      </w:r>
      <w:r>
        <w:rPr>
          <w:color w:val="auto"/>
        </w:rPr>
        <w:t>(cenných papierov, obchodných podielov:</w:t>
      </w:r>
    </w:p>
    <w:p w:rsidR="00135740" w:rsidRDefault="00135740" w:rsidP="00135740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Cenné papiere a podiely sa oceňujú </w:t>
      </w:r>
      <w:r>
        <w:rPr>
          <w:b/>
          <w:color w:val="auto"/>
        </w:rPr>
        <w:t>obstarávacími cenami vrátane nákladov súvisiacich s obstaraním.</w:t>
      </w:r>
    </w:p>
    <w:p w:rsidR="00135740" w:rsidRPr="006711C4" w:rsidRDefault="00135740" w:rsidP="00135740">
      <w:pPr>
        <w:pStyle w:val="Default"/>
        <w:rPr>
          <w:color w:val="auto"/>
        </w:rPr>
      </w:pPr>
      <w:r w:rsidRPr="006711C4">
        <w:rPr>
          <w:color w:val="auto"/>
        </w:rPr>
        <w:t>Spoločnosť nevlastní DFM, cenné papiere a obchodné podiely.</w:t>
      </w:r>
    </w:p>
    <w:p w:rsidR="00135740" w:rsidRPr="002824BD" w:rsidRDefault="00135740" w:rsidP="00135740">
      <w:pPr>
        <w:pStyle w:val="Default"/>
        <w:rPr>
          <w:b/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>Ocenenie  zásob (obstaraných kúpou, zásob vytvorených vlastnou činnosťou, inak)</w:t>
      </w:r>
    </w:p>
    <w:p w:rsidR="00135740" w:rsidRPr="0002116B" w:rsidRDefault="00135740" w:rsidP="00135740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 xml:space="preserve">Zásoby sa oceňujú </w:t>
      </w:r>
      <w:r>
        <w:rPr>
          <w:b/>
          <w:color w:val="auto"/>
        </w:rPr>
        <w:t>nižšou z nasledujúcich hodnôt: obstarávacia cena (nakupované zásoby) alebo vlastné náklady (zásoby vytvorené vlastnou činnosťou) alebo čistá realizačná hodnota.</w:t>
      </w:r>
    </w:p>
    <w:p w:rsidR="00135740" w:rsidRDefault="00135740" w:rsidP="00135740">
      <w:pPr>
        <w:pStyle w:val="Default"/>
        <w:numPr>
          <w:ilvl w:val="0"/>
          <w:numId w:val="3"/>
        </w:numPr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>Ocenenie pohľadávok:</w:t>
      </w: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>Pohľadávky pri ich vzniku sa oceňujú menovitou hodnotou , postúpené pohľadávky a pohľadávky nadobudnuté vkladom do základného imania sa oceňujú obstarávacou cenou vrátanie nákladov súvisiacich  s obstaraním. Toto ocenenie sa znižuje o pochybné a nevymožiteľné pohľadávky.</w:t>
      </w:r>
    </w:p>
    <w:p w:rsidR="00135740" w:rsidRPr="0002116B" w:rsidRDefault="00135740" w:rsidP="00135740">
      <w:pPr>
        <w:pStyle w:val="Default"/>
        <w:rPr>
          <w:b/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>Ocenenie  krátkodobého finančného majetku (peňažných prostriedkov, cením, CP na obchodovanie)</w:t>
      </w: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Peňažné prostriedky a ceniny sa oceňujú ich menovitou hodnotou. Zníženie ich hodnoty sa vyjadruje opravnou položkou. Cenné papiere, dlhové cenné papiere na obchodovanie sa oceňujú obstarávacími cenami vrátane nákladov súvisiacich s obstaraním. </w:t>
      </w:r>
    </w:p>
    <w:p w:rsidR="00135740" w:rsidRPr="0002116B" w:rsidRDefault="00135740" w:rsidP="00135740">
      <w:pPr>
        <w:pStyle w:val="Default"/>
        <w:rPr>
          <w:b/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 xml:space="preserve">Ocenenie záväzkov vrátane rezerv, dlhopisov, pôžičiek a úverov, </w:t>
      </w: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Záväzky pri ich vzniku sa oceňujú menovitou hodnotou. Záväzky pri ich prevzatí sa oceňujú obstarávacou cenou. Ak sa pri inventarizácií zistí, že suma záväzkov je iná ako ich výška v účtovníctve, uvedú sa záväzky v účtovníctve a v účtovnej závierke v tomto zistenom ocenení. Rezervy sú záväzky s neurčitým časovým vymedzením alebo výškou, tvoria sa na krytie známych rizík alebo strát z podnikania. Oceňujú sa v očakávanej výške záväzku. </w:t>
      </w:r>
    </w:p>
    <w:p w:rsidR="00135740" w:rsidRDefault="00135740" w:rsidP="00135740">
      <w:pPr>
        <w:pStyle w:val="Default"/>
        <w:rPr>
          <w:color w:val="auto"/>
        </w:rPr>
      </w:pPr>
      <w:r>
        <w:rPr>
          <w:b/>
          <w:color w:val="auto"/>
        </w:rPr>
        <w:t xml:space="preserve"> </w:t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83654A">
        <w:rPr>
          <w:color w:val="auto"/>
        </w:rPr>
        <w:t xml:space="preserve">Strana </w:t>
      </w:r>
      <w:r>
        <w:rPr>
          <w:color w:val="auto"/>
        </w:rPr>
        <w:t>2</w:t>
      </w:r>
    </w:p>
    <w:p w:rsidR="001A7A79" w:rsidRDefault="001A7A79" w:rsidP="00135740">
      <w:pPr>
        <w:pStyle w:val="Default"/>
        <w:rPr>
          <w:color w:val="auto"/>
        </w:rPr>
      </w:pPr>
    </w:p>
    <w:p w:rsidR="001A7A79" w:rsidRDefault="001A7A79" w:rsidP="00135740">
      <w:pPr>
        <w:pStyle w:val="Default"/>
        <w:rPr>
          <w:color w:val="auto"/>
        </w:rPr>
      </w:pPr>
    </w:p>
    <w:p w:rsidR="001A7A79" w:rsidRDefault="001A7A79" w:rsidP="00135740">
      <w:pPr>
        <w:pStyle w:val="Default"/>
        <w:rPr>
          <w:color w:val="auto"/>
        </w:rPr>
      </w:pPr>
    </w:p>
    <w:p w:rsidR="001A7A79" w:rsidRPr="0083654A" w:rsidRDefault="001A7A79" w:rsidP="00135740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35740" w:rsidTr="007A372E">
        <w:tc>
          <w:tcPr>
            <w:tcW w:w="2722" w:type="dxa"/>
          </w:tcPr>
          <w:p w:rsidR="00135740" w:rsidRPr="0083654A" w:rsidRDefault="00135740" w:rsidP="007A372E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35740" w:rsidRDefault="00135740" w:rsidP="007A372E">
            <w:pPr>
              <w:pStyle w:val="Default"/>
            </w:pPr>
            <w:r>
              <w:t>IČO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6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35740" w:rsidRDefault="00135740" w:rsidP="007A372E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0</w:t>
            </w:r>
          </w:p>
        </w:tc>
      </w:tr>
    </w:tbl>
    <w:p w:rsidR="00135740" w:rsidRPr="00747113" w:rsidRDefault="00135740" w:rsidP="00135740">
      <w:pPr>
        <w:pStyle w:val="Default"/>
        <w:rPr>
          <w:b/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>Ocenenie derivátov:</w:t>
      </w: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Deriváty sa oceňujú reálnou hodnotou. </w:t>
      </w: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Zmena reálnej hodnoty zabezpečovacích derivátov  sa účtuje bez vplyvu na výsledok hospodárenia, priamo do vlastného imania. Zmena reálnej hodnoty derivátov určených na obchodovanie na burze alebo verejnom trhu sa účtuje s vplyvom na výsledok hospodárenia. </w:t>
      </w:r>
    </w:p>
    <w:p w:rsidR="00135740" w:rsidRDefault="00135740" w:rsidP="00135740">
      <w:pPr>
        <w:pStyle w:val="Default"/>
        <w:rPr>
          <w:b/>
          <w:color w:val="auto"/>
        </w:rPr>
      </w:pPr>
    </w:p>
    <w:p w:rsidR="00135740" w:rsidRDefault="00135740" w:rsidP="00135740">
      <w:pPr>
        <w:pStyle w:val="Default"/>
        <w:rPr>
          <w:b/>
          <w:color w:val="auto"/>
        </w:rPr>
      </w:pPr>
    </w:p>
    <w:p w:rsidR="00135740" w:rsidRPr="001C1BBD" w:rsidRDefault="00135740" w:rsidP="00135740">
      <w:pPr>
        <w:pStyle w:val="Default"/>
        <w:rPr>
          <w:color w:val="auto"/>
        </w:rPr>
      </w:pPr>
      <w:r w:rsidRPr="001C1BBD">
        <w:rPr>
          <w:color w:val="auto"/>
        </w:rPr>
        <w:t>Ocenenie majetku a záväzkov zabezpečených derivátmi:</w:t>
      </w: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>Majetok a záväzky zabezpečené derivátmi sa oceňujú reálnou hodnotou. Zmeny reálnych hodnôt majetku a záväzkov zabezpečených derivátmi sa účtujú bez vplyvu na výsledok hospodárenia, priamo do vlastného imania.</w:t>
      </w:r>
    </w:p>
    <w:p w:rsidR="00135740" w:rsidRDefault="00135740" w:rsidP="00135740">
      <w:pPr>
        <w:pStyle w:val="Default"/>
        <w:rPr>
          <w:color w:val="auto"/>
        </w:rPr>
      </w:pPr>
      <w:r w:rsidRPr="006711C4">
        <w:rPr>
          <w:color w:val="auto"/>
        </w:rPr>
        <w:t>Spoločnosť nemá majetok a záväzky zabezpečené derivátmi.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Pr="001C1BBD" w:rsidRDefault="00135740" w:rsidP="00135740">
      <w:pPr>
        <w:pStyle w:val="Default"/>
        <w:rPr>
          <w:color w:val="auto"/>
        </w:rPr>
      </w:pPr>
      <w:r w:rsidRPr="001C1BBD">
        <w:rPr>
          <w:color w:val="auto"/>
        </w:rPr>
        <w:t xml:space="preserve">Informácie o poskytnutých dotáciách a ich </w:t>
      </w:r>
      <w:r>
        <w:rPr>
          <w:color w:val="auto"/>
        </w:rPr>
        <w:t>oceňovanie v účtovníctve.</w:t>
      </w:r>
    </w:p>
    <w:p w:rsidR="00135740" w:rsidRDefault="00135740" w:rsidP="00135740">
      <w:pPr>
        <w:pStyle w:val="Default"/>
        <w:rPr>
          <w:b/>
          <w:color w:val="auto"/>
        </w:rPr>
      </w:pPr>
      <w:r w:rsidRPr="001C1BBD">
        <w:rPr>
          <w:b/>
          <w:color w:val="auto"/>
        </w:rPr>
        <w:t xml:space="preserve">Dotácie na hospodárske činnosť sa vykazujú </w:t>
      </w:r>
      <w:r>
        <w:rPr>
          <w:b/>
          <w:color w:val="auto"/>
        </w:rPr>
        <w:t>ako výnosy budúcich období a do výkazu ziskov a strát sa rozpúšťajú ako výnosy z hospodárskej činnosti v časovej a vecnej súvislosti s vynaložením nákladov na príslušný účet.</w:t>
      </w: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Dotácie na obstaranie dlhodobého hmotného majetku a dlhodobého nehmotného majetku sa najskôr vykazujú ako výnosy budúcich období a do výkazu ziskov a strát sa rozpúšťajú v časovej a vecnej súvislosti so zaúčtovaním odpisov z tohto dlhodobého majetku. </w:t>
      </w:r>
    </w:p>
    <w:p w:rsidR="00135740" w:rsidRPr="006711C4" w:rsidRDefault="00135740" w:rsidP="00135740">
      <w:pPr>
        <w:pStyle w:val="Default"/>
        <w:rPr>
          <w:color w:val="auto"/>
        </w:rPr>
      </w:pPr>
      <w:r w:rsidRPr="006711C4">
        <w:rPr>
          <w:color w:val="auto"/>
        </w:rPr>
        <w:t>Spoločnosť nedostala dotácie.</w:t>
      </w:r>
    </w:p>
    <w:p w:rsidR="00135740" w:rsidRDefault="00135740" w:rsidP="00135740">
      <w:pPr>
        <w:pStyle w:val="Default"/>
        <w:rPr>
          <w:b/>
          <w:color w:val="auto"/>
        </w:rPr>
      </w:pPr>
    </w:p>
    <w:p w:rsidR="00135740" w:rsidRDefault="00135740" w:rsidP="00135740">
      <w:pPr>
        <w:pStyle w:val="Default"/>
        <w:rPr>
          <w:b/>
          <w:color w:val="auto"/>
        </w:rPr>
      </w:pPr>
    </w:p>
    <w:p w:rsidR="00135740" w:rsidRPr="00280B5D" w:rsidRDefault="00135740" w:rsidP="00135740">
      <w:pPr>
        <w:pStyle w:val="Default"/>
        <w:rPr>
          <w:color w:val="auto"/>
        </w:rPr>
      </w:pPr>
      <w:r w:rsidRPr="00280B5D">
        <w:rPr>
          <w:color w:val="auto"/>
        </w:rPr>
        <w:t xml:space="preserve">Informácie o opravách významných chýb minulých účtovných období: </w:t>
      </w: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V bežnom účtovnom období Spoločnosť nevykonala významné opravy chýb minulých účtovných období. 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Pr="0083654A" w:rsidRDefault="00135740" w:rsidP="00135740">
      <w:pPr>
        <w:pStyle w:val="Default"/>
        <w:jc w:val="center"/>
        <w:rPr>
          <w:b/>
          <w:color w:val="auto"/>
          <w:u w:val="single"/>
        </w:rPr>
      </w:pPr>
      <w:r w:rsidRPr="0083654A">
        <w:rPr>
          <w:b/>
          <w:color w:val="auto"/>
          <w:u w:val="single"/>
        </w:rPr>
        <w:t>Čl. III. Informácie. ktoré vysvetľujú a dopĺňajú súvahu a výkaz ziskov a strát.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 xml:space="preserve">Spoločnosti </w:t>
      </w:r>
      <w:r w:rsidRPr="00B52165">
        <w:rPr>
          <w:b/>
          <w:color w:val="auto"/>
        </w:rPr>
        <w:t>nevznikli</w:t>
      </w:r>
      <w:r>
        <w:rPr>
          <w:color w:val="auto"/>
        </w:rPr>
        <w:t xml:space="preserve"> jednotlivé položky nákladov alebo výnosov, ktoré majú výnimočný rozsah alebo výskyt , napr. výnosy z predaja podniku, alebo časti podniku, náklady z dôvodu predaja podniku alebo časti podniku, škody z dôvodu živelných pohrôm.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Pr="001F70EA" w:rsidRDefault="00135740" w:rsidP="00135740">
      <w:pPr>
        <w:pStyle w:val="Default"/>
        <w:rPr>
          <w:color w:val="auto"/>
        </w:rPr>
      </w:pPr>
      <w:r w:rsidRPr="001F70EA">
        <w:rPr>
          <w:color w:val="auto"/>
        </w:rPr>
        <w:t xml:space="preserve">Záväzky: </w:t>
      </w: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eviduje záväzky: </w:t>
      </w:r>
    </w:p>
    <w:p w:rsidR="00135740" w:rsidRDefault="00135740" w:rsidP="00135740">
      <w:pPr>
        <w:pStyle w:val="Default"/>
        <w:rPr>
          <w:color w:val="auto"/>
        </w:rPr>
      </w:pPr>
      <w:r w:rsidRPr="001F70EA">
        <w:rPr>
          <w:color w:val="auto"/>
        </w:rPr>
        <w:t>K záväzkom spoločnosť uvádza nasledujúce informácie.</w:t>
      </w: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 xml:space="preserve">Štruktúra záväzkov podľa zostatkovej doby splatnosti je uvedená v tabuľke: 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  <w:t>Strana 3</w:t>
      </w:r>
    </w:p>
    <w:p w:rsidR="001A7A79" w:rsidRDefault="001A7A79" w:rsidP="00135740">
      <w:pPr>
        <w:pStyle w:val="Default"/>
        <w:rPr>
          <w:color w:val="auto"/>
        </w:rPr>
      </w:pPr>
    </w:p>
    <w:p w:rsidR="001A7A79" w:rsidRDefault="001A7A79" w:rsidP="00135740">
      <w:pPr>
        <w:pStyle w:val="Default"/>
        <w:rPr>
          <w:color w:val="auto"/>
        </w:rPr>
      </w:pPr>
    </w:p>
    <w:p w:rsidR="001A7A79" w:rsidRDefault="001A7A79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35740" w:rsidTr="007A372E">
        <w:tc>
          <w:tcPr>
            <w:tcW w:w="2722" w:type="dxa"/>
          </w:tcPr>
          <w:p w:rsidR="00135740" w:rsidRPr="0083654A" w:rsidRDefault="00135740" w:rsidP="007A372E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35740" w:rsidRDefault="00135740" w:rsidP="007A372E">
            <w:pPr>
              <w:pStyle w:val="Default"/>
            </w:pPr>
            <w:r>
              <w:t>IČO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6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35740" w:rsidRDefault="00135740" w:rsidP="007A372E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0</w:t>
            </w:r>
          </w:p>
        </w:tc>
      </w:tr>
    </w:tbl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tbl>
      <w:tblPr>
        <w:tblW w:w="3595" w:type="pct"/>
        <w:jc w:val="center"/>
        <w:tblLook w:val="00A0"/>
      </w:tblPr>
      <w:tblGrid>
        <w:gridCol w:w="3986"/>
        <w:gridCol w:w="3099"/>
      </w:tblGrid>
      <w:tr w:rsidR="00135740" w:rsidRPr="002B2E75" w:rsidTr="007A372E">
        <w:trPr>
          <w:trHeight w:val="92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5740" w:rsidRPr="002B2E75" w:rsidRDefault="00135740" w:rsidP="007A372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5740" w:rsidRPr="002B2E75" w:rsidRDefault="00135740" w:rsidP="007A372E">
            <w:pPr>
              <w:pStyle w:val="TopHeader"/>
            </w:pPr>
            <w:r w:rsidRPr="002B2E75">
              <w:t>Bežné účtovné obdobie</w:t>
            </w:r>
          </w:p>
        </w:tc>
      </w:tr>
      <w:tr w:rsidR="00135740" w:rsidRPr="002B2E75" w:rsidTr="007A372E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5740" w:rsidRPr="002B2E75" w:rsidRDefault="00135740" w:rsidP="007A372E">
            <w:r w:rsidRPr="002B2E75">
              <w:t>Záväzky po lehote splatnosti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5740" w:rsidRPr="00313D1D" w:rsidRDefault="00135740" w:rsidP="007A372E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135740" w:rsidRPr="002B2E75" w:rsidTr="007A372E">
        <w:trPr>
          <w:trHeight w:val="69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5740" w:rsidRPr="002B2E75" w:rsidRDefault="00135740" w:rsidP="007A372E">
            <w:r w:rsidRPr="002B2E75">
              <w:t>Záväzky so zostatkovou dobou splatnosti do jedného roka vrátane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5740" w:rsidRPr="00313D1D" w:rsidRDefault="00DE184C" w:rsidP="007A372E">
            <w:pPr>
              <w:jc w:val="center"/>
              <w:rPr>
                <w:bCs/>
              </w:rPr>
            </w:pPr>
            <w:r>
              <w:rPr>
                <w:bCs/>
              </w:rPr>
              <w:t>45.519</w:t>
            </w:r>
            <w:r w:rsidR="00135740">
              <w:rPr>
                <w:bCs/>
              </w:rPr>
              <w:t>,-</w:t>
            </w:r>
          </w:p>
        </w:tc>
      </w:tr>
      <w:tr w:rsidR="00135740" w:rsidRPr="002B2E75" w:rsidTr="007A372E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5740" w:rsidRPr="002B2E75" w:rsidRDefault="00135740" w:rsidP="007A372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5740" w:rsidRPr="00313D1D" w:rsidRDefault="00DE184C" w:rsidP="007A372E">
            <w:pPr>
              <w:jc w:val="center"/>
              <w:rPr>
                <w:b/>
              </w:rPr>
            </w:pPr>
            <w:r>
              <w:rPr>
                <w:b/>
              </w:rPr>
              <w:t>45.519</w:t>
            </w:r>
            <w:r w:rsidR="00135740">
              <w:rPr>
                <w:b/>
              </w:rPr>
              <w:t>,-</w:t>
            </w:r>
          </w:p>
        </w:tc>
      </w:tr>
      <w:tr w:rsidR="00135740" w:rsidRPr="002B2E75" w:rsidTr="007A372E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5740" w:rsidRPr="002B2E75" w:rsidRDefault="00135740" w:rsidP="007A372E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5740" w:rsidRPr="002B2E75" w:rsidRDefault="00DE184C" w:rsidP="007A372E">
            <w:pPr>
              <w:jc w:val="center"/>
            </w:pPr>
            <w:r>
              <w:t>358</w:t>
            </w:r>
            <w:r w:rsidR="00135740">
              <w:t>,-</w:t>
            </w:r>
          </w:p>
        </w:tc>
      </w:tr>
      <w:tr w:rsidR="00135740" w:rsidRPr="002B2E75" w:rsidTr="007A372E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5740" w:rsidRPr="002B2E75" w:rsidRDefault="00135740" w:rsidP="007A372E">
            <w:r w:rsidRPr="002B2E75">
              <w:t>Záväzky so zostatkovou dobou splatnosti nad päť rokov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135740" w:rsidRPr="002B2E75" w:rsidRDefault="00135740" w:rsidP="007A372E">
            <w:pPr>
              <w:jc w:val="center"/>
            </w:pPr>
            <w:r>
              <w:t>0</w:t>
            </w:r>
          </w:p>
        </w:tc>
      </w:tr>
      <w:tr w:rsidR="00135740" w:rsidRPr="002B2E75" w:rsidTr="007A372E">
        <w:trPr>
          <w:trHeight w:val="34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5740" w:rsidRPr="002B2E75" w:rsidRDefault="00135740" w:rsidP="007A372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5740" w:rsidRPr="00313D1D" w:rsidRDefault="00DE184C" w:rsidP="007A372E">
            <w:pPr>
              <w:jc w:val="center"/>
              <w:rPr>
                <w:b/>
              </w:rPr>
            </w:pPr>
            <w:r>
              <w:rPr>
                <w:b/>
              </w:rPr>
              <w:t>358</w:t>
            </w:r>
            <w:r w:rsidR="00135740">
              <w:rPr>
                <w:b/>
              </w:rPr>
              <w:t>,-</w:t>
            </w:r>
          </w:p>
        </w:tc>
      </w:tr>
    </w:tbl>
    <w:p w:rsidR="00135740" w:rsidRDefault="00135740" w:rsidP="00135740">
      <w:pPr>
        <w:pStyle w:val="Default"/>
        <w:rPr>
          <w:b/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>Spoločnosť nemá záväzky zabezpečené záložným právom alebo inou formou zabezpečenia.</w:t>
      </w:r>
    </w:p>
    <w:p w:rsidR="00135740" w:rsidRDefault="00135740" w:rsidP="00135740">
      <w:pPr>
        <w:pStyle w:val="Default"/>
        <w:rPr>
          <w:b/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 w:rsidRPr="001F70EA">
        <w:rPr>
          <w:color w:val="auto"/>
        </w:rPr>
        <w:t xml:space="preserve">Informácie o položkách nákladov a výnosov, ktoré majú výnimočný rozsah alebo výskyt: </w:t>
      </w:r>
    </w:p>
    <w:p w:rsidR="00135740" w:rsidRPr="001F70EA" w:rsidRDefault="00135740" w:rsidP="00135740">
      <w:pPr>
        <w:pStyle w:val="Default"/>
        <w:rPr>
          <w:b/>
          <w:color w:val="auto"/>
        </w:rPr>
      </w:pPr>
      <w:r w:rsidRPr="001F70EA">
        <w:rPr>
          <w:b/>
          <w:color w:val="auto"/>
        </w:rPr>
        <w:t xml:space="preserve">Spoločnosť neúčtovala o položkách nákladov a výnosov, ktoré mali výnimočný rozsah alebo výskyt. 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>Informácie o vlastných akciách:</w:t>
      </w:r>
    </w:p>
    <w:p w:rsidR="00135740" w:rsidRPr="00E518CF" w:rsidRDefault="00135740" w:rsidP="00135740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vlastné akcie</w:t>
      </w:r>
    </w:p>
    <w:p w:rsidR="00135740" w:rsidRPr="001F70EA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numPr>
          <w:ilvl w:val="0"/>
          <w:numId w:val="4"/>
        </w:numPr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 xml:space="preserve">Informácie o povinnostiach účtovnej jednotky: </w:t>
      </w:r>
    </w:p>
    <w:p w:rsidR="00135740" w:rsidRPr="00E518CF" w:rsidRDefault="00135740" w:rsidP="00135740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súvahe.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>Informácie o jednotlivých finančných povinnostiach, ktoré sa nevykazujú v súvahe, ale sú významné na posúdenie finančnej situácie.</w:t>
      </w:r>
    </w:p>
    <w:p w:rsidR="00135740" w:rsidRPr="00E518CF" w:rsidRDefault="00135740" w:rsidP="00135740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súvahe, ale sú významné na posúdenie finančnej situácie.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podmienené záväzky.</w:t>
      </w:r>
    </w:p>
    <w:p w:rsidR="00135740" w:rsidRDefault="00135740" w:rsidP="00135740">
      <w:pPr>
        <w:pStyle w:val="Default"/>
        <w:rPr>
          <w:b/>
          <w:color w:val="auto"/>
        </w:rPr>
      </w:pP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účasť na dôchodkových programoch pre zamestnancov.</w:t>
      </w:r>
    </w:p>
    <w:p w:rsidR="00135740" w:rsidRDefault="00135740" w:rsidP="00135740">
      <w:pPr>
        <w:pStyle w:val="Default"/>
        <w:rPr>
          <w:b/>
          <w:color w:val="auto"/>
        </w:rPr>
      </w:pPr>
    </w:p>
    <w:p w:rsidR="00135740" w:rsidRDefault="00135740" w:rsidP="00135740">
      <w:pPr>
        <w:pStyle w:val="Default"/>
        <w:rPr>
          <w:b/>
          <w:color w:val="auto"/>
        </w:rPr>
      </w:pPr>
    </w:p>
    <w:p w:rsidR="00135740" w:rsidRPr="00E518CF" w:rsidRDefault="00135740" w:rsidP="00135740">
      <w:pPr>
        <w:pStyle w:val="Default"/>
        <w:rPr>
          <w:color w:val="auto"/>
        </w:rPr>
      </w:pPr>
      <w:r w:rsidRPr="00E518CF">
        <w:rPr>
          <w:color w:val="auto"/>
        </w:rPr>
        <w:t>Informácie o orgánoch účtovnej jednotky:</w:t>
      </w: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neposkytla členom orgánov ÚJ záruky, zabezpečenia, pôžičky, plnenia na súkromné účely. </w:t>
      </w:r>
    </w:p>
    <w:p w:rsidR="00135740" w:rsidRDefault="00135740" w:rsidP="00135740">
      <w:pPr>
        <w:pStyle w:val="Default"/>
        <w:rPr>
          <w:b/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B52165">
        <w:rPr>
          <w:color w:val="auto"/>
        </w:rPr>
        <w:t xml:space="preserve">Strana </w:t>
      </w:r>
      <w:r>
        <w:rPr>
          <w:color w:val="auto"/>
        </w:rPr>
        <w:t>4</w:t>
      </w:r>
    </w:p>
    <w:p w:rsidR="001A7A79" w:rsidRDefault="001A7A79" w:rsidP="00135740">
      <w:pPr>
        <w:pStyle w:val="Default"/>
        <w:rPr>
          <w:color w:val="auto"/>
        </w:rPr>
      </w:pPr>
    </w:p>
    <w:p w:rsidR="001A7A79" w:rsidRDefault="001A7A79" w:rsidP="00135740">
      <w:pPr>
        <w:pStyle w:val="Default"/>
        <w:rPr>
          <w:color w:val="auto"/>
        </w:rPr>
      </w:pPr>
    </w:p>
    <w:p w:rsidR="001A7A79" w:rsidRPr="00B52165" w:rsidRDefault="001A7A79" w:rsidP="00135740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35740" w:rsidTr="007A372E">
        <w:tc>
          <w:tcPr>
            <w:tcW w:w="2722" w:type="dxa"/>
          </w:tcPr>
          <w:p w:rsidR="00135740" w:rsidRPr="0083654A" w:rsidRDefault="00135740" w:rsidP="007A372E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35740" w:rsidRDefault="00135740" w:rsidP="007A372E">
            <w:pPr>
              <w:pStyle w:val="Default"/>
            </w:pPr>
            <w:r>
              <w:t>IČO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6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35740" w:rsidRDefault="00135740" w:rsidP="007A372E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0</w:t>
            </w:r>
          </w:p>
        </w:tc>
      </w:tr>
    </w:tbl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Pr="00E518CF" w:rsidRDefault="00135740" w:rsidP="00135740">
      <w:pPr>
        <w:pStyle w:val="Default"/>
        <w:rPr>
          <w:color w:val="auto"/>
        </w:rPr>
      </w:pPr>
      <w:r w:rsidRPr="00E518CF">
        <w:rPr>
          <w:color w:val="auto"/>
        </w:rPr>
        <w:t>Prehľad o príjmoch a výhodách členov štatutárnych , dozorných a iných orgánov:</w:t>
      </w: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žiadne výhody členom štatutárnych, dozorných a iným orgánom.</w:t>
      </w:r>
    </w:p>
    <w:p w:rsidR="00135740" w:rsidRDefault="00135740" w:rsidP="00135740">
      <w:pPr>
        <w:pStyle w:val="Default"/>
        <w:rPr>
          <w:b/>
          <w:color w:val="auto"/>
        </w:rPr>
      </w:pPr>
    </w:p>
    <w:p w:rsidR="00135740" w:rsidRDefault="00135740" w:rsidP="00135740">
      <w:pPr>
        <w:pStyle w:val="Default"/>
      </w:pPr>
      <w:r>
        <w:t xml:space="preserve">(5) Informácie o povinnostiach účtovnej jednotky, a to </w:t>
      </w:r>
    </w:p>
    <w:p w:rsidR="00135740" w:rsidRDefault="00135740" w:rsidP="00135740">
      <w:pPr>
        <w:pStyle w:val="Default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135740" w:rsidRDefault="00135740" w:rsidP="00135740">
      <w:pPr>
        <w:pStyle w:val="Default"/>
      </w:pPr>
      <w:r>
        <w:t xml:space="preserve"> b) celkovej sume významných podmienených záväzkov, ktorými sa rozumie </w:t>
      </w:r>
    </w:p>
    <w:p w:rsidR="00135740" w:rsidRDefault="00135740" w:rsidP="00135740">
      <w:pPr>
        <w:pStyle w:val="Default"/>
      </w:pPr>
      <w: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35740" w:rsidRDefault="00135740" w:rsidP="00135740">
      <w:pPr>
        <w:pStyle w:val="Default"/>
      </w:pPr>
      <w:r>
        <w:t xml:space="preserve"> 2. existujúca povinnosť, ktorá vznikla ako dôsledok minulej udalosti, ale ktorá sa nevykazuje v súvahe, pretože </w:t>
      </w:r>
    </w:p>
    <w:p w:rsidR="00135740" w:rsidRDefault="00135740" w:rsidP="00135740">
      <w:pPr>
        <w:pStyle w:val="Default"/>
      </w:pPr>
      <w:r>
        <w:t xml:space="preserve">2a. nie je pravdepodobné, že na splnenie tejto povinnosti bude potrebný úbytok ekonomických úžitkov, alebo </w:t>
      </w:r>
    </w:p>
    <w:p w:rsidR="00135740" w:rsidRDefault="00135740" w:rsidP="00135740">
      <w:pPr>
        <w:pStyle w:val="Default"/>
      </w:pPr>
      <w:r>
        <w:t xml:space="preserve">2b. výška tejto povinnosti sa nedá spoľahlivo oceniť, </w:t>
      </w:r>
    </w:p>
    <w:p w:rsidR="00135740" w:rsidRDefault="00135740" w:rsidP="00135740">
      <w:pPr>
        <w:pStyle w:val="Default"/>
      </w:pPr>
      <w:r>
        <w:t xml:space="preserve">c) opise významných finančných povinností a významných podmienených záväzkov, </w:t>
      </w:r>
    </w:p>
    <w:p w:rsidR="00135740" w:rsidRDefault="00135740" w:rsidP="00135740">
      <w:pPr>
        <w:pStyle w:val="Default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:rsidR="00135740" w:rsidRPr="00A50E08" w:rsidRDefault="00135740" w:rsidP="00135740">
      <w:pPr>
        <w:pStyle w:val="Default"/>
        <w:rPr>
          <w:color w:val="auto"/>
        </w:rPr>
      </w:pPr>
      <w:r>
        <w:t>e) opise významných povinností účtovnej jednotky vyplývajúcich z dôchodkových programov pre zamestnancov.</w:t>
      </w:r>
    </w:p>
    <w:p w:rsidR="00135740" w:rsidRPr="00633E3C" w:rsidRDefault="00135740" w:rsidP="00135740">
      <w:pPr>
        <w:pStyle w:val="Default"/>
        <w:rPr>
          <w:b/>
          <w:color w:val="auto"/>
        </w:rPr>
      </w:pPr>
      <w:r w:rsidRPr="00633E3C">
        <w:rPr>
          <w:b/>
          <w:color w:val="auto"/>
        </w:rPr>
        <w:t xml:space="preserve"> Spoločnosť nemá povinnosti uvedené v bode (5)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Pr="00A50E08" w:rsidRDefault="00135740" w:rsidP="00135740">
      <w:pPr>
        <w:pStyle w:val="Default"/>
        <w:rPr>
          <w:color w:val="auto"/>
        </w:rPr>
      </w:pPr>
      <w:r w:rsidRPr="00A50E08">
        <w:rPr>
          <w:color w:val="auto"/>
        </w:rPr>
        <w:t xml:space="preserve">(6) </w:t>
      </w:r>
      <w:r w:rsidRPr="00A50E08">
        <w:rPr>
          <w:bCs/>
          <w:color w:val="auto"/>
        </w:rPr>
        <w:t xml:space="preserve">Informácie o udelení výlučného práva alebo osobitného práva, ktorým sa udelilo   právo  poskytovať služby vo verejnom záujme, pričom sa uvádza náhrada za túto činnosť v akejkoľvek forme, a ak sa zároveň vykonávajú aj iné činnosti, uvádzajú sa aj informácie o </w:t>
      </w:r>
    </w:p>
    <w:p w:rsidR="00135740" w:rsidRPr="00A50E08" w:rsidRDefault="00135740" w:rsidP="00135740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a) všetkých formách prijatej náhrady, </w:t>
      </w:r>
    </w:p>
    <w:p w:rsidR="00135740" w:rsidRPr="00A50E08" w:rsidRDefault="00135740" w:rsidP="00135740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b) účtovných zásadách použitých pri prideľovaní nákladov a výnosov, </w:t>
      </w:r>
    </w:p>
    <w:p w:rsidR="00135740" w:rsidRPr="00A50E08" w:rsidRDefault="00135740" w:rsidP="00135740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c) všetkých druhoch činností účtovnej jednotky. </w:t>
      </w:r>
    </w:p>
    <w:p w:rsidR="00135740" w:rsidRDefault="00135740" w:rsidP="00135740">
      <w:pPr>
        <w:pStyle w:val="Default"/>
        <w:ind w:left="7788" w:firstLine="708"/>
        <w:rPr>
          <w:color w:val="auto"/>
        </w:rPr>
      </w:pP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>Spoločnosti nie je udelené výlučné právo alebo osobitné práva.</w:t>
      </w:r>
    </w:p>
    <w:p w:rsidR="00135740" w:rsidRDefault="00135740" w:rsidP="00135740">
      <w:pPr>
        <w:pStyle w:val="Default"/>
        <w:ind w:left="7788" w:firstLine="708"/>
        <w:rPr>
          <w:color w:val="auto"/>
        </w:rPr>
      </w:pPr>
    </w:p>
    <w:p w:rsidR="00135740" w:rsidRDefault="00135740" w:rsidP="00135740">
      <w:pPr>
        <w:pStyle w:val="Default"/>
        <w:ind w:left="7788" w:firstLine="708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ind w:left="7788"/>
        <w:rPr>
          <w:color w:val="auto"/>
        </w:rPr>
      </w:pPr>
      <w:r>
        <w:rPr>
          <w:color w:val="auto"/>
        </w:rPr>
        <w:t>Strana 5</w:t>
      </w:r>
    </w:p>
    <w:p w:rsidR="00135740" w:rsidRDefault="00135740" w:rsidP="00135740">
      <w:pPr>
        <w:pStyle w:val="Default"/>
        <w:ind w:left="7788" w:firstLine="708"/>
        <w:rPr>
          <w:color w:val="auto"/>
        </w:rPr>
      </w:pPr>
    </w:p>
    <w:p w:rsidR="00BD6B52" w:rsidRDefault="00BD6B52"/>
    <w:sectPr w:rsidR="00BD6B52" w:rsidSect="0013574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A3ED73E9"/>
    <w:multiLevelType w:val="hybridMultilevel"/>
    <w:tmpl w:val="321C3DB7"/>
    <w:lvl w:ilvl="0" w:tplc="FFFFFFFF">
      <w:start w:val="1"/>
      <w:numFmt w:val="decim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14E0FD9A"/>
    <w:multiLevelType w:val="hybridMultilevel"/>
    <w:tmpl w:val="89CD7205"/>
    <w:lvl w:ilvl="0" w:tplc="FFFFFFFF">
      <w:start w:val="1"/>
      <w:numFmt w:val="decim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37B2D06E"/>
    <w:multiLevelType w:val="hybridMultilevel"/>
    <w:tmpl w:val="E662185B"/>
    <w:lvl w:ilvl="0" w:tplc="FFFFFFFF">
      <w:start w:val="1"/>
      <w:numFmt w:val="decim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>
    <w:nsid w:val="6F89F1E7"/>
    <w:multiLevelType w:val="hybridMultilevel"/>
    <w:tmpl w:val="72C39F44"/>
    <w:lvl w:ilvl="0" w:tplc="FFFFFFFF">
      <w:start w:val="1"/>
      <w:numFmt w:val="decim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4">
    <w:nsid w:val="7652ADF2"/>
    <w:multiLevelType w:val="hybridMultilevel"/>
    <w:tmpl w:val="EEA2C9B9"/>
    <w:lvl w:ilvl="0" w:tplc="FFFFFFFF">
      <w:start w:val="1"/>
      <w:numFmt w:val="decim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35740"/>
    <w:rsid w:val="000A2DF7"/>
    <w:rsid w:val="00135740"/>
    <w:rsid w:val="001A7A79"/>
    <w:rsid w:val="00286640"/>
    <w:rsid w:val="0052285A"/>
    <w:rsid w:val="009D6D01"/>
    <w:rsid w:val="00BD6B52"/>
    <w:rsid w:val="00C1587C"/>
    <w:rsid w:val="00DE18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3574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13574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TopHeader">
    <w:name w:val="Top Header"/>
    <w:basedOn w:val="Normlny"/>
    <w:rsid w:val="00135740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1521</Words>
  <Characters>8674</Characters>
  <Application>Microsoft Office Word</Application>
  <DocSecurity>0</DocSecurity>
  <Lines>72</Lines>
  <Paragraphs>20</Paragraphs>
  <ScaleCrop>false</ScaleCrop>
  <Company/>
  <LinksUpToDate>false</LinksUpToDate>
  <CharactersWithSpaces>10175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2024-03-20T13:46:00Z</cp:lastPrinted>
  <dcterms:created xsi:type="dcterms:W3CDTF">2024-03-20T13:47:00Z</dcterms:created>
  <dcterms:modified xsi:type="dcterms:W3CDTF">2024-03-20T13:47:00Z</dcterms:modified>
</cp:coreProperties>
</file>