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3F2" w:rsidRPr="00C731B7" w:rsidRDefault="00FF79DB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>
        <w:rPr>
          <w:rFonts w:ascii="TTBBo00" w:hAnsi="TTBBo00" w:cs="TTBBo00"/>
          <w:sz w:val="18"/>
          <w:szCs w:val="18"/>
        </w:rPr>
        <w:t>Poznámky UZPODv14_1</w:t>
      </w:r>
      <w:r w:rsidR="004673F2" w:rsidRPr="00C731B7">
        <w:rPr>
          <w:rFonts w:ascii="TTBBo00" w:hAnsi="TTBBo00" w:cs="TTBBo00"/>
          <w:sz w:val="18"/>
          <w:szCs w:val="18"/>
        </w:rPr>
        <w:t xml:space="preserve">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B324EB" w:rsidRPr="000821C8">
        <w:rPr>
          <w:rFonts w:ascii="Trebuchet MS" w:hAnsi="Trebuchet MS" w:cs="TTBBo00"/>
          <w:b/>
          <w:sz w:val="24"/>
          <w:szCs w:val="24"/>
          <w:u w:val="single"/>
        </w:rPr>
        <w:t>MEDIAL CAPIT</w:t>
      </w:r>
      <w:r w:rsidRPr="000821C8">
        <w:rPr>
          <w:rFonts w:ascii="Trebuchet MS" w:hAnsi="Trebuchet MS" w:cs="TTBBo00"/>
          <w:b/>
          <w:sz w:val="24"/>
          <w:szCs w:val="24"/>
          <w:u w:val="single"/>
        </w:rPr>
        <w:t>AL, s .r. o.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3 1 3 6 2 5 2 4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2 0 2 0 8 8 5 3 8 3</w:t>
      </w:r>
    </w:p>
    <w:p w:rsidR="000821C8" w:rsidRPr="00C731B7" w:rsidRDefault="000821C8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0974F2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21"/>
          <w:szCs w:val="21"/>
        </w:rPr>
      </w:pPr>
      <w:r w:rsidRPr="00C731B7">
        <w:rPr>
          <w:rFonts w:ascii="TTBFo00" w:hAnsi="TTBFo00" w:cs="TTBFo00"/>
          <w:b/>
          <w:sz w:val="18"/>
          <w:szCs w:val="18"/>
        </w:rPr>
        <w:t>1</w:t>
      </w:r>
      <w:r w:rsidRPr="000974F2">
        <w:rPr>
          <w:rFonts w:ascii="TTBFo00" w:hAnsi="TTBFo00" w:cs="TTBFo00"/>
          <w:b/>
          <w:sz w:val="21"/>
          <w:szCs w:val="21"/>
        </w:rPr>
        <w:t>. Obchodné meno a sídlo spoločnosti:</w:t>
      </w:r>
    </w:p>
    <w:p w:rsidR="00573421" w:rsidRPr="000974F2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573421" w:rsidRPr="000974F2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Spoločnosť </w:t>
      </w:r>
      <w:proofErr w:type="spellStart"/>
      <w:r w:rsidRPr="000974F2">
        <w:rPr>
          <w:rFonts w:cstheme="minorHAnsi"/>
          <w:sz w:val="21"/>
          <w:szCs w:val="21"/>
        </w:rPr>
        <w:t>Medial</w:t>
      </w:r>
      <w:proofErr w:type="spellEnd"/>
      <w:r w:rsidRPr="000974F2">
        <w:rPr>
          <w:rFonts w:cstheme="minorHAnsi"/>
          <w:sz w:val="21"/>
          <w:szCs w:val="21"/>
        </w:rPr>
        <w:t xml:space="preserve"> </w:t>
      </w:r>
      <w:proofErr w:type="spellStart"/>
      <w:r w:rsidRPr="000974F2">
        <w:rPr>
          <w:rFonts w:cstheme="minorHAnsi"/>
          <w:sz w:val="21"/>
          <w:szCs w:val="21"/>
        </w:rPr>
        <w:t>Capital</w:t>
      </w:r>
      <w:proofErr w:type="spellEnd"/>
      <w:r w:rsidRPr="000974F2">
        <w:rPr>
          <w:rFonts w:cstheme="minorHAnsi"/>
          <w:sz w:val="21"/>
          <w:szCs w:val="21"/>
        </w:rPr>
        <w:t xml:space="preserve">, s r. o., so sídlom Plynárenská 3, 820 06 Bratislava (ďalej len Spoločnosť), bola založená 22.09.1993  a do obchodného registra bola zapísaná </w:t>
      </w:r>
      <w:r w:rsidR="00573421" w:rsidRPr="000974F2">
        <w:rPr>
          <w:rFonts w:cstheme="minorHAnsi"/>
          <w:sz w:val="21"/>
          <w:szCs w:val="21"/>
        </w:rPr>
        <w:t>26.11.1993 pod názovom MEDIAL LIFT, s. r. o Zmena názvu spoločnosti na MEDIAL CAPITAL, s. r . o. od 08.12.1999.</w:t>
      </w:r>
    </w:p>
    <w:p w:rsidR="004673F2" w:rsidRPr="000974F2" w:rsidRDefault="004673F2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(Obchodný register </w:t>
      </w:r>
      <w:r w:rsidR="004879CE">
        <w:rPr>
          <w:rFonts w:cstheme="minorHAnsi"/>
          <w:sz w:val="21"/>
          <w:szCs w:val="21"/>
        </w:rPr>
        <w:t>Mestský súd  Bratislava III,</w:t>
      </w:r>
      <w:r w:rsidRPr="000974F2">
        <w:rPr>
          <w:rFonts w:cstheme="minorHAnsi"/>
          <w:sz w:val="21"/>
          <w:szCs w:val="21"/>
        </w:rPr>
        <w:t xml:space="preserve"> oddiel</w:t>
      </w:r>
      <w:r w:rsidR="00573421" w:rsidRPr="000974F2">
        <w:rPr>
          <w:rFonts w:cstheme="minorHAnsi"/>
          <w:sz w:val="21"/>
          <w:szCs w:val="21"/>
        </w:rPr>
        <w:t>:</w:t>
      </w:r>
      <w:r w:rsidRPr="000974F2">
        <w:rPr>
          <w:rFonts w:cstheme="minorHAnsi"/>
          <w:sz w:val="21"/>
          <w:szCs w:val="21"/>
        </w:rPr>
        <w:t xml:space="preserve"> </w:t>
      </w:r>
      <w:proofErr w:type="spellStart"/>
      <w:r w:rsidRPr="000974F2">
        <w:rPr>
          <w:rFonts w:cstheme="minorHAnsi"/>
          <w:sz w:val="21"/>
          <w:szCs w:val="21"/>
        </w:rPr>
        <w:t>Sro</w:t>
      </w:r>
      <w:proofErr w:type="spellEnd"/>
      <w:r w:rsidRPr="000974F2">
        <w:rPr>
          <w:rFonts w:cstheme="minorHAnsi"/>
          <w:sz w:val="21"/>
          <w:szCs w:val="21"/>
        </w:rPr>
        <w:t>, vložka</w:t>
      </w:r>
      <w:r w:rsidR="00573421" w:rsidRPr="000974F2">
        <w:rPr>
          <w:rFonts w:cstheme="minorHAnsi"/>
          <w:sz w:val="21"/>
          <w:szCs w:val="21"/>
        </w:rPr>
        <w:t xml:space="preserve"> číslo:</w:t>
      </w:r>
      <w:r w:rsidRPr="000974F2">
        <w:rPr>
          <w:rFonts w:cstheme="minorHAnsi"/>
          <w:sz w:val="21"/>
          <w:szCs w:val="21"/>
        </w:rPr>
        <w:t xml:space="preserve"> </w:t>
      </w:r>
      <w:r w:rsidR="00573421" w:rsidRPr="000974F2">
        <w:rPr>
          <w:rFonts w:cstheme="minorHAnsi"/>
          <w:sz w:val="21"/>
          <w:szCs w:val="21"/>
        </w:rPr>
        <w:t>6127</w:t>
      </w:r>
      <w:r w:rsidRPr="000974F2">
        <w:rPr>
          <w:rFonts w:cstheme="minorHAnsi"/>
          <w:sz w:val="21"/>
          <w:szCs w:val="21"/>
        </w:rPr>
        <w:t>/B).</w:t>
      </w:r>
    </w:p>
    <w:p w:rsidR="004673F2" w:rsidRPr="000974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Hlavnými činnosťami spoločnosti sú:</w:t>
      </w:r>
    </w:p>
    <w:p w:rsidR="00573421" w:rsidRPr="000974F2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 xml:space="preserve">za účelom </w:t>
      </w:r>
      <w:r w:rsidRPr="000974F2">
        <w:rPr>
          <w:rFonts w:eastAsia="Times New Roman" w:cstheme="minorHAnsi"/>
          <w:sz w:val="21"/>
          <w:szCs w:val="21"/>
          <w:lang w:eastAsia="sk-SK"/>
        </w:rPr>
        <w:t>jeho predaja iným prevádzkovateľom živnosti (veľkoobchod) v rozsahu voľnej živnosti,</w:t>
      </w:r>
    </w:p>
    <w:p w:rsidR="00573421" w:rsidRPr="000974F2" w:rsidRDefault="004673F2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kúpa tovaru 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>za účelom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jeho predaja konečnému spotrebiteľovi (maloo</w:t>
      </w:r>
      <w:r w:rsidR="00573421" w:rsidRPr="000974F2">
        <w:rPr>
          <w:rFonts w:eastAsia="Times New Roman" w:cstheme="minorHAnsi"/>
          <w:sz w:val="21"/>
          <w:szCs w:val="21"/>
          <w:lang w:eastAsia="sk-SK"/>
        </w:rPr>
        <w:t>bchod) v rozsahu voľnej živnosti,</w:t>
      </w:r>
    </w:p>
    <w:p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s</w:t>
      </w:r>
      <w:r w:rsidRPr="000974F2">
        <w:rPr>
          <w:rFonts w:cstheme="minorHAnsi"/>
          <w:sz w:val="21"/>
          <w:szCs w:val="21"/>
        </w:rPr>
        <w:t>prostredkovateľská činnosť v oblasti obchodu a služieb v rozsahu voľnej živnosti,</w:t>
      </w:r>
    </w:p>
    <w:p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0974F2">
        <w:rPr>
          <w:rStyle w:val="ra"/>
          <w:rFonts w:cstheme="minorHAnsi"/>
          <w:bCs/>
          <w:sz w:val="21"/>
          <w:szCs w:val="21"/>
        </w:rPr>
        <w:t>sprostredkovanie kúpy, predaja a prenájmu nehnuteľností</w:t>
      </w:r>
    </w:p>
    <w:p w:rsidR="00573421" w:rsidRPr="000974F2" w:rsidRDefault="00573421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Style w:val="ra"/>
          <w:rFonts w:cstheme="minorHAnsi"/>
          <w:bCs/>
          <w:sz w:val="21"/>
          <w:szCs w:val="21"/>
        </w:rPr>
        <w:t>poradenská činnosť v oblasti obchodu v rozsahu voľnej živnosti</w:t>
      </w:r>
    </w:p>
    <w:p w:rsidR="008E1291" w:rsidRPr="000974F2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0974F2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0974F2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Účtovná závierka spoločnosti za predchádzajúce účtovné obdobie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 xml:space="preserve"> k 31.12.20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4879CE">
        <w:rPr>
          <w:rFonts w:eastAsia="Times New Roman" w:cstheme="minorHAnsi"/>
          <w:sz w:val="21"/>
          <w:szCs w:val="21"/>
          <w:lang w:eastAsia="sk-SK"/>
        </w:rPr>
        <w:t>2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bola schválená valným zhromaždením spoločnosti </w:t>
      </w:r>
      <w:r w:rsidR="00651D78">
        <w:rPr>
          <w:rFonts w:eastAsia="Times New Roman" w:cstheme="minorHAnsi"/>
          <w:sz w:val="21"/>
          <w:szCs w:val="21"/>
          <w:lang w:eastAsia="sk-SK"/>
        </w:rPr>
        <w:t>2</w:t>
      </w:r>
      <w:r w:rsidR="004879CE">
        <w:rPr>
          <w:rFonts w:eastAsia="Times New Roman" w:cstheme="minorHAnsi"/>
          <w:sz w:val="21"/>
          <w:szCs w:val="21"/>
          <w:lang w:eastAsia="sk-SK"/>
        </w:rPr>
        <w:t>3</w:t>
      </w:r>
      <w:r w:rsidR="00651D78">
        <w:rPr>
          <w:rFonts w:eastAsia="Times New Roman" w:cstheme="minorHAnsi"/>
          <w:sz w:val="21"/>
          <w:szCs w:val="21"/>
          <w:lang w:eastAsia="sk-SK"/>
        </w:rPr>
        <w:t>.03.2022</w:t>
      </w:r>
    </w:p>
    <w:p w:rsidR="008E1291" w:rsidRPr="000974F2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0974F2">
        <w:rPr>
          <w:rFonts w:cstheme="minorHAnsi"/>
          <w:b/>
          <w:bCs/>
          <w:sz w:val="21"/>
          <w:szCs w:val="21"/>
        </w:rPr>
        <w:t xml:space="preserve">3. </w:t>
      </w: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0974F2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Účtovná závierka spoločnosti k 31. decembru 20</w:t>
      </w:r>
      <w:r w:rsidR="00854A78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4879CE">
        <w:rPr>
          <w:rFonts w:eastAsia="Times New Roman" w:cstheme="minorHAnsi"/>
          <w:sz w:val="21"/>
          <w:szCs w:val="21"/>
          <w:lang w:eastAsia="sk-SK"/>
        </w:rPr>
        <w:t>3</w:t>
      </w:r>
      <w:r w:rsidR="00973FB7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7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8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9" w:tgtFrame="_blank" w:history="1">
        <w:r w:rsidRPr="000974F2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0974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0974F2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0974F2">
        <w:rPr>
          <w:rFonts w:eastAsia="Times New Roman" w:cstheme="minorHAnsi"/>
          <w:sz w:val="21"/>
          <w:szCs w:val="21"/>
          <w:lang w:eastAsia="sk-SK"/>
        </w:rPr>
        <w:t>od 1.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>1.202</w:t>
      </w:r>
      <w:r w:rsidR="004879CE">
        <w:rPr>
          <w:rFonts w:eastAsia="Times New Roman" w:cstheme="minorHAnsi"/>
          <w:sz w:val="21"/>
          <w:szCs w:val="21"/>
          <w:lang w:eastAsia="sk-SK"/>
        </w:rPr>
        <w:t>3</w:t>
      </w:r>
      <w:r w:rsidR="00C731B7" w:rsidRPr="000974F2">
        <w:rPr>
          <w:rFonts w:eastAsia="Times New Roman" w:cstheme="minorHAnsi"/>
          <w:sz w:val="21"/>
          <w:szCs w:val="21"/>
          <w:lang w:eastAsia="sk-SK"/>
        </w:rPr>
        <w:t xml:space="preserve"> do 31.12.20</w:t>
      </w:r>
      <w:r w:rsidR="003C6EB2" w:rsidRPr="000974F2">
        <w:rPr>
          <w:rFonts w:eastAsia="Times New Roman" w:cstheme="minorHAnsi"/>
          <w:sz w:val="21"/>
          <w:szCs w:val="21"/>
          <w:lang w:eastAsia="sk-SK"/>
        </w:rPr>
        <w:t>2</w:t>
      </w:r>
      <w:r w:rsidR="004879CE">
        <w:rPr>
          <w:rFonts w:eastAsia="Times New Roman" w:cstheme="minorHAnsi"/>
          <w:sz w:val="21"/>
          <w:szCs w:val="21"/>
          <w:lang w:eastAsia="sk-SK"/>
        </w:rPr>
        <w:t>3</w:t>
      </w:r>
      <w:r w:rsidR="00C731B7" w:rsidRPr="000974F2">
        <w:rPr>
          <w:rFonts w:eastAsia="Times New Roman" w:cstheme="minorHAnsi"/>
          <w:sz w:val="21"/>
          <w:szCs w:val="21"/>
          <w:lang w:eastAsia="sk-SK"/>
        </w:rPr>
        <w:t>.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Pr="000974F2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0974F2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0974F2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0974F2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0974F2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0974F2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 w:rsidRPr="000974F2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0974F2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0974F2" w:rsidRDefault="008E1291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Spoločnosť nespĺňa podmienky uvedené v </w:t>
      </w:r>
      <w:hyperlink r:id="rId10" w:tgtFrame="_blank" w:history="1">
        <w:r w:rsidRPr="000974F2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Pr="000974F2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</w:t>
      </w:r>
      <w:r w:rsidR="00637F78" w:rsidRPr="000974F2">
        <w:rPr>
          <w:rFonts w:asciiTheme="minorHAnsi" w:hAnsiTheme="minorHAnsi" w:cstheme="minorHAnsi"/>
          <w:sz w:val="21"/>
          <w:szCs w:val="21"/>
        </w:rPr>
        <w:t>2</w:t>
      </w:r>
      <w:r w:rsidR="00F57FC3">
        <w:rPr>
          <w:rFonts w:asciiTheme="minorHAnsi" w:hAnsiTheme="minorHAnsi" w:cstheme="minorHAnsi"/>
          <w:sz w:val="21"/>
          <w:szCs w:val="21"/>
        </w:rPr>
        <w:t>2</w:t>
      </w:r>
      <w:r w:rsidRPr="000974F2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0974F2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0974F2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0974F2" w:rsidRDefault="008E12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Spoločnosť zamestnávala v bežnom účtovnom období </w:t>
      </w:r>
      <w:r w:rsidR="00651D78">
        <w:rPr>
          <w:rFonts w:eastAsia="Times New Roman" w:cstheme="minorHAnsi"/>
          <w:sz w:val="21"/>
          <w:szCs w:val="21"/>
          <w:lang w:eastAsia="sk-SK"/>
        </w:rPr>
        <w:t>3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0974F2">
        <w:rPr>
          <w:rFonts w:eastAsia="Times New Roman" w:cstheme="minorHAnsi"/>
          <w:sz w:val="21"/>
          <w:szCs w:val="21"/>
          <w:lang w:eastAsia="sk-SK"/>
        </w:rPr>
        <w:t>p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4879CE">
        <w:rPr>
          <w:rFonts w:eastAsia="Times New Roman" w:cstheme="minorHAnsi"/>
          <w:sz w:val="21"/>
          <w:szCs w:val="21"/>
          <w:lang w:eastAsia="sk-SK"/>
        </w:rPr>
        <w:t>3</w:t>
      </w:r>
      <w:r w:rsidRPr="000974F2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0974F2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0974F2">
        <w:rPr>
          <w:rFonts w:cstheme="minorHAnsi"/>
          <w:b/>
          <w:bCs/>
          <w:sz w:val="21"/>
          <w:szCs w:val="21"/>
        </w:rPr>
        <w:t xml:space="preserve">6. </w:t>
      </w:r>
      <w:r w:rsidR="00394A20" w:rsidRPr="000974F2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C731B7" w:rsidRPr="000974F2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 xml:space="preserve">Za zdaňovacie obdobie spoločnosť nemá povinnosť auditu. </w:t>
      </w:r>
    </w:p>
    <w:p w:rsidR="00637F78" w:rsidRPr="000974F2" w:rsidRDefault="00637F78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0821C8" w:rsidRPr="000974F2" w:rsidRDefault="000821C8" w:rsidP="000821C8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0821C8" w:rsidRPr="000821C8" w:rsidRDefault="00FF79DB" w:rsidP="000821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lastRenderedPageBreak/>
        <w:t>Poznámky UZPODv14_1</w:t>
      </w:r>
      <w:r w:rsidRPr="00C731B7">
        <w:rPr>
          <w:rFonts w:ascii="TTBBo00" w:hAnsi="TTBBo00" w:cs="TTBBo00"/>
          <w:sz w:val="18"/>
          <w:szCs w:val="18"/>
        </w:rPr>
        <w:t xml:space="preserve">   </w:t>
      </w:r>
      <w:r w:rsidR="000821C8">
        <w:rPr>
          <w:rFonts w:ascii="TTBBo00" w:hAnsi="TTBBo00" w:cs="TTBBo00"/>
          <w:sz w:val="18"/>
          <w:szCs w:val="18"/>
        </w:rPr>
        <w:tab/>
      </w:r>
      <w:r w:rsidR="000821C8">
        <w:rPr>
          <w:rFonts w:ascii="TTBBo00" w:hAnsi="TTBBo00" w:cs="TTBBo00"/>
          <w:sz w:val="18"/>
          <w:szCs w:val="18"/>
        </w:rPr>
        <w:tab/>
        <w:t xml:space="preserve">                   </w:t>
      </w:r>
      <w:r w:rsidR="000821C8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0821C8" w:rsidRPr="000821C8">
        <w:rPr>
          <w:rFonts w:ascii="Trebuchet MS" w:hAnsi="Trebuchet MS" w:cs="TTBCo00"/>
          <w:sz w:val="18"/>
          <w:szCs w:val="18"/>
        </w:rPr>
        <w:t xml:space="preserve">IČO: </w:t>
      </w:r>
      <w:r w:rsidR="000821C8"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="000821C8"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="000821C8" w:rsidRPr="000821C8">
        <w:rPr>
          <w:rFonts w:ascii="Trebuchet MS" w:hAnsi="Trebuchet MS" w:cs="TTBCo00"/>
          <w:sz w:val="18"/>
          <w:szCs w:val="18"/>
        </w:rPr>
        <w:t xml:space="preserve">DIČ: </w:t>
      </w:r>
      <w:r w:rsidR="000821C8"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0821C8" w:rsidRDefault="000821C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854A78" w:rsidRDefault="00854A78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E554E6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 xml:space="preserve">Účtovná závierka bola zostavená za predpokladu, že </w:t>
      </w:r>
      <w:r w:rsidR="00E554E6" w:rsidRPr="000974F2">
        <w:rPr>
          <w:rFonts w:cstheme="minorHAnsi"/>
          <w:sz w:val="21"/>
          <w:szCs w:val="21"/>
        </w:rPr>
        <w:t>s</w:t>
      </w:r>
      <w:r w:rsidRPr="000974F2">
        <w:rPr>
          <w:rFonts w:cstheme="minorHAnsi"/>
          <w:sz w:val="21"/>
          <w:szCs w:val="21"/>
        </w:rPr>
        <w:t>poločnosť bude nepretržite pokr</w:t>
      </w:r>
      <w:r w:rsidR="00854A78" w:rsidRPr="000974F2">
        <w:rPr>
          <w:rFonts w:cstheme="minorHAnsi"/>
          <w:sz w:val="21"/>
          <w:szCs w:val="21"/>
        </w:rPr>
        <w:t>ačovať vo svojej činnosti.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obdobia.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Spoločnosť uplatňuje účtovné princípy a postupy účtovania v súlade so zákonom o účtovníctve a s postupmi účtovania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t. j. v eurách.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0974F2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Za základ sa berú všetky</w:t>
      </w:r>
      <w:r w:rsidR="00C731B7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E554E6" w:rsidRPr="000974F2" w:rsidRDefault="00E554E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385EDF" w:rsidRPr="000974F2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Spôsob ocenenia jednotlivých zložiek majetku a</w:t>
      </w:r>
      <w:r w:rsidR="00385EDF" w:rsidRPr="000974F2">
        <w:rPr>
          <w:rFonts w:cstheme="minorHAnsi"/>
          <w:b/>
          <w:sz w:val="21"/>
          <w:szCs w:val="21"/>
        </w:rPr>
        <w:t> </w:t>
      </w:r>
      <w:r w:rsidRPr="000974F2">
        <w:rPr>
          <w:rFonts w:cstheme="minorHAnsi"/>
          <w:b/>
          <w:sz w:val="21"/>
          <w:szCs w:val="21"/>
        </w:rPr>
        <w:t>záväzkov</w:t>
      </w:r>
    </w:p>
    <w:p w:rsidR="00385EDF" w:rsidRPr="000974F2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</w:t>
      </w:r>
      <w:r w:rsidR="00E554E6" w:rsidRPr="000974F2">
        <w:rPr>
          <w:rFonts w:asciiTheme="minorHAnsi" w:hAnsiTheme="minorHAnsi" w:cstheme="minorHAnsi"/>
          <w:color w:val="auto"/>
          <w:sz w:val="21"/>
          <w:szCs w:val="21"/>
        </w:rPr>
        <w:t>lady súvisiace s obstaraním (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prepravu, montáž, poistné a pod.). Súčasťou obstarávacej ceny dlhodobého majetku nie sú úroky z úverov, ktoré vznikli do momentu uvedenia dlhodobého majetku do používania.</w:t>
      </w:r>
    </w:p>
    <w:p w:rsidR="00651D78" w:rsidRPr="00651D78" w:rsidRDefault="00C731B7" w:rsidP="00651D78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k 31.12.20</w:t>
      </w:r>
      <w:r w:rsidR="003C6EB2" w:rsidRPr="000974F2">
        <w:rPr>
          <w:rFonts w:asciiTheme="minorHAnsi" w:hAnsiTheme="minorHAnsi" w:cstheme="minorHAnsi"/>
          <w:color w:val="auto"/>
          <w:sz w:val="21"/>
          <w:szCs w:val="21"/>
        </w:rPr>
        <w:t>2</w:t>
      </w:r>
      <w:r w:rsidR="004879CE">
        <w:rPr>
          <w:rFonts w:asciiTheme="minorHAnsi" w:hAnsiTheme="minorHAnsi" w:cstheme="minorHAnsi"/>
          <w:color w:val="auto"/>
          <w:sz w:val="21"/>
          <w:szCs w:val="21"/>
        </w:rPr>
        <w:t>3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eviduje v dlhodobom hmotnom majetku 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>2</w:t>
      </w:r>
      <w:r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osobné motorové vozidl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>á . Jedno osobné motorové vozidlo</w:t>
      </w:r>
      <w:r w:rsidR="004879CE">
        <w:rPr>
          <w:rFonts w:asciiTheme="minorHAnsi" w:hAnsiTheme="minorHAnsi" w:cstheme="minorHAnsi"/>
          <w:color w:val="auto"/>
          <w:sz w:val="21"/>
          <w:szCs w:val="21"/>
        </w:rPr>
        <w:t>, ktoré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 xml:space="preserve">spoločnosť 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>účtovane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 xml:space="preserve"> a daňovo odpísala v roku 2021 (obstarané v roku 2013)</w:t>
      </w:r>
      <w:r w:rsidR="004879CE">
        <w:rPr>
          <w:rFonts w:asciiTheme="minorHAnsi" w:hAnsiTheme="minorHAnsi" w:cstheme="minorHAnsi"/>
          <w:color w:val="auto"/>
          <w:sz w:val="21"/>
          <w:szCs w:val="21"/>
        </w:rPr>
        <w:t xml:space="preserve"> bolo v roku 2023 predané. Nahradené bolo kúpnou nového osobného motorového vozidla Nové osobné motorové vozidlo druh plavia PHEV (kombinácia benzín + elektrický zdroj</w:t>
      </w:r>
      <w:r w:rsidR="00713E62">
        <w:rPr>
          <w:rFonts w:asciiTheme="minorHAnsi" w:hAnsiTheme="minorHAnsi" w:cstheme="minorHAnsi"/>
          <w:color w:val="auto"/>
          <w:sz w:val="21"/>
          <w:szCs w:val="21"/>
        </w:rPr>
        <w:t xml:space="preserve">) </w:t>
      </w:r>
      <w:r w:rsidR="004879CE">
        <w:rPr>
          <w:rFonts w:asciiTheme="minorHAnsi" w:hAnsiTheme="minorHAnsi" w:cstheme="minorHAnsi"/>
          <w:color w:val="auto"/>
          <w:sz w:val="21"/>
          <w:szCs w:val="21"/>
        </w:rPr>
        <w:t xml:space="preserve">. Podľa § 26 </w:t>
      </w:r>
      <w:proofErr w:type="spellStart"/>
      <w:r w:rsidR="004879CE">
        <w:rPr>
          <w:rFonts w:asciiTheme="minorHAnsi" w:hAnsiTheme="minorHAnsi" w:cstheme="minorHAnsi"/>
          <w:color w:val="auto"/>
          <w:sz w:val="21"/>
          <w:szCs w:val="21"/>
        </w:rPr>
        <w:t>ods</w:t>
      </w:r>
      <w:proofErr w:type="spellEnd"/>
      <w:r w:rsidR="004879CE">
        <w:rPr>
          <w:rFonts w:asciiTheme="minorHAnsi" w:hAnsiTheme="minorHAnsi" w:cstheme="minorHAnsi"/>
          <w:color w:val="auto"/>
          <w:sz w:val="21"/>
          <w:szCs w:val="21"/>
        </w:rPr>
        <w:t xml:space="preserve"> 1 ZDP od roku 2020 je toto osobné motorové vozidlo zaradené v odpisovej skupine „0“ s dobou odpisovania 2 roky. </w:t>
      </w:r>
      <w:r w:rsidR="00713E62">
        <w:rPr>
          <w:rFonts w:asciiTheme="minorHAnsi" w:hAnsiTheme="minorHAnsi" w:cstheme="minorHAnsi"/>
          <w:color w:val="auto"/>
          <w:sz w:val="21"/>
          <w:szCs w:val="21"/>
        </w:rPr>
        <w:t xml:space="preserve">Daňovo bude spoločnosť toto osobné motorové vozidlo odpisovať 2 roky a účtovne si určila, že ho bude odpisovať 4 roky. </w:t>
      </w:r>
      <w:r w:rsidR="00637F78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Druhé osobné motorové vozidlo 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>(obstarané v roku 2019) je k 31.12.202</w:t>
      </w:r>
      <w:r w:rsidR="00713E62">
        <w:rPr>
          <w:rFonts w:asciiTheme="minorHAnsi" w:hAnsiTheme="minorHAnsi" w:cstheme="minorHAnsi"/>
          <w:color w:val="auto"/>
          <w:sz w:val="21"/>
          <w:szCs w:val="21"/>
        </w:rPr>
        <w:t>3 účtovne</w:t>
      </w:r>
      <w:r w:rsidR="00651D78">
        <w:rPr>
          <w:rFonts w:asciiTheme="minorHAnsi" w:hAnsiTheme="minorHAnsi" w:cstheme="minorHAnsi"/>
          <w:color w:val="auto"/>
          <w:sz w:val="21"/>
          <w:szCs w:val="21"/>
        </w:rPr>
        <w:t xml:space="preserve"> a daňovo odpísané.</w:t>
      </w:r>
    </w:p>
    <w:p w:rsidR="00637F78" w:rsidRDefault="00637F78" w:rsidP="00637F78">
      <w:pPr>
        <w:rPr>
          <w:sz w:val="21"/>
          <w:szCs w:val="21"/>
        </w:rPr>
      </w:pPr>
    </w:p>
    <w:p w:rsidR="00713E62" w:rsidRDefault="00713E62" w:rsidP="00637F78">
      <w:pPr>
        <w:rPr>
          <w:sz w:val="21"/>
          <w:szCs w:val="21"/>
        </w:rPr>
      </w:pPr>
    </w:p>
    <w:p w:rsidR="00713E62" w:rsidRPr="000974F2" w:rsidRDefault="00713E62" w:rsidP="00637F78">
      <w:pPr>
        <w:rPr>
          <w:sz w:val="21"/>
          <w:szCs w:val="21"/>
        </w:rPr>
      </w:pPr>
    </w:p>
    <w:p w:rsidR="00FF79DB" w:rsidRPr="000821C8" w:rsidRDefault="00FF79DB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lastRenderedPageBreak/>
        <w:t>Poznámky UZPODv14_1</w:t>
      </w:r>
      <w:r w:rsidRPr="00C731B7"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713E62" w:rsidRDefault="00713E62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v priebehu bežného ani bezprostredne predchádzajúceho účtovného obdobia nevlastnila žiadny dlhodobý nehmotný majetok.</w:t>
      </w:r>
    </w:p>
    <w:p w:rsidR="00C731B7" w:rsidRPr="000974F2" w:rsidRDefault="00C731B7" w:rsidP="00E554E6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Spoločnosť v bežnom účtovnom období, ani v bezprostredne predchádzajúcom účtovnom období nevynaložila žiadne náklady na výskum a vývoj.</w:t>
      </w:r>
    </w:p>
    <w:p w:rsidR="00385EDF" w:rsidRPr="000974F2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713E62" w:rsidRPr="000974F2" w:rsidRDefault="00713E62" w:rsidP="00713E62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713E62" w:rsidRDefault="00713E62" w:rsidP="00713E62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385EDF" w:rsidRPr="000974F2" w:rsidRDefault="00385EDF" w:rsidP="00CF3D8E">
      <w:pPr>
        <w:pStyle w:val="Nadpis1"/>
        <w:spacing w:before="0" w:line="240" w:lineRule="auto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:rsidR="0077183D" w:rsidRPr="000974F2" w:rsidRDefault="00B00C7C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 prírastku Účtovná jednotka na</w:t>
      </w:r>
      <w:r w:rsidR="00385EDF" w:rsidRPr="000974F2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0974F2">
        <w:rPr>
          <w:rFonts w:asciiTheme="minorHAnsi" w:hAnsiTheme="minorHAnsi" w:cstheme="minorHAnsi"/>
          <w:color w:val="auto"/>
          <w:sz w:val="21"/>
          <w:szCs w:val="21"/>
        </w:rPr>
        <w:t>uvedenej položke v priebehu roka neúčtovala.</w:t>
      </w:r>
    </w:p>
    <w:p w:rsidR="00385EDF" w:rsidRPr="000974F2" w:rsidRDefault="00B00C7C" w:rsidP="00CF3D8E">
      <w:pPr>
        <w:spacing w:after="0" w:line="240" w:lineRule="auto"/>
        <w:jc w:val="both"/>
        <w:rPr>
          <w:sz w:val="21"/>
          <w:szCs w:val="21"/>
        </w:rPr>
      </w:pPr>
      <w:r w:rsidRPr="000974F2">
        <w:rPr>
          <w:sz w:val="21"/>
          <w:szCs w:val="21"/>
        </w:rPr>
        <w:t>Účtovná jednotka na účte</w:t>
      </w:r>
      <w:r w:rsidR="00385EDF" w:rsidRPr="000974F2">
        <w:rPr>
          <w:sz w:val="21"/>
          <w:szCs w:val="21"/>
        </w:rPr>
        <w:t xml:space="preserve"> materiál na sklade eviduje ku koncu roka 20</w:t>
      </w:r>
      <w:r w:rsidR="0019791C" w:rsidRPr="000974F2">
        <w:rPr>
          <w:sz w:val="21"/>
          <w:szCs w:val="21"/>
        </w:rPr>
        <w:t>2</w:t>
      </w:r>
      <w:r w:rsidR="00713E62">
        <w:rPr>
          <w:sz w:val="21"/>
          <w:szCs w:val="21"/>
        </w:rPr>
        <w:t>3</w:t>
      </w:r>
      <w:r w:rsidR="00385EDF" w:rsidRPr="000974F2">
        <w:rPr>
          <w:sz w:val="21"/>
          <w:szCs w:val="21"/>
        </w:rPr>
        <w:t xml:space="preserve"> nespotrebované PHM.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Zásoby vytvorené vlastnou činnosťou.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6B4544" w:rsidRPr="000974F2" w:rsidRDefault="006B4544" w:rsidP="006B4544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6B4544" w:rsidRPr="00012AD6" w:rsidRDefault="006B4544" w:rsidP="006B4544">
      <w:pPr>
        <w:pStyle w:val="Nadpis1"/>
        <w:spacing w:before="0" w:line="240" w:lineRule="auto"/>
        <w:jc w:val="both"/>
        <w:rPr>
          <w:rFonts w:asciiTheme="minorHAnsi" w:hAnsiTheme="minorHAnsi" w:cstheme="minorHAnsi"/>
          <w:i/>
          <w:color w:val="auto"/>
          <w:sz w:val="21"/>
          <w:szCs w:val="21"/>
          <w:u w:val="single"/>
        </w:rPr>
      </w:pPr>
      <w:r w:rsidRPr="00012AD6">
        <w:rPr>
          <w:rFonts w:asciiTheme="minorHAnsi" w:hAnsiTheme="minorHAnsi" w:cstheme="minorHAnsi"/>
          <w:i/>
          <w:color w:val="auto"/>
          <w:sz w:val="21"/>
          <w:szCs w:val="21"/>
          <w:u w:val="single"/>
        </w:rPr>
        <w:t>Zásoby – nedokončená výroba</w:t>
      </w:r>
    </w:p>
    <w:p w:rsidR="006B4544" w:rsidRPr="000974F2" w:rsidRDefault="006B4544" w:rsidP="006B4544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0974F2">
        <w:rPr>
          <w:rStyle w:val="A2"/>
          <w:sz w:val="21"/>
          <w:szCs w:val="21"/>
        </w:rPr>
        <w:t>Podľa §</w:t>
      </w:r>
      <w:r w:rsidR="00F57FC3">
        <w:rPr>
          <w:rStyle w:val="A2"/>
          <w:sz w:val="21"/>
          <w:szCs w:val="21"/>
        </w:rPr>
        <w:t xml:space="preserve"> </w:t>
      </w:r>
      <w:r w:rsidRPr="000974F2">
        <w:rPr>
          <w:rStyle w:val="A2"/>
          <w:sz w:val="21"/>
          <w:szCs w:val="21"/>
        </w:rPr>
        <w:t>30d ods. 6</w:t>
      </w:r>
      <w:r w:rsidR="00F57FC3">
        <w:rPr>
          <w:rStyle w:val="A2"/>
          <w:sz w:val="21"/>
          <w:szCs w:val="21"/>
        </w:rPr>
        <w:t>)</w:t>
      </w:r>
      <w:r w:rsidRPr="000974F2">
        <w:rPr>
          <w:rStyle w:val="A2"/>
          <w:sz w:val="21"/>
          <w:szCs w:val="21"/>
        </w:rPr>
        <w:t xml:space="preserve"> opatrenia (účinnosť od 1.1.2011) účtuje o nedokončenej výrobe spôsob B účtovania zásob pri uzavieraní účtovných kníh.</w:t>
      </w:r>
    </w:p>
    <w:p w:rsidR="006B4544" w:rsidRPr="000974F2" w:rsidRDefault="006B4544" w:rsidP="006B4544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0974F2">
        <w:rPr>
          <w:rStyle w:val="A2"/>
          <w:sz w:val="21"/>
          <w:szCs w:val="21"/>
        </w:rPr>
        <w:t>K 31.12.202</w:t>
      </w:r>
      <w:r w:rsidR="00713E62">
        <w:rPr>
          <w:rStyle w:val="A2"/>
          <w:sz w:val="21"/>
          <w:szCs w:val="21"/>
        </w:rPr>
        <w:t>3</w:t>
      </w:r>
      <w:r w:rsidRPr="000974F2">
        <w:rPr>
          <w:rStyle w:val="A2"/>
          <w:sz w:val="21"/>
          <w:szCs w:val="21"/>
        </w:rPr>
        <w:t xml:space="preserve"> </w:t>
      </w:r>
      <w:r w:rsidR="00713E62">
        <w:rPr>
          <w:rStyle w:val="A2"/>
          <w:sz w:val="21"/>
          <w:szCs w:val="21"/>
        </w:rPr>
        <w:t>boli zásoby nedokončenej výroby navýšené o náklady na čistenie pozemkov určených na predaj a náklady na konzultácie k</w:t>
      </w:r>
      <w:r w:rsidR="00F754C0">
        <w:rPr>
          <w:rStyle w:val="A2"/>
          <w:sz w:val="21"/>
          <w:szCs w:val="21"/>
        </w:rPr>
        <w:t> </w:t>
      </w:r>
      <w:r w:rsidR="00713E62">
        <w:rPr>
          <w:rStyle w:val="A2"/>
          <w:sz w:val="21"/>
          <w:szCs w:val="21"/>
        </w:rPr>
        <w:t>TI</w:t>
      </w:r>
      <w:r w:rsidR="00F754C0">
        <w:rPr>
          <w:rStyle w:val="A2"/>
          <w:sz w:val="21"/>
          <w:szCs w:val="21"/>
        </w:rPr>
        <w:t xml:space="preserve"> R.R.</w:t>
      </w:r>
    </w:p>
    <w:p w:rsidR="00F754C0" w:rsidRDefault="00F754C0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85EDF" w:rsidRPr="000974F2" w:rsidRDefault="00385EDF" w:rsidP="00CF3D8E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0974F2">
        <w:rPr>
          <w:rFonts w:asciiTheme="minorHAnsi" w:hAnsiTheme="minorHAnsi" w:cstheme="minorHAnsi"/>
          <w:color w:val="auto"/>
          <w:sz w:val="21"/>
          <w:szCs w:val="21"/>
        </w:rPr>
        <w:t>Účtovná jednotka na uvedenej položke v priebehu roka neúčtovala.</w:t>
      </w:r>
    </w:p>
    <w:p w:rsidR="00012AD6" w:rsidRPr="000974F2" w:rsidRDefault="00012AD6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:rsidR="006B4544" w:rsidRPr="000974F2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0974F2">
        <w:rPr>
          <w:rFonts w:asciiTheme="minorHAnsi" w:hAnsiTheme="minorHAnsi" w:cstheme="minorHAnsi"/>
          <w:b/>
          <w:sz w:val="21"/>
          <w:szCs w:val="21"/>
        </w:rPr>
        <w:t>Tovar</w:t>
      </w:r>
    </w:p>
    <w:p w:rsidR="006B4544" w:rsidRPr="000974F2" w:rsidRDefault="006B4544" w:rsidP="006B4544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0974F2">
        <w:rPr>
          <w:rFonts w:asciiTheme="minorHAnsi" w:hAnsiTheme="minorHAnsi" w:cstheme="minorHAnsi"/>
          <w:b/>
          <w:sz w:val="21"/>
          <w:szCs w:val="21"/>
        </w:rPr>
        <w:t>Nehnuteľnosť na  predaj</w:t>
      </w:r>
    </w:p>
    <w:p w:rsidR="006B4544" w:rsidRPr="000974F2" w:rsidRDefault="006B4544" w:rsidP="006B4544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Spoločnosť v roku 2017 obstarala pozemky v k. ú. Lamač – Bratislava, za účelom výstavby bytových a nebytových priestorov a následne ich predaj. </w:t>
      </w:r>
    </w:p>
    <w:p w:rsidR="006B4544" w:rsidRPr="000974F2" w:rsidRDefault="00F10AA7" w:rsidP="006B4544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0974F2">
        <w:rPr>
          <w:rFonts w:asciiTheme="minorHAnsi" w:hAnsiTheme="minorHAnsi" w:cstheme="minorHAnsi"/>
          <w:sz w:val="21"/>
          <w:szCs w:val="21"/>
        </w:rPr>
        <w:t xml:space="preserve">V roku 2021 sa k nehnuteľnosti na predaj pridali pozemky, ktoré spoločnosť nadobudla v roku 2007 za účelom dlhodobej finančnej investície Bratislava – </w:t>
      </w:r>
      <w:proofErr w:type="spellStart"/>
      <w:r w:rsidRPr="000974F2">
        <w:rPr>
          <w:rFonts w:asciiTheme="minorHAnsi" w:hAnsiTheme="minorHAnsi" w:cstheme="minorHAnsi"/>
          <w:sz w:val="21"/>
          <w:szCs w:val="21"/>
        </w:rPr>
        <w:t>Pridánky</w:t>
      </w:r>
      <w:proofErr w:type="spellEnd"/>
      <w:r w:rsidRPr="000974F2">
        <w:rPr>
          <w:rFonts w:asciiTheme="minorHAnsi" w:hAnsiTheme="minorHAnsi" w:cstheme="minorHAnsi"/>
          <w:sz w:val="21"/>
          <w:szCs w:val="21"/>
        </w:rPr>
        <w:t xml:space="preserve"> (zmena účelu využitia dlhodobej finančnej investície) </w:t>
      </w:r>
      <w:r w:rsidR="006B4544" w:rsidRPr="000974F2">
        <w:rPr>
          <w:rFonts w:asciiTheme="minorHAnsi" w:hAnsiTheme="minorHAnsi" w:cstheme="minorHAnsi"/>
          <w:sz w:val="21"/>
          <w:szCs w:val="21"/>
        </w:rPr>
        <w:t>Súčasťou obstarávacej ceny nehnuteľnosti na predaj sú náklady - výdaje za služby spojené s obstaraním týchto pozemkov. V roku 202</w:t>
      </w:r>
      <w:r w:rsidR="00F754C0">
        <w:rPr>
          <w:rFonts w:asciiTheme="minorHAnsi" w:hAnsiTheme="minorHAnsi" w:cstheme="minorHAnsi"/>
          <w:sz w:val="21"/>
          <w:szCs w:val="21"/>
        </w:rPr>
        <w:t>3</w:t>
      </w:r>
      <w:r w:rsidR="00012AD6">
        <w:rPr>
          <w:rFonts w:asciiTheme="minorHAnsi" w:hAnsiTheme="minorHAnsi" w:cstheme="minorHAnsi"/>
          <w:sz w:val="21"/>
          <w:szCs w:val="21"/>
        </w:rPr>
        <w:t xml:space="preserve"> spoločnosti nevznikli žiadne výdaje a náklady, ktoré by zvýšili obstarávaciu cenu nehnuteľnosti určenej na predaj.</w:t>
      </w:r>
    </w:p>
    <w:p w:rsidR="00F10AA7" w:rsidRPr="000974F2" w:rsidRDefault="00F10AA7" w:rsidP="006B4544">
      <w:pPr>
        <w:jc w:val="both"/>
        <w:rPr>
          <w:sz w:val="21"/>
          <w:szCs w:val="21"/>
        </w:rPr>
      </w:pPr>
    </w:p>
    <w:p w:rsidR="006B4544" w:rsidRPr="000974F2" w:rsidRDefault="006B4544" w:rsidP="006B4544">
      <w:pPr>
        <w:jc w:val="both"/>
        <w:rPr>
          <w:sz w:val="21"/>
          <w:szCs w:val="21"/>
        </w:rPr>
      </w:pPr>
      <w:r w:rsidRPr="000974F2">
        <w:rPr>
          <w:sz w:val="21"/>
          <w:szCs w:val="21"/>
        </w:rPr>
        <w:t xml:space="preserve">V roku 2019 spoločnosť nadviazala spoluprácu so spoločnosťou Rázsochy </w:t>
      </w:r>
      <w:proofErr w:type="spellStart"/>
      <w:r w:rsidRPr="000974F2">
        <w:rPr>
          <w:sz w:val="21"/>
          <w:szCs w:val="21"/>
        </w:rPr>
        <w:t>Residence</w:t>
      </w:r>
      <w:proofErr w:type="spellEnd"/>
      <w:r w:rsidRPr="000974F2">
        <w:rPr>
          <w:sz w:val="21"/>
          <w:szCs w:val="21"/>
        </w:rPr>
        <w:t>, a. s., s ktorou sa dohodla na spoločnom postupe pri príprave projektu v k. ú. Lamač. Spolupráca pokračuje aj v roku 202</w:t>
      </w:r>
      <w:r w:rsidR="00F754C0">
        <w:rPr>
          <w:sz w:val="21"/>
          <w:szCs w:val="21"/>
        </w:rPr>
        <w:t>3</w:t>
      </w:r>
      <w:r w:rsidRPr="000974F2">
        <w:rPr>
          <w:sz w:val="21"/>
          <w:szCs w:val="21"/>
        </w:rPr>
        <w:t>.</w:t>
      </w:r>
    </w:p>
    <w:p w:rsidR="00CF3D8E" w:rsidRPr="000974F2" w:rsidRDefault="00CF3D8E" w:rsidP="00CF3D8E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737CEB"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CF3D8E" w:rsidRPr="000974F2" w:rsidRDefault="00CF3D8E" w:rsidP="00E33FE5">
      <w:pPr>
        <w:rPr>
          <w:rFonts w:eastAsia="Times New Roman" w:cstheme="minorHAnsi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t>Finančné účty</w:t>
      </w:r>
      <w:r w:rsidRPr="000974F2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153BBA" w:rsidRPr="000974F2" w:rsidRDefault="00153BBA" w:rsidP="00153BBA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F10AA7" w:rsidRPr="000974F2" w:rsidRDefault="00F10AA7" w:rsidP="00F10AA7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F10AA7" w:rsidRDefault="00F10AA7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0974F2" w:rsidRDefault="000974F2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F79DB" w:rsidRPr="000821C8" w:rsidRDefault="00FF79DB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t>Poznámky UZPODv14_1</w:t>
      </w:r>
      <w:r w:rsidRPr="00C731B7"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F10AA7" w:rsidRPr="00F10AA7" w:rsidRDefault="00F10AA7" w:rsidP="00F10AA7">
      <w:pPr>
        <w:rPr>
          <w:lang w:eastAsia="sk-SK"/>
        </w:rPr>
      </w:pPr>
    </w:p>
    <w:p w:rsidR="000821C8" w:rsidRPr="000974F2" w:rsidRDefault="000821C8" w:rsidP="000821C8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E33FE5" w:rsidRPr="000974F2" w:rsidRDefault="00F10AA7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R</w:t>
      </w:r>
      <w:r w:rsidR="00E33FE5"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ezervy</w:t>
      </w:r>
      <w:r w:rsidR="00E33FE5"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="00E33FE5"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0821C8" w:rsidRPr="000974F2" w:rsidRDefault="000821C8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</w:p>
    <w:p w:rsidR="00773102" w:rsidRPr="000974F2" w:rsidRDefault="00773102" w:rsidP="00773102">
      <w:pPr>
        <w:pStyle w:val="Nadpis1"/>
        <w:spacing w:before="0" w:line="240" w:lineRule="auto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Nevyfakturované dodávky majetku</w:t>
      </w:r>
    </w:p>
    <w:p w:rsidR="00473DB4" w:rsidRPr="000974F2" w:rsidRDefault="00CF3D8E" w:rsidP="00473DB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eastAsia="Times New Roman" w:cstheme="minorHAnsi"/>
          <w:sz w:val="21"/>
          <w:szCs w:val="21"/>
          <w:lang w:eastAsia="sk-SK"/>
        </w:rPr>
        <w:t>Rezervy na nevyfakturované dodávky majetku sa nevykazujú s vplyvom na výsledok hospodárenia a oceňujú sa v odhadovanej výške záväzku.</w:t>
      </w:r>
      <w:r w:rsidR="00473DB4" w:rsidRPr="000974F2">
        <w:rPr>
          <w:rFonts w:cstheme="minorHAnsi"/>
          <w:sz w:val="21"/>
          <w:szCs w:val="21"/>
        </w:rPr>
        <w:t xml:space="preserve"> Účtovná jednotka na uvedenej položke v priebehu roka neúčtovala.</w:t>
      </w:r>
    </w:p>
    <w:p w:rsidR="00473DB4" w:rsidRPr="000974F2" w:rsidRDefault="00473DB4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Odložené dane</w:t>
      </w: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Pr="000974F2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B020F3" w:rsidRPr="000974F2" w:rsidRDefault="00B020F3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Výdavky budúcich období a výnosy budúcich období</w:t>
      </w:r>
    </w:p>
    <w:p w:rsidR="00CF3D8E" w:rsidRPr="000974F2" w:rsidRDefault="00CF3D8E" w:rsidP="0077310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C51F2D" w:rsidRPr="000974F2" w:rsidRDefault="00C51F2D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Dotácie</w:t>
      </w: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Účtovná jednotka na uvedenej položke v priebehu roka neúčtovala.</w:t>
      </w:r>
    </w:p>
    <w:p w:rsidR="00FA09BA" w:rsidRDefault="00FA09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153BBA" w:rsidRPr="000974F2" w:rsidRDefault="00153BBA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CF3D8E" w:rsidRPr="000974F2" w:rsidRDefault="00CF3D8E" w:rsidP="00CF3D8E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0974F2">
        <w:rPr>
          <w:rFonts w:cstheme="minorHAnsi"/>
          <w:b/>
          <w:sz w:val="21"/>
          <w:szCs w:val="21"/>
        </w:rPr>
        <w:t>Cudzia mena</w:t>
      </w:r>
    </w:p>
    <w:p w:rsidR="00CF3D8E" w:rsidRPr="000974F2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 w:rsidR="00C51F2D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účtu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CF3D8E" w:rsidRPr="000974F2" w:rsidRDefault="00CF3D8E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0974F2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 w:rsidR="00C51F2D" w:rsidRPr="000974F2">
        <w:rPr>
          <w:rFonts w:cstheme="minorHAnsi"/>
          <w:sz w:val="21"/>
          <w:szCs w:val="21"/>
        </w:rPr>
        <w:t> </w:t>
      </w:r>
      <w:r w:rsidRPr="000974F2">
        <w:rPr>
          <w:rFonts w:cstheme="minorHAnsi"/>
          <w:sz w:val="21"/>
          <w:szCs w:val="21"/>
        </w:rPr>
        <w:t>deň</w:t>
      </w:r>
      <w:r w:rsidR="00C51F2D" w:rsidRPr="000974F2">
        <w:rPr>
          <w:rFonts w:cstheme="minorHAnsi"/>
          <w:sz w:val="21"/>
          <w:szCs w:val="21"/>
        </w:rPr>
        <w:t xml:space="preserve"> </w:t>
      </w:r>
      <w:r w:rsidRPr="000974F2">
        <w:rPr>
          <w:rFonts w:cstheme="minorHAnsi"/>
          <w:sz w:val="21"/>
          <w:szCs w:val="21"/>
        </w:rPr>
        <w:t>predchádzajúci dňu vysporiadania obchodu.</w:t>
      </w:r>
    </w:p>
    <w:p w:rsidR="00F754C0" w:rsidRDefault="00F754C0" w:rsidP="00E33FE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:rsidR="00C51F2D" w:rsidRPr="000974F2" w:rsidRDefault="00C51F2D" w:rsidP="00E33FE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 Tržby z predaja služieb sa vykazujú v účtovnom období, v ktorom boli služby poskytnuté.</w:t>
      </w:r>
    </w:p>
    <w:p w:rsidR="00637F78" w:rsidRPr="000974F2" w:rsidRDefault="00637F78" w:rsidP="00637F78">
      <w:pPr>
        <w:rPr>
          <w:sz w:val="21"/>
          <w:szCs w:val="21"/>
          <w:lang w:eastAsia="sk-SK"/>
        </w:rPr>
      </w:pPr>
      <w:r w:rsidRPr="000974F2">
        <w:rPr>
          <w:sz w:val="21"/>
          <w:szCs w:val="21"/>
          <w:lang w:eastAsia="sk-SK"/>
        </w:rPr>
        <w:t>V roku  202</w:t>
      </w:r>
      <w:r w:rsidR="00F754C0">
        <w:rPr>
          <w:sz w:val="21"/>
          <w:szCs w:val="21"/>
          <w:lang w:eastAsia="sk-SK"/>
        </w:rPr>
        <w:t>3</w:t>
      </w:r>
      <w:r w:rsidR="00012AD6">
        <w:rPr>
          <w:sz w:val="21"/>
          <w:szCs w:val="21"/>
          <w:lang w:eastAsia="sk-SK"/>
        </w:rPr>
        <w:t xml:space="preserve"> </w:t>
      </w:r>
      <w:r w:rsidRPr="000974F2">
        <w:rPr>
          <w:sz w:val="21"/>
          <w:szCs w:val="21"/>
          <w:lang w:eastAsia="sk-SK"/>
        </w:rPr>
        <w:t xml:space="preserve">spoločnosť </w:t>
      </w:r>
      <w:r w:rsidR="00F8486D" w:rsidRPr="000974F2">
        <w:rPr>
          <w:sz w:val="21"/>
          <w:szCs w:val="21"/>
          <w:lang w:eastAsia="sk-SK"/>
        </w:rPr>
        <w:t>dosiahla výnosy</w:t>
      </w:r>
      <w:r w:rsidR="007967EA">
        <w:rPr>
          <w:sz w:val="21"/>
          <w:szCs w:val="21"/>
          <w:lang w:eastAsia="sk-SK"/>
        </w:rPr>
        <w:t xml:space="preserve"> z bežného obchodné styku a z predaja osobného motorového vozidla, ktoré bolo nahradené kúpou nového.</w:t>
      </w:r>
    </w:p>
    <w:p w:rsidR="00F10AA7" w:rsidRDefault="00F10AA7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754C0" w:rsidRDefault="00F754C0" w:rsidP="00F10AA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F79DB" w:rsidRPr="000821C8" w:rsidRDefault="00FF79DB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t>Poznámky UZPODv14_1</w:t>
      </w:r>
      <w:r w:rsidRPr="00C731B7"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Pr="000974F2" w:rsidRDefault="00473DB4" w:rsidP="00473DB4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0821C8" w:rsidRPr="000974F2" w:rsidRDefault="000821C8" w:rsidP="000821C8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0821C8" w:rsidRPr="000974F2" w:rsidRDefault="000821C8" w:rsidP="000821C8">
      <w:pPr>
        <w:spacing w:after="0"/>
        <w:rPr>
          <w:rFonts w:eastAsia="Times New Roman" w:cstheme="minorHAnsi"/>
          <w:bCs/>
          <w:sz w:val="21"/>
          <w:szCs w:val="21"/>
          <w:lang w:eastAsia="sk-SK"/>
        </w:rPr>
      </w:pPr>
      <w:r w:rsidRPr="000974F2">
        <w:rPr>
          <w:rFonts w:eastAsia="Times New Roman" w:cstheme="minorHAnsi"/>
          <w:bCs/>
          <w:sz w:val="21"/>
          <w:szCs w:val="21"/>
          <w:lang w:eastAsia="sk-SK"/>
        </w:rPr>
        <w:t>V roku 20</w:t>
      </w:r>
      <w:r w:rsidR="003C6EB2" w:rsidRPr="000974F2">
        <w:rPr>
          <w:rFonts w:eastAsia="Times New Roman" w:cstheme="minorHAnsi"/>
          <w:bCs/>
          <w:sz w:val="21"/>
          <w:szCs w:val="21"/>
          <w:lang w:eastAsia="sk-SK"/>
        </w:rPr>
        <w:t>2</w:t>
      </w:r>
      <w:r w:rsidR="00F754C0">
        <w:rPr>
          <w:rFonts w:eastAsia="Times New Roman" w:cstheme="minorHAnsi"/>
          <w:bCs/>
          <w:sz w:val="21"/>
          <w:szCs w:val="21"/>
          <w:lang w:eastAsia="sk-SK"/>
        </w:rPr>
        <w:t>3</w:t>
      </w:r>
      <w:r w:rsidRPr="000974F2">
        <w:rPr>
          <w:rFonts w:eastAsia="Times New Roman" w:cstheme="minorHAnsi"/>
          <w:bCs/>
          <w:sz w:val="21"/>
          <w:szCs w:val="21"/>
          <w:lang w:eastAsia="sk-SK"/>
        </w:rPr>
        <w:t xml:space="preserve"> spoločnosť neúčtovala o opravy významných chýb minulých období.</w:t>
      </w:r>
    </w:p>
    <w:p w:rsidR="000821C8" w:rsidRPr="000974F2" w:rsidRDefault="000821C8" w:rsidP="000821C8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1F3342" w:rsidRPr="000974F2" w:rsidRDefault="001F3342" w:rsidP="001F3342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0974F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1F3342" w:rsidRPr="000974F2" w:rsidRDefault="001F3342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9"/>
        <w:gridCol w:w="4389"/>
        <w:gridCol w:w="1814"/>
        <w:gridCol w:w="474"/>
        <w:gridCol w:w="1814"/>
      </w:tblGrid>
      <w:tr w:rsidR="00B46708" w:rsidRPr="000974F2" w:rsidTr="00B46708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3C6EB2" w:rsidP="00F754C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F754C0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</w:t>
            </w:r>
            <w:r w:rsidR="00737CEB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3C6EB2" w:rsidP="00F754C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CE719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F754C0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737CEB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</w:t>
            </w:r>
            <w:r w:rsidR="00423819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0</w:t>
            </w:r>
          </w:p>
        </w:tc>
        <w:tc>
          <w:tcPr>
            <w:tcW w:w="47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737CEB" w:rsidP="00817AA7">
            <w:pPr>
              <w:pStyle w:val="Bezriadkovania"/>
              <w:rPr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817A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0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6C69BD" w:rsidRDefault="00817AA7" w:rsidP="007967E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highlight w:val="yellow"/>
                <w:lang w:eastAsia="sk-SK"/>
              </w:rPr>
            </w:pPr>
            <w:r w:rsidRPr="001009F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423819" w:rsidRPr="001009F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7967E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1009F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="007967E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15 628</w:t>
            </w:r>
            <w:r w:rsidRPr="001009F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F57FC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F754C0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15 551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1 až 5 rokov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F57FC3" w:rsidRDefault="00817AA7" w:rsidP="00CB4634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423819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B4634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423819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 w:rsidR="00CB4634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7967E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1 066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F57FC3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3C6EB2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="00F10AA7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200 000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 w:rsidR="00B46708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            </w:t>
            </w: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F57FC3" w:rsidRDefault="00817AA7" w:rsidP="007967E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2</w:t>
            </w:r>
            <w:r w:rsidR="00704F5D"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 w:rsidR="007967EA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332 708</w:t>
            </w:r>
            <w:r w:rsidRPr="00F57FC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F57FC3" w:rsidRDefault="00737CEB" w:rsidP="006417A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0974F2" w:rsidRDefault="00817AA7" w:rsidP="00423819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2</w:t>
            </w:r>
            <w:r w:rsidR="003C6EB2" w:rsidRPr="000974F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132 708</w:t>
            </w:r>
          </w:p>
        </w:tc>
      </w:tr>
      <w:tr w:rsidR="00B46708" w:rsidRPr="000974F2" w:rsidTr="00817AA7">
        <w:trPr>
          <w:tblCellSpacing w:w="0" w:type="dxa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37CEB" w:rsidRPr="000974F2" w:rsidRDefault="00737CEB" w:rsidP="006417A7">
            <w:pPr>
              <w:spacing w:before="144" w:after="144" w:line="240" w:lineRule="atLeast"/>
              <w:rPr>
                <w:rFonts w:eastAsia="Times New Roman" w:cstheme="minorHAnsi"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eastAsia="Times New Roman" w:cstheme="minorHAnsi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 w:rsidR="00B46708" w:rsidRPr="000974F2">
              <w:rPr>
                <w:rFonts w:eastAsia="Times New Roman" w:cstheme="minorHAnsi"/>
                <w:b/>
                <w:bCs/>
                <w:color w:val="505050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F57FC3" w:rsidRDefault="00DA0C61" w:rsidP="000974F2">
            <w:pPr>
              <w:spacing w:before="144" w:after="144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  <w:r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 </w:t>
            </w:r>
            <w:r w:rsidR="000974F2"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</w:t>
            </w:r>
            <w:r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CB4634"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7967EA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2 349 402</w:t>
            </w:r>
            <w:r w:rsidR="00817AA7" w:rsidRPr="00F57FC3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                    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37CEB" w:rsidRPr="00F57FC3" w:rsidRDefault="00737CEB" w:rsidP="006417A7">
            <w:pPr>
              <w:spacing w:after="0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737CEB" w:rsidRPr="000974F2" w:rsidRDefault="003C6EB2" w:rsidP="00CE7198">
            <w:pPr>
              <w:spacing w:before="144" w:after="144" w:line="240" w:lineRule="atLeast"/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</w:pP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</w:t>
            </w:r>
            <w:r w:rsidR="000974F2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 </w:t>
            </w:r>
            <w:r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 xml:space="preserve">  </w:t>
            </w:r>
            <w:r w:rsidR="00F10AA7" w:rsidRPr="000974F2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2</w:t>
            </w:r>
            <w:r w:rsidR="00CE7198">
              <w:rPr>
                <w:rFonts w:eastAsia="Times New Roman" w:cstheme="minorHAnsi"/>
                <w:b/>
                <w:color w:val="505050"/>
                <w:sz w:val="21"/>
                <w:szCs w:val="21"/>
                <w:lang w:eastAsia="sk-SK"/>
              </w:rPr>
              <w:t> 346 252</w:t>
            </w:r>
          </w:p>
        </w:tc>
      </w:tr>
    </w:tbl>
    <w:p w:rsidR="00737CEB" w:rsidRPr="000974F2" w:rsidRDefault="00737CEB" w:rsidP="00737CEB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37CEB" w:rsidRPr="000974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Spoločnosť nevykazuje žiadne podmienené záväzky, ktoré sa nesledujú v bežnom účtovníctve a neuvádzajú sa v súvahe.</w:t>
      </w:r>
    </w:p>
    <w:p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Ostatné finančné povinnosti, ktoré sa nesledujú v bežnom účtovníctve a neuvádzajú v súvahe: spoločnosť nevykazuje žiadne.</w:t>
      </w:r>
    </w:p>
    <w:p w:rsidR="00737CEB" w:rsidRPr="000974F2" w:rsidRDefault="00737CEB" w:rsidP="00737CEB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0974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0974F2">
        <w:rPr>
          <w:rFonts w:eastAsia="Times New Roman" w:cstheme="minorHAnsi"/>
          <w:color w:val="505050"/>
          <w:sz w:val="21"/>
          <w:szCs w:val="21"/>
          <w:lang w:eastAsia="sk-SK"/>
        </w:rPr>
        <w:t>Spoločnosť neprenajíma žiadny majetok.</w:t>
      </w:r>
    </w:p>
    <w:p w:rsidR="000974F2" w:rsidRDefault="000974F2" w:rsidP="00473DB4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:rsidR="00FA3B1A" w:rsidRDefault="00FA3B1A" w:rsidP="00473DB4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FF79DB" w:rsidRPr="000821C8" w:rsidRDefault="00FF79DB" w:rsidP="00FF79D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t>Poznámky UZPODv14_1</w:t>
      </w:r>
      <w:r w:rsidRPr="00C731B7"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  <w:t xml:space="preserve">                   </w:t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IČO: </w:t>
      </w:r>
      <w:r w:rsidRPr="000821C8">
        <w:rPr>
          <w:rFonts w:ascii="Trebuchet MS" w:hAnsi="Trebuchet MS" w:cs="TTBDo00"/>
          <w:sz w:val="18"/>
          <w:szCs w:val="18"/>
        </w:rPr>
        <w:t xml:space="preserve">3 1 3 6 2 5 2 4 </w:t>
      </w:r>
      <w:r w:rsidRPr="000821C8">
        <w:rPr>
          <w:rFonts w:ascii="Trebuchet MS" w:hAnsi="Trebuchet MS" w:cs="TTBDo00"/>
          <w:sz w:val="18"/>
          <w:szCs w:val="18"/>
        </w:rPr>
        <w:tab/>
        <w:t xml:space="preserve">  </w:t>
      </w:r>
      <w:r w:rsidRPr="000821C8">
        <w:rPr>
          <w:rFonts w:ascii="Trebuchet MS" w:hAnsi="Trebuchet MS" w:cs="TTBCo00"/>
          <w:sz w:val="18"/>
          <w:szCs w:val="18"/>
        </w:rPr>
        <w:t xml:space="preserve">DIČ: </w:t>
      </w:r>
      <w:r w:rsidRPr="000821C8">
        <w:rPr>
          <w:rFonts w:ascii="Trebuchet MS" w:hAnsi="Trebuchet MS" w:cs="TTBDo00"/>
          <w:sz w:val="18"/>
          <w:szCs w:val="18"/>
        </w:rPr>
        <w:t xml:space="preserve"> 2 0 2 0 8 8 5 3 8 3</w:t>
      </w: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473DB4" w:rsidRDefault="00473DB4" w:rsidP="00737CEB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37CEB" w:rsidRPr="004673F2" w:rsidRDefault="00737CEB" w:rsidP="00737CEB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737CEB" w:rsidRPr="004673F2" w:rsidRDefault="00737CEB" w:rsidP="00737CEB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665C3C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CB4634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 w:rsidR="00F754C0">
        <w:rPr>
          <w:rFonts w:eastAsia="Times New Roman" w:cstheme="minorHAnsi"/>
          <w:color w:val="505050"/>
          <w:sz w:val="21"/>
          <w:szCs w:val="21"/>
          <w:lang w:eastAsia="sk-SK"/>
        </w:rPr>
        <w:t>04</w:t>
      </w:r>
      <w:r w:rsidR="00CB4634">
        <w:rPr>
          <w:rFonts w:eastAsia="Times New Roman" w:cstheme="minorHAnsi"/>
          <w:color w:val="505050"/>
          <w:sz w:val="21"/>
          <w:szCs w:val="21"/>
          <w:lang w:eastAsia="sk-SK"/>
        </w:rPr>
        <w:t xml:space="preserve">.03 </w:t>
      </w:r>
      <w:r w:rsidR="003C6EB2">
        <w:rPr>
          <w:rFonts w:eastAsia="Times New Roman" w:cstheme="minorHAnsi"/>
          <w:color w:val="505050"/>
          <w:sz w:val="21"/>
          <w:szCs w:val="21"/>
          <w:lang w:eastAsia="sk-SK"/>
        </w:rPr>
        <w:t>202</w:t>
      </w:r>
      <w:r w:rsidR="00F754C0">
        <w:rPr>
          <w:rFonts w:eastAsia="Times New Roman" w:cstheme="minorHAnsi"/>
          <w:color w:val="505050"/>
          <w:sz w:val="21"/>
          <w:szCs w:val="21"/>
          <w:lang w:eastAsia="sk-SK"/>
        </w:rPr>
        <w:t>4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</w:t>
      </w:r>
      <w:r w:rsidR="00453203">
        <w:rPr>
          <w:rFonts w:eastAsia="Times New Roman" w:cstheme="minorHAnsi"/>
          <w:color w:val="505050"/>
          <w:sz w:val="21"/>
          <w:szCs w:val="21"/>
          <w:lang w:eastAsia="sk-SK"/>
        </w:rPr>
        <w:t xml:space="preserve">ná závierka zostavuje 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nenastali žiadne udalosti, ktoré by mali významný vplyv na verné zobrazenie skutočností, ktoré sú predmetom účtovníctva. </w:t>
      </w: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821C8" w:rsidRDefault="000821C8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Bratisla</w:t>
      </w:r>
      <w:r w:rsidR="003F013D">
        <w:rPr>
          <w:rFonts w:cstheme="minorHAnsi"/>
          <w:sz w:val="21"/>
          <w:szCs w:val="21"/>
        </w:rPr>
        <w:t xml:space="preserve">va, zostavené dňa </w:t>
      </w:r>
      <w:r w:rsidR="00F754C0">
        <w:rPr>
          <w:rFonts w:cstheme="minorHAnsi"/>
          <w:sz w:val="21"/>
          <w:szCs w:val="21"/>
        </w:rPr>
        <w:t>04</w:t>
      </w:r>
      <w:r w:rsidR="00CB4634">
        <w:rPr>
          <w:rFonts w:cstheme="minorHAnsi"/>
          <w:sz w:val="21"/>
          <w:szCs w:val="21"/>
        </w:rPr>
        <w:t xml:space="preserve"> </w:t>
      </w:r>
      <w:bookmarkStart w:id="0" w:name="_GoBack"/>
      <w:r w:rsidR="00CB4634">
        <w:rPr>
          <w:rFonts w:cstheme="minorHAnsi"/>
          <w:sz w:val="21"/>
          <w:szCs w:val="21"/>
        </w:rPr>
        <w:t>m</w:t>
      </w:r>
      <w:bookmarkEnd w:id="0"/>
      <w:r w:rsidR="00CB4634">
        <w:rPr>
          <w:rFonts w:cstheme="minorHAnsi"/>
          <w:sz w:val="21"/>
          <w:szCs w:val="21"/>
        </w:rPr>
        <w:t xml:space="preserve">arec </w:t>
      </w:r>
      <w:r w:rsidR="00CE7198">
        <w:rPr>
          <w:rFonts w:cstheme="minorHAnsi"/>
          <w:sz w:val="21"/>
          <w:szCs w:val="21"/>
        </w:rPr>
        <w:t>202</w:t>
      </w:r>
      <w:r w:rsidR="00F754C0">
        <w:rPr>
          <w:rFonts w:cstheme="minorHAnsi"/>
          <w:sz w:val="21"/>
          <w:szCs w:val="21"/>
        </w:rPr>
        <w:t>4</w:t>
      </w:r>
    </w:p>
    <w:sectPr w:rsidR="000821C8" w:rsidSect="000821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21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74CE" w:rsidRDefault="005974CE" w:rsidP="00F45169">
      <w:pPr>
        <w:spacing w:after="0" w:line="240" w:lineRule="auto"/>
      </w:pPr>
      <w:r>
        <w:separator/>
      </w:r>
    </w:p>
  </w:endnote>
  <w:endnote w:type="continuationSeparator" w:id="0">
    <w:p w:rsidR="005974CE" w:rsidRDefault="005974CE" w:rsidP="00F45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28240604"/>
      <w:docPartObj>
        <w:docPartGallery w:val="Page Numbers (Bottom of Page)"/>
        <w:docPartUnique/>
      </w:docPartObj>
    </w:sdtPr>
    <w:sdtEndPr/>
    <w:sdtContent>
      <w:p w:rsidR="00F45169" w:rsidRDefault="00F4516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79DB">
          <w:rPr>
            <w:noProof/>
          </w:rPr>
          <w:t>2</w:t>
        </w:r>
        <w:r>
          <w:fldChar w:fldCharType="end"/>
        </w:r>
      </w:p>
    </w:sdtContent>
  </w:sdt>
  <w:p w:rsidR="00F45169" w:rsidRDefault="00F4516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74CE" w:rsidRDefault="005974CE" w:rsidP="00F45169">
      <w:pPr>
        <w:spacing w:after="0" w:line="240" w:lineRule="auto"/>
      </w:pPr>
      <w:r>
        <w:separator/>
      </w:r>
    </w:p>
  </w:footnote>
  <w:footnote w:type="continuationSeparator" w:id="0">
    <w:p w:rsidR="005974CE" w:rsidRDefault="005974CE" w:rsidP="00F45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5169" w:rsidRDefault="00F45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9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12AD6"/>
    <w:rsid w:val="000821C8"/>
    <w:rsid w:val="000974F2"/>
    <w:rsid w:val="000F0F5F"/>
    <w:rsid w:val="001009FB"/>
    <w:rsid w:val="00153BBA"/>
    <w:rsid w:val="00186478"/>
    <w:rsid w:val="0018673A"/>
    <w:rsid w:val="0019791C"/>
    <w:rsid w:val="001E16A3"/>
    <w:rsid w:val="001F3342"/>
    <w:rsid w:val="00333849"/>
    <w:rsid w:val="00385EDF"/>
    <w:rsid w:val="00394A20"/>
    <w:rsid w:val="003C6EB2"/>
    <w:rsid w:val="003F013D"/>
    <w:rsid w:val="00423819"/>
    <w:rsid w:val="004408EF"/>
    <w:rsid w:val="00453203"/>
    <w:rsid w:val="004673F2"/>
    <w:rsid w:val="00473DB4"/>
    <w:rsid w:val="004879CE"/>
    <w:rsid w:val="004C3E7E"/>
    <w:rsid w:val="004D3952"/>
    <w:rsid w:val="004D5C15"/>
    <w:rsid w:val="00573421"/>
    <w:rsid w:val="00576F63"/>
    <w:rsid w:val="005974CE"/>
    <w:rsid w:val="005E02B9"/>
    <w:rsid w:val="005E3D9E"/>
    <w:rsid w:val="006063AC"/>
    <w:rsid w:val="00637F78"/>
    <w:rsid w:val="00647A8D"/>
    <w:rsid w:val="00651D78"/>
    <w:rsid w:val="00665C3C"/>
    <w:rsid w:val="006876B9"/>
    <w:rsid w:val="006B4544"/>
    <w:rsid w:val="006C69BD"/>
    <w:rsid w:val="00704F5D"/>
    <w:rsid w:val="00713E62"/>
    <w:rsid w:val="00737CEB"/>
    <w:rsid w:val="0077183D"/>
    <w:rsid w:val="00773102"/>
    <w:rsid w:val="00795B37"/>
    <w:rsid w:val="007967EA"/>
    <w:rsid w:val="00817AA7"/>
    <w:rsid w:val="00854A78"/>
    <w:rsid w:val="00895539"/>
    <w:rsid w:val="008973CC"/>
    <w:rsid w:val="008A4C69"/>
    <w:rsid w:val="008B06BE"/>
    <w:rsid w:val="008E1291"/>
    <w:rsid w:val="00973FB7"/>
    <w:rsid w:val="00991977"/>
    <w:rsid w:val="00A242EF"/>
    <w:rsid w:val="00A46C2E"/>
    <w:rsid w:val="00A8121F"/>
    <w:rsid w:val="00AB7A1D"/>
    <w:rsid w:val="00B00C7C"/>
    <w:rsid w:val="00B020F3"/>
    <w:rsid w:val="00B06F6C"/>
    <w:rsid w:val="00B324EB"/>
    <w:rsid w:val="00B46708"/>
    <w:rsid w:val="00B80ED4"/>
    <w:rsid w:val="00B86E4B"/>
    <w:rsid w:val="00BA649C"/>
    <w:rsid w:val="00BB0286"/>
    <w:rsid w:val="00C01AF0"/>
    <w:rsid w:val="00C34581"/>
    <w:rsid w:val="00C51F2D"/>
    <w:rsid w:val="00C53107"/>
    <w:rsid w:val="00C731B7"/>
    <w:rsid w:val="00CB4634"/>
    <w:rsid w:val="00CC3C26"/>
    <w:rsid w:val="00CE7198"/>
    <w:rsid w:val="00CF3D8E"/>
    <w:rsid w:val="00DA0C61"/>
    <w:rsid w:val="00E33FE5"/>
    <w:rsid w:val="00E36E73"/>
    <w:rsid w:val="00E554E6"/>
    <w:rsid w:val="00E85508"/>
    <w:rsid w:val="00E92971"/>
    <w:rsid w:val="00F07272"/>
    <w:rsid w:val="00F10AA7"/>
    <w:rsid w:val="00F45169"/>
    <w:rsid w:val="00F57FC3"/>
    <w:rsid w:val="00F754C0"/>
    <w:rsid w:val="00F8486D"/>
    <w:rsid w:val="00FA09BA"/>
    <w:rsid w:val="00FA3B1A"/>
    <w:rsid w:val="00FB6402"/>
    <w:rsid w:val="00FF4007"/>
    <w:rsid w:val="00FF7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17541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817AA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45169"/>
  </w:style>
  <w:style w:type="paragraph" w:styleId="Pta">
    <w:name w:val="footer"/>
    <w:basedOn w:val="Normlny"/>
    <w:link w:val="PtaChar"/>
    <w:uiPriority w:val="99"/>
    <w:unhideWhenUsed/>
    <w:rsid w:val="00F451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45169"/>
  </w:style>
  <w:style w:type="character" w:customStyle="1" w:styleId="A2">
    <w:name w:val="A2"/>
    <w:uiPriority w:val="99"/>
    <w:rsid w:val="006B4544"/>
    <w:rPr>
      <w:color w:val="000000"/>
      <w:sz w:val="20"/>
      <w:szCs w:val="20"/>
    </w:rPr>
  </w:style>
  <w:style w:type="paragraph" w:customStyle="1" w:styleId="Default">
    <w:name w:val="Default"/>
    <w:rsid w:val="006B454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7&amp;p=2802187&amp;f=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danovecentrum.sk/form/goto.ashx?t=27&amp;p=2802464&amp;f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danovecentrum.sk/form/goto.ashx?t=26&amp;p=1020274&amp;f=3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2042</Words>
  <Characters>11645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2</cp:revision>
  <cp:lastPrinted>2022-03-23T11:50:00Z</cp:lastPrinted>
  <dcterms:created xsi:type="dcterms:W3CDTF">2024-03-19T09:35:00Z</dcterms:created>
  <dcterms:modified xsi:type="dcterms:W3CDTF">2024-03-19T09:35:00Z</dcterms:modified>
</cp:coreProperties>
</file>