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5DACA7" w14:textId="77777777" w:rsidR="00190E4F" w:rsidRDefault="00BB005E">
      <w:pPr>
        <w:spacing w:after="218" w:line="259" w:lineRule="auto"/>
        <w:ind w:left="0" w:firstLine="0"/>
        <w:jc w:val="right"/>
      </w:pPr>
      <w:r>
        <w:rPr>
          <w:sz w:val="20"/>
        </w:rPr>
        <w:t xml:space="preserve"> </w:t>
      </w:r>
    </w:p>
    <w:p w14:paraId="39B53D90" w14:textId="77777777" w:rsidR="00190E4F" w:rsidRDefault="00BB005E">
      <w:pPr>
        <w:spacing w:after="0" w:line="259" w:lineRule="auto"/>
        <w:ind w:left="0" w:firstLine="0"/>
        <w:jc w:val="left"/>
      </w:pPr>
      <w:r>
        <w:rPr>
          <w:sz w:val="20"/>
        </w:rPr>
        <w:t xml:space="preserve"> </w:t>
      </w:r>
    </w:p>
    <w:tbl>
      <w:tblPr>
        <w:tblStyle w:val="TableGrid"/>
        <w:tblW w:w="8553" w:type="dxa"/>
        <w:tblInd w:w="-70" w:type="dxa"/>
        <w:tblCellMar>
          <w:top w:w="48" w:type="dxa"/>
          <w:left w:w="106" w:type="dxa"/>
          <w:right w:w="10" w:type="dxa"/>
        </w:tblCellMar>
        <w:tblLook w:val="04A0" w:firstRow="1" w:lastRow="0" w:firstColumn="1" w:lastColumn="0" w:noHBand="0" w:noVBand="1"/>
      </w:tblPr>
      <w:tblGrid>
        <w:gridCol w:w="3100"/>
        <w:gridCol w:w="2701"/>
        <w:gridCol w:w="344"/>
        <w:gridCol w:w="343"/>
        <w:gridCol w:w="346"/>
        <w:gridCol w:w="343"/>
        <w:gridCol w:w="343"/>
        <w:gridCol w:w="346"/>
        <w:gridCol w:w="343"/>
        <w:gridCol w:w="344"/>
      </w:tblGrid>
      <w:tr w:rsidR="00190E4F" w14:paraId="43B7481C" w14:textId="77777777">
        <w:trPr>
          <w:trHeight w:val="416"/>
        </w:trPr>
        <w:tc>
          <w:tcPr>
            <w:tcW w:w="3101" w:type="dxa"/>
            <w:tcBorders>
              <w:top w:val="single" w:sz="4" w:space="0" w:color="000000"/>
              <w:left w:val="single" w:sz="4" w:space="0" w:color="000000"/>
              <w:bottom w:val="single" w:sz="4" w:space="0" w:color="000000"/>
              <w:right w:val="single" w:sz="4" w:space="0" w:color="000000"/>
            </w:tcBorders>
          </w:tcPr>
          <w:p w14:paraId="79078E4F" w14:textId="58E7F3C7" w:rsidR="00190E4F" w:rsidRDefault="00BB005E">
            <w:pPr>
              <w:spacing w:after="0" w:line="259" w:lineRule="auto"/>
              <w:ind w:left="0" w:firstLine="0"/>
              <w:jc w:val="left"/>
            </w:pPr>
            <w:r>
              <w:t>Poznámky  k 31.12.202</w:t>
            </w:r>
            <w:r w:rsidR="004E3551">
              <w:t>3</w:t>
            </w:r>
          </w:p>
        </w:tc>
        <w:tc>
          <w:tcPr>
            <w:tcW w:w="2701" w:type="dxa"/>
            <w:tcBorders>
              <w:top w:val="nil"/>
              <w:left w:val="single" w:sz="4" w:space="0" w:color="000000"/>
              <w:bottom w:val="nil"/>
              <w:right w:val="single" w:sz="4" w:space="0" w:color="000000"/>
            </w:tcBorders>
          </w:tcPr>
          <w:p w14:paraId="31EB541A" w14:textId="77777777" w:rsidR="00190E4F" w:rsidRDefault="00BB005E">
            <w:pPr>
              <w:spacing w:after="0" w:line="259" w:lineRule="auto"/>
              <w:ind w:left="0" w:right="99" w:firstLine="0"/>
              <w:jc w:val="right"/>
            </w:pPr>
            <w:r>
              <w:rPr>
                <w:b/>
              </w:rPr>
              <w:t xml:space="preserve">    IČO  </w:t>
            </w:r>
          </w:p>
        </w:tc>
        <w:tc>
          <w:tcPr>
            <w:tcW w:w="344" w:type="dxa"/>
            <w:tcBorders>
              <w:top w:val="single" w:sz="4" w:space="0" w:color="000000"/>
              <w:left w:val="single" w:sz="4" w:space="0" w:color="000000"/>
              <w:bottom w:val="single" w:sz="4" w:space="0" w:color="000000"/>
              <w:right w:val="single" w:sz="4" w:space="0" w:color="000000"/>
            </w:tcBorders>
          </w:tcPr>
          <w:p w14:paraId="2C063666" w14:textId="77777777" w:rsidR="00190E4F" w:rsidRDefault="00BB005E">
            <w:pPr>
              <w:spacing w:after="0" w:line="259" w:lineRule="auto"/>
              <w:ind w:left="0" w:firstLine="0"/>
              <w:jc w:val="left"/>
            </w:pPr>
            <w:r>
              <w:rPr>
                <w:b/>
              </w:rPr>
              <w:t xml:space="preserve">3 </w:t>
            </w:r>
          </w:p>
        </w:tc>
        <w:tc>
          <w:tcPr>
            <w:tcW w:w="343" w:type="dxa"/>
            <w:tcBorders>
              <w:top w:val="single" w:sz="4" w:space="0" w:color="000000"/>
              <w:left w:val="single" w:sz="4" w:space="0" w:color="000000"/>
              <w:bottom w:val="single" w:sz="4" w:space="0" w:color="000000"/>
              <w:right w:val="single" w:sz="4" w:space="0" w:color="000000"/>
            </w:tcBorders>
          </w:tcPr>
          <w:p w14:paraId="0561AF70" w14:textId="77777777" w:rsidR="00190E4F" w:rsidRDefault="00BB005E">
            <w:pPr>
              <w:spacing w:after="0" w:line="259" w:lineRule="auto"/>
              <w:ind w:left="0" w:firstLine="0"/>
              <w:jc w:val="left"/>
            </w:pPr>
            <w:r>
              <w:rPr>
                <w:b/>
              </w:rPr>
              <w:t xml:space="preserve">5 </w:t>
            </w:r>
          </w:p>
        </w:tc>
        <w:tc>
          <w:tcPr>
            <w:tcW w:w="346" w:type="dxa"/>
            <w:tcBorders>
              <w:top w:val="single" w:sz="4" w:space="0" w:color="000000"/>
              <w:left w:val="single" w:sz="4" w:space="0" w:color="000000"/>
              <w:bottom w:val="single" w:sz="4" w:space="0" w:color="000000"/>
              <w:right w:val="single" w:sz="4" w:space="0" w:color="000000"/>
            </w:tcBorders>
          </w:tcPr>
          <w:p w14:paraId="0F942100" w14:textId="77777777" w:rsidR="00190E4F" w:rsidRDefault="00BB005E">
            <w:pPr>
              <w:spacing w:after="0" w:line="259" w:lineRule="auto"/>
              <w:ind w:left="2" w:firstLine="0"/>
              <w:jc w:val="left"/>
            </w:pPr>
            <w:r>
              <w:rPr>
                <w:b/>
              </w:rPr>
              <w:t xml:space="preserve">5 </w:t>
            </w:r>
          </w:p>
        </w:tc>
        <w:tc>
          <w:tcPr>
            <w:tcW w:w="343" w:type="dxa"/>
            <w:tcBorders>
              <w:top w:val="single" w:sz="4" w:space="0" w:color="000000"/>
              <w:left w:val="single" w:sz="4" w:space="0" w:color="000000"/>
              <w:bottom w:val="single" w:sz="4" w:space="0" w:color="000000"/>
              <w:right w:val="single" w:sz="4" w:space="0" w:color="000000"/>
            </w:tcBorders>
          </w:tcPr>
          <w:p w14:paraId="40C2B126" w14:textId="77777777" w:rsidR="00190E4F" w:rsidRDefault="00BB005E">
            <w:pPr>
              <w:spacing w:after="0" w:line="259" w:lineRule="auto"/>
              <w:ind w:left="0" w:firstLine="0"/>
              <w:jc w:val="left"/>
            </w:pPr>
            <w:r>
              <w:rPr>
                <w:b/>
              </w:rPr>
              <w:t xml:space="preserve">5 </w:t>
            </w:r>
          </w:p>
        </w:tc>
        <w:tc>
          <w:tcPr>
            <w:tcW w:w="343" w:type="dxa"/>
            <w:tcBorders>
              <w:top w:val="single" w:sz="4" w:space="0" w:color="000000"/>
              <w:left w:val="single" w:sz="4" w:space="0" w:color="000000"/>
              <w:bottom w:val="single" w:sz="4" w:space="0" w:color="000000"/>
              <w:right w:val="single" w:sz="4" w:space="0" w:color="000000"/>
            </w:tcBorders>
          </w:tcPr>
          <w:p w14:paraId="0812E8D5" w14:textId="77777777" w:rsidR="00190E4F" w:rsidRDefault="00BB005E">
            <w:pPr>
              <w:spacing w:after="0" w:line="259" w:lineRule="auto"/>
              <w:ind w:left="0" w:firstLine="0"/>
              <w:jc w:val="left"/>
            </w:pPr>
            <w:r>
              <w:rPr>
                <w:b/>
              </w:rPr>
              <w:t xml:space="preserve">6 </w:t>
            </w:r>
          </w:p>
        </w:tc>
        <w:tc>
          <w:tcPr>
            <w:tcW w:w="346" w:type="dxa"/>
            <w:tcBorders>
              <w:top w:val="single" w:sz="4" w:space="0" w:color="000000"/>
              <w:left w:val="single" w:sz="4" w:space="0" w:color="000000"/>
              <w:bottom w:val="single" w:sz="4" w:space="0" w:color="000000"/>
              <w:right w:val="single" w:sz="4" w:space="0" w:color="000000"/>
            </w:tcBorders>
          </w:tcPr>
          <w:p w14:paraId="587AE7AD" w14:textId="77777777" w:rsidR="00190E4F" w:rsidRDefault="00BB005E">
            <w:pPr>
              <w:spacing w:after="0" w:line="259" w:lineRule="auto"/>
              <w:ind w:left="2" w:firstLine="0"/>
              <w:jc w:val="left"/>
            </w:pPr>
            <w:r>
              <w:rPr>
                <w:b/>
              </w:rPr>
              <w:t xml:space="preserve">1 </w:t>
            </w:r>
          </w:p>
        </w:tc>
        <w:tc>
          <w:tcPr>
            <w:tcW w:w="343" w:type="dxa"/>
            <w:tcBorders>
              <w:top w:val="single" w:sz="4" w:space="0" w:color="000000"/>
              <w:left w:val="single" w:sz="4" w:space="0" w:color="000000"/>
              <w:bottom w:val="single" w:sz="4" w:space="0" w:color="000000"/>
              <w:right w:val="single" w:sz="4" w:space="0" w:color="000000"/>
            </w:tcBorders>
          </w:tcPr>
          <w:p w14:paraId="7E16CFCE" w14:textId="77777777" w:rsidR="00190E4F" w:rsidRDefault="00BB005E">
            <w:pPr>
              <w:spacing w:after="0" w:line="259" w:lineRule="auto"/>
              <w:ind w:left="0" w:firstLine="0"/>
              <w:jc w:val="left"/>
            </w:pPr>
            <w:r>
              <w:rPr>
                <w:b/>
              </w:rPr>
              <w:t xml:space="preserve">3 </w:t>
            </w:r>
          </w:p>
        </w:tc>
        <w:tc>
          <w:tcPr>
            <w:tcW w:w="344" w:type="dxa"/>
            <w:tcBorders>
              <w:top w:val="single" w:sz="4" w:space="0" w:color="000000"/>
              <w:left w:val="single" w:sz="4" w:space="0" w:color="000000"/>
              <w:bottom w:val="single" w:sz="4" w:space="0" w:color="000000"/>
              <w:right w:val="single" w:sz="4" w:space="0" w:color="000000"/>
            </w:tcBorders>
          </w:tcPr>
          <w:p w14:paraId="4C2F0A9F" w14:textId="77777777" w:rsidR="00190E4F" w:rsidRDefault="00BB005E">
            <w:pPr>
              <w:spacing w:after="0" w:line="259" w:lineRule="auto"/>
              <w:ind w:left="0" w:firstLine="0"/>
              <w:jc w:val="left"/>
            </w:pPr>
            <w:r>
              <w:rPr>
                <w:b/>
              </w:rPr>
              <w:t xml:space="preserve">7 </w:t>
            </w:r>
          </w:p>
        </w:tc>
      </w:tr>
    </w:tbl>
    <w:p w14:paraId="6956258C" w14:textId="77777777" w:rsidR="00190E4F" w:rsidRDefault="00BB005E">
      <w:pPr>
        <w:spacing w:after="98" w:line="259" w:lineRule="auto"/>
        <w:ind w:left="0" w:firstLine="0"/>
        <w:jc w:val="left"/>
      </w:pPr>
      <w:r>
        <w:rPr>
          <w:b/>
        </w:rPr>
        <w:t xml:space="preserve"> </w:t>
      </w:r>
    </w:p>
    <w:p w14:paraId="1AEAA343" w14:textId="77777777" w:rsidR="00146D2B" w:rsidRDefault="00BB005E">
      <w:pPr>
        <w:pStyle w:val="Nadpis1"/>
        <w:spacing w:after="98" w:line="259" w:lineRule="auto"/>
        <w:ind w:right="45"/>
        <w:jc w:val="center"/>
        <w:rPr>
          <w:sz w:val="22"/>
        </w:rPr>
      </w:pPr>
      <w:r>
        <w:rPr>
          <w:sz w:val="22"/>
        </w:rPr>
        <w:t xml:space="preserve">Čl. I </w:t>
      </w:r>
    </w:p>
    <w:p w14:paraId="28EB61B9" w14:textId="584CF1F2" w:rsidR="00190E4F" w:rsidRDefault="00BB005E">
      <w:pPr>
        <w:pStyle w:val="Nadpis1"/>
        <w:spacing w:after="98" w:line="259" w:lineRule="auto"/>
        <w:ind w:right="45"/>
        <w:jc w:val="center"/>
      </w:pPr>
      <w:r>
        <w:rPr>
          <w:sz w:val="22"/>
        </w:rPr>
        <w:t xml:space="preserve">Všeobecné údaje </w:t>
      </w:r>
    </w:p>
    <w:p w14:paraId="6910C554" w14:textId="77777777" w:rsidR="00190E4F" w:rsidRDefault="00BB005E">
      <w:pPr>
        <w:ind w:left="-5" w:right="33"/>
      </w:pPr>
      <w:r>
        <w:rPr>
          <w:b/>
        </w:rPr>
        <w:t>Združenie miest a obcí Hnileckého regiónu</w:t>
      </w:r>
      <w:r>
        <w:t xml:space="preserve"> (ZMOHR) vzniklo zápisom 22.2.1994 do Registra združení obcí vedenom na Ministerstve vnútra SR. Súčasným predsedom ZMOHR je Ing. Igor Petrík – starosta obce Margecany </w:t>
      </w:r>
    </w:p>
    <w:p w14:paraId="436F2086" w14:textId="77777777" w:rsidR="00190E4F" w:rsidRDefault="00BB005E">
      <w:pPr>
        <w:ind w:left="-5" w:right="33"/>
      </w:pPr>
      <w:r>
        <w:t xml:space="preserve">Orgány ZMOHR  : a) Snem  </w:t>
      </w:r>
    </w:p>
    <w:p w14:paraId="193F9BEF" w14:textId="77777777" w:rsidR="00190E4F" w:rsidRDefault="00BB005E">
      <w:pPr>
        <w:numPr>
          <w:ilvl w:val="0"/>
          <w:numId w:val="1"/>
        </w:numPr>
        <w:ind w:right="33" w:hanging="211"/>
      </w:pPr>
      <w:r>
        <w:t xml:space="preserve">Predseda- štatutárny zástupca </w:t>
      </w:r>
    </w:p>
    <w:p w14:paraId="384DDED7" w14:textId="77777777" w:rsidR="00190E4F" w:rsidRDefault="00BB005E">
      <w:pPr>
        <w:numPr>
          <w:ilvl w:val="0"/>
          <w:numId w:val="1"/>
        </w:numPr>
        <w:ind w:right="33" w:hanging="211"/>
      </w:pPr>
      <w:r>
        <w:t xml:space="preserve">Kontrolná a revízna komisia  </w:t>
      </w:r>
    </w:p>
    <w:p w14:paraId="1E6AAEBB" w14:textId="77777777" w:rsidR="00190E4F" w:rsidRDefault="00BB005E">
      <w:pPr>
        <w:spacing w:after="100" w:line="259" w:lineRule="auto"/>
        <w:ind w:left="0" w:firstLine="0"/>
        <w:jc w:val="left"/>
      </w:pPr>
      <w:r>
        <w:t xml:space="preserve">                            </w:t>
      </w:r>
    </w:p>
    <w:p w14:paraId="7DBE007D" w14:textId="77777777" w:rsidR="00190E4F" w:rsidRDefault="00BB005E">
      <w:pPr>
        <w:ind w:left="-5" w:right="33"/>
      </w:pPr>
      <w:r>
        <w:t xml:space="preserve"> Členmi ZMOHR je 19 obcí okresu Gelnica a to:  </w:t>
      </w:r>
    </w:p>
    <w:p w14:paraId="7D25C354" w14:textId="77777777" w:rsidR="00190E4F" w:rsidRDefault="00BB005E">
      <w:pPr>
        <w:ind w:left="-5" w:right="33"/>
      </w:pPr>
      <w:r>
        <w:t xml:space="preserve">Helcmanovce, Henclová, Hrišovce, Jaklovce, Kluknava, Kojšov, Margecany, Mníšek nad Hnilcom, Nálepkovo, Prakovce, Smolnícka Huta, Smolník, Stará Voda, Richnava, Úhorná, Veľký Folkmar, Závadka, Žakarovce a mesto Gelnica. </w:t>
      </w:r>
    </w:p>
    <w:p w14:paraId="2CC35A8A" w14:textId="77777777" w:rsidR="00190E4F" w:rsidRDefault="00BB005E">
      <w:pPr>
        <w:ind w:left="-5" w:right="33"/>
      </w:pPr>
      <w:r>
        <w:t xml:space="preserve">Činnosť ZMOHR: spoločná ochrana historických tradícií, spoločnej kultúry, riešenia využitia regiónu na cestovný ruch ako zdroj náhradných pracovných príležitostí, riešenie ochrany životného prostredia, využitia bohatstva lesov, ktorého vlastníkmi sú obce regiónu, zabezpečenie výroby a spracovanie potravinárskych produktov pre zabezpečenie regiónu. Združenie chráni zákonné práva a záujmy obcí, aktívne ovplyvňuje rozvoj ich samosprávnych funkcií, zjednocuje postup pri vykonávaní zverených úloh vo vzťahu k orgánom štátnej správy.  </w:t>
      </w:r>
    </w:p>
    <w:p w14:paraId="5D751EB2" w14:textId="77777777" w:rsidR="00190E4F" w:rsidRDefault="00BB005E">
      <w:pPr>
        <w:ind w:left="-5" w:right="33"/>
      </w:pPr>
      <w:r>
        <w:t xml:space="preserve">Za účtovné obdobie, za ktoré sa zostavuje účtovná závierka (ďalej len „bežné účtovné obdobie“) združenie nemalo svojich zamestnancov, účtovníctvo je vykonávané externe.  </w:t>
      </w:r>
    </w:p>
    <w:p w14:paraId="71278633" w14:textId="77777777" w:rsidR="00190E4F" w:rsidRDefault="00BB005E">
      <w:pPr>
        <w:ind w:left="-5" w:right="33"/>
      </w:pPr>
      <w:r>
        <w:t xml:space="preserve"> V zriaďovateľskej pôsobnosti účtovnej jednotky nie sú žiadne iné organizácie. </w:t>
      </w:r>
    </w:p>
    <w:p w14:paraId="1454562E" w14:textId="77777777" w:rsidR="00190E4F" w:rsidRDefault="00BB005E">
      <w:pPr>
        <w:spacing w:after="98" w:line="259" w:lineRule="auto"/>
        <w:ind w:left="0" w:firstLine="0"/>
        <w:jc w:val="left"/>
      </w:pPr>
      <w:r>
        <w:t xml:space="preserve"> </w:t>
      </w:r>
    </w:p>
    <w:p w14:paraId="027ADBBC" w14:textId="77777777" w:rsidR="00190E4F" w:rsidRDefault="00BB005E">
      <w:pPr>
        <w:spacing w:after="98" w:line="259" w:lineRule="auto"/>
        <w:ind w:right="48"/>
        <w:jc w:val="center"/>
      </w:pPr>
      <w:r>
        <w:rPr>
          <w:b/>
        </w:rPr>
        <w:t xml:space="preserve">Čl. II </w:t>
      </w:r>
    </w:p>
    <w:p w14:paraId="3E4C778A" w14:textId="77777777" w:rsidR="00190E4F" w:rsidRDefault="00BB005E">
      <w:pPr>
        <w:spacing w:after="112" w:line="259" w:lineRule="auto"/>
        <w:ind w:left="2665"/>
        <w:jc w:val="left"/>
      </w:pPr>
      <w:r>
        <w:rPr>
          <w:b/>
        </w:rPr>
        <w:t xml:space="preserve">Informácie o účtovných zásadách a účtovných metódach </w:t>
      </w:r>
    </w:p>
    <w:p w14:paraId="1692C47A" w14:textId="77777777" w:rsidR="00190E4F" w:rsidRDefault="00BB005E">
      <w:pPr>
        <w:spacing w:after="11"/>
        <w:ind w:left="-5"/>
        <w:jc w:val="left"/>
      </w:pPr>
      <w:r>
        <w:rPr>
          <w:b/>
          <w:sz w:val="24"/>
        </w:rPr>
        <w:t xml:space="preserve">1. Účtovná závierka je zostavená za splnenia predpokladu nepretržitého pokračovania účtovnej jednotky vo svojej činnosti                </w:t>
      </w:r>
      <w:r>
        <w:rPr>
          <w:b/>
        </w:rPr>
        <w:t xml:space="preserve">                                                            </w:t>
      </w:r>
      <w:r>
        <w:rPr>
          <w:rFonts w:ascii="Calibri" w:eastAsia="Calibri" w:hAnsi="Calibri" w:cs="Calibri"/>
          <w:noProof/>
        </w:rPr>
        <mc:AlternateContent>
          <mc:Choice Requires="wpg">
            <w:drawing>
              <wp:inline distT="0" distB="0" distL="0" distR="0" wp14:anchorId="26DA8F22" wp14:editId="29B1DD06">
                <wp:extent cx="134112" cy="134112"/>
                <wp:effectExtent l="0" t="0" r="0" b="0"/>
                <wp:docPr id="13986" name="Group 13986"/>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211" name="Shape 211"/>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212" name="Shape 212"/>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213" name="Shape 213"/>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oel="http://schemas.microsoft.com/office/2019/extlst" xmlns:w16cex="http://schemas.microsoft.com/office/word/2018/wordml/cex" xmlns:w16="http://schemas.microsoft.com/office/word/2018/wordml" xmlns:w16sdtdh="http://schemas.microsoft.com/office/word/2020/wordml/sdtdatahash" xmlns:a="http://schemas.openxmlformats.org/drawingml/2006/main">
            <w:pict>
              <v:group id="Group 13986" style="width:10.56pt;height:10.56pt;mso-position-horizontal-relative:char;mso-position-vertical-relative:line" coordsize="1341,1341">
                <v:shape id="Shape 211" style="position:absolute;width:1310;height:1310;left:15;top:15;" coordsize="131064,131064" path="m0,131064l131064,131064l131064,0l0,0x">
                  <v:stroke weight="0.72pt" endcap="flat" joinstyle="round" on="true" color="#000000"/>
                  <v:fill on="false" color="#000000" opacity="0"/>
                </v:shape>
                <v:shape id="Shape 212" style="position:absolute;width:1341;height:1341;left:0;top:0;" coordsize="134112,134112" path="m0,0l134112,134112">
                  <v:stroke weight="0.48pt" endcap="flat" joinstyle="round" on="true" color="#000000"/>
                  <v:fill on="false" color="#000000" opacity="0"/>
                </v:shape>
                <v:shape id="Shape 213" style="position:absolute;width:1341;height:1341;left:0;top:0;" coordsize="134112,134112" path="m134112,0l0,134112">
                  <v:stroke weight="0.48pt" endcap="flat" joinstyle="round" on="true" color="#000000"/>
                  <v:fill on="false" color="#000000" opacity="0"/>
                </v:shape>
              </v:group>
            </w:pict>
          </mc:Fallback>
        </mc:AlternateContent>
      </w:r>
      <w:r>
        <w:rPr>
          <w:b/>
        </w:rPr>
        <w:t xml:space="preserve">  áno            </w:t>
      </w:r>
      <w:r>
        <w:rPr>
          <w:rFonts w:ascii="Calibri" w:eastAsia="Calibri" w:hAnsi="Calibri" w:cs="Calibri"/>
          <w:noProof/>
        </w:rPr>
        <mc:AlternateContent>
          <mc:Choice Requires="wpg">
            <w:drawing>
              <wp:inline distT="0" distB="0" distL="0" distR="0" wp14:anchorId="27790892" wp14:editId="694A9743">
                <wp:extent cx="131064" cy="131064"/>
                <wp:effectExtent l="0" t="0" r="0" b="0"/>
                <wp:docPr id="13987" name="Group 13987"/>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216" name="Shape 216"/>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oel="http://schemas.microsoft.com/office/2019/extlst" xmlns:w16cex="http://schemas.microsoft.com/office/word/2018/wordml/cex" xmlns:w16="http://schemas.microsoft.com/office/word/2018/wordml" xmlns:w16sdtdh="http://schemas.microsoft.com/office/word/2020/wordml/sdtdatahash" xmlns:a="http://schemas.openxmlformats.org/drawingml/2006/main">
            <w:pict>
              <v:group id="Group 13987" style="width:10.32pt;height:10.32pt;mso-position-horizontal-relative:char;mso-position-vertical-relative:line" coordsize="1310,1310">
                <v:shape id="Shape 216" style="position:absolute;width:1310;height:1310;left:0;top:0;" coordsize="131064,131064" path="m0,131064l131064,131064l131064,0l0,0x">
                  <v:stroke weight="0.72pt" endcap="flat" joinstyle="round" on="true" color="#000000"/>
                  <v:fill on="false" color="#000000" opacity="0"/>
                </v:shape>
              </v:group>
            </w:pict>
          </mc:Fallback>
        </mc:AlternateContent>
      </w:r>
      <w:r>
        <w:rPr>
          <w:b/>
        </w:rPr>
        <w:t xml:space="preserve">  nie</w:t>
      </w:r>
      <w:r>
        <w:rPr>
          <w:b/>
          <w:sz w:val="24"/>
        </w:rPr>
        <w:t xml:space="preserve"> </w:t>
      </w:r>
    </w:p>
    <w:p w14:paraId="1788308C" w14:textId="77777777" w:rsidR="00190E4F" w:rsidRDefault="00BB005E">
      <w:pPr>
        <w:spacing w:after="0" w:line="259" w:lineRule="auto"/>
        <w:ind w:left="0" w:firstLine="0"/>
        <w:jc w:val="left"/>
      </w:pPr>
      <w:r>
        <w:rPr>
          <w:sz w:val="24"/>
        </w:rPr>
        <w:t xml:space="preserve"> </w:t>
      </w:r>
    </w:p>
    <w:p w14:paraId="5EBB357D" w14:textId="77777777" w:rsidR="00190E4F" w:rsidRDefault="00BB005E">
      <w:pPr>
        <w:pStyle w:val="Nadpis1"/>
        <w:spacing w:after="111"/>
        <w:ind w:left="-5"/>
      </w:pPr>
      <w:r>
        <w:rPr>
          <w:b w:val="0"/>
        </w:rPr>
        <w:t xml:space="preserve">2. </w:t>
      </w:r>
      <w:r>
        <w:t xml:space="preserve">Zmeny účtovných metód a účtovných zásad  </w:t>
      </w:r>
    </w:p>
    <w:p w14:paraId="4EFFD2F4" w14:textId="77777777" w:rsidR="00190E4F" w:rsidRDefault="00BB005E">
      <w:pPr>
        <w:spacing w:after="71" w:line="259" w:lineRule="auto"/>
        <w:ind w:left="0" w:right="57" w:firstLine="0"/>
        <w:jc w:val="right"/>
      </w:pPr>
      <w:r>
        <w:rPr>
          <w:sz w:val="24"/>
        </w:rPr>
        <w:t xml:space="preserve">Účtovná jednotka zmenila účtovné metódy, účtovné zásady oproti predchádzajúcemu účtovnému obdobiu                </w:t>
      </w:r>
    </w:p>
    <w:p w14:paraId="474CAC9D" w14:textId="77777777" w:rsidR="00190E4F" w:rsidRDefault="00BB005E">
      <w:pPr>
        <w:spacing w:after="225" w:line="259" w:lineRule="auto"/>
        <w:ind w:left="312"/>
        <w:jc w:val="left"/>
      </w:pPr>
      <w:r>
        <w:rPr>
          <w:rFonts w:ascii="Calibri" w:eastAsia="Calibri" w:hAnsi="Calibri" w:cs="Calibri"/>
          <w:noProof/>
        </w:rPr>
        <mc:AlternateContent>
          <mc:Choice Requires="wpg">
            <w:drawing>
              <wp:inline distT="0" distB="0" distL="0" distR="0" wp14:anchorId="6D99D774" wp14:editId="41EB6F7B">
                <wp:extent cx="134417" cy="134112"/>
                <wp:effectExtent l="0" t="0" r="0" b="0"/>
                <wp:docPr id="13988" name="Group 13988"/>
                <wp:cNvGraphicFramePr/>
                <a:graphic xmlns:a="http://schemas.openxmlformats.org/drawingml/2006/main">
                  <a:graphicData uri="http://schemas.microsoft.com/office/word/2010/wordprocessingGroup">
                    <wpg:wgp>
                      <wpg:cNvGrpSpPr/>
                      <wpg:grpSpPr>
                        <a:xfrm>
                          <a:off x="0" y="0"/>
                          <a:ext cx="134417" cy="134112"/>
                          <a:chOff x="0" y="0"/>
                          <a:chExt cx="134417" cy="134112"/>
                        </a:xfrm>
                      </wpg:grpSpPr>
                      <wps:wsp>
                        <wps:cNvPr id="229" name="Shape 229"/>
                        <wps:cNvSpPr/>
                        <wps:spPr>
                          <a:xfrm>
                            <a:off x="1524" y="1524"/>
                            <a:ext cx="131369" cy="131064"/>
                          </a:xfrm>
                          <a:custGeom>
                            <a:avLst/>
                            <a:gdLst/>
                            <a:ahLst/>
                            <a:cxnLst/>
                            <a:rect l="0" t="0" r="0" b="0"/>
                            <a:pathLst>
                              <a:path w="131369" h="131064">
                                <a:moveTo>
                                  <a:pt x="0" y="131064"/>
                                </a:moveTo>
                                <a:lnTo>
                                  <a:pt x="131369" y="131064"/>
                                </a:lnTo>
                                <a:lnTo>
                                  <a:pt x="131369"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230" name="Shape 230"/>
                        <wps:cNvSpPr/>
                        <wps:spPr>
                          <a:xfrm>
                            <a:off x="0" y="0"/>
                            <a:ext cx="134417" cy="134112"/>
                          </a:xfrm>
                          <a:custGeom>
                            <a:avLst/>
                            <a:gdLst/>
                            <a:ahLst/>
                            <a:cxnLst/>
                            <a:rect l="0" t="0" r="0" b="0"/>
                            <a:pathLst>
                              <a:path w="134417" h="134112">
                                <a:moveTo>
                                  <a:pt x="0" y="0"/>
                                </a:moveTo>
                                <a:lnTo>
                                  <a:pt x="134417"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231" name="Shape 231"/>
                        <wps:cNvSpPr/>
                        <wps:spPr>
                          <a:xfrm>
                            <a:off x="0" y="0"/>
                            <a:ext cx="134417" cy="134112"/>
                          </a:xfrm>
                          <a:custGeom>
                            <a:avLst/>
                            <a:gdLst/>
                            <a:ahLst/>
                            <a:cxnLst/>
                            <a:rect l="0" t="0" r="0" b="0"/>
                            <a:pathLst>
                              <a:path w="134417" h="134112">
                                <a:moveTo>
                                  <a:pt x="134417"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oel="http://schemas.microsoft.com/office/2019/extlst" xmlns:w16cex="http://schemas.microsoft.com/office/word/2018/wordml/cex" xmlns:w16="http://schemas.microsoft.com/office/word/2018/wordml" xmlns:w16sdtdh="http://schemas.microsoft.com/office/word/2020/wordml/sdtdatahash" xmlns:a="http://schemas.openxmlformats.org/drawingml/2006/main">
            <w:pict>
              <v:group id="Group 13988" style="width:10.584pt;height:10.56pt;mso-position-horizontal-relative:char;mso-position-vertical-relative:line" coordsize="1344,1341">
                <v:shape id="Shape 229" style="position:absolute;width:1313;height:1310;left:15;top:15;" coordsize="131369,131064" path="m0,131064l131369,131064l131369,0l0,0x">
                  <v:stroke weight="0.72pt" endcap="flat" joinstyle="round" on="true" color="#000000"/>
                  <v:fill on="false" color="#000000" opacity="0"/>
                </v:shape>
                <v:shape id="Shape 230" style="position:absolute;width:1344;height:1341;left:0;top:0;" coordsize="134417,134112" path="m0,0l134417,134112">
                  <v:stroke weight="0.48pt" endcap="flat" joinstyle="round" on="true" color="#000000"/>
                  <v:fill on="false" color="#000000" opacity="0"/>
                </v:shape>
                <v:shape id="Shape 231" style="position:absolute;width:1344;height:1341;left:0;top:0;" coordsize="134417,134112" path="m134417,0l0,134112">
                  <v:stroke weight="0.48pt" endcap="flat" joinstyle="round" on="true" color="#000000"/>
                  <v:fill on="false" color="#000000" opacity="0"/>
                </v:shape>
              </v:group>
            </w:pict>
          </mc:Fallback>
        </mc:AlternateContent>
      </w:r>
      <w:r>
        <w:rPr>
          <w:b/>
        </w:rPr>
        <w:t xml:space="preserve">  áno            </w:t>
      </w:r>
      <w:r>
        <w:rPr>
          <w:rFonts w:ascii="Calibri" w:eastAsia="Calibri" w:hAnsi="Calibri" w:cs="Calibri"/>
          <w:noProof/>
        </w:rPr>
        <mc:AlternateContent>
          <mc:Choice Requires="wpg">
            <w:drawing>
              <wp:inline distT="0" distB="0" distL="0" distR="0" wp14:anchorId="0020A2B8" wp14:editId="7F0F28EF">
                <wp:extent cx="131064" cy="131064"/>
                <wp:effectExtent l="0" t="0" r="0" b="0"/>
                <wp:docPr id="13989" name="Group 13989"/>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234" name="Shape 234"/>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oel="http://schemas.microsoft.com/office/2019/extlst" xmlns:w16cex="http://schemas.microsoft.com/office/word/2018/wordml/cex" xmlns:w16="http://schemas.microsoft.com/office/word/2018/wordml" xmlns:w16sdtdh="http://schemas.microsoft.com/office/word/2020/wordml/sdtdatahash" xmlns:a="http://schemas.openxmlformats.org/drawingml/2006/main">
            <w:pict>
              <v:group id="Group 13989" style="width:10.32pt;height:10.32pt;mso-position-horizontal-relative:char;mso-position-vertical-relative:line" coordsize="1310,1310">
                <v:shape id="Shape 234" style="position:absolute;width:1310;height:1310;left:0;top:0;" coordsize="131064,131064" path="m0,131064l131064,131064l131064,0l0,0x">
                  <v:stroke weight="0.72pt" endcap="flat" joinstyle="round" on="true" color="#000000"/>
                  <v:fill on="false" color="#000000" opacity="0"/>
                </v:shape>
              </v:group>
            </w:pict>
          </mc:Fallback>
        </mc:AlternateContent>
      </w:r>
      <w:r>
        <w:rPr>
          <w:b/>
        </w:rPr>
        <w:t xml:space="preserve">  nie  </w:t>
      </w:r>
    </w:p>
    <w:p w14:paraId="6386D1EF" w14:textId="77777777" w:rsidR="00190E4F" w:rsidRDefault="00BB005E">
      <w:pPr>
        <w:spacing w:after="252"/>
        <w:ind w:left="293" w:right="33"/>
      </w:pPr>
      <w:r>
        <w:t xml:space="preserve">Účtovná jednotka od 1.1.2016 vedie podvojné účtovníctvo. </w:t>
      </w:r>
    </w:p>
    <w:p w14:paraId="4630A1EE" w14:textId="77777777" w:rsidR="00190E4F" w:rsidRDefault="00BB005E">
      <w:pPr>
        <w:pStyle w:val="Nadpis1"/>
        <w:spacing w:after="111"/>
        <w:ind w:left="-5"/>
      </w:pPr>
      <w:r>
        <w:rPr>
          <w:sz w:val="22"/>
        </w:rPr>
        <w:t xml:space="preserve">3. </w:t>
      </w:r>
      <w:r>
        <w:t xml:space="preserve">Spôsob ocenenia jednotlivých položiek </w:t>
      </w:r>
    </w:p>
    <w:p w14:paraId="52C0F4B6" w14:textId="77777777" w:rsidR="00190E4F" w:rsidRDefault="00BB005E">
      <w:pPr>
        <w:spacing w:after="0" w:line="259" w:lineRule="auto"/>
        <w:ind w:left="0" w:firstLine="0"/>
        <w:jc w:val="left"/>
      </w:pPr>
      <w:r>
        <w:rPr>
          <w:b/>
          <w:sz w:val="24"/>
        </w:rPr>
        <w:t xml:space="preserve"> </w:t>
      </w:r>
    </w:p>
    <w:tbl>
      <w:tblPr>
        <w:tblStyle w:val="TableGrid"/>
        <w:tblW w:w="10419" w:type="dxa"/>
        <w:tblInd w:w="-107" w:type="dxa"/>
        <w:tblCellMar>
          <w:top w:w="42" w:type="dxa"/>
          <w:right w:w="115" w:type="dxa"/>
        </w:tblCellMar>
        <w:tblLook w:val="04A0" w:firstRow="1" w:lastRow="0" w:firstColumn="1" w:lastColumn="0" w:noHBand="0" w:noVBand="1"/>
      </w:tblPr>
      <w:tblGrid>
        <w:gridCol w:w="3605"/>
        <w:gridCol w:w="2709"/>
        <w:gridCol w:w="4105"/>
      </w:tblGrid>
      <w:tr w:rsidR="00190E4F" w14:paraId="05FF0393" w14:textId="77777777">
        <w:trPr>
          <w:trHeight w:val="557"/>
        </w:trPr>
        <w:tc>
          <w:tcPr>
            <w:tcW w:w="3606"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4F78CE5F" w14:textId="77777777" w:rsidR="00190E4F" w:rsidRDefault="00BB005E">
            <w:pPr>
              <w:spacing w:after="0" w:line="259" w:lineRule="auto"/>
              <w:ind w:left="115" w:firstLine="0"/>
              <w:jc w:val="center"/>
            </w:pPr>
            <w:r>
              <w:rPr>
                <w:b/>
                <w:sz w:val="18"/>
              </w:rPr>
              <w:lastRenderedPageBreak/>
              <w:t xml:space="preserve">Položky </w:t>
            </w:r>
          </w:p>
        </w:tc>
        <w:tc>
          <w:tcPr>
            <w:tcW w:w="2709" w:type="dxa"/>
            <w:tcBorders>
              <w:top w:val="single" w:sz="4" w:space="0" w:color="000000"/>
              <w:left w:val="single" w:sz="4" w:space="0" w:color="000000"/>
              <w:bottom w:val="single" w:sz="4" w:space="0" w:color="000000"/>
              <w:right w:val="nil"/>
            </w:tcBorders>
            <w:shd w:val="clear" w:color="auto" w:fill="F2F2F2"/>
          </w:tcPr>
          <w:p w14:paraId="6891EDB3" w14:textId="77777777" w:rsidR="00190E4F" w:rsidRDefault="00190E4F">
            <w:pPr>
              <w:spacing w:after="160" w:line="259" w:lineRule="auto"/>
              <w:ind w:left="0" w:firstLine="0"/>
              <w:jc w:val="left"/>
            </w:pPr>
          </w:p>
        </w:tc>
        <w:tc>
          <w:tcPr>
            <w:tcW w:w="4105" w:type="dxa"/>
            <w:tcBorders>
              <w:top w:val="single" w:sz="4" w:space="0" w:color="000000"/>
              <w:left w:val="nil"/>
              <w:bottom w:val="single" w:sz="4" w:space="0" w:color="000000"/>
              <w:right w:val="single" w:sz="4" w:space="0" w:color="000000"/>
            </w:tcBorders>
            <w:shd w:val="clear" w:color="auto" w:fill="F2F2F2"/>
            <w:vAlign w:val="center"/>
          </w:tcPr>
          <w:p w14:paraId="4158C80A" w14:textId="77777777" w:rsidR="00190E4F" w:rsidRDefault="00BB005E">
            <w:pPr>
              <w:spacing w:after="0" w:line="259" w:lineRule="auto"/>
              <w:ind w:left="0" w:firstLine="0"/>
              <w:jc w:val="left"/>
            </w:pPr>
            <w:r>
              <w:rPr>
                <w:b/>
                <w:sz w:val="18"/>
              </w:rPr>
              <w:t xml:space="preserve">Spôsob oceňovania </w:t>
            </w:r>
          </w:p>
        </w:tc>
      </w:tr>
      <w:tr w:rsidR="00190E4F" w14:paraId="1C53BFD1" w14:textId="77777777">
        <w:trPr>
          <w:trHeight w:val="560"/>
        </w:trPr>
        <w:tc>
          <w:tcPr>
            <w:tcW w:w="3606" w:type="dxa"/>
            <w:tcBorders>
              <w:top w:val="single" w:sz="4" w:space="0" w:color="000000"/>
              <w:left w:val="single" w:sz="4" w:space="0" w:color="000000"/>
              <w:bottom w:val="single" w:sz="4" w:space="0" w:color="000000"/>
              <w:right w:val="single" w:sz="4" w:space="0" w:color="000000"/>
            </w:tcBorders>
          </w:tcPr>
          <w:p w14:paraId="2338CD03" w14:textId="77777777" w:rsidR="00190E4F" w:rsidRDefault="00BB005E">
            <w:pPr>
              <w:spacing w:after="0" w:line="259" w:lineRule="auto"/>
              <w:ind w:left="107" w:firstLine="0"/>
              <w:jc w:val="left"/>
            </w:pPr>
            <w:r>
              <w:rPr>
                <w:sz w:val="18"/>
              </w:rPr>
              <w:t xml:space="preserve">a)dlhodobý nehmotný majetok nakupovaný  </w:t>
            </w:r>
          </w:p>
        </w:tc>
        <w:tc>
          <w:tcPr>
            <w:tcW w:w="2709" w:type="dxa"/>
            <w:tcBorders>
              <w:top w:val="single" w:sz="4" w:space="0" w:color="000000"/>
              <w:left w:val="single" w:sz="4" w:space="0" w:color="000000"/>
              <w:bottom w:val="single" w:sz="4" w:space="0" w:color="000000"/>
              <w:right w:val="nil"/>
            </w:tcBorders>
            <w:vAlign w:val="center"/>
          </w:tcPr>
          <w:p w14:paraId="551D9ED1" w14:textId="77777777" w:rsidR="00190E4F" w:rsidRDefault="00BB005E">
            <w:pPr>
              <w:spacing w:after="0" w:line="259" w:lineRule="auto"/>
              <w:ind w:left="107" w:firstLine="0"/>
              <w:jc w:val="left"/>
            </w:pPr>
            <w:r>
              <w:rPr>
                <w:sz w:val="18"/>
              </w:rPr>
              <w:t xml:space="preserve">obstarávacou cenou </w:t>
            </w:r>
          </w:p>
        </w:tc>
        <w:tc>
          <w:tcPr>
            <w:tcW w:w="4105" w:type="dxa"/>
            <w:tcBorders>
              <w:top w:val="single" w:sz="4" w:space="0" w:color="000000"/>
              <w:left w:val="nil"/>
              <w:bottom w:val="single" w:sz="4" w:space="0" w:color="000000"/>
              <w:right w:val="single" w:sz="4" w:space="0" w:color="000000"/>
            </w:tcBorders>
          </w:tcPr>
          <w:p w14:paraId="6C6290A3" w14:textId="77777777" w:rsidR="00190E4F" w:rsidRDefault="00190E4F">
            <w:pPr>
              <w:spacing w:after="160" w:line="259" w:lineRule="auto"/>
              <w:ind w:left="0" w:firstLine="0"/>
              <w:jc w:val="left"/>
            </w:pPr>
          </w:p>
        </w:tc>
      </w:tr>
      <w:tr w:rsidR="00190E4F" w14:paraId="4ACCF712" w14:textId="77777777">
        <w:trPr>
          <w:trHeight w:val="559"/>
        </w:trPr>
        <w:tc>
          <w:tcPr>
            <w:tcW w:w="3606" w:type="dxa"/>
            <w:tcBorders>
              <w:top w:val="single" w:sz="4" w:space="0" w:color="000000"/>
              <w:left w:val="single" w:sz="4" w:space="0" w:color="000000"/>
              <w:bottom w:val="single" w:sz="4" w:space="0" w:color="000000"/>
              <w:right w:val="single" w:sz="4" w:space="0" w:color="000000"/>
            </w:tcBorders>
          </w:tcPr>
          <w:p w14:paraId="53F27F7B" w14:textId="77777777" w:rsidR="00190E4F" w:rsidRDefault="00BB005E">
            <w:pPr>
              <w:spacing w:after="0" w:line="259" w:lineRule="auto"/>
              <w:ind w:left="285" w:hanging="283"/>
              <w:jc w:val="left"/>
            </w:pPr>
            <w:r>
              <w:rPr>
                <w:sz w:val="18"/>
              </w:rPr>
              <w:t xml:space="preserve">b)dlhodobý nehmotný majetok vytvorený vlastnou činnosťou </w:t>
            </w:r>
          </w:p>
        </w:tc>
        <w:tc>
          <w:tcPr>
            <w:tcW w:w="6813" w:type="dxa"/>
            <w:gridSpan w:val="2"/>
            <w:tcBorders>
              <w:top w:val="single" w:sz="4" w:space="0" w:color="000000"/>
              <w:left w:val="single" w:sz="4" w:space="0" w:color="000000"/>
              <w:bottom w:val="single" w:sz="4" w:space="0" w:color="000000"/>
              <w:right w:val="single" w:sz="4" w:space="0" w:color="000000"/>
            </w:tcBorders>
            <w:vAlign w:val="center"/>
          </w:tcPr>
          <w:p w14:paraId="19116143" w14:textId="77777777" w:rsidR="00190E4F" w:rsidRDefault="00BB005E">
            <w:pPr>
              <w:spacing w:after="0" w:line="259" w:lineRule="auto"/>
              <w:ind w:left="0" w:firstLine="0"/>
              <w:jc w:val="left"/>
            </w:pPr>
            <w:r>
              <w:rPr>
                <w:sz w:val="18"/>
              </w:rPr>
              <w:t xml:space="preserve">vlastnými nákladmi  </w:t>
            </w:r>
          </w:p>
        </w:tc>
      </w:tr>
      <w:tr w:rsidR="00190E4F" w14:paraId="517CBF8B" w14:textId="77777777">
        <w:trPr>
          <w:trHeight w:val="560"/>
        </w:trPr>
        <w:tc>
          <w:tcPr>
            <w:tcW w:w="3606" w:type="dxa"/>
            <w:tcBorders>
              <w:top w:val="single" w:sz="4" w:space="0" w:color="000000"/>
              <w:left w:val="single" w:sz="4" w:space="0" w:color="000000"/>
              <w:bottom w:val="single" w:sz="4" w:space="0" w:color="000000"/>
              <w:right w:val="single" w:sz="4" w:space="0" w:color="000000"/>
            </w:tcBorders>
          </w:tcPr>
          <w:p w14:paraId="342F3C11" w14:textId="77777777" w:rsidR="00190E4F" w:rsidRDefault="00BB005E">
            <w:pPr>
              <w:spacing w:after="0" w:line="259" w:lineRule="auto"/>
              <w:ind w:left="2" w:firstLine="0"/>
              <w:jc w:val="left"/>
            </w:pPr>
            <w:r>
              <w:rPr>
                <w:sz w:val="18"/>
              </w:rPr>
              <w:t xml:space="preserve">c) dlhodobý hmotný majetok nakupovaný  </w:t>
            </w:r>
          </w:p>
        </w:tc>
        <w:tc>
          <w:tcPr>
            <w:tcW w:w="6813" w:type="dxa"/>
            <w:gridSpan w:val="2"/>
            <w:tcBorders>
              <w:top w:val="single" w:sz="4" w:space="0" w:color="000000"/>
              <w:left w:val="single" w:sz="4" w:space="0" w:color="000000"/>
              <w:bottom w:val="single" w:sz="4" w:space="0" w:color="000000"/>
              <w:right w:val="single" w:sz="4" w:space="0" w:color="000000"/>
            </w:tcBorders>
            <w:vAlign w:val="center"/>
          </w:tcPr>
          <w:p w14:paraId="13201971" w14:textId="77777777" w:rsidR="00190E4F" w:rsidRDefault="00BB005E">
            <w:pPr>
              <w:spacing w:after="0" w:line="259" w:lineRule="auto"/>
              <w:ind w:left="0" w:firstLine="0"/>
              <w:jc w:val="left"/>
            </w:pPr>
            <w:r>
              <w:rPr>
                <w:sz w:val="18"/>
              </w:rPr>
              <w:t xml:space="preserve">obstarávacou cenou </w:t>
            </w:r>
          </w:p>
        </w:tc>
      </w:tr>
      <w:tr w:rsidR="00190E4F" w14:paraId="5628CEEF" w14:textId="77777777">
        <w:trPr>
          <w:trHeight w:val="559"/>
        </w:trPr>
        <w:tc>
          <w:tcPr>
            <w:tcW w:w="3606" w:type="dxa"/>
            <w:tcBorders>
              <w:top w:val="single" w:sz="4" w:space="0" w:color="000000"/>
              <w:left w:val="single" w:sz="4" w:space="0" w:color="000000"/>
              <w:bottom w:val="single" w:sz="4" w:space="0" w:color="000000"/>
              <w:right w:val="single" w:sz="4" w:space="0" w:color="000000"/>
            </w:tcBorders>
          </w:tcPr>
          <w:p w14:paraId="39CD19E1" w14:textId="77777777" w:rsidR="00190E4F" w:rsidRDefault="00BB005E">
            <w:pPr>
              <w:spacing w:after="0" w:line="259" w:lineRule="auto"/>
              <w:ind w:left="285" w:hanging="283"/>
              <w:jc w:val="left"/>
            </w:pPr>
            <w:r>
              <w:rPr>
                <w:sz w:val="18"/>
              </w:rPr>
              <w:t xml:space="preserve">d)dlhodobý hmotný majetok vytvorený vlastnou činnosťou </w:t>
            </w:r>
          </w:p>
        </w:tc>
        <w:tc>
          <w:tcPr>
            <w:tcW w:w="6813" w:type="dxa"/>
            <w:gridSpan w:val="2"/>
            <w:tcBorders>
              <w:top w:val="single" w:sz="4" w:space="0" w:color="000000"/>
              <w:left w:val="single" w:sz="4" w:space="0" w:color="000000"/>
              <w:bottom w:val="single" w:sz="4" w:space="0" w:color="000000"/>
              <w:right w:val="single" w:sz="4" w:space="0" w:color="000000"/>
            </w:tcBorders>
            <w:vAlign w:val="center"/>
          </w:tcPr>
          <w:p w14:paraId="0C66932D" w14:textId="77777777" w:rsidR="00190E4F" w:rsidRDefault="00BB005E">
            <w:pPr>
              <w:spacing w:after="0" w:line="259" w:lineRule="auto"/>
              <w:ind w:left="0" w:firstLine="0"/>
              <w:jc w:val="left"/>
            </w:pPr>
            <w:r>
              <w:rPr>
                <w:sz w:val="18"/>
              </w:rPr>
              <w:t xml:space="preserve">vlastnými nákladmi </w:t>
            </w:r>
          </w:p>
        </w:tc>
      </w:tr>
      <w:tr w:rsidR="00190E4F" w14:paraId="54EDF508" w14:textId="77777777">
        <w:trPr>
          <w:trHeight w:val="562"/>
        </w:trPr>
        <w:tc>
          <w:tcPr>
            <w:tcW w:w="3606" w:type="dxa"/>
            <w:tcBorders>
              <w:top w:val="single" w:sz="4" w:space="0" w:color="000000"/>
              <w:left w:val="single" w:sz="4" w:space="0" w:color="000000"/>
              <w:bottom w:val="single" w:sz="4" w:space="0" w:color="000000"/>
              <w:right w:val="single" w:sz="4" w:space="0" w:color="000000"/>
            </w:tcBorders>
          </w:tcPr>
          <w:p w14:paraId="76977964" w14:textId="77777777" w:rsidR="00190E4F" w:rsidRDefault="00BB005E">
            <w:pPr>
              <w:spacing w:after="0" w:line="259" w:lineRule="auto"/>
              <w:ind w:left="285" w:hanging="283"/>
              <w:jc w:val="left"/>
            </w:pPr>
            <w:r>
              <w:rPr>
                <w:sz w:val="18"/>
              </w:rPr>
              <w:t xml:space="preserve">e)dlhodobý nehmotný majetok a dlhodobý hmotný majetok získaný bezodplatne </w:t>
            </w:r>
          </w:p>
        </w:tc>
        <w:tc>
          <w:tcPr>
            <w:tcW w:w="6813" w:type="dxa"/>
            <w:gridSpan w:val="2"/>
            <w:tcBorders>
              <w:top w:val="single" w:sz="4" w:space="0" w:color="000000"/>
              <w:left w:val="single" w:sz="4" w:space="0" w:color="000000"/>
              <w:bottom w:val="single" w:sz="4" w:space="0" w:color="000000"/>
              <w:right w:val="single" w:sz="4" w:space="0" w:color="000000"/>
            </w:tcBorders>
            <w:vAlign w:val="center"/>
          </w:tcPr>
          <w:p w14:paraId="2C18F7FA" w14:textId="77777777" w:rsidR="00190E4F" w:rsidRDefault="00BB005E">
            <w:pPr>
              <w:spacing w:after="0" w:line="259" w:lineRule="auto"/>
              <w:ind w:left="0" w:firstLine="0"/>
              <w:jc w:val="left"/>
            </w:pPr>
            <w:r>
              <w:rPr>
                <w:sz w:val="18"/>
              </w:rPr>
              <w:t xml:space="preserve">reprodukčnou obstarávacou cenou </w:t>
            </w:r>
          </w:p>
        </w:tc>
      </w:tr>
      <w:tr w:rsidR="00190E4F" w14:paraId="1C33E0AB" w14:textId="77777777">
        <w:trPr>
          <w:trHeight w:val="559"/>
        </w:trPr>
        <w:tc>
          <w:tcPr>
            <w:tcW w:w="3606" w:type="dxa"/>
            <w:tcBorders>
              <w:top w:val="single" w:sz="4" w:space="0" w:color="000000"/>
              <w:left w:val="single" w:sz="4" w:space="0" w:color="000000"/>
              <w:bottom w:val="single" w:sz="4" w:space="0" w:color="000000"/>
              <w:right w:val="single" w:sz="4" w:space="0" w:color="000000"/>
            </w:tcBorders>
          </w:tcPr>
          <w:p w14:paraId="47DE0B1F" w14:textId="77777777" w:rsidR="00190E4F" w:rsidRDefault="00BB005E">
            <w:pPr>
              <w:spacing w:after="0" w:line="259" w:lineRule="auto"/>
              <w:ind w:left="2" w:firstLine="0"/>
              <w:jc w:val="left"/>
            </w:pPr>
            <w:r>
              <w:rPr>
                <w:sz w:val="18"/>
              </w:rPr>
              <w:t xml:space="preserve">f)dlhodobý finančný majetok </w:t>
            </w:r>
          </w:p>
        </w:tc>
        <w:tc>
          <w:tcPr>
            <w:tcW w:w="6813" w:type="dxa"/>
            <w:gridSpan w:val="2"/>
            <w:tcBorders>
              <w:top w:val="single" w:sz="4" w:space="0" w:color="000000"/>
              <w:left w:val="single" w:sz="4" w:space="0" w:color="000000"/>
              <w:bottom w:val="single" w:sz="4" w:space="0" w:color="000000"/>
              <w:right w:val="single" w:sz="4" w:space="0" w:color="000000"/>
            </w:tcBorders>
            <w:vAlign w:val="center"/>
          </w:tcPr>
          <w:p w14:paraId="2C5D8E96" w14:textId="77777777" w:rsidR="00190E4F" w:rsidRDefault="00BB005E">
            <w:pPr>
              <w:spacing w:after="0" w:line="259" w:lineRule="auto"/>
              <w:ind w:left="0" w:firstLine="0"/>
              <w:jc w:val="left"/>
            </w:pPr>
            <w:r>
              <w:rPr>
                <w:sz w:val="18"/>
              </w:rPr>
              <w:t xml:space="preserve">obstarávacou cenou </w:t>
            </w:r>
          </w:p>
        </w:tc>
      </w:tr>
      <w:tr w:rsidR="00190E4F" w14:paraId="68DDCD1A" w14:textId="77777777">
        <w:trPr>
          <w:trHeight w:val="559"/>
        </w:trPr>
        <w:tc>
          <w:tcPr>
            <w:tcW w:w="3606" w:type="dxa"/>
            <w:tcBorders>
              <w:top w:val="single" w:sz="4" w:space="0" w:color="000000"/>
              <w:left w:val="single" w:sz="4" w:space="0" w:color="000000"/>
              <w:bottom w:val="single" w:sz="4" w:space="0" w:color="000000"/>
              <w:right w:val="single" w:sz="4" w:space="0" w:color="000000"/>
            </w:tcBorders>
          </w:tcPr>
          <w:p w14:paraId="0D3EC13D" w14:textId="77777777" w:rsidR="00190E4F" w:rsidRDefault="00BB005E">
            <w:pPr>
              <w:spacing w:after="0" w:line="259" w:lineRule="auto"/>
              <w:ind w:left="2" w:firstLine="0"/>
              <w:jc w:val="left"/>
            </w:pPr>
            <w:r>
              <w:rPr>
                <w:sz w:val="18"/>
              </w:rPr>
              <w:t xml:space="preserve">g)zásoby nakupované </w:t>
            </w:r>
          </w:p>
        </w:tc>
        <w:tc>
          <w:tcPr>
            <w:tcW w:w="6813" w:type="dxa"/>
            <w:gridSpan w:val="2"/>
            <w:tcBorders>
              <w:top w:val="single" w:sz="4" w:space="0" w:color="000000"/>
              <w:left w:val="single" w:sz="4" w:space="0" w:color="000000"/>
              <w:bottom w:val="single" w:sz="4" w:space="0" w:color="000000"/>
              <w:right w:val="single" w:sz="4" w:space="0" w:color="000000"/>
            </w:tcBorders>
            <w:vAlign w:val="center"/>
          </w:tcPr>
          <w:p w14:paraId="3B87EEB8" w14:textId="77777777" w:rsidR="00190E4F" w:rsidRDefault="00BB005E">
            <w:pPr>
              <w:spacing w:after="0" w:line="259" w:lineRule="auto"/>
              <w:ind w:left="0" w:firstLine="0"/>
              <w:jc w:val="left"/>
            </w:pPr>
            <w:r>
              <w:rPr>
                <w:sz w:val="18"/>
              </w:rPr>
              <w:t xml:space="preserve">obstarávacou cenou </w:t>
            </w:r>
          </w:p>
        </w:tc>
      </w:tr>
      <w:tr w:rsidR="00190E4F" w14:paraId="0FFE26A0" w14:textId="77777777">
        <w:trPr>
          <w:trHeight w:val="559"/>
        </w:trPr>
        <w:tc>
          <w:tcPr>
            <w:tcW w:w="3606" w:type="dxa"/>
            <w:tcBorders>
              <w:top w:val="single" w:sz="4" w:space="0" w:color="000000"/>
              <w:left w:val="single" w:sz="4" w:space="0" w:color="000000"/>
              <w:bottom w:val="single" w:sz="4" w:space="0" w:color="000000"/>
              <w:right w:val="single" w:sz="4" w:space="0" w:color="000000"/>
            </w:tcBorders>
          </w:tcPr>
          <w:p w14:paraId="20124A7F" w14:textId="77777777" w:rsidR="00190E4F" w:rsidRDefault="00BB005E">
            <w:pPr>
              <w:spacing w:after="0" w:line="259" w:lineRule="auto"/>
              <w:ind w:left="2" w:firstLine="0"/>
              <w:jc w:val="left"/>
            </w:pPr>
            <w:r>
              <w:rPr>
                <w:sz w:val="18"/>
              </w:rPr>
              <w:t xml:space="preserve">h)zásoby vytvorené vlastnou činnosťou </w:t>
            </w:r>
          </w:p>
        </w:tc>
        <w:tc>
          <w:tcPr>
            <w:tcW w:w="6813" w:type="dxa"/>
            <w:gridSpan w:val="2"/>
            <w:tcBorders>
              <w:top w:val="single" w:sz="4" w:space="0" w:color="000000"/>
              <w:left w:val="single" w:sz="4" w:space="0" w:color="000000"/>
              <w:bottom w:val="single" w:sz="4" w:space="0" w:color="000000"/>
              <w:right w:val="single" w:sz="4" w:space="0" w:color="000000"/>
            </w:tcBorders>
            <w:vAlign w:val="center"/>
          </w:tcPr>
          <w:p w14:paraId="78C09AC3" w14:textId="77777777" w:rsidR="00190E4F" w:rsidRDefault="00BB005E">
            <w:pPr>
              <w:spacing w:after="0" w:line="259" w:lineRule="auto"/>
              <w:ind w:left="0" w:firstLine="0"/>
              <w:jc w:val="left"/>
            </w:pPr>
            <w:r>
              <w:rPr>
                <w:sz w:val="18"/>
              </w:rPr>
              <w:t xml:space="preserve">vlastnými nákladmi </w:t>
            </w:r>
          </w:p>
        </w:tc>
      </w:tr>
      <w:tr w:rsidR="00190E4F" w14:paraId="733F2ED9" w14:textId="77777777">
        <w:trPr>
          <w:trHeight w:val="562"/>
        </w:trPr>
        <w:tc>
          <w:tcPr>
            <w:tcW w:w="3606" w:type="dxa"/>
            <w:tcBorders>
              <w:top w:val="single" w:sz="4" w:space="0" w:color="000000"/>
              <w:left w:val="single" w:sz="4" w:space="0" w:color="000000"/>
              <w:bottom w:val="single" w:sz="4" w:space="0" w:color="000000"/>
              <w:right w:val="single" w:sz="4" w:space="0" w:color="000000"/>
            </w:tcBorders>
          </w:tcPr>
          <w:p w14:paraId="241C7E4D" w14:textId="77777777" w:rsidR="00190E4F" w:rsidRDefault="00BB005E">
            <w:pPr>
              <w:spacing w:after="0" w:line="259" w:lineRule="auto"/>
              <w:ind w:left="2" w:firstLine="0"/>
              <w:jc w:val="left"/>
            </w:pPr>
            <w:r>
              <w:rPr>
                <w:sz w:val="18"/>
              </w:rPr>
              <w:t xml:space="preserve">i) zásoby získané bezodplatne </w:t>
            </w:r>
          </w:p>
        </w:tc>
        <w:tc>
          <w:tcPr>
            <w:tcW w:w="6813" w:type="dxa"/>
            <w:gridSpan w:val="2"/>
            <w:tcBorders>
              <w:top w:val="single" w:sz="4" w:space="0" w:color="000000"/>
              <w:left w:val="single" w:sz="4" w:space="0" w:color="000000"/>
              <w:bottom w:val="single" w:sz="4" w:space="0" w:color="000000"/>
              <w:right w:val="single" w:sz="4" w:space="0" w:color="000000"/>
            </w:tcBorders>
            <w:vAlign w:val="center"/>
          </w:tcPr>
          <w:p w14:paraId="74260FF5" w14:textId="77777777" w:rsidR="00190E4F" w:rsidRDefault="00BB005E">
            <w:pPr>
              <w:spacing w:after="0" w:line="259" w:lineRule="auto"/>
              <w:ind w:left="0" w:firstLine="0"/>
              <w:jc w:val="left"/>
            </w:pPr>
            <w:r>
              <w:rPr>
                <w:sz w:val="18"/>
              </w:rPr>
              <w:t xml:space="preserve">reprodukčnou obstarávacou cenou </w:t>
            </w:r>
          </w:p>
        </w:tc>
      </w:tr>
      <w:tr w:rsidR="00190E4F" w14:paraId="6FD62CF7" w14:textId="77777777">
        <w:trPr>
          <w:trHeight w:val="560"/>
        </w:trPr>
        <w:tc>
          <w:tcPr>
            <w:tcW w:w="3606" w:type="dxa"/>
            <w:tcBorders>
              <w:top w:val="single" w:sz="4" w:space="0" w:color="000000"/>
              <w:left w:val="single" w:sz="4" w:space="0" w:color="000000"/>
              <w:bottom w:val="single" w:sz="4" w:space="0" w:color="000000"/>
              <w:right w:val="single" w:sz="4" w:space="0" w:color="000000"/>
            </w:tcBorders>
          </w:tcPr>
          <w:p w14:paraId="59F53CFB" w14:textId="77777777" w:rsidR="00190E4F" w:rsidRDefault="00BB005E">
            <w:pPr>
              <w:spacing w:after="0" w:line="259" w:lineRule="auto"/>
              <w:ind w:left="2" w:firstLine="0"/>
              <w:jc w:val="left"/>
            </w:pPr>
            <w:r>
              <w:rPr>
                <w:sz w:val="18"/>
              </w:rPr>
              <w:t xml:space="preserve">j) pohľadávky  </w:t>
            </w:r>
          </w:p>
        </w:tc>
        <w:tc>
          <w:tcPr>
            <w:tcW w:w="6813" w:type="dxa"/>
            <w:gridSpan w:val="2"/>
            <w:tcBorders>
              <w:top w:val="single" w:sz="4" w:space="0" w:color="000000"/>
              <w:left w:val="single" w:sz="4" w:space="0" w:color="000000"/>
              <w:bottom w:val="single" w:sz="4" w:space="0" w:color="000000"/>
              <w:right w:val="single" w:sz="4" w:space="0" w:color="000000"/>
            </w:tcBorders>
            <w:vAlign w:val="center"/>
          </w:tcPr>
          <w:p w14:paraId="303156A8" w14:textId="77777777" w:rsidR="00190E4F" w:rsidRDefault="00BB005E">
            <w:pPr>
              <w:spacing w:after="0" w:line="259" w:lineRule="auto"/>
              <w:ind w:left="0" w:firstLine="0"/>
              <w:jc w:val="left"/>
            </w:pPr>
            <w:r>
              <w:rPr>
                <w:sz w:val="18"/>
              </w:rPr>
              <w:t xml:space="preserve">menovitou hodnotou </w:t>
            </w:r>
          </w:p>
        </w:tc>
      </w:tr>
      <w:tr w:rsidR="00190E4F" w14:paraId="06E2BB26" w14:textId="77777777">
        <w:trPr>
          <w:trHeight w:val="559"/>
        </w:trPr>
        <w:tc>
          <w:tcPr>
            <w:tcW w:w="3606" w:type="dxa"/>
            <w:tcBorders>
              <w:top w:val="single" w:sz="4" w:space="0" w:color="000000"/>
              <w:left w:val="single" w:sz="4" w:space="0" w:color="000000"/>
              <w:bottom w:val="single" w:sz="4" w:space="0" w:color="000000"/>
              <w:right w:val="single" w:sz="4" w:space="0" w:color="000000"/>
            </w:tcBorders>
          </w:tcPr>
          <w:p w14:paraId="0687F9F1" w14:textId="77777777" w:rsidR="00190E4F" w:rsidRDefault="00BB005E">
            <w:pPr>
              <w:spacing w:after="0" w:line="259" w:lineRule="auto"/>
              <w:ind w:left="2" w:firstLine="0"/>
              <w:jc w:val="left"/>
            </w:pPr>
            <w:r>
              <w:rPr>
                <w:sz w:val="18"/>
              </w:rPr>
              <w:t xml:space="preserve">k) krátkodobý finančný majetok  </w:t>
            </w:r>
          </w:p>
        </w:tc>
        <w:tc>
          <w:tcPr>
            <w:tcW w:w="6813" w:type="dxa"/>
            <w:gridSpan w:val="2"/>
            <w:tcBorders>
              <w:top w:val="single" w:sz="4" w:space="0" w:color="000000"/>
              <w:left w:val="single" w:sz="4" w:space="0" w:color="000000"/>
              <w:bottom w:val="single" w:sz="4" w:space="0" w:color="000000"/>
              <w:right w:val="single" w:sz="4" w:space="0" w:color="000000"/>
            </w:tcBorders>
            <w:vAlign w:val="center"/>
          </w:tcPr>
          <w:p w14:paraId="298C4FEB" w14:textId="77777777" w:rsidR="00190E4F" w:rsidRDefault="00BB005E">
            <w:pPr>
              <w:spacing w:after="0" w:line="259" w:lineRule="auto"/>
              <w:ind w:left="0" w:firstLine="0"/>
              <w:jc w:val="left"/>
            </w:pPr>
            <w:r>
              <w:rPr>
                <w:sz w:val="18"/>
              </w:rPr>
              <w:t xml:space="preserve">menovitou hodnotou </w:t>
            </w:r>
          </w:p>
        </w:tc>
      </w:tr>
      <w:tr w:rsidR="00190E4F" w14:paraId="5355581F" w14:textId="77777777">
        <w:trPr>
          <w:trHeight w:val="422"/>
        </w:trPr>
        <w:tc>
          <w:tcPr>
            <w:tcW w:w="3606" w:type="dxa"/>
            <w:tcBorders>
              <w:top w:val="single" w:sz="4" w:space="0" w:color="000000"/>
              <w:left w:val="single" w:sz="4" w:space="0" w:color="000000"/>
              <w:bottom w:val="single" w:sz="4" w:space="0" w:color="000000"/>
              <w:right w:val="single" w:sz="4" w:space="0" w:color="000000"/>
            </w:tcBorders>
          </w:tcPr>
          <w:p w14:paraId="43324CF0" w14:textId="77777777" w:rsidR="00190E4F" w:rsidRDefault="00BB005E">
            <w:pPr>
              <w:spacing w:after="0" w:line="259" w:lineRule="auto"/>
              <w:ind w:left="2" w:firstLine="0"/>
              <w:jc w:val="left"/>
            </w:pPr>
            <w:r>
              <w:rPr>
                <w:sz w:val="18"/>
              </w:rPr>
              <w:t xml:space="preserve">l) časové rozlíšenie na strane aktív </w:t>
            </w:r>
          </w:p>
        </w:tc>
        <w:tc>
          <w:tcPr>
            <w:tcW w:w="6813" w:type="dxa"/>
            <w:gridSpan w:val="2"/>
            <w:tcBorders>
              <w:top w:val="single" w:sz="4" w:space="0" w:color="000000"/>
              <w:left w:val="single" w:sz="4" w:space="0" w:color="000000"/>
              <w:bottom w:val="single" w:sz="4" w:space="0" w:color="000000"/>
              <w:right w:val="single" w:sz="4" w:space="0" w:color="000000"/>
            </w:tcBorders>
          </w:tcPr>
          <w:p w14:paraId="7BBE6C80" w14:textId="77777777" w:rsidR="00190E4F" w:rsidRDefault="00BB005E">
            <w:pPr>
              <w:spacing w:after="0" w:line="259" w:lineRule="auto"/>
              <w:ind w:left="0" w:firstLine="0"/>
              <w:jc w:val="left"/>
            </w:pPr>
            <w:r>
              <w:rPr>
                <w:sz w:val="18"/>
              </w:rPr>
              <w:t xml:space="preserve">náklady budúcich období a príjmy budúcich období sa vykazujú vo výške, ktorá je potrebná na dodržanie zásady vecnej a časovej súvislosti s účtovným obdobím. </w:t>
            </w:r>
          </w:p>
        </w:tc>
      </w:tr>
      <w:tr w:rsidR="00190E4F" w14:paraId="50E9A8B8" w14:textId="77777777">
        <w:trPr>
          <w:trHeight w:val="218"/>
        </w:trPr>
        <w:tc>
          <w:tcPr>
            <w:tcW w:w="3606" w:type="dxa"/>
            <w:tcBorders>
              <w:top w:val="single" w:sz="4" w:space="0" w:color="000000"/>
              <w:left w:val="single" w:sz="4" w:space="0" w:color="000000"/>
              <w:bottom w:val="single" w:sz="4" w:space="0" w:color="000000"/>
              <w:right w:val="single" w:sz="4" w:space="0" w:color="000000"/>
            </w:tcBorders>
          </w:tcPr>
          <w:p w14:paraId="0C226D37" w14:textId="77777777" w:rsidR="00190E4F" w:rsidRDefault="00BB005E">
            <w:pPr>
              <w:spacing w:after="0" w:line="259" w:lineRule="auto"/>
              <w:ind w:left="2" w:firstLine="0"/>
              <w:jc w:val="left"/>
            </w:pPr>
            <w:r>
              <w:rPr>
                <w:sz w:val="18"/>
              </w:rPr>
              <w:t xml:space="preserve">m)záväzky, vrátane dlhopisov, pôžičiek a úverov  </w:t>
            </w:r>
          </w:p>
        </w:tc>
        <w:tc>
          <w:tcPr>
            <w:tcW w:w="6813" w:type="dxa"/>
            <w:gridSpan w:val="2"/>
            <w:tcBorders>
              <w:top w:val="single" w:sz="4" w:space="0" w:color="000000"/>
              <w:left w:val="single" w:sz="4" w:space="0" w:color="000000"/>
              <w:bottom w:val="single" w:sz="4" w:space="0" w:color="000000"/>
              <w:right w:val="single" w:sz="4" w:space="0" w:color="000000"/>
            </w:tcBorders>
          </w:tcPr>
          <w:p w14:paraId="1FC48331" w14:textId="77777777" w:rsidR="00190E4F" w:rsidRDefault="00BB005E">
            <w:pPr>
              <w:spacing w:after="0" w:line="259" w:lineRule="auto"/>
              <w:ind w:left="0" w:firstLine="0"/>
              <w:jc w:val="left"/>
            </w:pPr>
            <w:r>
              <w:rPr>
                <w:sz w:val="18"/>
              </w:rPr>
              <w:t xml:space="preserve">menovitou hodnotou </w:t>
            </w:r>
          </w:p>
        </w:tc>
      </w:tr>
      <w:tr w:rsidR="00190E4F" w14:paraId="21ACD06D" w14:textId="77777777">
        <w:trPr>
          <w:trHeight w:val="216"/>
        </w:trPr>
        <w:tc>
          <w:tcPr>
            <w:tcW w:w="3606" w:type="dxa"/>
            <w:tcBorders>
              <w:top w:val="single" w:sz="4" w:space="0" w:color="000000"/>
              <w:left w:val="single" w:sz="4" w:space="0" w:color="000000"/>
              <w:bottom w:val="single" w:sz="4" w:space="0" w:color="000000"/>
              <w:right w:val="single" w:sz="4" w:space="0" w:color="000000"/>
            </w:tcBorders>
          </w:tcPr>
          <w:p w14:paraId="2EFA8458" w14:textId="77777777" w:rsidR="00190E4F" w:rsidRDefault="00BB005E">
            <w:pPr>
              <w:spacing w:after="0" w:line="259" w:lineRule="auto"/>
              <w:ind w:left="2" w:firstLine="0"/>
              <w:jc w:val="left"/>
            </w:pPr>
            <w:r>
              <w:rPr>
                <w:sz w:val="18"/>
              </w:rPr>
              <w:t xml:space="preserve">n)rezervy  </w:t>
            </w:r>
          </w:p>
        </w:tc>
        <w:tc>
          <w:tcPr>
            <w:tcW w:w="6813" w:type="dxa"/>
            <w:gridSpan w:val="2"/>
            <w:tcBorders>
              <w:top w:val="single" w:sz="4" w:space="0" w:color="000000"/>
              <w:left w:val="single" w:sz="4" w:space="0" w:color="000000"/>
              <w:bottom w:val="single" w:sz="4" w:space="0" w:color="000000"/>
              <w:right w:val="single" w:sz="4" w:space="0" w:color="000000"/>
            </w:tcBorders>
          </w:tcPr>
          <w:p w14:paraId="5BB3F437" w14:textId="77777777" w:rsidR="00190E4F" w:rsidRDefault="00BB005E">
            <w:pPr>
              <w:spacing w:after="0" w:line="259" w:lineRule="auto"/>
              <w:ind w:left="0" w:firstLine="0"/>
              <w:jc w:val="left"/>
            </w:pPr>
            <w:r>
              <w:rPr>
                <w:sz w:val="18"/>
              </w:rPr>
              <w:t xml:space="preserve">oceňujú sa v očakávanej výške záväzku </w:t>
            </w:r>
          </w:p>
        </w:tc>
      </w:tr>
      <w:tr w:rsidR="00190E4F" w14:paraId="22591E77" w14:textId="77777777">
        <w:trPr>
          <w:trHeight w:val="422"/>
        </w:trPr>
        <w:tc>
          <w:tcPr>
            <w:tcW w:w="3606" w:type="dxa"/>
            <w:tcBorders>
              <w:top w:val="single" w:sz="4" w:space="0" w:color="000000"/>
              <w:left w:val="single" w:sz="4" w:space="0" w:color="000000"/>
              <w:bottom w:val="single" w:sz="4" w:space="0" w:color="000000"/>
              <w:right w:val="single" w:sz="4" w:space="0" w:color="000000"/>
            </w:tcBorders>
          </w:tcPr>
          <w:p w14:paraId="7DC4B565" w14:textId="77777777" w:rsidR="00190E4F" w:rsidRDefault="00BB005E">
            <w:pPr>
              <w:spacing w:after="0" w:line="259" w:lineRule="auto"/>
              <w:ind w:left="2" w:firstLine="0"/>
              <w:jc w:val="left"/>
            </w:pPr>
            <w:r>
              <w:rPr>
                <w:sz w:val="18"/>
              </w:rPr>
              <w:t xml:space="preserve">o)časové rozlíšenie na strane pasív </w:t>
            </w:r>
          </w:p>
        </w:tc>
        <w:tc>
          <w:tcPr>
            <w:tcW w:w="6813" w:type="dxa"/>
            <w:gridSpan w:val="2"/>
            <w:tcBorders>
              <w:top w:val="single" w:sz="4" w:space="0" w:color="000000"/>
              <w:left w:val="single" w:sz="4" w:space="0" w:color="000000"/>
              <w:bottom w:val="single" w:sz="4" w:space="0" w:color="000000"/>
              <w:right w:val="single" w:sz="4" w:space="0" w:color="000000"/>
            </w:tcBorders>
          </w:tcPr>
          <w:p w14:paraId="7E6FCEAF" w14:textId="77777777" w:rsidR="00190E4F" w:rsidRDefault="00BB005E">
            <w:pPr>
              <w:spacing w:after="0" w:line="259" w:lineRule="auto"/>
              <w:ind w:left="34" w:firstLine="0"/>
              <w:jc w:val="left"/>
            </w:pPr>
            <w:r>
              <w:rPr>
                <w:sz w:val="18"/>
              </w:rPr>
              <w:t xml:space="preserve">výdavky budúcich období a výnosy budúcich období sa vykazujú vo výške, ktorá je potrebná na dodržanie zásady vecnej a časovej súvislosti s účtovným obdobím. </w:t>
            </w:r>
          </w:p>
        </w:tc>
      </w:tr>
      <w:tr w:rsidR="00190E4F" w14:paraId="5FF6D41E" w14:textId="77777777">
        <w:trPr>
          <w:trHeight w:val="218"/>
        </w:trPr>
        <w:tc>
          <w:tcPr>
            <w:tcW w:w="3606" w:type="dxa"/>
            <w:tcBorders>
              <w:top w:val="single" w:sz="4" w:space="0" w:color="000000"/>
              <w:left w:val="single" w:sz="4" w:space="0" w:color="000000"/>
              <w:bottom w:val="single" w:sz="4" w:space="0" w:color="000000"/>
              <w:right w:val="single" w:sz="4" w:space="0" w:color="000000"/>
            </w:tcBorders>
          </w:tcPr>
          <w:p w14:paraId="4FF27DB1" w14:textId="77777777" w:rsidR="00190E4F" w:rsidRDefault="00BB005E">
            <w:pPr>
              <w:spacing w:after="0" w:line="259" w:lineRule="auto"/>
              <w:ind w:left="2" w:firstLine="0"/>
              <w:jc w:val="left"/>
            </w:pPr>
            <w:r>
              <w:rPr>
                <w:sz w:val="18"/>
              </w:rPr>
              <w:t xml:space="preserve">p)deriváty pri nadobudnutí  </w:t>
            </w:r>
          </w:p>
        </w:tc>
        <w:tc>
          <w:tcPr>
            <w:tcW w:w="6813" w:type="dxa"/>
            <w:gridSpan w:val="2"/>
            <w:tcBorders>
              <w:top w:val="single" w:sz="4" w:space="0" w:color="000000"/>
              <w:left w:val="single" w:sz="4" w:space="0" w:color="000000"/>
              <w:bottom w:val="single" w:sz="4" w:space="0" w:color="000000"/>
              <w:right w:val="single" w:sz="4" w:space="0" w:color="000000"/>
            </w:tcBorders>
          </w:tcPr>
          <w:p w14:paraId="24CCCD90" w14:textId="77777777" w:rsidR="00190E4F" w:rsidRDefault="00BB005E">
            <w:pPr>
              <w:spacing w:after="0" w:line="259" w:lineRule="auto"/>
              <w:ind w:left="34" w:firstLine="0"/>
              <w:jc w:val="left"/>
            </w:pPr>
            <w:r>
              <w:rPr>
                <w:sz w:val="18"/>
              </w:rPr>
              <w:t xml:space="preserve">obstarávacou cenou </w:t>
            </w:r>
          </w:p>
        </w:tc>
      </w:tr>
    </w:tbl>
    <w:p w14:paraId="1B3475B1" w14:textId="77777777" w:rsidR="00190E4F" w:rsidRDefault="00BB005E">
      <w:pPr>
        <w:spacing w:after="0" w:line="259" w:lineRule="auto"/>
        <w:ind w:left="0" w:firstLine="0"/>
        <w:jc w:val="left"/>
      </w:pPr>
      <w:r>
        <w:t xml:space="preserve"> </w:t>
      </w:r>
    </w:p>
    <w:p w14:paraId="4693C544" w14:textId="77777777" w:rsidR="00190E4F" w:rsidRDefault="00BB005E">
      <w:pPr>
        <w:pStyle w:val="Nadpis1"/>
        <w:spacing w:after="114"/>
        <w:ind w:left="-5"/>
      </w:pPr>
      <w:r>
        <w:rPr>
          <w:b w:val="0"/>
          <w:sz w:val="22"/>
        </w:rPr>
        <w:t>2.</w:t>
      </w:r>
      <w:r>
        <w:t>Spôsob zostavenia odpisového plánu pre dlhodobý majetok, doba odpisovania, sadzby odpisov a odpisové metódy pri stanovení účtovných odpisov</w:t>
      </w:r>
      <w:r>
        <w:rPr>
          <w:b w:val="0"/>
          <w:sz w:val="22"/>
        </w:rPr>
        <w:t xml:space="preserve"> </w:t>
      </w:r>
    </w:p>
    <w:p w14:paraId="2E03A3DC" w14:textId="77777777" w:rsidR="00190E4F" w:rsidRDefault="00BB005E">
      <w:pPr>
        <w:spacing w:after="119" w:line="359" w:lineRule="auto"/>
        <w:ind w:left="-5" w:right="31"/>
      </w:pPr>
      <w:r>
        <w:rPr>
          <w:sz w:val="24"/>
        </w:rPr>
        <w:t>Odpisy dlhodobého nehmotného majetku a dlhodobého hmotného majetku sú stanovené tak, že</w:t>
      </w:r>
      <w:r>
        <w:rPr>
          <w:i/>
          <w:sz w:val="24"/>
        </w:rPr>
        <w:t xml:space="preserve"> </w:t>
      </w:r>
      <w:r>
        <w:rPr>
          <w:sz w:val="24"/>
        </w:rPr>
        <w:t xml:space="preserve">sa vychádza z predpokladanej doby jeho užívania a predpokladaného priebehu jeho opotrebenia. Odpisovať sa začína: </w:t>
      </w:r>
    </w:p>
    <w:p w14:paraId="5CB206D0" w14:textId="77777777" w:rsidR="00190E4F" w:rsidRDefault="00BB005E">
      <w:pPr>
        <w:spacing w:after="5" w:line="250" w:lineRule="auto"/>
        <w:ind w:left="454" w:right="31"/>
      </w:pPr>
      <w:r>
        <w:rPr>
          <w:rFonts w:ascii="Calibri" w:eastAsia="Calibri" w:hAnsi="Calibri" w:cs="Calibri"/>
          <w:noProof/>
        </w:rPr>
        <mc:AlternateContent>
          <mc:Choice Requires="wpg">
            <w:drawing>
              <wp:anchor distT="0" distB="0" distL="114300" distR="114300" simplePos="0" relativeHeight="251658240" behindDoc="0" locked="0" layoutInCell="1" allowOverlap="1" wp14:anchorId="03A24C98" wp14:editId="04611726">
                <wp:simplePos x="0" y="0"/>
                <wp:positionH relativeFrom="column">
                  <wp:posOffset>281940</wp:posOffset>
                </wp:positionH>
                <wp:positionV relativeFrom="paragraph">
                  <wp:posOffset>-7559</wp:posOffset>
                </wp:positionV>
                <wp:extent cx="134417" cy="307849"/>
                <wp:effectExtent l="0" t="0" r="0" b="0"/>
                <wp:wrapSquare wrapText="bothSides"/>
                <wp:docPr id="15234" name="Group 15234"/>
                <wp:cNvGraphicFramePr/>
                <a:graphic xmlns:a="http://schemas.openxmlformats.org/drawingml/2006/main">
                  <a:graphicData uri="http://schemas.microsoft.com/office/word/2010/wordprocessingGroup">
                    <wpg:wgp>
                      <wpg:cNvGrpSpPr/>
                      <wpg:grpSpPr>
                        <a:xfrm>
                          <a:off x="0" y="0"/>
                          <a:ext cx="134417" cy="307849"/>
                          <a:chOff x="0" y="0"/>
                          <a:chExt cx="134417" cy="307849"/>
                        </a:xfrm>
                      </wpg:grpSpPr>
                      <wps:wsp>
                        <wps:cNvPr id="538" name="Shape 538"/>
                        <wps:cNvSpPr/>
                        <wps:spPr>
                          <a:xfrm>
                            <a:off x="1524" y="1524"/>
                            <a:ext cx="131369" cy="131064"/>
                          </a:xfrm>
                          <a:custGeom>
                            <a:avLst/>
                            <a:gdLst/>
                            <a:ahLst/>
                            <a:cxnLst/>
                            <a:rect l="0" t="0" r="0" b="0"/>
                            <a:pathLst>
                              <a:path w="131369" h="131064">
                                <a:moveTo>
                                  <a:pt x="0" y="131064"/>
                                </a:moveTo>
                                <a:lnTo>
                                  <a:pt x="131369" y="131064"/>
                                </a:lnTo>
                                <a:lnTo>
                                  <a:pt x="131369"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39" name="Shape 539"/>
                        <wps:cNvSpPr/>
                        <wps:spPr>
                          <a:xfrm>
                            <a:off x="0" y="0"/>
                            <a:ext cx="134417" cy="134112"/>
                          </a:xfrm>
                          <a:custGeom>
                            <a:avLst/>
                            <a:gdLst/>
                            <a:ahLst/>
                            <a:cxnLst/>
                            <a:rect l="0" t="0" r="0" b="0"/>
                            <a:pathLst>
                              <a:path w="134417" h="134112">
                                <a:moveTo>
                                  <a:pt x="0" y="0"/>
                                </a:moveTo>
                                <a:lnTo>
                                  <a:pt x="134417"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40" name="Shape 540"/>
                        <wps:cNvSpPr/>
                        <wps:spPr>
                          <a:xfrm>
                            <a:off x="0" y="0"/>
                            <a:ext cx="134417" cy="134112"/>
                          </a:xfrm>
                          <a:custGeom>
                            <a:avLst/>
                            <a:gdLst/>
                            <a:ahLst/>
                            <a:cxnLst/>
                            <a:rect l="0" t="0" r="0" b="0"/>
                            <a:pathLst>
                              <a:path w="134417" h="134112">
                                <a:moveTo>
                                  <a:pt x="134417"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45" name="Shape 545"/>
                        <wps:cNvSpPr/>
                        <wps:spPr>
                          <a:xfrm>
                            <a:off x="1524" y="176784"/>
                            <a:ext cx="131369" cy="131064"/>
                          </a:xfrm>
                          <a:custGeom>
                            <a:avLst/>
                            <a:gdLst/>
                            <a:ahLst/>
                            <a:cxnLst/>
                            <a:rect l="0" t="0" r="0" b="0"/>
                            <a:pathLst>
                              <a:path w="131369" h="131064">
                                <a:moveTo>
                                  <a:pt x="0" y="131064"/>
                                </a:moveTo>
                                <a:lnTo>
                                  <a:pt x="131369" y="131064"/>
                                </a:lnTo>
                                <a:lnTo>
                                  <a:pt x="131369"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xmlns:a="http://schemas.openxmlformats.org/drawingml/2006/main">
            <w:pict>
              <v:group id="Group 15234" style="width:10.584pt;height:24.2401pt;position:absolute;mso-position-horizontal-relative:text;mso-position-horizontal:absolute;margin-left:22.2pt;mso-position-vertical-relative:text;margin-top:-0.595245pt;" coordsize="1344,3078">
                <v:shape id="Shape 538" style="position:absolute;width:1313;height:1310;left:15;top:15;" coordsize="131369,131064" path="m0,131064l131369,131064l131369,0l0,0x">
                  <v:stroke weight="0.72pt" endcap="flat" joinstyle="round" on="true" color="#000000"/>
                  <v:fill on="false" color="#000000" opacity="0"/>
                </v:shape>
                <v:shape id="Shape 539" style="position:absolute;width:1344;height:1341;left:0;top:0;" coordsize="134417,134112" path="m0,0l134417,134112">
                  <v:stroke weight="0.48pt" endcap="flat" joinstyle="round" on="true" color="#000000"/>
                  <v:fill on="false" color="#000000" opacity="0"/>
                </v:shape>
                <v:shape id="Shape 540" style="position:absolute;width:1344;height:1341;left:0;top:0;" coordsize="134417,134112" path="m134417,0l0,134112">
                  <v:stroke weight="0.48pt" endcap="flat" joinstyle="round" on="true" color="#000000"/>
                  <v:fill on="false" color="#000000" opacity="0"/>
                </v:shape>
                <v:shape id="Shape 545" style="position:absolute;width:1313;height:1310;left:15;top:1767;" coordsize="131369,131064" path="m0,131064l131369,131064l131369,0l0,0x">
                  <v:stroke weight="0.72pt" endcap="flat" joinstyle="round" on="true" color="#000000"/>
                  <v:fill on="false" color="#000000" opacity="0"/>
                </v:shape>
                <w10:wrap type="square"/>
              </v:group>
            </w:pict>
          </mc:Fallback>
        </mc:AlternateContent>
      </w:r>
      <w:r>
        <w:rPr>
          <w:b/>
        </w:rPr>
        <w:t xml:space="preserve">  </w:t>
      </w:r>
      <w:r>
        <w:t xml:space="preserve">odo </w:t>
      </w:r>
      <w:r>
        <w:rPr>
          <w:sz w:val="24"/>
        </w:rPr>
        <w:t xml:space="preserve">dňa jeho zaradenia do používania </w:t>
      </w:r>
    </w:p>
    <w:p w14:paraId="34BC35E0" w14:textId="77777777" w:rsidR="00190E4F" w:rsidRDefault="00BB005E">
      <w:pPr>
        <w:spacing w:after="5" w:line="250" w:lineRule="auto"/>
        <w:ind w:left="454" w:right="31"/>
      </w:pPr>
      <w:r>
        <w:rPr>
          <w:b/>
        </w:rPr>
        <w:t xml:space="preserve">  </w:t>
      </w:r>
      <w:r>
        <w:rPr>
          <w:sz w:val="24"/>
        </w:rPr>
        <w:t xml:space="preserve">prvým dňom mesiaca nasledujúceho po uvedení dlhodobého majetku do používania </w:t>
      </w:r>
    </w:p>
    <w:p w14:paraId="336BA3D3" w14:textId="77777777" w:rsidR="00190E4F" w:rsidRDefault="00BB005E">
      <w:pPr>
        <w:spacing w:after="110" w:line="250" w:lineRule="auto"/>
        <w:ind w:left="-5" w:right="31"/>
      </w:pPr>
      <w:r>
        <w:rPr>
          <w:sz w:val="24"/>
        </w:rPr>
        <w:t xml:space="preserve">Účtovné odpisy sa zaokrúhľujú na celé eurá nahor. Metóda odpisovania sa používa lineárna.  </w:t>
      </w:r>
    </w:p>
    <w:p w14:paraId="43789A23" w14:textId="77777777" w:rsidR="00190E4F" w:rsidRDefault="00BB005E">
      <w:pPr>
        <w:spacing w:after="115" w:line="359" w:lineRule="auto"/>
        <w:ind w:left="-5" w:right="31"/>
      </w:pPr>
      <w:r>
        <w:rPr>
          <w:sz w:val="24"/>
        </w:rPr>
        <w:t xml:space="preserve">Účtovná jednotka zaraďuje majetok do odpisových skupín v zmysle zákona č.595/2003 </w:t>
      </w:r>
      <w:proofErr w:type="spellStart"/>
      <w:r>
        <w:rPr>
          <w:sz w:val="24"/>
        </w:rPr>
        <w:t>Z.z</w:t>
      </w:r>
      <w:proofErr w:type="spellEnd"/>
      <w:r>
        <w:rPr>
          <w:sz w:val="24"/>
        </w:rPr>
        <w:t xml:space="preserve">. o dani z príjmov v </w:t>
      </w:r>
      <w:proofErr w:type="spellStart"/>
      <w:r>
        <w:rPr>
          <w:sz w:val="24"/>
        </w:rPr>
        <w:t>z.n.p</w:t>
      </w:r>
      <w:proofErr w:type="spellEnd"/>
      <w:r>
        <w:rPr>
          <w:sz w:val="24"/>
        </w:rPr>
        <w:t xml:space="preserve">. Ak účtovná jednotka nemôže zaradiť majetok do 1. - 6. odpisovej skupiny, </w:t>
      </w:r>
      <w:r>
        <w:rPr>
          <w:sz w:val="24"/>
        </w:rPr>
        <w:lastRenderedPageBreak/>
        <w:t>individuálne prehodnotí odpisový plán konkrétneho majetku podľa špecifických podmienok používania.</w:t>
      </w:r>
      <w:r>
        <w:rPr>
          <w:color w:val="FF0000"/>
          <w:sz w:val="24"/>
        </w:rPr>
        <w:t xml:space="preserve">  </w:t>
      </w:r>
    </w:p>
    <w:p w14:paraId="04BE0B4F" w14:textId="77777777" w:rsidR="00190E4F" w:rsidRDefault="00BB005E">
      <w:pPr>
        <w:spacing w:after="0" w:line="259" w:lineRule="auto"/>
        <w:ind w:left="0" w:firstLine="0"/>
        <w:jc w:val="left"/>
      </w:pPr>
      <w:r>
        <w:rPr>
          <w:rFonts w:ascii="Times New Roman" w:eastAsia="Times New Roman" w:hAnsi="Times New Roman" w:cs="Times New Roman"/>
          <w:sz w:val="24"/>
        </w:rPr>
        <w:t xml:space="preserve"> </w:t>
      </w:r>
    </w:p>
    <w:p w14:paraId="09C479F8" w14:textId="77777777" w:rsidR="00190E4F" w:rsidRDefault="00BB005E">
      <w:pPr>
        <w:spacing w:after="10"/>
        <w:ind w:left="-5" w:right="33"/>
      </w:pPr>
      <w:r>
        <w:t xml:space="preserve">Predpokladaná doba užívania a odpisové sadzby sú stanovené takto: </w:t>
      </w:r>
    </w:p>
    <w:tbl>
      <w:tblPr>
        <w:tblStyle w:val="TableGrid"/>
        <w:tblW w:w="10100" w:type="dxa"/>
        <w:tblInd w:w="1" w:type="dxa"/>
        <w:tblCellMar>
          <w:left w:w="115" w:type="dxa"/>
          <w:right w:w="115" w:type="dxa"/>
        </w:tblCellMar>
        <w:tblLook w:val="04A0" w:firstRow="1" w:lastRow="0" w:firstColumn="1" w:lastColumn="0" w:noHBand="0" w:noVBand="1"/>
      </w:tblPr>
      <w:tblGrid>
        <w:gridCol w:w="2928"/>
        <w:gridCol w:w="3042"/>
        <w:gridCol w:w="4130"/>
      </w:tblGrid>
      <w:tr w:rsidR="00190E4F" w14:paraId="7D8AF1A7" w14:textId="77777777">
        <w:trPr>
          <w:trHeight w:val="1057"/>
        </w:trPr>
        <w:tc>
          <w:tcPr>
            <w:tcW w:w="2928" w:type="dxa"/>
            <w:tcBorders>
              <w:top w:val="single" w:sz="4" w:space="0" w:color="000000"/>
              <w:left w:val="single" w:sz="4" w:space="0" w:color="000000"/>
              <w:bottom w:val="single" w:sz="4" w:space="0" w:color="000000"/>
              <w:right w:val="single" w:sz="4" w:space="0" w:color="000000"/>
            </w:tcBorders>
            <w:shd w:val="clear" w:color="auto" w:fill="F2F2F2"/>
          </w:tcPr>
          <w:p w14:paraId="5187CF46" w14:textId="77777777" w:rsidR="00190E4F" w:rsidRDefault="00BB005E">
            <w:pPr>
              <w:spacing w:after="0" w:line="259" w:lineRule="auto"/>
              <w:ind w:left="1" w:firstLine="0"/>
              <w:jc w:val="center"/>
            </w:pPr>
            <w:r>
              <w:rPr>
                <w:b/>
                <w:sz w:val="20"/>
              </w:rPr>
              <w:t xml:space="preserve">Odpisová skupina </w:t>
            </w:r>
          </w:p>
        </w:tc>
        <w:tc>
          <w:tcPr>
            <w:tcW w:w="3042"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62278266" w14:textId="77777777" w:rsidR="00190E4F" w:rsidRDefault="00BB005E">
            <w:pPr>
              <w:spacing w:after="0" w:line="259" w:lineRule="auto"/>
              <w:ind w:left="173" w:right="87" w:firstLine="0"/>
              <w:jc w:val="center"/>
            </w:pPr>
            <w:r>
              <w:rPr>
                <w:b/>
                <w:sz w:val="20"/>
              </w:rPr>
              <w:t xml:space="preserve">Predpokladaná doba  používania v rokoch  </w:t>
            </w:r>
          </w:p>
        </w:tc>
        <w:tc>
          <w:tcPr>
            <w:tcW w:w="4130"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20C27852" w14:textId="77777777" w:rsidR="00190E4F" w:rsidRDefault="00BB005E">
            <w:pPr>
              <w:spacing w:after="219" w:line="259" w:lineRule="auto"/>
              <w:ind w:left="3" w:firstLine="0"/>
              <w:jc w:val="center"/>
            </w:pPr>
            <w:r>
              <w:rPr>
                <w:b/>
                <w:sz w:val="20"/>
              </w:rPr>
              <w:t xml:space="preserve">Ročná odpisová sadzba </w:t>
            </w:r>
          </w:p>
          <w:p w14:paraId="5F8E9F87" w14:textId="77777777" w:rsidR="00190E4F" w:rsidRDefault="00BB005E">
            <w:pPr>
              <w:spacing w:after="0" w:line="259" w:lineRule="auto"/>
              <w:ind w:left="0" w:firstLine="0"/>
              <w:jc w:val="center"/>
            </w:pPr>
            <w:r>
              <w:rPr>
                <w:b/>
                <w:sz w:val="20"/>
              </w:rPr>
              <w:t xml:space="preserve">v % </w:t>
            </w:r>
          </w:p>
        </w:tc>
      </w:tr>
      <w:tr w:rsidR="00190E4F" w14:paraId="5D78B6EC" w14:textId="77777777">
        <w:trPr>
          <w:trHeight w:val="596"/>
        </w:trPr>
        <w:tc>
          <w:tcPr>
            <w:tcW w:w="2928" w:type="dxa"/>
            <w:tcBorders>
              <w:top w:val="single" w:sz="4" w:space="0" w:color="000000"/>
              <w:left w:val="single" w:sz="4" w:space="0" w:color="000000"/>
              <w:bottom w:val="single" w:sz="4" w:space="0" w:color="000000"/>
              <w:right w:val="single" w:sz="4" w:space="0" w:color="000000"/>
            </w:tcBorders>
            <w:vAlign w:val="center"/>
          </w:tcPr>
          <w:p w14:paraId="56659E49" w14:textId="77777777" w:rsidR="00190E4F" w:rsidRDefault="00BB005E">
            <w:pPr>
              <w:spacing w:after="0" w:line="259" w:lineRule="auto"/>
              <w:ind w:left="0" w:right="2" w:firstLine="0"/>
              <w:jc w:val="center"/>
            </w:pPr>
            <w:r>
              <w:rPr>
                <w:sz w:val="20"/>
              </w:rPr>
              <w:t xml:space="preserve">1 </w:t>
            </w:r>
          </w:p>
        </w:tc>
        <w:tc>
          <w:tcPr>
            <w:tcW w:w="3042" w:type="dxa"/>
            <w:tcBorders>
              <w:top w:val="single" w:sz="4" w:space="0" w:color="000000"/>
              <w:left w:val="single" w:sz="4" w:space="0" w:color="000000"/>
              <w:bottom w:val="single" w:sz="4" w:space="0" w:color="000000"/>
              <w:right w:val="single" w:sz="4" w:space="0" w:color="000000"/>
            </w:tcBorders>
            <w:vAlign w:val="center"/>
          </w:tcPr>
          <w:p w14:paraId="137631DC" w14:textId="77777777" w:rsidR="00190E4F" w:rsidRDefault="00BB005E">
            <w:pPr>
              <w:spacing w:after="0" w:line="259" w:lineRule="auto"/>
              <w:ind w:left="0" w:right="5" w:firstLine="0"/>
              <w:jc w:val="center"/>
            </w:pPr>
            <w:r>
              <w:rPr>
                <w:sz w:val="20"/>
              </w:rPr>
              <w:t xml:space="preserve">4 </w:t>
            </w:r>
          </w:p>
        </w:tc>
        <w:tc>
          <w:tcPr>
            <w:tcW w:w="4130" w:type="dxa"/>
            <w:tcBorders>
              <w:top w:val="single" w:sz="4" w:space="0" w:color="000000"/>
              <w:left w:val="single" w:sz="4" w:space="0" w:color="000000"/>
              <w:bottom w:val="single" w:sz="4" w:space="0" w:color="000000"/>
              <w:right w:val="single" w:sz="4" w:space="0" w:color="000000"/>
            </w:tcBorders>
            <w:vAlign w:val="center"/>
          </w:tcPr>
          <w:p w14:paraId="38638882" w14:textId="77777777" w:rsidR="00190E4F" w:rsidRDefault="00BB005E">
            <w:pPr>
              <w:spacing w:after="0" w:line="259" w:lineRule="auto"/>
              <w:ind w:left="3" w:firstLine="0"/>
              <w:jc w:val="center"/>
            </w:pPr>
            <w:r>
              <w:rPr>
                <w:sz w:val="20"/>
              </w:rPr>
              <w:t xml:space="preserve">1/4 </w:t>
            </w:r>
          </w:p>
        </w:tc>
      </w:tr>
      <w:tr w:rsidR="00190E4F" w14:paraId="27166444" w14:textId="77777777">
        <w:trPr>
          <w:trHeight w:val="595"/>
        </w:trPr>
        <w:tc>
          <w:tcPr>
            <w:tcW w:w="2928" w:type="dxa"/>
            <w:tcBorders>
              <w:top w:val="single" w:sz="4" w:space="0" w:color="000000"/>
              <w:left w:val="single" w:sz="4" w:space="0" w:color="000000"/>
              <w:bottom w:val="single" w:sz="4" w:space="0" w:color="000000"/>
              <w:right w:val="single" w:sz="4" w:space="0" w:color="000000"/>
            </w:tcBorders>
            <w:vAlign w:val="center"/>
          </w:tcPr>
          <w:p w14:paraId="7B0E5173" w14:textId="77777777" w:rsidR="00190E4F" w:rsidRDefault="00BB005E">
            <w:pPr>
              <w:spacing w:after="0" w:line="259" w:lineRule="auto"/>
              <w:ind w:left="0" w:right="2" w:firstLine="0"/>
              <w:jc w:val="center"/>
            </w:pPr>
            <w:r>
              <w:rPr>
                <w:sz w:val="20"/>
              </w:rPr>
              <w:t xml:space="preserve">2 </w:t>
            </w:r>
          </w:p>
        </w:tc>
        <w:tc>
          <w:tcPr>
            <w:tcW w:w="3042" w:type="dxa"/>
            <w:tcBorders>
              <w:top w:val="single" w:sz="4" w:space="0" w:color="000000"/>
              <w:left w:val="single" w:sz="4" w:space="0" w:color="000000"/>
              <w:bottom w:val="single" w:sz="4" w:space="0" w:color="000000"/>
              <w:right w:val="single" w:sz="4" w:space="0" w:color="000000"/>
            </w:tcBorders>
            <w:vAlign w:val="center"/>
          </w:tcPr>
          <w:p w14:paraId="6F57A12F" w14:textId="77777777" w:rsidR="00190E4F" w:rsidRDefault="00BB005E">
            <w:pPr>
              <w:spacing w:after="0" w:line="259" w:lineRule="auto"/>
              <w:ind w:left="0" w:right="5" w:firstLine="0"/>
              <w:jc w:val="center"/>
            </w:pPr>
            <w:r>
              <w:rPr>
                <w:sz w:val="20"/>
              </w:rPr>
              <w:t xml:space="preserve">6 </w:t>
            </w:r>
          </w:p>
        </w:tc>
        <w:tc>
          <w:tcPr>
            <w:tcW w:w="4130" w:type="dxa"/>
            <w:tcBorders>
              <w:top w:val="single" w:sz="4" w:space="0" w:color="000000"/>
              <w:left w:val="single" w:sz="4" w:space="0" w:color="000000"/>
              <w:bottom w:val="single" w:sz="4" w:space="0" w:color="000000"/>
              <w:right w:val="single" w:sz="4" w:space="0" w:color="000000"/>
            </w:tcBorders>
            <w:vAlign w:val="center"/>
          </w:tcPr>
          <w:p w14:paraId="0FCF8462" w14:textId="77777777" w:rsidR="00190E4F" w:rsidRDefault="00BB005E">
            <w:pPr>
              <w:spacing w:after="0" w:line="259" w:lineRule="auto"/>
              <w:ind w:left="3" w:firstLine="0"/>
              <w:jc w:val="center"/>
            </w:pPr>
            <w:r>
              <w:rPr>
                <w:sz w:val="20"/>
              </w:rPr>
              <w:t xml:space="preserve">1/6 </w:t>
            </w:r>
          </w:p>
        </w:tc>
      </w:tr>
      <w:tr w:rsidR="00190E4F" w14:paraId="61AE82F8" w14:textId="77777777">
        <w:trPr>
          <w:trHeight w:val="593"/>
        </w:trPr>
        <w:tc>
          <w:tcPr>
            <w:tcW w:w="2928" w:type="dxa"/>
            <w:tcBorders>
              <w:top w:val="single" w:sz="4" w:space="0" w:color="000000"/>
              <w:left w:val="single" w:sz="4" w:space="0" w:color="000000"/>
              <w:bottom w:val="single" w:sz="4" w:space="0" w:color="000000"/>
              <w:right w:val="single" w:sz="4" w:space="0" w:color="000000"/>
            </w:tcBorders>
            <w:vAlign w:val="center"/>
          </w:tcPr>
          <w:p w14:paraId="2111552E" w14:textId="77777777" w:rsidR="00190E4F" w:rsidRDefault="00BB005E">
            <w:pPr>
              <w:spacing w:after="0" w:line="259" w:lineRule="auto"/>
              <w:ind w:left="0" w:right="2" w:firstLine="0"/>
              <w:jc w:val="center"/>
            </w:pPr>
            <w:r>
              <w:rPr>
                <w:sz w:val="20"/>
              </w:rPr>
              <w:t xml:space="preserve">3 </w:t>
            </w:r>
          </w:p>
        </w:tc>
        <w:tc>
          <w:tcPr>
            <w:tcW w:w="3042" w:type="dxa"/>
            <w:tcBorders>
              <w:top w:val="single" w:sz="4" w:space="0" w:color="000000"/>
              <w:left w:val="single" w:sz="4" w:space="0" w:color="000000"/>
              <w:bottom w:val="single" w:sz="4" w:space="0" w:color="000000"/>
              <w:right w:val="single" w:sz="4" w:space="0" w:color="000000"/>
            </w:tcBorders>
            <w:vAlign w:val="center"/>
          </w:tcPr>
          <w:p w14:paraId="30FD7C56" w14:textId="77777777" w:rsidR="00190E4F" w:rsidRDefault="00BB005E">
            <w:pPr>
              <w:spacing w:after="0" w:line="259" w:lineRule="auto"/>
              <w:ind w:left="0" w:right="7" w:firstLine="0"/>
              <w:jc w:val="center"/>
            </w:pPr>
            <w:r>
              <w:rPr>
                <w:sz w:val="20"/>
              </w:rPr>
              <w:t xml:space="preserve">8 </w:t>
            </w:r>
          </w:p>
        </w:tc>
        <w:tc>
          <w:tcPr>
            <w:tcW w:w="4130" w:type="dxa"/>
            <w:tcBorders>
              <w:top w:val="single" w:sz="4" w:space="0" w:color="000000"/>
              <w:left w:val="single" w:sz="4" w:space="0" w:color="000000"/>
              <w:bottom w:val="single" w:sz="4" w:space="0" w:color="000000"/>
              <w:right w:val="single" w:sz="4" w:space="0" w:color="000000"/>
            </w:tcBorders>
            <w:vAlign w:val="center"/>
          </w:tcPr>
          <w:p w14:paraId="0797B2AE" w14:textId="77777777" w:rsidR="00190E4F" w:rsidRDefault="00BB005E">
            <w:pPr>
              <w:spacing w:after="0" w:line="259" w:lineRule="auto"/>
              <w:ind w:left="0" w:right="1" w:firstLine="0"/>
              <w:jc w:val="center"/>
            </w:pPr>
            <w:r>
              <w:rPr>
                <w:sz w:val="20"/>
              </w:rPr>
              <w:t xml:space="preserve">1/8 </w:t>
            </w:r>
          </w:p>
        </w:tc>
      </w:tr>
      <w:tr w:rsidR="00190E4F" w14:paraId="4E65445E" w14:textId="77777777">
        <w:trPr>
          <w:trHeight w:val="596"/>
        </w:trPr>
        <w:tc>
          <w:tcPr>
            <w:tcW w:w="2928" w:type="dxa"/>
            <w:tcBorders>
              <w:top w:val="single" w:sz="4" w:space="0" w:color="000000"/>
              <w:left w:val="single" w:sz="4" w:space="0" w:color="000000"/>
              <w:bottom w:val="single" w:sz="4" w:space="0" w:color="000000"/>
              <w:right w:val="single" w:sz="4" w:space="0" w:color="000000"/>
            </w:tcBorders>
            <w:vAlign w:val="center"/>
          </w:tcPr>
          <w:p w14:paraId="7EE3420D" w14:textId="77777777" w:rsidR="00190E4F" w:rsidRDefault="00BB005E">
            <w:pPr>
              <w:spacing w:after="0" w:line="259" w:lineRule="auto"/>
              <w:ind w:left="0" w:right="2" w:firstLine="0"/>
              <w:jc w:val="center"/>
            </w:pPr>
            <w:r>
              <w:rPr>
                <w:sz w:val="20"/>
              </w:rPr>
              <w:t xml:space="preserve">4 </w:t>
            </w:r>
          </w:p>
        </w:tc>
        <w:tc>
          <w:tcPr>
            <w:tcW w:w="3042" w:type="dxa"/>
            <w:tcBorders>
              <w:top w:val="single" w:sz="4" w:space="0" w:color="000000"/>
              <w:left w:val="single" w:sz="4" w:space="0" w:color="000000"/>
              <w:bottom w:val="single" w:sz="4" w:space="0" w:color="000000"/>
              <w:right w:val="single" w:sz="4" w:space="0" w:color="000000"/>
            </w:tcBorders>
            <w:vAlign w:val="center"/>
          </w:tcPr>
          <w:p w14:paraId="6F69E461" w14:textId="77777777" w:rsidR="00190E4F" w:rsidRDefault="00BB005E">
            <w:pPr>
              <w:spacing w:after="0" w:line="259" w:lineRule="auto"/>
              <w:ind w:left="0" w:right="7" w:firstLine="0"/>
              <w:jc w:val="center"/>
            </w:pPr>
            <w:r>
              <w:rPr>
                <w:sz w:val="20"/>
              </w:rPr>
              <w:t xml:space="preserve">12 </w:t>
            </w:r>
          </w:p>
        </w:tc>
        <w:tc>
          <w:tcPr>
            <w:tcW w:w="4130" w:type="dxa"/>
            <w:tcBorders>
              <w:top w:val="single" w:sz="4" w:space="0" w:color="000000"/>
              <w:left w:val="single" w:sz="4" w:space="0" w:color="000000"/>
              <w:bottom w:val="single" w:sz="4" w:space="0" w:color="000000"/>
              <w:right w:val="single" w:sz="4" w:space="0" w:color="000000"/>
            </w:tcBorders>
            <w:vAlign w:val="center"/>
          </w:tcPr>
          <w:p w14:paraId="4C6B6096" w14:textId="77777777" w:rsidR="00190E4F" w:rsidRDefault="00BB005E">
            <w:pPr>
              <w:spacing w:after="0" w:line="259" w:lineRule="auto"/>
              <w:ind w:left="0" w:right="1" w:firstLine="0"/>
              <w:jc w:val="center"/>
            </w:pPr>
            <w:r>
              <w:rPr>
                <w:sz w:val="20"/>
              </w:rPr>
              <w:t xml:space="preserve">1/12 </w:t>
            </w:r>
          </w:p>
        </w:tc>
      </w:tr>
      <w:tr w:rsidR="00190E4F" w14:paraId="10964436" w14:textId="77777777">
        <w:trPr>
          <w:trHeight w:val="593"/>
        </w:trPr>
        <w:tc>
          <w:tcPr>
            <w:tcW w:w="2928" w:type="dxa"/>
            <w:tcBorders>
              <w:top w:val="single" w:sz="4" w:space="0" w:color="000000"/>
              <w:left w:val="single" w:sz="4" w:space="0" w:color="000000"/>
              <w:bottom w:val="single" w:sz="4" w:space="0" w:color="000000"/>
              <w:right w:val="single" w:sz="4" w:space="0" w:color="000000"/>
            </w:tcBorders>
            <w:vAlign w:val="center"/>
          </w:tcPr>
          <w:p w14:paraId="1DFC96E1" w14:textId="77777777" w:rsidR="00190E4F" w:rsidRDefault="00BB005E">
            <w:pPr>
              <w:spacing w:after="0" w:line="259" w:lineRule="auto"/>
              <w:ind w:left="0" w:right="2" w:firstLine="0"/>
              <w:jc w:val="center"/>
            </w:pPr>
            <w:r>
              <w:rPr>
                <w:sz w:val="20"/>
              </w:rPr>
              <w:t xml:space="preserve">5 </w:t>
            </w:r>
          </w:p>
        </w:tc>
        <w:tc>
          <w:tcPr>
            <w:tcW w:w="3042" w:type="dxa"/>
            <w:tcBorders>
              <w:top w:val="single" w:sz="4" w:space="0" w:color="000000"/>
              <w:left w:val="single" w:sz="4" w:space="0" w:color="000000"/>
              <w:bottom w:val="single" w:sz="4" w:space="0" w:color="000000"/>
              <w:right w:val="single" w:sz="4" w:space="0" w:color="000000"/>
            </w:tcBorders>
            <w:vAlign w:val="center"/>
          </w:tcPr>
          <w:p w14:paraId="7E34E936" w14:textId="77777777" w:rsidR="00190E4F" w:rsidRDefault="00BB005E">
            <w:pPr>
              <w:spacing w:after="0" w:line="259" w:lineRule="auto"/>
              <w:ind w:left="0" w:right="7" w:firstLine="0"/>
              <w:jc w:val="center"/>
            </w:pPr>
            <w:r>
              <w:rPr>
                <w:sz w:val="20"/>
              </w:rPr>
              <w:t xml:space="preserve">20 </w:t>
            </w:r>
          </w:p>
        </w:tc>
        <w:tc>
          <w:tcPr>
            <w:tcW w:w="4130" w:type="dxa"/>
            <w:tcBorders>
              <w:top w:val="single" w:sz="4" w:space="0" w:color="000000"/>
              <w:left w:val="single" w:sz="4" w:space="0" w:color="000000"/>
              <w:bottom w:val="single" w:sz="4" w:space="0" w:color="000000"/>
              <w:right w:val="single" w:sz="4" w:space="0" w:color="000000"/>
            </w:tcBorders>
            <w:vAlign w:val="center"/>
          </w:tcPr>
          <w:p w14:paraId="4EE3B4A7" w14:textId="77777777" w:rsidR="00190E4F" w:rsidRDefault="00BB005E">
            <w:pPr>
              <w:spacing w:after="0" w:line="259" w:lineRule="auto"/>
              <w:ind w:left="0" w:right="1" w:firstLine="0"/>
              <w:jc w:val="center"/>
            </w:pPr>
            <w:r>
              <w:rPr>
                <w:sz w:val="20"/>
              </w:rPr>
              <w:t xml:space="preserve">1/20 </w:t>
            </w:r>
          </w:p>
        </w:tc>
      </w:tr>
      <w:tr w:rsidR="00190E4F" w14:paraId="07520D3B" w14:textId="77777777">
        <w:trPr>
          <w:trHeight w:val="595"/>
        </w:trPr>
        <w:tc>
          <w:tcPr>
            <w:tcW w:w="2928" w:type="dxa"/>
            <w:tcBorders>
              <w:top w:val="single" w:sz="4" w:space="0" w:color="000000"/>
              <w:left w:val="single" w:sz="4" w:space="0" w:color="000000"/>
              <w:bottom w:val="single" w:sz="4" w:space="0" w:color="000000"/>
              <w:right w:val="single" w:sz="4" w:space="0" w:color="000000"/>
            </w:tcBorders>
            <w:vAlign w:val="center"/>
          </w:tcPr>
          <w:p w14:paraId="6FC3816A" w14:textId="77777777" w:rsidR="00190E4F" w:rsidRDefault="00BB005E">
            <w:pPr>
              <w:spacing w:after="0" w:line="259" w:lineRule="auto"/>
              <w:ind w:left="0" w:right="2" w:firstLine="0"/>
              <w:jc w:val="center"/>
            </w:pPr>
            <w:r>
              <w:rPr>
                <w:sz w:val="20"/>
              </w:rPr>
              <w:t xml:space="preserve">6 </w:t>
            </w:r>
          </w:p>
        </w:tc>
        <w:tc>
          <w:tcPr>
            <w:tcW w:w="3042" w:type="dxa"/>
            <w:tcBorders>
              <w:top w:val="single" w:sz="4" w:space="0" w:color="000000"/>
              <w:left w:val="single" w:sz="4" w:space="0" w:color="000000"/>
              <w:bottom w:val="single" w:sz="4" w:space="0" w:color="000000"/>
              <w:right w:val="single" w:sz="4" w:space="0" w:color="000000"/>
            </w:tcBorders>
            <w:vAlign w:val="center"/>
          </w:tcPr>
          <w:p w14:paraId="3A48A962" w14:textId="77777777" w:rsidR="00190E4F" w:rsidRDefault="00BB005E">
            <w:pPr>
              <w:spacing w:after="0" w:line="259" w:lineRule="auto"/>
              <w:ind w:left="0" w:right="7" w:firstLine="0"/>
              <w:jc w:val="center"/>
            </w:pPr>
            <w:r>
              <w:rPr>
                <w:sz w:val="20"/>
              </w:rPr>
              <w:t xml:space="preserve">40 </w:t>
            </w:r>
          </w:p>
        </w:tc>
        <w:tc>
          <w:tcPr>
            <w:tcW w:w="4130" w:type="dxa"/>
            <w:tcBorders>
              <w:top w:val="single" w:sz="4" w:space="0" w:color="000000"/>
              <w:left w:val="single" w:sz="4" w:space="0" w:color="000000"/>
              <w:bottom w:val="single" w:sz="4" w:space="0" w:color="000000"/>
              <w:right w:val="single" w:sz="4" w:space="0" w:color="000000"/>
            </w:tcBorders>
            <w:vAlign w:val="center"/>
          </w:tcPr>
          <w:p w14:paraId="1096E168" w14:textId="77777777" w:rsidR="00190E4F" w:rsidRDefault="00BB005E">
            <w:pPr>
              <w:spacing w:after="0" w:line="259" w:lineRule="auto"/>
              <w:ind w:left="0" w:right="1" w:firstLine="0"/>
              <w:jc w:val="center"/>
            </w:pPr>
            <w:r>
              <w:rPr>
                <w:sz w:val="20"/>
              </w:rPr>
              <w:t xml:space="preserve">1/40 </w:t>
            </w:r>
          </w:p>
        </w:tc>
      </w:tr>
    </w:tbl>
    <w:p w14:paraId="71D2379E" w14:textId="77777777" w:rsidR="00190E4F" w:rsidRPr="00371788" w:rsidRDefault="00BB005E" w:rsidP="00371788">
      <w:pPr>
        <w:spacing w:after="0" w:line="240" w:lineRule="auto"/>
        <w:ind w:left="-5" w:right="36"/>
        <w:rPr>
          <w:sz w:val="24"/>
          <w:szCs w:val="24"/>
        </w:rPr>
      </w:pPr>
      <w:r w:rsidRPr="00371788">
        <w:rPr>
          <w:sz w:val="24"/>
          <w:szCs w:val="24"/>
        </w:rPr>
        <w:t xml:space="preserve">Drobný nehmotný majetok od 0 Eur do 1659 €, ktorý podľa rozhodnutia účtovnej jednotky nie je dlhodobým nehmotným majetkom sa účtuje pri obstaraní do nákladov na účet 518 - Ostatné služby. </w:t>
      </w:r>
    </w:p>
    <w:p w14:paraId="28ACA887" w14:textId="77777777" w:rsidR="00190E4F" w:rsidRPr="00371788" w:rsidRDefault="00BB005E" w:rsidP="00371788">
      <w:pPr>
        <w:spacing w:after="0" w:line="240" w:lineRule="auto"/>
        <w:ind w:left="-5" w:right="36"/>
        <w:rPr>
          <w:sz w:val="24"/>
          <w:szCs w:val="24"/>
        </w:rPr>
      </w:pPr>
      <w:r w:rsidRPr="00371788">
        <w:rPr>
          <w:sz w:val="24"/>
          <w:szCs w:val="24"/>
        </w:rPr>
        <w:t xml:space="preserve">Drobný hmotný majetok od 0 Eur do 996 €, ktorý podľa rozhodnutia účtovnej jednotky nie je dlhodobým hmotným majetkom sa účtuje ako zásoby, resp. bežný výdavok. Drobný dlhodobý majetok, ktorého cena je do 1 659 € účtovná jednotka vedie OTE na podsúvahových účtoch 751- účtuje sa pri obstaraní priamo do spotreby na účet 501. </w:t>
      </w:r>
    </w:p>
    <w:p w14:paraId="02CA0DE7" w14:textId="457A43AF" w:rsidR="00190E4F" w:rsidRPr="00371788" w:rsidRDefault="00BB005E" w:rsidP="00371788">
      <w:pPr>
        <w:spacing w:after="0" w:line="240" w:lineRule="auto"/>
        <w:ind w:left="-5" w:right="33"/>
        <w:rPr>
          <w:sz w:val="24"/>
          <w:szCs w:val="24"/>
        </w:rPr>
      </w:pPr>
      <w:r w:rsidRPr="00371788">
        <w:rPr>
          <w:sz w:val="24"/>
          <w:szCs w:val="24"/>
        </w:rPr>
        <w:t>Účtovná jednotka počas roka 20</w:t>
      </w:r>
      <w:r w:rsidR="00851E7F" w:rsidRPr="00371788">
        <w:rPr>
          <w:sz w:val="24"/>
          <w:szCs w:val="24"/>
        </w:rPr>
        <w:t>2</w:t>
      </w:r>
      <w:r w:rsidR="004E3551" w:rsidRPr="00371788">
        <w:rPr>
          <w:sz w:val="24"/>
          <w:szCs w:val="24"/>
        </w:rPr>
        <w:t>3</w:t>
      </w:r>
      <w:r w:rsidRPr="00371788">
        <w:rPr>
          <w:sz w:val="24"/>
          <w:szCs w:val="24"/>
        </w:rPr>
        <w:t xml:space="preserve"> nenakupovala žiadny dlhodobý hmotný majetok.  </w:t>
      </w:r>
    </w:p>
    <w:p w14:paraId="7E836551" w14:textId="77777777" w:rsidR="00371788" w:rsidRPr="00371788" w:rsidRDefault="00371788" w:rsidP="00371788">
      <w:pPr>
        <w:spacing w:after="0" w:line="240" w:lineRule="auto"/>
        <w:ind w:left="-5" w:right="33"/>
      </w:pPr>
    </w:p>
    <w:p w14:paraId="1C83F5A4" w14:textId="77777777" w:rsidR="00190E4F" w:rsidRDefault="00BB005E">
      <w:pPr>
        <w:spacing w:after="92"/>
        <w:ind w:left="-5"/>
        <w:jc w:val="left"/>
      </w:pPr>
      <w:r>
        <w:rPr>
          <w:b/>
          <w:sz w:val="24"/>
        </w:rPr>
        <w:t>2.</w:t>
      </w:r>
      <w:r>
        <w:rPr>
          <w:sz w:val="24"/>
        </w:rPr>
        <w:t xml:space="preserve"> </w:t>
      </w:r>
      <w:r>
        <w:rPr>
          <w:b/>
          <w:sz w:val="24"/>
        </w:rPr>
        <w:t xml:space="preserve">Zásady pre zohľadnenie zníženia hodnoty majetku. </w:t>
      </w:r>
    </w:p>
    <w:p w14:paraId="0D735A31" w14:textId="77777777" w:rsidR="00190E4F" w:rsidRPr="00371788" w:rsidRDefault="00BB005E">
      <w:pPr>
        <w:spacing w:after="235"/>
        <w:ind w:left="-5" w:right="33"/>
        <w:rPr>
          <w:sz w:val="24"/>
          <w:szCs w:val="24"/>
        </w:rPr>
      </w:pPr>
      <w:r w:rsidRPr="00371788">
        <w:rPr>
          <w:sz w:val="24"/>
          <w:szCs w:val="24"/>
        </w:rPr>
        <w:t xml:space="preserve">Prechodné zníženie hodnoty majetku sa vyjadruje </w:t>
      </w:r>
      <w:r w:rsidRPr="00371788">
        <w:rPr>
          <w:sz w:val="24"/>
          <w:szCs w:val="24"/>
          <w:u w:val="single" w:color="000000"/>
        </w:rPr>
        <w:t>opravnou položkou</w:t>
      </w:r>
      <w:r w:rsidRPr="00371788">
        <w:rPr>
          <w:sz w:val="24"/>
          <w:szCs w:val="24"/>
        </w:rPr>
        <w:t xml:space="preserve">.  </w:t>
      </w:r>
    </w:p>
    <w:p w14:paraId="1D57CA77" w14:textId="77777777" w:rsidR="00190E4F" w:rsidRPr="00371788" w:rsidRDefault="00BB005E">
      <w:pPr>
        <w:spacing w:after="247"/>
        <w:ind w:left="-5" w:right="33"/>
        <w:rPr>
          <w:sz w:val="24"/>
          <w:szCs w:val="24"/>
        </w:rPr>
      </w:pPr>
      <w:r w:rsidRPr="00371788">
        <w:rPr>
          <w:sz w:val="24"/>
          <w:szCs w:val="24"/>
        </w:rPr>
        <w:t xml:space="preserve">Účtovná jednotka netvorila opravné položky , pretože nemá žiadny majetok.   </w:t>
      </w:r>
    </w:p>
    <w:p w14:paraId="4BFF07B4" w14:textId="77777777" w:rsidR="00190E4F" w:rsidRDefault="00BB005E">
      <w:pPr>
        <w:spacing w:after="0" w:line="259" w:lineRule="auto"/>
        <w:ind w:left="0" w:firstLine="0"/>
        <w:jc w:val="left"/>
      </w:pPr>
      <w:r>
        <w:rPr>
          <w:rFonts w:ascii="Times New Roman" w:eastAsia="Times New Roman" w:hAnsi="Times New Roman" w:cs="Times New Roman"/>
          <w:sz w:val="24"/>
        </w:rPr>
        <w:t xml:space="preserve"> </w:t>
      </w:r>
    </w:p>
    <w:p w14:paraId="11D76161" w14:textId="77777777" w:rsidR="00190E4F" w:rsidRDefault="00BB005E">
      <w:pPr>
        <w:spacing w:after="92"/>
        <w:ind w:left="-5"/>
        <w:jc w:val="left"/>
      </w:pPr>
      <w:r>
        <w:rPr>
          <w:b/>
          <w:sz w:val="24"/>
        </w:rPr>
        <w:t xml:space="preserve">3.Zásady pre vykazovanie transferov. </w:t>
      </w:r>
    </w:p>
    <w:p w14:paraId="0EBF89AD" w14:textId="77777777" w:rsidR="00190E4F" w:rsidRPr="00371788" w:rsidRDefault="00BB005E" w:rsidP="00371788">
      <w:pPr>
        <w:spacing w:line="240" w:lineRule="auto"/>
        <w:ind w:left="-5" w:right="33"/>
        <w:rPr>
          <w:sz w:val="24"/>
          <w:szCs w:val="24"/>
        </w:rPr>
      </w:pPr>
      <w:r w:rsidRPr="00371788">
        <w:rPr>
          <w:sz w:val="24"/>
          <w:szCs w:val="24"/>
        </w:rPr>
        <w:t xml:space="preserve">O nároku na dotácie zo štátneho rozpočtu sa účtuje, ak je takmer isté, že sa splnia všetky podmienky súvisiace s dotáciou a súčasne, že sa dotácia poskytne.  </w:t>
      </w:r>
    </w:p>
    <w:p w14:paraId="6511779B" w14:textId="6FED9294" w:rsidR="00190E4F" w:rsidRPr="00371788" w:rsidRDefault="00BB005E" w:rsidP="00371788">
      <w:pPr>
        <w:spacing w:after="249" w:line="240" w:lineRule="auto"/>
        <w:ind w:left="-5" w:right="33"/>
        <w:rPr>
          <w:sz w:val="24"/>
          <w:szCs w:val="24"/>
        </w:rPr>
      </w:pPr>
      <w:r w:rsidRPr="00371788">
        <w:rPr>
          <w:sz w:val="24"/>
          <w:szCs w:val="24"/>
        </w:rPr>
        <w:t>ZMOHR neobdržalo žiadny transfer v roku 202</w:t>
      </w:r>
      <w:r w:rsidR="004E3551" w:rsidRPr="00371788">
        <w:rPr>
          <w:sz w:val="24"/>
          <w:szCs w:val="24"/>
        </w:rPr>
        <w:t>3</w:t>
      </w:r>
      <w:r w:rsidRPr="00371788">
        <w:rPr>
          <w:sz w:val="24"/>
          <w:szCs w:val="24"/>
        </w:rPr>
        <w:t xml:space="preserve">. </w:t>
      </w:r>
    </w:p>
    <w:p w14:paraId="6A265344" w14:textId="77777777" w:rsidR="00190E4F" w:rsidRDefault="00BB005E">
      <w:pPr>
        <w:spacing w:after="11"/>
        <w:ind w:left="-5"/>
        <w:jc w:val="left"/>
      </w:pPr>
      <w:r>
        <w:rPr>
          <w:b/>
          <w:sz w:val="24"/>
        </w:rPr>
        <w:t xml:space="preserve">4. Spôsob prepočtu údajov v cudzích menách na menu euro. </w:t>
      </w:r>
    </w:p>
    <w:p w14:paraId="5B554F5D" w14:textId="77777777" w:rsidR="00190E4F" w:rsidRPr="00371788" w:rsidRDefault="00BB005E">
      <w:pPr>
        <w:spacing w:after="0"/>
        <w:ind w:left="-5" w:right="33"/>
        <w:rPr>
          <w:sz w:val="24"/>
          <w:szCs w:val="24"/>
        </w:rPr>
      </w:pPr>
      <w:r w:rsidRPr="00371788">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72D27FB2" w14:textId="77777777" w:rsidR="00190E4F" w:rsidRPr="00371788" w:rsidRDefault="00BB005E">
      <w:pPr>
        <w:spacing w:after="10"/>
        <w:ind w:left="-5" w:right="33"/>
        <w:rPr>
          <w:sz w:val="24"/>
          <w:szCs w:val="24"/>
        </w:rPr>
      </w:pPr>
      <w:r w:rsidRPr="00371788">
        <w:rPr>
          <w:sz w:val="24"/>
          <w:szCs w:val="24"/>
        </w:rPr>
        <w:t xml:space="preserve">Na ocenenie prírastku cudzej meny nakúpenej za euro sa použije kurz, za ktorý bola táto cudzia mena nakúpená. </w:t>
      </w:r>
    </w:p>
    <w:p w14:paraId="1079B27F" w14:textId="77777777" w:rsidR="00190E4F" w:rsidRPr="00371788" w:rsidRDefault="00BB005E">
      <w:pPr>
        <w:spacing w:after="0"/>
        <w:ind w:left="-5" w:right="33"/>
        <w:rPr>
          <w:sz w:val="24"/>
          <w:szCs w:val="24"/>
        </w:rPr>
      </w:pPr>
      <w:r w:rsidRPr="00371788">
        <w:rPr>
          <w:sz w:val="24"/>
          <w:szCs w:val="24"/>
        </w:rPr>
        <w:lastRenderedPageBreak/>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27C17C18" w14:textId="77777777" w:rsidR="00190E4F" w:rsidRPr="00371788" w:rsidRDefault="00BB005E">
      <w:pPr>
        <w:spacing w:after="0"/>
        <w:ind w:left="-5" w:right="33"/>
        <w:rPr>
          <w:sz w:val="24"/>
          <w:szCs w:val="24"/>
        </w:rPr>
      </w:pPr>
      <w:r w:rsidRPr="00371788">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4C262E9" w14:textId="77777777" w:rsidR="00190E4F" w:rsidRPr="00371788" w:rsidRDefault="00BB005E">
      <w:pPr>
        <w:spacing w:after="0"/>
        <w:ind w:left="-5" w:right="33"/>
        <w:rPr>
          <w:sz w:val="24"/>
          <w:szCs w:val="24"/>
        </w:rPr>
      </w:pPr>
      <w:r w:rsidRPr="00371788">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70595557" w14:textId="77777777" w:rsidR="00190E4F" w:rsidRPr="00371788" w:rsidRDefault="00BB005E">
      <w:pPr>
        <w:spacing w:after="0"/>
        <w:ind w:left="-5" w:right="33"/>
        <w:rPr>
          <w:sz w:val="24"/>
          <w:szCs w:val="24"/>
        </w:rPr>
      </w:pPr>
      <w:r w:rsidRPr="00371788">
        <w:rPr>
          <w:sz w:val="24"/>
          <w:szCs w:val="24"/>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14:paraId="2E2BDC7F" w14:textId="77777777" w:rsidR="00190E4F" w:rsidRPr="00371788" w:rsidRDefault="00BB005E">
      <w:pPr>
        <w:ind w:left="-5" w:right="33"/>
        <w:rPr>
          <w:sz w:val="24"/>
          <w:szCs w:val="24"/>
        </w:rPr>
      </w:pPr>
      <w:r w:rsidRPr="00371788">
        <w:rPr>
          <w:sz w:val="24"/>
          <w:szCs w:val="24"/>
        </w:rPr>
        <w:t xml:space="preserve">Účtovná jednotka nemala majetok ani záväzok v cudzích menách. </w:t>
      </w:r>
    </w:p>
    <w:p w14:paraId="7792BB48" w14:textId="7D30E84E" w:rsidR="00190E4F" w:rsidRPr="00371788" w:rsidRDefault="00BB005E" w:rsidP="00146D2B">
      <w:pPr>
        <w:spacing w:after="0" w:line="259" w:lineRule="auto"/>
        <w:ind w:left="5" w:firstLine="0"/>
        <w:jc w:val="center"/>
        <w:rPr>
          <w:sz w:val="24"/>
          <w:szCs w:val="24"/>
        </w:rPr>
      </w:pPr>
      <w:r w:rsidRPr="00371788">
        <w:rPr>
          <w:b/>
          <w:sz w:val="24"/>
          <w:szCs w:val="24"/>
        </w:rPr>
        <w:t xml:space="preserve"> </w:t>
      </w:r>
    </w:p>
    <w:p w14:paraId="77B81303" w14:textId="77777777" w:rsidR="00146D2B" w:rsidRPr="00371788" w:rsidRDefault="00BB005E">
      <w:pPr>
        <w:spacing w:after="98" w:line="259" w:lineRule="auto"/>
        <w:ind w:right="45"/>
        <w:jc w:val="center"/>
        <w:rPr>
          <w:b/>
          <w:sz w:val="24"/>
          <w:szCs w:val="24"/>
        </w:rPr>
      </w:pPr>
      <w:r w:rsidRPr="00371788">
        <w:rPr>
          <w:b/>
          <w:sz w:val="24"/>
          <w:szCs w:val="24"/>
        </w:rPr>
        <w:t xml:space="preserve">Čl. III </w:t>
      </w:r>
    </w:p>
    <w:p w14:paraId="5327B2EA" w14:textId="6BAA1A19" w:rsidR="00190E4F" w:rsidRPr="00371788" w:rsidRDefault="00BB005E">
      <w:pPr>
        <w:spacing w:after="98" w:line="259" w:lineRule="auto"/>
        <w:ind w:right="45"/>
        <w:jc w:val="center"/>
        <w:rPr>
          <w:sz w:val="24"/>
          <w:szCs w:val="24"/>
        </w:rPr>
      </w:pPr>
      <w:r w:rsidRPr="00371788">
        <w:rPr>
          <w:b/>
          <w:sz w:val="24"/>
          <w:szCs w:val="24"/>
        </w:rPr>
        <w:t xml:space="preserve">Informácie, ktoré dopĺňajú a vysvetľujú údaje v súvahe </w:t>
      </w:r>
    </w:p>
    <w:p w14:paraId="35079B4B" w14:textId="77777777" w:rsidR="00190E4F" w:rsidRPr="00371788" w:rsidRDefault="00BB005E">
      <w:pPr>
        <w:spacing w:after="10"/>
        <w:ind w:left="-5" w:right="33"/>
        <w:rPr>
          <w:sz w:val="24"/>
          <w:szCs w:val="24"/>
        </w:rPr>
      </w:pPr>
      <w:r w:rsidRPr="00371788">
        <w:rPr>
          <w:sz w:val="24"/>
          <w:szCs w:val="24"/>
        </w:rPr>
        <w:t xml:space="preserve">Účtovná jednotka hospodárila so svojich prijatých členských príspevkov od svojich členov. </w:t>
      </w:r>
    </w:p>
    <w:p w14:paraId="7FDD4F61" w14:textId="77777777" w:rsidR="00190E4F" w:rsidRPr="00371788" w:rsidRDefault="00BB005E">
      <w:pPr>
        <w:spacing w:after="0" w:line="259" w:lineRule="auto"/>
        <w:ind w:left="0" w:firstLine="0"/>
        <w:jc w:val="left"/>
        <w:rPr>
          <w:sz w:val="24"/>
          <w:szCs w:val="24"/>
        </w:rPr>
      </w:pPr>
      <w:r w:rsidRPr="00371788">
        <w:rPr>
          <w:rFonts w:ascii="Times New Roman" w:eastAsia="Times New Roman" w:hAnsi="Times New Roman" w:cs="Times New Roman"/>
          <w:b/>
          <w:sz w:val="24"/>
          <w:szCs w:val="24"/>
        </w:rPr>
        <w:t xml:space="preserve"> </w:t>
      </w:r>
    </w:p>
    <w:p w14:paraId="683B32D9" w14:textId="77777777" w:rsidR="00190E4F" w:rsidRDefault="00BB005E">
      <w:pPr>
        <w:pStyle w:val="Nadpis1"/>
        <w:spacing w:after="0" w:line="259" w:lineRule="auto"/>
        <w:ind w:left="-5"/>
      </w:pPr>
      <w:r>
        <w:rPr>
          <w:rFonts w:ascii="Times New Roman" w:eastAsia="Times New Roman" w:hAnsi="Times New Roman" w:cs="Times New Roman"/>
          <w:u w:val="single" w:color="000000"/>
        </w:rPr>
        <w:t>Strana aktív v súvahe</w:t>
      </w:r>
      <w:r>
        <w:rPr>
          <w:rFonts w:ascii="Times New Roman" w:eastAsia="Times New Roman" w:hAnsi="Times New Roman" w:cs="Times New Roman"/>
        </w:rPr>
        <w:t xml:space="preserve"> </w:t>
      </w:r>
      <w:r>
        <w:rPr>
          <w:rFonts w:ascii="Times New Roman" w:eastAsia="Times New Roman" w:hAnsi="Times New Roman" w:cs="Times New Roman"/>
          <w:u w:val="single" w:color="000000"/>
        </w:rPr>
        <w:t>A Neobežný majetok</w:t>
      </w:r>
      <w:r>
        <w:rPr>
          <w:rFonts w:ascii="Times New Roman" w:eastAsia="Times New Roman" w:hAnsi="Times New Roman" w:cs="Times New Roman"/>
        </w:rPr>
        <w:t xml:space="preserve"> </w:t>
      </w:r>
    </w:p>
    <w:p w14:paraId="5CF53BAF" w14:textId="46FF91A0" w:rsidR="00371788" w:rsidRPr="00371788" w:rsidRDefault="00BB005E" w:rsidP="00371788">
      <w:pPr>
        <w:pStyle w:val="Nadpis1"/>
        <w:numPr>
          <w:ilvl w:val="0"/>
          <w:numId w:val="5"/>
        </w:numPr>
        <w:ind w:left="284" w:hanging="284"/>
        <w:rPr>
          <w:szCs w:val="24"/>
        </w:rPr>
      </w:pPr>
      <w:r w:rsidRPr="00371788">
        <w:rPr>
          <w:szCs w:val="24"/>
        </w:rPr>
        <w:t xml:space="preserve">Dlhodobý nehmotný majetok a dlhodobý hmotný majetok  </w:t>
      </w:r>
    </w:p>
    <w:p w14:paraId="421A9D5A" w14:textId="08FB4151" w:rsidR="00190E4F" w:rsidRPr="00371788" w:rsidRDefault="00371788" w:rsidP="00371788">
      <w:pPr>
        <w:pStyle w:val="Nadpis1"/>
        <w:rPr>
          <w:b w:val="0"/>
          <w:szCs w:val="24"/>
        </w:rPr>
      </w:pPr>
      <w:r w:rsidRPr="00371788">
        <w:rPr>
          <w:szCs w:val="24"/>
        </w:rPr>
        <w:t xml:space="preserve">  </w:t>
      </w:r>
      <w:r w:rsidR="00BB005E" w:rsidRPr="00371788">
        <w:rPr>
          <w:b w:val="0"/>
          <w:szCs w:val="24"/>
        </w:rPr>
        <w:t xml:space="preserve">ZMOHR nemá žiadny dlhodobý nehmotný a hmotný majetok  </w:t>
      </w:r>
      <w:r w:rsidRPr="00371788">
        <w:rPr>
          <w:b w:val="0"/>
          <w:szCs w:val="24"/>
        </w:rPr>
        <w:t>.</w:t>
      </w:r>
    </w:p>
    <w:p w14:paraId="12135C77" w14:textId="77777777" w:rsidR="00190E4F" w:rsidRDefault="00BB005E">
      <w:pPr>
        <w:pStyle w:val="Nadpis2"/>
        <w:ind w:left="-5"/>
      </w:pPr>
      <w:r>
        <w:t xml:space="preserve">2. Dlhodobý finančný majetok  </w:t>
      </w:r>
    </w:p>
    <w:p w14:paraId="0BCF01BF" w14:textId="77777777" w:rsidR="00190E4F" w:rsidRPr="004E3551" w:rsidRDefault="00BB005E">
      <w:pPr>
        <w:spacing w:after="0" w:line="259" w:lineRule="auto"/>
        <w:ind w:left="283" w:firstLine="0"/>
        <w:jc w:val="left"/>
      </w:pPr>
      <w:r w:rsidRPr="004E3551">
        <w:rPr>
          <w:rFonts w:eastAsia="Times New Roman"/>
          <w:sz w:val="24"/>
        </w:rPr>
        <w:t xml:space="preserve">Neboli tvorené opravné položky k DFM , pretože účtovná jednotka nemá dlhodobý finančný majetok </w:t>
      </w:r>
    </w:p>
    <w:p w14:paraId="36901340" w14:textId="77777777" w:rsidR="00851E7F" w:rsidRDefault="00BB005E">
      <w:pPr>
        <w:spacing w:after="11"/>
        <w:ind w:left="268" w:right="3479" w:hanging="283"/>
        <w:jc w:val="left"/>
        <w:rPr>
          <w:b/>
          <w:sz w:val="24"/>
        </w:rPr>
      </w:pPr>
      <w:r>
        <w:rPr>
          <w:b/>
          <w:sz w:val="24"/>
        </w:rPr>
        <w:t xml:space="preserve">3. Majetkové podiely účtovnej jednotky v iných spoločnostiach  </w:t>
      </w:r>
    </w:p>
    <w:p w14:paraId="1F82BEED" w14:textId="7E51D3AD" w:rsidR="00190E4F" w:rsidRDefault="00851E7F">
      <w:pPr>
        <w:spacing w:after="11"/>
        <w:ind w:left="268" w:right="3479" w:hanging="283"/>
        <w:jc w:val="left"/>
      </w:pPr>
      <w:r>
        <w:rPr>
          <w:b/>
          <w:sz w:val="24"/>
        </w:rPr>
        <w:t xml:space="preserve">    </w:t>
      </w:r>
      <w:r>
        <w:rPr>
          <w:sz w:val="24"/>
        </w:rPr>
        <w:t>Účtovná jednotka nemá podiely v žiadnej inej spoločnosti</w:t>
      </w:r>
      <w:r>
        <w:rPr>
          <w:b/>
          <w:sz w:val="24"/>
        </w:rPr>
        <w:t xml:space="preserve">.  </w:t>
      </w:r>
    </w:p>
    <w:p w14:paraId="75E348F6" w14:textId="77777777" w:rsidR="00190E4F" w:rsidRDefault="00BB005E">
      <w:pPr>
        <w:pStyle w:val="Nadpis2"/>
        <w:ind w:left="268" w:hanging="283"/>
      </w:pPr>
      <w:r>
        <w:t xml:space="preserve">4. Dlhové cenné papiere a realizovateľné cenné papiere, dlhodobé pôžičky a ostatný dlhodobý finančný majetok  </w:t>
      </w:r>
    </w:p>
    <w:p w14:paraId="2B72EE6B" w14:textId="22282536" w:rsidR="00190E4F" w:rsidRDefault="00BB005E">
      <w:pPr>
        <w:spacing w:line="250" w:lineRule="auto"/>
        <w:ind w:left="293" w:right="31"/>
      </w:pPr>
      <w:r>
        <w:rPr>
          <w:sz w:val="24"/>
        </w:rPr>
        <w:t>Účtovná jednotka nemá cenné papiere ani pôžičky</w:t>
      </w:r>
      <w:r w:rsidR="004E3551">
        <w:rPr>
          <w:sz w:val="24"/>
        </w:rPr>
        <w:t>.</w:t>
      </w:r>
    </w:p>
    <w:p w14:paraId="73314BD2" w14:textId="77777777" w:rsidR="00190E4F" w:rsidRDefault="00BB005E">
      <w:pPr>
        <w:spacing w:after="232" w:line="259" w:lineRule="auto"/>
        <w:ind w:left="-5"/>
        <w:jc w:val="left"/>
      </w:pPr>
      <w:r>
        <w:rPr>
          <w:b/>
          <w:sz w:val="24"/>
          <w:u w:val="single" w:color="000000"/>
        </w:rPr>
        <w:t>B  Obežný majetok</w:t>
      </w:r>
      <w:r>
        <w:rPr>
          <w:b/>
          <w:sz w:val="24"/>
        </w:rPr>
        <w:t xml:space="preserve">  </w:t>
      </w:r>
    </w:p>
    <w:p w14:paraId="4536A608" w14:textId="77777777" w:rsidR="00190E4F" w:rsidRDefault="00BB005E">
      <w:pPr>
        <w:pStyle w:val="Nadpis2"/>
        <w:ind w:left="-5"/>
      </w:pPr>
      <w:r>
        <w:t xml:space="preserve">1.Zásoby </w:t>
      </w:r>
    </w:p>
    <w:p w14:paraId="5C8C6CBA" w14:textId="6CE8C5AF" w:rsidR="00190E4F" w:rsidRDefault="00BB005E">
      <w:pPr>
        <w:spacing w:after="5" w:line="250" w:lineRule="auto"/>
        <w:ind w:left="-5" w:right="31"/>
      </w:pPr>
      <w:r>
        <w:rPr>
          <w:sz w:val="24"/>
        </w:rPr>
        <w:t xml:space="preserve">  Zásoby účtovná jednotka netvorila</w:t>
      </w:r>
      <w:r>
        <w:rPr>
          <w:b/>
          <w:sz w:val="24"/>
        </w:rPr>
        <w:t xml:space="preserve">. </w:t>
      </w:r>
      <w:r>
        <w:rPr>
          <w:sz w:val="24"/>
        </w:rPr>
        <w:t xml:space="preserve">Opravné položky k zásobám neboli tvorené, ani účtovná jednotka nemá záložné právo k zásobám. </w:t>
      </w:r>
    </w:p>
    <w:p w14:paraId="12340406" w14:textId="77777777" w:rsidR="00190E4F" w:rsidRDefault="00BB005E">
      <w:pPr>
        <w:spacing w:after="0" w:line="259" w:lineRule="auto"/>
        <w:ind w:left="0" w:firstLine="0"/>
        <w:jc w:val="left"/>
      </w:pPr>
      <w:r>
        <w:rPr>
          <w:b/>
          <w:sz w:val="24"/>
        </w:rPr>
        <w:t xml:space="preserve"> </w:t>
      </w:r>
    </w:p>
    <w:p w14:paraId="708B1598" w14:textId="77777777" w:rsidR="00190E4F" w:rsidRDefault="00BB005E">
      <w:pPr>
        <w:pStyle w:val="Nadpis2"/>
        <w:ind w:left="-5"/>
      </w:pPr>
      <w:r>
        <w:t xml:space="preserve">2.Pohľadávky </w:t>
      </w:r>
    </w:p>
    <w:p w14:paraId="22C869FF" w14:textId="6DF3FBD4" w:rsidR="00190E4F" w:rsidRPr="004E3551" w:rsidRDefault="00BB005E">
      <w:pPr>
        <w:spacing w:after="10"/>
        <w:ind w:left="-5" w:right="33"/>
        <w:rPr>
          <w:sz w:val="24"/>
          <w:szCs w:val="24"/>
        </w:rPr>
      </w:pPr>
      <w:r>
        <w:rPr>
          <w:rFonts w:ascii="Times New Roman" w:eastAsia="Times New Roman" w:hAnsi="Times New Roman" w:cs="Times New Roman"/>
          <w:sz w:val="24"/>
        </w:rPr>
        <w:t xml:space="preserve"> </w:t>
      </w:r>
      <w:r w:rsidRPr="004E3551">
        <w:rPr>
          <w:rFonts w:ascii="Times New Roman" w:eastAsia="Times New Roman" w:hAnsi="Times New Roman" w:cs="Times New Roman"/>
          <w:sz w:val="24"/>
          <w:szCs w:val="24"/>
        </w:rPr>
        <w:t xml:space="preserve">  </w:t>
      </w:r>
      <w:r w:rsidRPr="004E3551">
        <w:rPr>
          <w:sz w:val="24"/>
          <w:szCs w:val="24"/>
        </w:rPr>
        <w:t>Účtovná jednotka k 31.12.202</w:t>
      </w:r>
      <w:r w:rsidR="004E3551" w:rsidRPr="004E3551">
        <w:rPr>
          <w:sz w:val="24"/>
          <w:szCs w:val="24"/>
        </w:rPr>
        <w:t>3</w:t>
      </w:r>
      <w:r w:rsidRPr="004E3551">
        <w:rPr>
          <w:sz w:val="24"/>
          <w:szCs w:val="24"/>
        </w:rPr>
        <w:t xml:space="preserve"> </w:t>
      </w:r>
      <w:r w:rsidR="004E3551" w:rsidRPr="004E3551">
        <w:rPr>
          <w:sz w:val="24"/>
          <w:szCs w:val="24"/>
        </w:rPr>
        <w:t>neeviduje</w:t>
      </w:r>
      <w:r w:rsidRPr="004E3551">
        <w:rPr>
          <w:sz w:val="24"/>
          <w:szCs w:val="24"/>
        </w:rPr>
        <w:t xml:space="preserve"> pohľadávky z neuhradeného členského. </w:t>
      </w:r>
    </w:p>
    <w:p w14:paraId="7D972630" w14:textId="77777777" w:rsidR="00190E4F" w:rsidRDefault="00BB005E">
      <w:pPr>
        <w:spacing w:after="0" w:line="259" w:lineRule="auto"/>
        <w:ind w:left="0" w:firstLine="0"/>
        <w:jc w:val="left"/>
      </w:pPr>
      <w:r>
        <w:t xml:space="preserve"> </w:t>
      </w:r>
    </w:p>
    <w:p w14:paraId="00234621" w14:textId="35B28776" w:rsidR="00851E7F" w:rsidRDefault="00BB005E" w:rsidP="008337CE">
      <w:pPr>
        <w:pStyle w:val="Bezriadkovania"/>
      </w:pPr>
      <w:r>
        <w:t>3.</w:t>
      </w:r>
      <w:r w:rsidR="00851E7F">
        <w:t xml:space="preserve"> </w:t>
      </w:r>
      <w:r w:rsidRPr="008337CE">
        <w:rPr>
          <w:rStyle w:val="Nadpis1Char"/>
        </w:rPr>
        <w:t>Poskytnuté návratné finančn</w:t>
      </w:r>
      <w:r w:rsidR="00851E7F" w:rsidRPr="008337CE">
        <w:rPr>
          <w:rStyle w:val="Nadpis1Char"/>
        </w:rPr>
        <w:t>é</w:t>
      </w:r>
      <w:r w:rsidR="008337CE" w:rsidRPr="008337CE">
        <w:rPr>
          <w:rStyle w:val="Nadpis1Char"/>
        </w:rPr>
        <w:t xml:space="preserve"> </w:t>
      </w:r>
      <w:r w:rsidRPr="008337CE">
        <w:rPr>
          <w:rStyle w:val="Nadpis1Char"/>
        </w:rPr>
        <w:t>výpomoci</w:t>
      </w:r>
      <w:r>
        <w:t xml:space="preserve">  </w:t>
      </w:r>
      <w:r w:rsidR="00851E7F">
        <w:t xml:space="preserve">  </w:t>
      </w:r>
      <w:r>
        <w:t xml:space="preserve">   </w:t>
      </w:r>
    </w:p>
    <w:p w14:paraId="2AA0F560" w14:textId="5D81D01D" w:rsidR="00190E4F" w:rsidRPr="008337CE" w:rsidRDefault="004E3551" w:rsidP="008337CE">
      <w:pPr>
        <w:pStyle w:val="Bezriadkovania"/>
        <w:rPr>
          <w:sz w:val="24"/>
          <w:szCs w:val="24"/>
        </w:rPr>
      </w:pPr>
      <w:r w:rsidRPr="008337CE">
        <w:rPr>
          <w:sz w:val="24"/>
          <w:szCs w:val="24"/>
        </w:rPr>
        <w:t xml:space="preserve">V priebehu účtovného obdobia roka 2023 bola ZMOHR poskytnutá krátkodobá </w:t>
      </w:r>
      <w:r w:rsidR="008337CE">
        <w:rPr>
          <w:sz w:val="24"/>
          <w:szCs w:val="24"/>
        </w:rPr>
        <w:t xml:space="preserve">návratná </w:t>
      </w:r>
      <w:r w:rsidRPr="008337CE">
        <w:rPr>
          <w:sz w:val="24"/>
          <w:szCs w:val="24"/>
        </w:rPr>
        <w:t>finančná výpomoc vo výške 270,00 €</w:t>
      </w:r>
      <w:r w:rsidR="00BB005E" w:rsidRPr="008337CE">
        <w:rPr>
          <w:b/>
          <w:sz w:val="24"/>
          <w:szCs w:val="24"/>
        </w:rPr>
        <w:t>.</w:t>
      </w:r>
      <w:r w:rsidR="008337CE">
        <w:rPr>
          <w:b/>
          <w:sz w:val="24"/>
          <w:szCs w:val="24"/>
        </w:rPr>
        <w:t xml:space="preserve">  </w:t>
      </w:r>
      <w:r w:rsidR="008337CE" w:rsidRPr="008337CE">
        <w:rPr>
          <w:sz w:val="24"/>
          <w:szCs w:val="24"/>
        </w:rPr>
        <w:t xml:space="preserve">Dňa 28.12.2023 bola vrátená </w:t>
      </w:r>
      <w:r w:rsidR="008337CE">
        <w:rPr>
          <w:sz w:val="24"/>
          <w:szCs w:val="24"/>
        </w:rPr>
        <w:t xml:space="preserve">návratná finančná výpomoc </w:t>
      </w:r>
      <w:r w:rsidR="008337CE" w:rsidRPr="008337CE">
        <w:rPr>
          <w:sz w:val="24"/>
          <w:szCs w:val="24"/>
        </w:rPr>
        <w:t>vo výške 50,00 €.</w:t>
      </w:r>
      <w:r w:rsidR="008337CE">
        <w:rPr>
          <w:sz w:val="24"/>
          <w:szCs w:val="24"/>
        </w:rPr>
        <w:t xml:space="preserve"> K 31.12.2023 eviduje </w:t>
      </w:r>
      <w:r w:rsidR="00371788">
        <w:rPr>
          <w:sz w:val="24"/>
          <w:szCs w:val="24"/>
        </w:rPr>
        <w:t>účtovná jednotka finančnú výpomoc v sume 220,00 € k vráteniu.</w:t>
      </w:r>
    </w:p>
    <w:p w14:paraId="7BF23A1D" w14:textId="77777777" w:rsidR="00190E4F" w:rsidRDefault="00BB005E">
      <w:pPr>
        <w:spacing w:after="0" w:line="259" w:lineRule="auto"/>
        <w:ind w:left="0" w:firstLine="0"/>
        <w:jc w:val="left"/>
      </w:pPr>
      <w:r>
        <w:rPr>
          <w:b/>
          <w:sz w:val="24"/>
        </w:rPr>
        <w:lastRenderedPageBreak/>
        <w:t xml:space="preserve"> </w:t>
      </w:r>
    </w:p>
    <w:p w14:paraId="16AC6D5D" w14:textId="77777777" w:rsidR="00190E4F" w:rsidRDefault="00BB005E">
      <w:pPr>
        <w:pStyle w:val="Nadpis2"/>
        <w:ind w:left="-5"/>
      </w:pPr>
      <w:r>
        <w:t xml:space="preserve">4.Časové rozlíšenie  </w:t>
      </w:r>
    </w:p>
    <w:p w14:paraId="6FEC41F4" w14:textId="743C1541" w:rsidR="00190E4F" w:rsidRDefault="00BB005E">
      <w:pPr>
        <w:spacing w:after="110" w:line="250" w:lineRule="auto"/>
        <w:ind w:left="-5" w:right="31"/>
        <w:rPr>
          <w:b/>
          <w:sz w:val="24"/>
        </w:rPr>
      </w:pPr>
      <w:r>
        <w:rPr>
          <w:b/>
          <w:sz w:val="24"/>
        </w:rPr>
        <w:t xml:space="preserve">   </w:t>
      </w:r>
      <w:r>
        <w:rPr>
          <w:sz w:val="24"/>
        </w:rPr>
        <w:t>Účtovná jednotka neúčtovala v roku 202</w:t>
      </w:r>
      <w:r w:rsidR="00371788">
        <w:rPr>
          <w:sz w:val="24"/>
        </w:rPr>
        <w:t>3</w:t>
      </w:r>
      <w:r>
        <w:rPr>
          <w:sz w:val="24"/>
        </w:rPr>
        <w:t xml:space="preserve"> o nákladoch budúcich období.</w:t>
      </w:r>
      <w:r>
        <w:rPr>
          <w:b/>
          <w:sz w:val="24"/>
        </w:rPr>
        <w:t xml:space="preserve"> </w:t>
      </w:r>
    </w:p>
    <w:p w14:paraId="4FA2BE58" w14:textId="77777777" w:rsidR="00146D2B" w:rsidRDefault="00146D2B">
      <w:pPr>
        <w:spacing w:after="110" w:line="250" w:lineRule="auto"/>
        <w:ind w:left="-5" w:right="31"/>
      </w:pPr>
    </w:p>
    <w:p w14:paraId="55AB1E2F" w14:textId="77777777" w:rsidR="00190E4F" w:rsidRDefault="00BB005E">
      <w:pPr>
        <w:spacing w:after="232" w:line="259" w:lineRule="auto"/>
        <w:ind w:left="-5"/>
        <w:jc w:val="left"/>
      </w:pPr>
      <w:r>
        <w:rPr>
          <w:b/>
          <w:sz w:val="24"/>
          <w:u w:val="single" w:color="000000"/>
        </w:rPr>
        <w:t>Strana pasív v súvahe</w:t>
      </w:r>
      <w:r>
        <w:rPr>
          <w:b/>
          <w:sz w:val="24"/>
        </w:rPr>
        <w:t xml:space="preserve"> </w:t>
      </w:r>
    </w:p>
    <w:p w14:paraId="20B1C452" w14:textId="77777777" w:rsidR="00190E4F" w:rsidRDefault="00BB005E">
      <w:pPr>
        <w:numPr>
          <w:ilvl w:val="0"/>
          <w:numId w:val="2"/>
        </w:numPr>
        <w:spacing w:after="96" w:line="250" w:lineRule="auto"/>
        <w:ind w:right="16" w:hanging="230"/>
        <w:jc w:val="left"/>
      </w:pPr>
      <w:r>
        <w:rPr>
          <w:b/>
          <w:sz w:val="24"/>
          <w:u w:val="single" w:color="000000"/>
        </w:rPr>
        <w:t>Vlastné imanie</w:t>
      </w:r>
      <w:r>
        <w:rPr>
          <w:b/>
          <w:sz w:val="24"/>
        </w:rPr>
        <w:t xml:space="preserve"> </w:t>
      </w:r>
      <w:r>
        <w:rPr>
          <w:sz w:val="24"/>
        </w:rPr>
        <w:t xml:space="preserve">- tvorené prevodom konečného stavu finančných prostriedkov predchádzajúceho účtovného obdobia. </w:t>
      </w:r>
    </w:p>
    <w:p w14:paraId="5EC5500F" w14:textId="77777777" w:rsidR="00190E4F" w:rsidRPr="00371788" w:rsidRDefault="00BB005E">
      <w:pPr>
        <w:numPr>
          <w:ilvl w:val="0"/>
          <w:numId w:val="2"/>
        </w:numPr>
        <w:spacing w:after="98" w:line="259" w:lineRule="auto"/>
        <w:ind w:right="16" w:hanging="230"/>
        <w:jc w:val="left"/>
        <w:rPr>
          <w:sz w:val="24"/>
          <w:szCs w:val="24"/>
        </w:rPr>
      </w:pPr>
      <w:r w:rsidRPr="00371788">
        <w:rPr>
          <w:b/>
          <w:sz w:val="24"/>
          <w:szCs w:val="24"/>
          <w:u w:val="single" w:color="000000"/>
        </w:rPr>
        <w:t>Záväzky</w:t>
      </w:r>
      <w:r w:rsidRPr="00371788">
        <w:rPr>
          <w:b/>
          <w:sz w:val="24"/>
          <w:szCs w:val="24"/>
        </w:rPr>
        <w:t xml:space="preserve"> </w:t>
      </w:r>
    </w:p>
    <w:p w14:paraId="529D3A39" w14:textId="77777777" w:rsidR="00190E4F" w:rsidRPr="00371788" w:rsidRDefault="00BB005E">
      <w:pPr>
        <w:numPr>
          <w:ilvl w:val="0"/>
          <w:numId w:val="3"/>
        </w:numPr>
        <w:spacing w:after="98" w:line="259" w:lineRule="auto"/>
        <w:ind w:hanging="201"/>
        <w:jc w:val="left"/>
        <w:rPr>
          <w:sz w:val="24"/>
          <w:szCs w:val="24"/>
        </w:rPr>
      </w:pPr>
      <w:r w:rsidRPr="00371788">
        <w:rPr>
          <w:b/>
          <w:sz w:val="24"/>
          <w:szCs w:val="24"/>
        </w:rPr>
        <w:t xml:space="preserve">Rezervy </w:t>
      </w:r>
    </w:p>
    <w:p w14:paraId="74CF7053" w14:textId="77777777" w:rsidR="00190E4F" w:rsidRPr="00371788" w:rsidRDefault="00BB005E">
      <w:pPr>
        <w:ind w:left="-5" w:right="33"/>
        <w:rPr>
          <w:sz w:val="24"/>
          <w:szCs w:val="24"/>
        </w:rPr>
      </w:pPr>
      <w:r w:rsidRPr="00371788">
        <w:rPr>
          <w:b/>
          <w:sz w:val="24"/>
          <w:szCs w:val="24"/>
        </w:rPr>
        <w:t xml:space="preserve">   </w:t>
      </w:r>
      <w:r w:rsidRPr="00371788">
        <w:rPr>
          <w:sz w:val="24"/>
          <w:szCs w:val="24"/>
        </w:rPr>
        <w:t>Účtovná jednotka netvorila rezervy.</w:t>
      </w:r>
      <w:r w:rsidRPr="00371788">
        <w:rPr>
          <w:b/>
          <w:sz w:val="24"/>
          <w:szCs w:val="24"/>
        </w:rPr>
        <w:t xml:space="preserve"> </w:t>
      </w:r>
    </w:p>
    <w:p w14:paraId="55151544" w14:textId="77777777" w:rsidR="00190E4F" w:rsidRPr="00371788" w:rsidRDefault="00BB005E">
      <w:pPr>
        <w:numPr>
          <w:ilvl w:val="0"/>
          <w:numId w:val="3"/>
        </w:numPr>
        <w:spacing w:after="0" w:line="259" w:lineRule="auto"/>
        <w:ind w:hanging="201"/>
        <w:jc w:val="left"/>
        <w:rPr>
          <w:sz w:val="24"/>
          <w:szCs w:val="24"/>
        </w:rPr>
      </w:pPr>
      <w:r w:rsidRPr="00371788">
        <w:rPr>
          <w:b/>
          <w:sz w:val="24"/>
          <w:szCs w:val="24"/>
        </w:rPr>
        <w:t xml:space="preserve">Záväzky podľa doby splatnosti  </w:t>
      </w:r>
    </w:p>
    <w:p w14:paraId="24DDA7F3" w14:textId="4559EFF1" w:rsidR="00190E4F" w:rsidRPr="00371788" w:rsidRDefault="00BB005E">
      <w:pPr>
        <w:spacing w:after="10"/>
        <w:ind w:left="-5" w:right="33"/>
        <w:rPr>
          <w:sz w:val="24"/>
          <w:szCs w:val="24"/>
        </w:rPr>
      </w:pPr>
      <w:r w:rsidRPr="00371788">
        <w:rPr>
          <w:sz w:val="24"/>
          <w:szCs w:val="24"/>
        </w:rPr>
        <w:t xml:space="preserve">   Účtovná jednotka nemala k 31.12.202</w:t>
      </w:r>
      <w:r w:rsidR="00371788">
        <w:rPr>
          <w:sz w:val="24"/>
          <w:szCs w:val="24"/>
        </w:rPr>
        <w:t xml:space="preserve">3 </w:t>
      </w:r>
      <w:r w:rsidRPr="00371788">
        <w:rPr>
          <w:sz w:val="24"/>
          <w:szCs w:val="24"/>
        </w:rPr>
        <w:t xml:space="preserve">žiadne dlhodobé záväzky.  </w:t>
      </w:r>
    </w:p>
    <w:p w14:paraId="6680CB60" w14:textId="77777777" w:rsidR="00190E4F" w:rsidRPr="00371788" w:rsidRDefault="00BB005E">
      <w:pPr>
        <w:spacing w:after="0" w:line="259" w:lineRule="auto"/>
        <w:ind w:left="0" w:firstLine="0"/>
        <w:jc w:val="left"/>
        <w:rPr>
          <w:sz w:val="24"/>
          <w:szCs w:val="24"/>
        </w:rPr>
      </w:pPr>
      <w:r w:rsidRPr="00371788">
        <w:rPr>
          <w:sz w:val="24"/>
          <w:szCs w:val="24"/>
        </w:rPr>
        <w:t xml:space="preserve"> </w:t>
      </w:r>
    </w:p>
    <w:p w14:paraId="76070141" w14:textId="77777777" w:rsidR="00190E4F" w:rsidRPr="00371788" w:rsidRDefault="00BB005E">
      <w:pPr>
        <w:numPr>
          <w:ilvl w:val="0"/>
          <w:numId w:val="3"/>
        </w:numPr>
        <w:spacing w:after="0" w:line="259" w:lineRule="auto"/>
        <w:ind w:hanging="201"/>
        <w:jc w:val="left"/>
        <w:rPr>
          <w:sz w:val="24"/>
          <w:szCs w:val="24"/>
        </w:rPr>
      </w:pPr>
      <w:r w:rsidRPr="00371788">
        <w:rPr>
          <w:b/>
          <w:sz w:val="24"/>
          <w:szCs w:val="24"/>
        </w:rPr>
        <w:t xml:space="preserve">Bankové úvery a ostatné prijaté návratné finančné výpomoci  </w:t>
      </w:r>
    </w:p>
    <w:p w14:paraId="05C82396" w14:textId="0B6CF08D" w:rsidR="00190E4F" w:rsidRPr="00371788" w:rsidRDefault="00BB005E">
      <w:pPr>
        <w:ind w:left="412" w:right="33" w:hanging="427"/>
        <w:rPr>
          <w:sz w:val="24"/>
          <w:szCs w:val="24"/>
        </w:rPr>
      </w:pPr>
      <w:r w:rsidRPr="00371788">
        <w:rPr>
          <w:b/>
          <w:sz w:val="24"/>
          <w:szCs w:val="24"/>
        </w:rPr>
        <w:t xml:space="preserve">   </w:t>
      </w:r>
      <w:r w:rsidRPr="00371788">
        <w:rPr>
          <w:sz w:val="24"/>
          <w:szCs w:val="24"/>
        </w:rPr>
        <w:t>Účtovná jednotka v roku 202</w:t>
      </w:r>
      <w:r w:rsidR="00371788">
        <w:rPr>
          <w:sz w:val="24"/>
          <w:szCs w:val="24"/>
        </w:rPr>
        <w:t>3</w:t>
      </w:r>
      <w:r w:rsidRPr="00371788">
        <w:rPr>
          <w:sz w:val="24"/>
          <w:szCs w:val="24"/>
        </w:rPr>
        <w:t xml:space="preserve"> neprijala žiadny </w:t>
      </w:r>
      <w:r w:rsidR="00371788">
        <w:rPr>
          <w:sz w:val="24"/>
          <w:szCs w:val="24"/>
        </w:rPr>
        <w:t xml:space="preserve">bankový </w:t>
      </w:r>
      <w:r w:rsidRPr="00371788">
        <w:rPr>
          <w:sz w:val="24"/>
          <w:szCs w:val="24"/>
        </w:rPr>
        <w:t xml:space="preserve">úver . </w:t>
      </w:r>
    </w:p>
    <w:p w14:paraId="6A09E677" w14:textId="77777777" w:rsidR="00190E4F" w:rsidRPr="00371788" w:rsidRDefault="00BB005E">
      <w:pPr>
        <w:spacing w:after="220" w:line="259" w:lineRule="auto"/>
        <w:ind w:left="0" w:firstLine="0"/>
        <w:jc w:val="left"/>
        <w:rPr>
          <w:sz w:val="24"/>
          <w:szCs w:val="24"/>
        </w:rPr>
      </w:pPr>
      <w:r>
        <w:rPr>
          <w:sz w:val="24"/>
        </w:rPr>
        <w:t xml:space="preserve"> </w:t>
      </w:r>
    </w:p>
    <w:p w14:paraId="786327E4" w14:textId="4CCD12F3" w:rsidR="00146D2B" w:rsidRPr="00371788" w:rsidRDefault="00BB005E" w:rsidP="00146D2B">
      <w:pPr>
        <w:spacing w:after="0" w:line="259" w:lineRule="auto"/>
        <w:ind w:left="0" w:firstLine="0"/>
        <w:jc w:val="center"/>
        <w:rPr>
          <w:b/>
          <w:sz w:val="24"/>
          <w:szCs w:val="24"/>
        </w:rPr>
      </w:pPr>
      <w:r w:rsidRPr="00371788">
        <w:rPr>
          <w:b/>
          <w:sz w:val="24"/>
          <w:szCs w:val="24"/>
        </w:rPr>
        <w:t>Čl. IV</w:t>
      </w:r>
    </w:p>
    <w:p w14:paraId="302CB168" w14:textId="725CC2CD" w:rsidR="00190E4F" w:rsidRPr="00371788" w:rsidRDefault="00BB005E" w:rsidP="00146D2B">
      <w:pPr>
        <w:spacing w:after="0" w:line="259" w:lineRule="auto"/>
        <w:ind w:left="0" w:firstLine="0"/>
        <w:jc w:val="center"/>
        <w:rPr>
          <w:sz w:val="24"/>
          <w:szCs w:val="24"/>
        </w:rPr>
      </w:pPr>
      <w:r w:rsidRPr="00371788">
        <w:rPr>
          <w:b/>
          <w:sz w:val="24"/>
          <w:szCs w:val="24"/>
        </w:rPr>
        <w:t>Informácie, ktoré dopĺňajú a vysvetľujú údaje vo výkaze ziskov a strát</w:t>
      </w:r>
    </w:p>
    <w:p w14:paraId="3D9EB880" w14:textId="77777777" w:rsidR="00190E4F" w:rsidRDefault="00BB005E">
      <w:pPr>
        <w:spacing w:after="0" w:line="259" w:lineRule="auto"/>
        <w:ind w:left="360" w:firstLine="0"/>
        <w:jc w:val="left"/>
      </w:pPr>
      <w:r>
        <w:rPr>
          <w:rFonts w:ascii="Times New Roman" w:eastAsia="Times New Roman" w:hAnsi="Times New Roman" w:cs="Times New Roman"/>
          <w:b/>
          <w:sz w:val="24"/>
        </w:rPr>
        <w:t xml:space="preserve"> </w:t>
      </w:r>
    </w:p>
    <w:p w14:paraId="0D18D88D" w14:textId="77777777" w:rsidR="00190E4F" w:rsidRDefault="00BB005E">
      <w:pPr>
        <w:pStyle w:val="Nadpis2"/>
        <w:ind w:left="-5"/>
      </w:pPr>
      <w:r>
        <w:t xml:space="preserve">1.Výnosy - popis a výška významných položiek výnosov </w:t>
      </w:r>
    </w:p>
    <w:tbl>
      <w:tblPr>
        <w:tblStyle w:val="TableGrid"/>
        <w:tblW w:w="9933" w:type="dxa"/>
        <w:tblInd w:w="1" w:type="dxa"/>
        <w:tblCellMar>
          <w:top w:w="42" w:type="dxa"/>
          <w:left w:w="68" w:type="dxa"/>
          <w:right w:w="115" w:type="dxa"/>
        </w:tblCellMar>
        <w:tblLook w:val="04A0" w:firstRow="1" w:lastRow="0" w:firstColumn="1" w:lastColumn="0" w:noHBand="0" w:noVBand="1"/>
      </w:tblPr>
      <w:tblGrid>
        <w:gridCol w:w="5796"/>
        <w:gridCol w:w="4137"/>
      </w:tblGrid>
      <w:tr w:rsidR="00190E4F" w14:paraId="2BA20037" w14:textId="77777777">
        <w:trPr>
          <w:trHeight w:val="592"/>
        </w:trPr>
        <w:tc>
          <w:tcPr>
            <w:tcW w:w="5796"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0D3848BB" w14:textId="77777777" w:rsidR="00190E4F" w:rsidRDefault="00BB005E">
            <w:pPr>
              <w:spacing w:after="0" w:line="259" w:lineRule="auto"/>
              <w:ind w:left="45" w:firstLine="0"/>
              <w:jc w:val="center"/>
            </w:pPr>
            <w:r>
              <w:rPr>
                <w:b/>
                <w:sz w:val="20"/>
              </w:rPr>
              <w:t xml:space="preserve">Popis /číslo účtu a názov/  </w:t>
            </w:r>
          </w:p>
        </w:tc>
        <w:tc>
          <w:tcPr>
            <w:tcW w:w="4137"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434AE78E" w14:textId="77777777" w:rsidR="00190E4F" w:rsidRDefault="00BB005E">
            <w:pPr>
              <w:spacing w:after="0" w:line="259" w:lineRule="auto"/>
              <w:ind w:left="47" w:firstLine="0"/>
              <w:jc w:val="center"/>
            </w:pPr>
            <w:r>
              <w:rPr>
                <w:b/>
                <w:sz w:val="20"/>
              </w:rPr>
              <w:t xml:space="preserve">Suma  </w:t>
            </w:r>
          </w:p>
        </w:tc>
      </w:tr>
      <w:tr w:rsidR="00190E4F" w14:paraId="0A4C90AF" w14:textId="77777777">
        <w:trPr>
          <w:trHeight w:val="595"/>
        </w:trPr>
        <w:tc>
          <w:tcPr>
            <w:tcW w:w="5796" w:type="dxa"/>
            <w:tcBorders>
              <w:top w:val="single" w:sz="4" w:space="0" w:color="000000"/>
              <w:left w:val="single" w:sz="4" w:space="0" w:color="000000"/>
              <w:bottom w:val="single" w:sz="4" w:space="0" w:color="000000"/>
              <w:right w:val="single" w:sz="4" w:space="0" w:color="000000"/>
            </w:tcBorders>
            <w:shd w:val="clear" w:color="auto" w:fill="F2F2F2"/>
          </w:tcPr>
          <w:p w14:paraId="00EEF85B" w14:textId="77777777" w:rsidR="00190E4F" w:rsidRDefault="00BB005E">
            <w:pPr>
              <w:spacing w:after="0" w:line="259" w:lineRule="auto"/>
              <w:ind w:left="185" w:firstLine="0"/>
              <w:jc w:val="left"/>
            </w:pPr>
            <w:r>
              <w:rPr>
                <w:sz w:val="20"/>
              </w:rPr>
              <w:t xml:space="preserve">644- úroky z účtov </w:t>
            </w:r>
          </w:p>
        </w:tc>
        <w:tc>
          <w:tcPr>
            <w:tcW w:w="4137" w:type="dxa"/>
            <w:tcBorders>
              <w:top w:val="single" w:sz="4" w:space="0" w:color="000000"/>
              <w:left w:val="single" w:sz="4" w:space="0" w:color="000000"/>
              <w:bottom w:val="single" w:sz="4" w:space="0" w:color="000000"/>
              <w:right w:val="single" w:sz="4" w:space="0" w:color="000000"/>
            </w:tcBorders>
            <w:vAlign w:val="center"/>
          </w:tcPr>
          <w:p w14:paraId="6ABA5B47" w14:textId="77777777" w:rsidR="00190E4F" w:rsidRDefault="00BB005E">
            <w:pPr>
              <w:spacing w:after="0" w:line="259" w:lineRule="auto"/>
              <w:ind w:left="45" w:firstLine="0"/>
              <w:jc w:val="center"/>
            </w:pPr>
            <w:r>
              <w:rPr>
                <w:sz w:val="20"/>
              </w:rPr>
              <w:t xml:space="preserve">0 € </w:t>
            </w:r>
          </w:p>
        </w:tc>
      </w:tr>
      <w:tr w:rsidR="00190E4F" w14:paraId="733EBEFB" w14:textId="77777777">
        <w:trPr>
          <w:trHeight w:val="593"/>
        </w:trPr>
        <w:tc>
          <w:tcPr>
            <w:tcW w:w="5796" w:type="dxa"/>
            <w:tcBorders>
              <w:top w:val="single" w:sz="4" w:space="0" w:color="000000"/>
              <w:left w:val="single" w:sz="4" w:space="0" w:color="000000"/>
              <w:bottom w:val="single" w:sz="4" w:space="0" w:color="000000"/>
              <w:right w:val="single" w:sz="4" w:space="0" w:color="000000"/>
            </w:tcBorders>
            <w:shd w:val="clear" w:color="auto" w:fill="F2F2F2"/>
          </w:tcPr>
          <w:p w14:paraId="36573901" w14:textId="77777777" w:rsidR="00190E4F" w:rsidRDefault="00BB005E">
            <w:pPr>
              <w:spacing w:after="0" w:line="259" w:lineRule="auto"/>
              <w:ind w:left="0" w:firstLine="0"/>
              <w:jc w:val="left"/>
            </w:pPr>
            <w:r>
              <w:rPr>
                <w:sz w:val="20"/>
              </w:rPr>
              <w:t xml:space="preserve">    664 – prijaté členské príspevky </w:t>
            </w:r>
          </w:p>
        </w:tc>
        <w:tc>
          <w:tcPr>
            <w:tcW w:w="4137" w:type="dxa"/>
            <w:tcBorders>
              <w:top w:val="single" w:sz="4" w:space="0" w:color="000000"/>
              <w:left w:val="single" w:sz="4" w:space="0" w:color="000000"/>
              <w:bottom w:val="single" w:sz="4" w:space="0" w:color="000000"/>
              <w:right w:val="single" w:sz="4" w:space="0" w:color="000000"/>
            </w:tcBorders>
            <w:vAlign w:val="center"/>
          </w:tcPr>
          <w:p w14:paraId="4B32B461" w14:textId="2D0D10A7" w:rsidR="00190E4F" w:rsidRDefault="00371788">
            <w:pPr>
              <w:spacing w:after="0" w:line="259" w:lineRule="auto"/>
              <w:ind w:left="45" w:firstLine="0"/>
              <w:jc w:val="center"/>
            </w:pPr>
            <w:r>
              <w:rPr>
                <w:sz w:val="20"/>
              </w:rPr>
              <w:t>4.417,22</w:t>
            </w:r>
            <w:r w:rsidR="00851E7F">
              <w:rPr>
                <w:sz w:val="20"/>
              </w:rPr>
              <w:t xml:space="preserve"> </w:t>
            </w:r>
          </w:p>
        </w:tc>
      </w:tr>
    </w:tbl>
    <w:p w14:paraId="4931A9E8" w14:textId="77777777" w:rsidR="00190E4F" w:rsidRDefault="00BB005E">
      <w:pPr>
        <w:pStyle w:val="Nadpis2"/>
        <w:ind w:left="-5"/>
      </w:pPr>
      <w:r>
        <w:t xml:space="preserve">2.Náklady - popis a výška významných položiek nákladov </w:t>
      </w:r>
    </w:p>
    <w:tbl>
      <w:tblPr>
        <w:tblStyle w:val="TableGrid"/>
        <w:tblW w:w="9925" w:type="dxa"/>
        <w:tblInd w:w="1" w:type="dxa"/>
        <w:tblCellMar>
          <w:top w:w="41" w:type="dxa"/>
          <w:left w:w="68" w:type="dxa"/>
          <w:right w:w="115" w:type="dxa"/>
        </w:tblCellMar>
        <w:tblLook w:val="04A0" w:firstRow="1" w:lastRow="0" w:firstColumn="1" w:lastColumn="0" w:noHBand="0" w:noVBand="1"/>
      </w:tblPr>
      <w:tblGrid>
        <w:gridCol w:w="6095"/>
        <w:gridCol w:w="3830"/>
      </w:tblGrid>
      <w:tr w:rsidR="00190E4F" w14:paraId="55DFD9F4" w14:textId="77777777">
        <w:trPr>
          <w:trHeight w:val="595"/>
        </w:trPr>
        <w:tc>
          <w:tcPr>
            <w:tcW w:w="6095" w:type="dxa"/>
            <w:tcBorders>
              <w:top w:val="single" w:sz="4" w:space="0" w:color="000000"/>
              <w:left w:val="single" w:sz="4" w:space="0" w:color="000000"/>
              <w:bottom w:val="single" w:sz="4" w:space="0" w:color="000000"/>
              <w:right w:val="single" w:sz="4" w:space="0" w:color="000000"/>
            </w:tcBorders>
            <w:vAlign w:val="center"/>
          </w:tcPr>
          <w:p w14:paraId="114FF38A" w14:textId="77777777" w:rsidR="00190E4F" w:rsidRDefault="00BB005E">
            <w:pPr>
              <w:spacing w:after="0" w:line="259" w:lineRule="auto"/>
              <w:ind w:left="43" w:firstLine="0"/>
              <w:jc w:val="center"/>
            </w:pPr>
            <w:r>
              <w:rPr>
                <w:b/>
                <w:sz w:val="20"/>
              </w:rPr>
              <w:t xml:space="preserve">Popis /číslo účtu a názov/  </w:t>
            </w:r>
          </w:p>
        </w:tc>
        <w:tc>
          <w:tcPr>
            <w:tcW w:w="3830" w:type="dxa"/>
            <w:tcBorders>
              <w:top w:val="single" w:sz="4" w:space="0" w:color="000000"/>
              <w:left w:val="single" w:sz="4" w:space="0" w:color="000000"/>
              <w:bottom w:val="single" w:sz="4" w:space="0" w:color="000000"/>
              <w:right w:val="single" w:sz="4" w:space="0" w:color="000000"/>
            </w:tcBorders>
            <w:vAlign w:val="center"/>
          </w:tcPr>
          <w:p w14:paraId="433EA8D5" w14:textId="77777777" w:rsidR="00190E4F" w:rsidRDefault="00BB005E">
            <w:pPr>
              <w:spacing w:after="0" w:line="259" w:lineRule="auto"/>
              <w:ind w:left="44" w:firstLine="0"/>
              <w:jc w:val="center"/>
            </w:pPr>
            <w:r>
              <w:rPr>
                <w:b/>
                <w:sz w:val="20"/>
              </w:rPr>
              <w:t xml:space="preserve">Suma   </w:t>
            </w:r>
          </w:p>
        </w:tc>
      </w:tr>
      <w:tr w:rsidR="00190E4F" w14:paraId="00403FB0" w14:textId="77777777" w:rsidTr="00851E7F">
        <w:trPr>
          <w:trHeight w:val="523"/>
        </w:trPr>
        <w:tc>
          <w:tcPr>
            <w:tcW w:w="6095" w:type="dxa"/>
            <w:tcBorders>
              <w:top w:val="single" w:sz="4" w:space="0" w:color="000000"/>
              <w:left w:val="single" w:sz="4" w:space="0" w:color="000000"/>
              <w:bottom w:val="single" w:sz="4" w:space="0" w:color="000000"/>
              <w:right w:val="single" w:sz="4" w:space="0" w:color="000000"/>
            </w:tcBorders>
            <w:vAlign w:val="center"/>
          </w:tcPr>
          <w:p w14:paraId="6C995741" w14:textId="42F898AF" w:rsidR="00190E4F" w:rsidRDefault="00BB005E" w:rsidP="00851E7F">
            <w:pPr>
              <w:spacing w:after="218" w:line="259" w:lineRule="auto"/>
              <w:ind w:left="0" w:firstLine="0"/>
              <w:jc w:val="left"/>
            </w:pPr>
            <w:r>
              <w:rPr>
                <w:sz w:val="20"/>
              </w:rPr>
              <w:t xml:space="preserve">501 - Spotreba materiálu  - kancelárske potreby, drobný materiál                                           </w:t>
            </w:r>
          </w:p>
        </w:tc>
        <w:tc>
          <w:tcPr>
            <w:tcW w:w="3830" w:type="dxa"/>
            <w:tcBorders>
              <w:top w:val="single" w:sz="4" w:space="0" w:color="000000"/>
              <w:left w:val="single" w:sz="4" w:space="0" w:color="000000"/>
              <w:bottom w:val="single" w:sz="4" w:space="0" w:color="000000"/>
              <w:right w:val="single" w:sz="4" w:space="0" w:color="000000"/>
            </w:tcBorders>
            <w:vAlign w:val="center"/>
          </w:tcPr>
          <w:p w14:paraId="51B5402A" w14:textId="13CB1EE3" w:rsidR="00190E4F" w:rsidRDefault="00371788" w:rsidP="00851E7F">
            <w:pPr>
              <w:spacing w:after="218" w:line="259" w:lineRule="auto"/>
              <w:ind w:left="45" w:firstLine="0"/>
              <w:jc w:val="center"/>
            </w:pPr>
            <w:r>
              <w:rPr>
                <w:sz w:val="20"/>
              </w:rPr>
              <w:t>280,21</w:t>
            </w:r>
            <w:r w:rsidR="00851E7F">
              <w:rPr>
                <w:sz w:val="20"/>
              </w:rPr>
              <w:t xml:space="preserve"> €</w:t>
            </w:r>
          </w:p>
          <w:p w14:paraId="316B664C" w14:textId="77777777" w:rsidR="00190E4F" w:rsidRDefault="00BB005E">
            <w:pPr>
              <w:spacing w:after="0" w:line="259" w:lineRule="auto"/>
              <w:ind w:left="90" w:firstLine="0"/>
              <w:jc w:val="center"/>
            </w:pPr>
            <w:r>
              <w:rPr>
                <w:sz w:val="20"/>
              </w:rPr>
              <w:t xml:space="preserve"> </w:t>
            </w:r>
          </w:p>
        </w:tc>
      </w:tr>
      <w:tr w:rsidR="00190E4F" w14:paraId="205C6B67" w14:textId="77777777">
        <w:trPr>
          <w:trHeight w:val="593"/>
        </w:trPr>
        <w:tc>
          <w:tcPr>
            <w:tcW w:w="6095" w:type="dxa"/>
            <w:tcBorders>
              <w:top w:val="single" w:sz="4" w:space="0" w:color="000000"/>
              <w:left w:val="single" w:sz="4" w:space="0" w:color="000000"/>
              <w:bottom w:val="single" w:sz="4" w:space="0" w:color="000000"/>
              <w:right w:val="single" w:sz="4" w:space="0" w:color="000000"/>
            </w:tcBorders>
            <w:shd w:val="clear" w:color="auto" w:fill="F2F2F2"/>
          </w:tcPr>
          <w:p w14:paraId="3BD800C1" w14:textId="77777777" w:rsidR="00190E4F" w:rsidRDefault="00BB005E">
            <w:pPr>
              <w:spacing w:after="0" w:line="259" w:lineRule="auto"/>
              <w:ind w:left="0" w:firstLine="0"/>
              <w:jc w:val="left"/>
            </w:pPr>
            <w:r>
              <w:rPr>
                <w:sz w:val="20"/>
              </w:rPr>
              <w:t xml:space="preserve">512 – cestovné  </w:t>
            </w:r>
          </w:p>
        </w:tc>
        <w:tc>
          <w:tcPr>
            <w:tcW w:w="3830" w:type="dxa"/>
            <w:tcBorders>
              <w:top w:val="single" w:sz="4" w:space="0" w:color="000000"/>
              <w:left w:val="single" w:sz="4" w:space="0" w:color="000000"/>
              <w:bottom w:val="single" w:sz="4" w:space="0" w:color="000000"/>
              <w:right w:val="single" w:sz="4" w:space="0" w:color="000000"/>
            </w:tcBorders>
            <w:vAlign w:val="center"/>
          </w:tcPr>
          <w:p w14:paraId="68A1C055" w14:textId="32F1E7D4" w:rsidR="00190E4F" w:rsidRDefault="00371788">
            <w:pPr>
              <w:spacing w:after="0" w:line="259" w:lineRule="auto"/>
              <w:ind w:left="45" w:firstLine="0"/>
              <w:jc w:val="center"/>
            </w:pPr>
            <w:r>
              <w:rPr>
                <w:sz w:val="20"/>
              </w:rPr>
              <w:t>647,10</w:t>
            </w:r>
            <w:r w:rsidR="00851E7F">
              <w:rPr>
                <w:sz w:val="20"/>
              </w:rPr>
              <w:t xml:space="preserve"> € </w:t>
            </w:r>
          </w:p>
        </w:tc>
      </w:tr>
      <w:tr w:rsidR="00190E4F" w14:paraId="43A92528" w14:textId="77777777">
        <w:trPr>
          <w:trHeight w:val="595"/>
        </w:trPr>
        <w:tc>
          <w:tcPr>
            <w:tcW w:w="6095" w:type="dxa"/>
            <w:tcBorders>
              <w:top w:val="single" w:sz="4" w:space="0" w:color="000000"/>
              <w:left w:val="single" w:sz="4" w:space="0" w:color="000000"/>
              <w:bottom w:val="single" w:sz="4" w:space="0" w:color="000000"/>
              <w:right w:val="single" w:sz="4" w:space="0" w:color="000000"/>
            </w:tcBorders>
            <w:vAlign w:val="center"/>
          </w:tcPr>
          <w:p w14:paraId="1490FED3" w14:textId="77777777" w:rsidR="00190E4F" w:rsidRDefault="00BB005E">
            <w:pPr>
              <w:spacing w:after="0" w:line="259" w:lineRule="auto"/>
              <w:ind w:left="0" w:firstLine="0"/>
              <w:jc w:val="left"/>
            </w:pPr>
            <w:r>
              <w:rPr>
                <w:sz w:val="20"/>
              </w:rPr>
              <w:t xml:space="preserve">513 – reprezentačné náklady  ( občerstvenia zasadnutia združenia) </w:t>
            </w:r>
          </w:p>
        </w:tc>
        <w:tc>
          <w:tcPr>
            <w:tcW w:w="3830" w:type="dxa"/>
            <w:tcBorders>
              <w:top w:val="single" w:sz="4" w:space="0" w:color="000000"/>
              <w:left w:val="single" w:sz="4" w:space="0" w:color="000000"/>
              <w:bottom w:val="single" w:sz="4" w:space="0" w:color="000000"/>
              <w:right w:val="single" w:sz="4" w:space="0" w:color="000000"/>
            </w:tcBorders>
            <w:vAlign w:val="center"/>
          </w:tcPr>
          <w:p w14:paraId="198CA52B" w14:textId="0482D2C6" w:rsidR="00190E4F" w:rsidRDefault="00371788">
            <w:pPr>
              <w:spacing w:after="0" w:line="259" w:lineRule="auto"/>
              <w:ind w:left="45" w:firstLine="0"/>
              <w:jc w:val="center"/>
            </w:pPr>
            <w:r>
              <w:rPr>
                <w:sz w:val="20"/>
              </w:rPr>
              <w:t>1.834,06</w:t>
            </w:r>
            <w:r w:rsidR="00851E7F">
              <w:rPr>
                <w:sz w:val="20"/>
              </w:rPr>
              <w:t xml:space="preserve"> € </w:t>
            </w:r>
          </w:p>
        </w:tc>
      </w:tr>
      <w:tr w:rsidR="00190E4F" w14:paraId="3B442AD8" w14:textId="77777777">
        <w:trPr>
          <w:trHeight w:val="593"/>
        </w:trPr>
        <w:tc>
          <w:tcPr>
            <w:tcW w:w="6095" w:type="dxa"/>
            <w:tcBorders>
              <w:top w:val="single" w:sz="4" w:space="0" w:color="000000"/>
              <w:left w:val="single" w:sz="4" w:space="0" w:color="000000"/>
              <w:bottom w:val="single" w:sz="4" w:space="0" w:color="000000"/>
              <w:right w:val="single" w:sz="4" w:space="0" w:color="000000"/>
            </w:tcBorders>
            <w:shd w:val="clear" w:color="auto" w:fill="F2F2F2"/>
          </w:tcPr>
          <w:p w14:paraId="4B0354C2" w14:textId="0E480D5F" w:rsidR="00190E4F" w:rsidRDefault="00BB005E">
            <w:pPr>
              <w:spacing w:after="0" w:line="259" w:lineRule="auto"/>
              <w:ind w:left="0" w:firstLine="0"/>
              <w:jc w:val="left"/>
            </w:pPr>
            <w:r>
              <w:rPr>
                <w:sz w:val="20"/>
              </w:rPr>
              <w:t>518 – služby ( administratívne práce, účtovnícke služby, poštovné</w:t>
            </w:r>
            <w:r w:rsidR="00851E7F">
              <w:rPr>
                <w:sz w:val="20"/>
              </w:rPr>
              <w:t>)</w:t>
            </w:r>
          </w:p>
        </w:tc>
        <w:tc>
          <w:tcPr>
            <w:tcW w:w="3830" w:type="dxa"/>
            <w:tcBorders>
              <w:top w:val="single" w:sz="4" w:space="0" w:color="000000"/>
              <w:left w:val="single" w:sz="4" w:space="0" w:color="000000"/>
              <w:bottom w:val="single" w:sz="4" w:space="0" w:color="000000"/>
              <w:right w:val="single" w:sz="4" w:space="0" w:color="000000"/>
            </w:tcBorders>
            <w:vAlign w:val="center"/>
          </w:tcPr>
          <w:p w14:paraId="59D77F86" w14:textId="4EA52AF7" w:rsidR="00190E4F" w:rsidRDefault="00371788">
            <w:pPr>
              <w:spacing w:after="0" w:line="259" w:lineRule="auto"/>
              <w:ind w:left="45" w:firstLine="0"/>
              <w:jc w:val="center"/>
            </w:pPr>
            <w:r>
              <w:rPr>
                <w:sz w:val="20"/>
              </w:rPr>
              <w:t>937,10</w:t>
            </w:r>
            <w:r w:rsidR="00851E7F">
              <w:rPr>
                <w:sz w:val="20"/>
              </w:rPr>
              <w:t xml:space="preserve"> € </w:t>
            </w:r>
          </w:p>
        </w:tc>
      </w:tr>
      <w:tr w:rsidR="00190E4F" w14:paraId="33925FBC" w14:textId="77777777">
        <w:trPr>
          <w:trHeight w:val="594"/>
        </w:trPr>
        <w:tc>
          <w:tcPr>
            <w:tcW w:w="6095" w:type="dxa"/>
            <w:tcBorders>
              <w:top w:val="single" w:sz="4" w:space="0" w:color="000000"/>
              <w:left w:val="single" w:sz="4" w:space="0" w:color="000000"/>
              <w:bottom w:val="single" w:sz="4" w:space="0" w:color="000000"/>
              <w:right w:val="single" w:sz="4" w:space="0" w:color="000000"/>
            </w:tcBorders>
            <w:vAlign w:val="center"/>
          </w:tcPr>
          <w:p w14:paraId="412C8147" w14:textId="77777777" w:rsidR="00190E4F" w:rsidRDefault="00BB005E">
            <w:pPr>
              <w:spacing w:after="0" w:line="259" w:lineRule="auto"/>
              <w:ind w:left="0" w:firstLine="0"/>
              <w:jc w:val="left"/>
            </w:pPr>
            <w:r>
              <w:rPr>
                <w:sz w:val="20"/>
              </w:rPr>
              <w:t xml:space="preserve">538 – Dane a poplatky (poplatky banke) </w:t>
            </w:r>
          </w:p>
        </w:tc>
        <w:tc>
          <w:tcPr>
            <w:tcW w:w="3830" w:type="dxa"/>
            <w:tcBorders>
              <w:top w:val="single" w:sz="4" w:space="0" w:color="000000"/>
              <w:left w:val="single" w:sz="4" w:space="0" w:color="000000"/>
              <w:bottom w:val="single" w:sz="4" w:space="0" w:color="000000"/>
              <w:right w:val="single" w:sz="4" w:space="0" w:color="000000"/>
            </w:tcBorders>
            <w:vAlign w:val="center"/>
          </w:tcPr>
          <w:p w14:paraId="63684E58" w14:textId="1A789A4A" w:rsidR="00190E4F" w:rsidRDefault="00BB005E">
            <w:pPr>
              <w:spacing w:after="0" w:line="259" w:lineRule="auto"/>
              <w:ind w:left="45" w:firstLine="0"/>
              <w:jc w:val="center"/>
            </w:pPr>
            <w:r>
              <w:rPr>
                <w:sz w:val="20"/>
              </w:rPr>
              <w:t xml:space="preserve"> </w:t>
            </w:r>
            <w:r w:rsidR="00371788">
              <w:rPr>
                <w:sz w:val="20"/>
              </w:rPr>
              <w:t>248,40</w:t>
            </w:r>
            <w:r>
              <w:rPr>
                <w:sz w:val="20"/>
              </w:rPr>
              <w:t xml:space="preserve"> € </w:t>
            </w:r>
          </w:p>
        </w:tc>
      </w:tr>
      <w:tr w:rsidR="00851E7F" w14:paraId="22D8ED0B" w14:textId="77777777">
        <w:trPr>
          <w:trHeight w:val="594"/>
        </w:trPr>
        <w:tc>
          <w:tcPr>
            <w:tcW w:w="6095" w:type="dxa"/>
            <w:tcBorders>
              <w:top w:val="single" w:sz="4" w:space="0" w:color="000000"/>
              <w:left w:val="single" w:sz="4" w:space="0" w:color="000000"/>
              <w:bottom w:val="single" w:sz="4" w:space="0" w:color="000000"/>
              <w:right w:val="single" w:sz="4" w:space="0" w:color="000000"/>
            </w:tcBorders>
            <w:vAlign w:val="center"/>
          </w:tcPr>
          <w:p w14:paraId="696CBB36" w14:textId="2D8688F5" w:rsidR="00851E7F" w:rsidRDefault="00851E7F">
            <w:pPr>
              <w:spacing w:after="0" w:line="259" w:lineRule="auto"/>
              <w:ind w:left="0" w:firstLine="0"/>
              <w:jc w:val="left"/>
              <w:rPr>
                <w:sz w:val="20"/>
              </w:rPr>
            </w:pPr>
            <w:r>
              <w:rPr>
                <w:sz w:val="20"/>
              </w:rPr>
              <w:t xml:space="preserve">546 – dary ( pri </w:t>
            </w:r>
            <w:proofErr w:type="spellStart"/>
            <w:r>
              <w:rPr>
                <w:sz w:val="20"/>
              </w:rPr>
              <w:t>príežitosti</w:t>
            </w:r>
            <w:proofErr w:type="spellEnd"/>
            <w:r>
              <w:rPr>
                <w:sz w:val="20"/>
              </w:rPr>
              <w:t xml:space="preserve"> ukončenia volebného obdobia)</w:t>
            </w:r>
          </w:p>
        </w:tc>
        <w:tc>
          <w:tcPr>
            <w:tcW w:w="3830" w:type="dxa"/>
            <w:tcBorders>
              <w:top w:val="single" w:sz="4" w:space="0" w:color="000000"/>
              <w:left w:val="single" w:sz="4" w:space="0" w:color="000000"/>
              <w:bottom w:val="single" w:sz="4" w:space="0" w:color="000000"/>
              <w:right w:val="single" w:sz="4" w:space="0" w:color="000000"/>
            </w:tcBorders>
            <w:vAlign w:val="center"/>
          </w:tcPr>
          <w:p w14:paraId="0B56FA9C" w14:textId="480D7F69" w:rsidR="00851E7F" w:rsidRDefault="00371788">
            <w:pPr>
              <w:spacing w:after="0" w:line="259" w:lineRule="auto"/>
              <w:ind w:left="45" w:firstLine="0"/>
              <w:jc w:val="center"/>
              <w:rPr>
                <w:sz w:val="20"/>
              </w:rPr>
            </w:pPr>
            <w:r>
              <w:rPr>
                <w:sz w:val="20"/>
              </w:rPr>
              <w:t>0,00</w:t>
            </w:r>
            <w:r w:rsidR="00851E7F">
              <w:rPr>
                <w:sz w:val="20"/>
              </w:rPr>
              <w:t xml:space="preserve"> €</w:t>
            </w:r>
          </w:p>
        </w:tc>
      </w:tr>
      <w:tr w:rsidR="00190E4F" w14:paraId="5B338270" w14:textId="77777777">
        <w:trPr>
          <w:trHeight w:val="595"/>
        </w:trPr>
        <w:tc>
          <w:tcPr>
            <w:tcW w:w="6095" w:type="dxa"/>
            <w:tcBorders>
              <w:top w:val="single" w:sz="4" w:space="0" w:color="000000"/>
              <w:left w:val="single" w:sz="4" w:space="0" w:color="000000"/>
              <w:bottom w:val="single" w:sz="4" w:space="0" w:color="000000"/>
              <w:right w:val="single" w:sz="4" w:space="0" w:color="000000"/>
            </w:tcBorders>
            <w:vAlign w:val="center"/>
          </w:tcPr>
          <w:p w14:paraId="116F7A01" w14:textId="1A772BAE" w:rsidR="00190E4F" w:rsidRDefault="00BB005E">
            <w:pPr>
              <w:spacing w:after="0" w:line="259" w:lineRule="auto"/>
              <w:ind w:left="0" w:firstLine="0"/>
              <w:jc w:val="left"/>
            </w:pPr>
            <w:r>
              <w:rPr>
                <w:sz w:val="20"/>
              </w:rPr>
              <w:lastRenderedPageBreak/>
              <w:t>549 – Iné ostatné náklady ( vložné smenu ZMOS</w:t>
            </w:r>
            <w:r w:rsidR="00851E7F">
              <w:rPr>
                <w:sz w:val="20"/>
              </w:rPr>
              <w:t>, štartovné</w:t>
            </w:r>
            <w:r>
              <w:rPr>
                <w:sz w:val="20"/>
              </w:rPr>
              <w:t xml:space="preserve">) </w:t>
            </w:r>
          </w:p>
        </w:tc>
        <w:tc>
          <w:tcPr>
            <w:tcW w:w="3830" w:type="dxa"/>
            <w:tcBorders>
              <w:top w:val="single" w:sz="4" w:space="0" w:color="000000"/>
              <w:left w:val="single" w:sz="4" w:space="0" w:color="000000"/>
              <w:bottom w:val="single" w:sz="4" w:space="0" w:color="000000"/>
              <w:right w:val="single" w:sz="4" w:space="0" w:color="000000"/>
            </w:tcBorders>
            <w:vAlign w:val="center"/>
          </w:tcPr>
          <w:p w14:paraId="7CA82F82" w14:textId="65950070" w:rsidR="00190E4F" w:rsidRDefault="00371788">
            <w:pPr>
              <w:spacing w:after="0" w:line="259" w:lineRule="auto"/>
              <w:ind w:left="42" w:firstLine="0"/>
              <w:jc w:val="center"/>
            </w:pPr>
            <w:r>
              <w:rPr>
                <w:sz w:val="20"/>
              </w:rPr>
              <w:t>60,0</w:t>
            </w:r>
            <w:r w:rsidR="00851E7F">
              <w:rPr>
                <w:sz w:val="20"/>
              </w:rPr>
              <w:t xml:space="preserve">0 € </w:t>
            </w:r>
          </w:p>
        </w:tc>
      </w:tr>
    </w:tbl>
    <w:p w14:paraId="621FF866" w14:textId="77777777" w:rsidR="00190E4F" w:rsidRPr="00371788" w:rsidRDefault="00BB005E">
      <w:pPr>
        <w:spacing w:after="233" w:line="259" w:lineRule="auto"/>
        <w:ind w:left="0" w:firstLine="0"/>
        <w:jc w:val="left"/>
        <w:rPr>
          <w:sz w:val="24"/>
          <w:szCs w:val="24"/>
        </w:rPr>
      </w:pPr>
      <w:r>
        <w:rPr>
          <w:b/>
          <w:sz w:val="24"/>
        </w:rPr>
        <w:t xml:space="preserve"> </w:t>
      </w:r>
    </w:p>
    <w:p w14:paraId="7F89489A" w14:textId="77777777" w:rsidR="00190E4F" w:rsidRPr="00371788" w:rsidRDefault="00BB005E">
      <w:pPr>
        <w:pStyle w:val="Nadpis2"/>
        <w:ind w:left="-5"/>
        <w:rPr>
          <w:szCs w:val="24"/>
        </w:rPr>
      </w:pPr>
      <w:r w:rsidRPr="00371788">
        <w:rPr>
          <w:szCs w:val="24"/>
        </w:rPr>
        <w:t xml:space="preserve">3.Náklady voči audítorovi alebo audítorskej spoločnosti  </w:t>
      </w:r>
    </w:p>
    <w:p w14:paraId="50B33D32" w14:textId="77777777" w:rsidR="00190E4F" w:rsidRPr="00371788" w:rsidRDefault="00BB005E">
      <w:pPr>
        <w:spacing w:after="0"/>
        <w:ind w:left="293" w:right="33"/>
        <w:rPr>
          <w:sz w:val="24"/>
          <w:szCs w:val="24"/>
        </w:rPr>
      </w:pPr>
      <w:r w:rsidRPr="00371788">
        <w:rPr>
          <w:sz w:val="24"/>
          <w:szCs w:val="24"/>
        </w:rPr>
        <w:t xml:space="preserve">Účtovná jednotka nie je povinná overovať účtovnú závierku audítorom pretože v  Zmysle § 33 odst.3 zákona o neziskových organizáciách poskytujúcich všeobecne prospešné služby ročná účtovná závierka musí byť overená audítorom, ak </w:t>
      </w:r>
    </w:p>
    <w:p w14:paraId="073F8DBF" w14:textId="77777777" w:rsidR="00190E4F" w:rsidRPr="00371788" w:rsidRDefault="00BB005E">
      <w:pPr>
        <w:numPr>
          <w:ilvl w:val="0"/>
          <w:numId w:val="4"/>
        </w:numPr>
        <w:spacing w:after="9"/>
        <w:ind w:right="33" w:hanging="360"/>
        <w:rPr>
          <w:sz w:val="24"/>
          <w:szCs w:val="24"/>
        </w:rPr>
      </w:pPr>
      <w:r w:rsidRPr="00371788">
        <w:rPr>
          <w:sz w:val="24"/>
          <w:szCs w:val="24"/>
        </w:rPr>
        <w:t xml:space="preserve">dotácie zo štátneho rozpočtu, z rozpočtu štátneho fondu a z rozpočtu obce prekročia v roku, za ktorý je ročná účtovná závierka zostavená, 33 193 eur, </w:t>
      </w:r>
    </w:p>
    <w:p w14:paraId="2C2D7F0D" w14:textId="77777777" w:rsidR="00190E4F" w:rsidRPr="00371788" w:rsidRDefault="00BB005E">
      <w:pPr>
        <w:numPr>
          <w:ilvl w:val="0"/>
          <w:numId w:val="4"/>
        </w:numPr>
        <w:spacing w:after="10"/>
        <w:ind w:right="33" w:hanging="360"/>
        <w:rPr>
          <w:sz w:val="24"/>
          <w:szCs w:val="24"/>
        </w:rPr>
      </w:pPr>
      <w:r w:rsidRPr="00371788">
        <w:rPr>
          <w:sz w:val="24"/>
          <w:szCs w:val="24"/>
        </w:rPr>
        <w:t xml:space="preserve">všetky príjmy neziskovej organizácie prekročia 165 969 eur. </w:t>
      </w:r>
    </w:p>
    <w:p w14:paraId="686FE512" w14:textId="21F2F86B" w:rsidR="00190E4F" w:rsidRPr="00371788" w:rsidRDefault="00BB005E">
      <w:pPr>
        <w:spacing w:after="0" w:line="259" w:lineRule="auto"/>
        <w:ind w:left="0" w:right="141" w:firstLine="0"/>
        <w:jc w:val="center"/>
        <w:rPr>
          <w:sz w:val="24"/>
          <w:szCs w:val="24"/>
        </w:rPr>
      </w:pPr>
      <w:r w:rsidRPr="00371788">
        <w:rPr>
          <w:sz w:val="24"/>
          <w:szCs w:val="24"/>
        </w:rPr>
        <w:t>Účtovná jednotka nesplnila ani jednu s podmienok povinnosti overenia závierky aud</w:t>
      </w:r>
      <w:r w:rsidR="00371788" w:rsidRPr="00371788">
        <w:rPr>
          <w:sz w:val="24"/>
          <w:szCs w:val="24"/>
        </w:rPr>
        <w:t>í</w:t>
      </w:r>
      <w:r w:rsidRPr="00371788">
        <w:rPr>
          <w:sz w:val="24"/>
          <w:szCs w:val="24"/>
        </w:rPr>
        <w:t xml:space="preserve">torom. </w:t>
      </w:r>
    </w:p>
    <w:p w14:paraId="27B3CB17" w14:textId="77777777" w:rsidR="00190E4F" w:rsidRPr="00371788" w:rsidRDefault="00BB005E">
      <w:pPr>
        <w:spacing w:after="0" w:line="259" w:lineRule="auto"/>
        <w:ind w:left="283" w:firstLine="0"/>
        <w:jc w:val="left"/>
        <w:rPr>
          <w:sz w:val="24"/>
          <w:szCs w:val="24"/>
        </w:rPr>
      </w:pPr>
      <w:r w:rsidRPr="00371788">
        <w:rPr>
          <w:b/>
          <w:sz w:val="24"/>
          <w:szCs w:val="24"/>
        </w:rPr>
        <w:t xml:space="preserve"> </w:t>
      </w:r>
    </w:p>
    <w:p w14:paraId="62402674" w14:textId="77777777" w:rsidR="00851E7F" w:rsidRPr="00371788" w:rsidRDefault="00BB005E">
      <w:pPr>
        <w:pStyle w:val="Nadpis3"/>
        <w:ind w:right="47"/>
        <w:rPr>
          <w:sz w:val="24"/>
          <w:szCs w:val="24"/>
        </w:rPr>
      </w:pPr>
      <w:r w:rsidRPr="00371788">
        <w:rPr>
          <w:sz w:val="24"/>
          <w:szCs w:val="24"/>
        </w:rPr>
        <w:t xml:space="preserve">Čl. V </w:t>
      </w:r>
    </w:p>
    <w:p w14:paraId="37830C3F" w14:textId="3C63F87A" w:rsidR="00190E4F" w:rsidRPr="00371788" w:rsidRDefault="00BB005E">
      <w:pPr>
        <w:pStyle w:val="Nadpis3"/>
        <w:ind w:right="47"/>
        <w:rPr>
          <w:sz w:val="24"/>
          <w:szCs w:val="24"/>
        </w:rPr>
      </w:pPr>
      <w:r w:rsidRPr="00371788">
        <w:rPr>
          <w:sz w:val="24"/>
          <w:szCs w:val="24"/>
        </w:rPr>
        <w:t xml:space="preserve">Opis údajov na podsúvahových účtoch </w:t>
      </w:r>
    </w:p>
    <w:p w14:paraId="76763BC3" w14:textId="22C95699" w:rsidR="00851E7F" w:rsidRPr="00371788" w:rsidRDefault="00BB005E" w:rsidP="00851E7F">
      <w:pPr>
        <w:spacing w:after="1" w:line="352" w:lineRule="auto"/>
        <w:ind w:left="4863" w:right="178" w:hanging="4878"/>
        <w:jc w:val="left"/>
        <w:rPr>
          <w:sz w:val="24"/>
          <w:szCs w:val="24"/>
        </w:rPr>
      </w:pPr>
      <w:r w:rsidRPr="00371788">
        <w:rPr>
          <w:sz w:val="24"/>
          <w:szCs w:val="24"/>
        </w:rPr>
        <w:t xml:space="preserve">Na podsúvahových účtoch </w:t>
      </w:r>
      <w:r w:rsidR="004F4480">
        <w:rPr>
          <w:sz w:val="24"/>
          <w:szCs w:val="24"/>
        </w:rPr>
        <w:t>nie j</w:t>
      </w:r>
      <w:r w:rsidRPr="00371788">
        <w:rPr>
          <w:sz w:val="24"/>
          <w:szCs w:val="24"/>
        </w:rPr>
        <w:t xml:space="preserve">e v evidencii drobný </w:t>
      </w:r>
      <w:r w:rsidR="00146D2B" w:rsidRPr="00371788">
        <w:rPr>
          <w:sz w:val="24"/>
          <w:szCs w:val="24"/>
        </w:rPr>
        <w:t>majetok.</w:t>
      </w:r>
    </w:p>
    <w:p w14:paraId="69DCC1D3" w14:textId="7736CDF9" w:rsidR="00851E7F" w:rsidRDefault="00851E7F" w:rsidP="00851E7F">
      <w:pPr>
        <w:spacing w:after="1" w:line="352" w:lineRule="auto"/>
        <w:ind w:left="4863" w:right="178" w:hanging="4878"/>
        <w:jc w:val="left"/>
        <w:rPr>
          <w:sz w:val="24"/>
          <w:szCs w:val="24"/>
        </w:rPr>
      </w:pPr>
      <w:r w:rsidRPr="00371788">
        <w:rPr>
          <w:sz w:val="24"/>
          <w:szCs w:val="24"/>
        </w:rPr>
        <w:t>V roku 202</w:t>
      </w:r>
      <w:r w:rsidR="004F4480">
        <w:rPr>
          <w:sz w:val="24"/>
          <w:szCs w:val="24"/>
        </w:rPr>
        <w:t xml:space="preserve">3 ZMOHR </w:t>
      </w:r>
      <w:r w:rsidRPr="00371788">
        <w:rPr>
          <w:sz w:val="24"/>
          <w:szCs w:val="24"/>
        </w:rPr>
        <w:t xml:space="preserve"> nenakupoval</w:t>
      </w:r>
      <w:r w:rsidR="004F4480">
        <w:rPr>
          <w:sz w:val="24"/>
          <w:szCs w:val="24"/>
        </w:rPr>
        <w:t>o</w:t>
      </w:r>
      <w:r w:rsidRPr="00371788">
        <w:rPr>
          <w:sz w:val="24"/>
          <w:szCs w:val="24"/>
        </w:rPr>
        <w:t xml:space="preserve"> žiaden drobný majetok</w:t>
      </w:r>
      <w:r w:rsidR="00371788">
        <w:rPr>
          <w:sz w:val="24"/>
          <w:szCs w:val="24"/>
        </w:rPr>
        <w:t>.</w:t>
      </w:r>
    </w:p>
    <w:p w14:paraId="262C47EE" w14:textId="77777777" w:rsidR="00371788" w:rsidRPr="004F4480" w:rsidRDefault="00371788" w:rsidP="00851E7F">
      <w:pPr>
        <w:spacing w:after="1" w:line="352" w:lineRule="auto"/>
        <w:ind w:left="4863" w:right="178" w:hanging="4878"/>
        <w:jc w:val="left"/>
        <w:rPr>
          <w:sz w:val="24"/>
          <w:szCs w:val="24"/>
        </w:rPr>
      </w:pPr>
    </w:p>
    <w:p w14:paraId="39798D07" w14:textId="3CDB193C" w:rsidR="00190E4F" w:rsidRPr="004F4480" w:rsidRDefault="00851E7F">
      <w:pPr>
        <w:spacing w:after="1" w:line="352" w:lineRule="auto"/>
        <w:ind w:left="4863" w:right="178" w:hanging="4878"/>
        <w:rPr>
          <w:sz w:val="24"/>
          <w:szCs w:val="24"/>
        </w:rPr>
      </w:pPr>
      <w:r w:rsidRPr="004F4480">
        <w:rPr>
          <w:sz w:val="24"/>
          <w:szCs w:val="24"/>
        </w:rPr>
        <w:t xml:space="preserve">                                                                            </w:t>
      </w:r>
      <w:r w:rsidRPr="004F4480">
        <w:rPr>
          <w:b/>
          <w:sz w:val="24"/>
          <w:szCs w:val="24"/>
        </w:rPr>
        <w:t xml:space="preserve">Čl. VI </w:t>
      </w:r>
    </w:p>
    <w:p w14:paraId="07240B9B" w14:textId="77777777" w:rsidR="00190E4F" w:rsidRPr="004F4480" w:rsidRDefault="00BB005E">
      <w:pPr>
        <w:pStyle w:val="Nadpis3"/>
        <w:ind w:right="46"/>
        <w:rPr>
          <w:sz w:val="24"/>
          <w:szCs w:val="24"/>
        </w:rPr>
      </w:pPr>
      <w:r w:rsidRPr="004F4480">
        <w:rPr>
          <w:sz w:val="24"/>
          <w:szCs w:val="24"/>
        </w:rPr>
        <w:t xml:space="preserve">Ďalšie informácie </w:t>
      </w:r>
    </w:p>
    <w:p w14:paraId="0CDDE66B" w14:textId="77777777" w:rsidR="00190E4F" w:rsidRPr="004F4480" w:rsidRDefault="00BB005E">
      <w:pPr>
        <w:ind w:left="-5" w:right="33"/>
        <w:rPr>
          <w:sz w:val="24"/>
          <w:szCs w:val="24"/>
        </w:rPr>
      </w:pPr>
      <w:r w:rsidRPr="004F4480">
        <w:rPr>
          <w:sz w:val="24"/>
          <w:szCs w:val="24"/>
        </w:rPr>
        <w:t xml:space="preserve">Účtovná jednotka nemá kultúrne pamiatky vo svojom vlastníctve a ani iné aktíva a pasíva. </w:t>
      </w:r>
    </w:p>
    <w:p w14:paraId="37DD57AF" w14:textId="2AC1DCAA" w:rsidR="00190E4F" w:rsidRPr="004F4480" w:rsidRDefault="00BB005E">
      <w:pPr>
        <w:ind w:left="-5" w:right="33"/>
        <w:rPr>
          <w:sz w:val="24"/>
          <w:szCs w:val="24"/>
        </w:rPr>
      </w:pPr>
      <w:r w:rsidRPr="004F4480">
        <w:rPr>
          <w:sz w:val="24"/>
          <w:szCs w:val="24"/>
        </w:rPr>
        <w:t>Po 31. decembri 202</w:t>
      </w:r>
      <w:r w:rsidR="004F4480" w:rsidRPr="004F4480">
        <w:rPr>
          <w:sz w:val="24"/>
          <w:szCs w:val="24"/>
        </w:rPr>
        <w:t>3</w:t>
      </w:r>
      <w:r w:rsidRPr="004F4480">
        <w:rPr>
          <w:sz w:val="24"/>
          <w:szCs w:val="24"/>
        </w:rPr>
        <w:t xml:space="preserve"> nenastali také udalosti, ktoré by si vyžadovali zverejnenie alebo vykázanie v účtovnej závierke za rok 202</w:t>
      </w:r>
      <w:r w:rsidR="004F4480" w:rsidRPr="004F4480">
        <w:rPr>
          <w:sz w:val="24"/>
          <w:szCs w:val="24"/>
        </w:rPr>
        <w:t>3</w:t>
      </w:r>
      <w:r w:rsidRPr="004F4480">
        <w:rPr>
          <w:sz w:val="24"/>
          <w:szCs w:val="24"/>
        </w:rPr>
        <w:t xml:space="preserve">. </w:t>
      </w:r>
    </w:p>
    <w:p w14:paraId="0B24BCDE" w14:textId="77777777" w:rsidR="004F4480" w:rsidRPr="004F4480" w:rsidRDefault="00BB005E">
      <w:pPr>
        <w:ind w:left="-5" w:right="33"/>
        <w:rPr>
          <w:sz w:val="24"/>
          <w:szCs w:val="24"/>
        </w:rPr>
      </w:pPr>
      <w:r w:rsidRPr="004F4480">
        <w:rPr>
          <w:sz w:val="24"/>
          <w:szCs w:val="24"/>
        </w:rPr>
        <w:t xml:space="preserve">V Margecanoch, </w:t>
      </w:r>
      <w:r w:rsidR="004F4480" w:rsidRPr="004F4480">
        <w:rPr>
          <w:sz w:val="24"/>
          <w:szCs w:val="24"/>
        </w:rPr>
        <w:t>11</w:t>
      </w:r>
      <w:r w:rsidR="00851E7F" w:rsidRPr="004F4480">
        <w:rPr>
          <w:sz w:val="24"/>
          <w:szCs w:val="24"/>
        </w:rPr>
        <w:t>.</w:t>
      </w:r>
      <w:r w:rsidR="004F4480" w:rsidRPr="004F4480">
        <w:rPr>
          <w:sz w:val="24"/>
          <w:szCs w:val="24"/>
        </w:rPr>
        <w:t>3</w:t>
      </w:r>
      <w:r w:rsidR="00851E7F" w:rsidRPr="004F4480">
        <w:rPr>
          <w:sz w:val="24"/>
          <w:szCs w:val="24"/>
        </w:rPr>
        <w:t>.202</w:t>
      </w:r>
      <w:r w:rsidR="004F4480" w:rsidRPr="004F4480">
        <w:rPr>
          <w:sz w:val="24"/>
          <w:szCs w:val="24"/>
        </w:rPr>
        <w:t>4</w:t>
      </w:r>
      <w:r w:rsidRPr="004F4480">
        <w:rPr>
          <w:sz w:val="24"/>
          <w:szCs w:val="24"/>
        </w:rPr>
        <w:t xml:space="preserve">                                                                        </w:t>
      </w:r>
    </w:p>
    <w:p w14:paraId="6F5DDB1F" w14:textId="77777777" w:rsidR="004F4480" w:rsidRPr="004F4480" w:rsidRDefault="004F4480">
      <w:pPr>
        <w:ind w:left="-5" w:right="33"/>
        <w:rPr>
          <w:sz w:val="24"/>
          <w:szCs w:val="24"/>
        </w:rPr>
      </w:pPr>
    </w:p>
    <w:p w14:paraId="1A25F381" w14:textId="77777777" w:rsidR="004F4480" w:rsidRPr="004F4480" w:rsidRDefault="004F4480" w:rsidP="004F4480">
      <w:pPr>
        <w:ind w:left="0" w:right="33" w:firstLine="0"/>
        <w:rPr>
          <w:sz w:val="24"/>
          <w:szCs w:val="24"/>
        </w:rPr>
      </w:pPr>
    </w:p>
    <w:p w14:paraId="4179B2FC" w14:textId="5C43EADD" w:rsidR="00190E4F" w:rsidRPr="004F4480" w:rsidRDefault="004F4480" w:rsidP="004F4480">
      <w:pPr>
        <w:ind w:left="6367" w:right="33" w:firstLine="5"/>
        <w:rPr>
          <w:b/>
          <w:sz w:val="24"/>
          <w:szCs w:val="24"/>
        </w:rPr>
      </w:pPr>
      <w:r w:rsidRPr="004F4480">
        <w:rPr>
          <w:b/>
          <w:sz w:val="24"/>
          <w:szCs w:val="24"/>
        </w:rPr>
        <w:t xml:space="preserve">      </w:t>
      </w:r>
      <w:r>
        <w:rPr>
          <w:b/>
          <w:sz w:val="24"/>
          <w:szCs w:val="24"/>
        </w:rPr>
        <w:t xml:space="preserve">         </w:t>
      </w:r>
      <w:r w:rsidRPr="004F4480">
        <w:rPr>
          <w:b/>
          <w:sz w:val="24"/>
          <w:szCs w:val="24"/>
        </w:rPr>
        <w:t xml:space="preserve"> </w:t>
      </w:r>
      <w:r w:rsidR="00BB005E" w:rsidRPr="004F4480">
        <w:rPr>
          <w:b/>
          <w:sz w:val="24"/>
          <w:szCs w:val="24"/>
        </w:rPr>
        <w:t xml:space="preserve">   Ing. Igor Petrík  </w:t>
      </w:r>
    </w:p>
    <w:p w14:paraId="74D4424A" w14:textId="04160386" w:rsidR="00190E4F" w:rsidRDefault="00BB005E">
      <w:pPr>
        <w:ind w:left="-5" w:right="33"/>
        <w:rPr>
          <w:b/>
        </w:rPr>
      </w:pPr>
      <w:r w:rsidRPr="004F4480">
        <w:rPr>
          <w:b/>
          <w:sz w:val="24"/>
          <w:szCs w:val="24"/>
        </w:rPr>
        <w:t xml:space="preserve">                                                                                                                 Predseda ZMOHR</w:t>
      </w:r>
      <w:r w:rsidRPr="004F4480">
        <w:rPr>
          <w:b/>
        </w:rPr>
        <w:t xml:space="preserve">    </w:t>
      </w:r>
    </w:p>
    <w:p w14:paraId="5B91CF6B" w14:textId="77777777" w:rsidR="004F4480" w:rsidRPr="004F4480" w:rsidRDefault="004F4480">
      <w:pPr>
        <w:ind w:left="-5" w:right="33"/>
        <w:rPr>
          <w:b/>
        </w:rPr>
      </w:pPr>
    </w:p>
    <w:p w14:paraId="0B807EAA" w14:textId="77777777" w:rsidR="008C5AEA" w:rsidRDefault="008C5AEA">
      <w:pPr>
        <w:spacing w:after="0" w:line="259" w:lineRule="auto"/>
        <w:ind w:left="-5"/>
        <w:jc w:val="left"/>
        <w:rPr>
          <w:b/>
        </w:rPr>
      </w:pPr>
    </w:p>
    <w:p w14:paraId="07C20B09" w14:textId="77777777" w:rsidR="008C5AEA" w:rsidRDefault="008C5AEA">
      <w:pPr>
        <w:spacing w:after="0" w:line="259" w:lineRule="auto"/>
        <w:ind w:left="-5"/>
        <w:jc w:val="left"/>
        <w:rPr>
          <w:b/>
        </w:rPr>
      </w:pPr>
    </w:p>
    <w:p w14:paraId="13EA0B89" w14:textId="77777777" w:rsidR="008C5AEA" w:rsidRDefault="008C5AEA">
      <w:pPr>
        <w:spacing w:after="0" w:line="259" w:lineRule="auto"/>
        <w:ind w:left="-5"/>
        <w:jc w:val="left"/>
        <w:rPr>
          <w:b/>
        </w:rPr>
      </w:pPr>
    </w:p>
    <w:p w14:paraId="081CA56E" w14:textId="77777777" w:rsidR="008C5AEA" w:rsidRDefault="008C5AEA">
      <w:pPr>
        <w:spacing w:after="0" w:line="259" w:lineRule="auto"/>
        <w:ind w:left="-5"/>
        <w:jc w:val="left"/>
        <w:rPr>
          <w:b/>
        </w:rPr>
      </w:pPr>
    </w:p>
    <w:p w14:paraId="6B6A3E8D" w14:textId="77777777" w:rsidR="008C5AEA" w:rsidRDefault="008C5AEA">
      <w:pPr>
        <w:spacing w:after="0" w:line="259" w:lineRule="auto"/>
        <w:ind w:left="-5"/>
        <w:jc w:val="left"/>
        <w:rPr>
          <w:b/>
        </w:rPr>
      </w:pPr>
    </w:p>
    <w:p w14:paraId="0EFBB963" w14:textId="77777777" w:rsidR="008C5AEA" w:rsidRDefault="008C5AEA">
      <w:pPr>
        <w:spacing w:after="0" w:line="259" w:lineRule="auto"/>
        <w:ind w:left="-5"/>
        <w:jc w:val="left"/>
        <w:rPr>
          <w:b/>
        </w:rPr>
      </w:pPr>
    </w:p>
    <w:p w14:paraId="2C156D94" w14:textId="77777777" w:rsidR="008C5AEA" w:rsidRDefault="008C5AEA">
      <w:pPr>
        <w:spacing w:after="0" w:line="259" w:lineRule="auto"/>
        <w:ind w:left="-5"/>
        <w:jc w:val="left"/>
        <w:rPr>
          <w:b/>
        </w:rPr>
      </w:pPr>
    </w:p>
    <w:p w14:paraId="695EA10F" w14:textId="77777777" w:rsidR="008C5AEA" w:rsidRDefault="008C5AEA">
      <w:pPr>
        <w:spacing w:after="0" w:line="259" w:lineRule="auto"/>
        <w:ind w:left="-5"/>
        <w:jc w:val="left"/>
        <w:rPr>
          <w:b/>
        </w:rPr>
      </w:pPr>
    </w:p>
    <w:p w14:paraId="67506593" w14:textId="77777777" w:rsidR="008C5AEA" w:rsidRDefault="008C5AEA">
      <w:pPr>
        <w:spacing w:after="0" w:line="259" w:lineRule="auto"/>
        <w:ind w:left="-5"/>
        <w:jc w:val="left"/>
        <w:rPr>
          <w:b/>
        </w:rPr>
      </w:pPr>
    </w:p>
    <w:p w14:paraId="7B47BE9E" w14:textId="77777777" w:rsidR="008C5AEA" w:rsidRDefault="008C5AEA">
      <w:pPr>
        <w:spacing w:after="0" w:line="259" w:lineRule="auto"/>
        <w:ind w:left="-5"/>
        <w:jc w:val="left"/>
        <w:rPr>
          <w:b/>
        </w:rPr>
      </w:pPr>
    </w:p>
    <w:p w14:paraId="6E6B64EE" w14:textId="77777777" w:rsidR="008C5AEA" w:rsidRDefault="008C5AEA">
      <w:pPr>
        <w:spacing w:after="0" w:line="259" w:lineRule="auto"/>
        <w:ind w:left="-5"/>
        <w:jc w:val="left"/>
        <w:rPr>
          <w:b/>
        </w:rPr>
      </w:pPr>
    </w:p>
    <w:p w14:paraId="4AA043D0" w14:textId="77777777" w:rsidR="008C5AEA" w:rsidRDefault="008C5AEA">
      <w:pPr>
        <w:spacing w:after="0" w:line="259" w:lineRule="auto"/>
        <w:ind w:left="-5"/>
        <w:jc w:val="left"/>
        <w:rPr>
          <w:b/>
        </w:rPr>
      </w:pPr>
    </w:p>
    <w:p w14:paraId="6C00AC1C" w14:textId="77777777" w:rsidR="008C5AEA" w:rsidRDefault="008C5AEA">
      <w:pPr>
        <w:spacing w:after="0" w:line="259" w:lineRule="auto"/>
        <w:ind w:left="-5"/>
        <w:jc w:val="left"/>
        <w:rPr>
          <w:b/>
        </w:rPr>
      </w:pPr>
    </w:p>
    <w:p w14:paraId="1AF670DC" w14:textId="77777777" w:rsidR="008C5AEA" w:rsidRDefault="008C5AEA">
      <w:pPr>
        <w:spacing w:after="0" w:line="259" w:lineRule="auto"/>
        <w:ind w:left="-5"/>
        <w:jc w:val="left"/>
        <w:rPr>
          <w:b/>
        </w:rPr>
      </w:pPr>
    </w:p>
    <w:p w14:paraId="6F685C88" w14:textId="77777777" w:rsidR="008C5AEA" w:rsidRDefault="008C5AEA">
      <w:pPr>
        <w:spacing w:after="0" w:line="259" w:lineRule="auto"/>
        <w:ind w:left="-5"/>
        <w:jc w:val="left"/>
        <w:rPr>
          <w:b/>
        </w:rPr>
      </w:pPr>
    </w:p>
    <w:p w14:paraId="0134D0DA" w14:textId="77777777" w:rsidR="0000469F" w:rsidRDefault="0000469F" w:rsidP="0000469F">
      <w:pPr>
        <w:spacing w:after="0" w:line="254" w:lineRule="auto"/>
        <w:ind w:left="-5"/>
        <w:jc w:val="left"/>
      </w:pPr>
      <w:r>
        <w:rPr>
          <w:b/>
        </w:rPr>
        <w:lastRenderedPageBreak/>
        <w:t>Vzorová tabuľka k čl. III ods. 12 o zmenách vlastných zdrojov krytia neobežného majetku a obežného majetku</w:t>
      </w:r>
      <w:r>
        <w:t xml:space="preserve">     </w:t>
      </w:r>
    </w:p>
    <w:tbl>
      <w:tblPr>
        <w:tblStyle w:val="TableGrid"/>
        <w:tblW w:w="10384" w:type="dxa"/>
        <w:tblInd w:w="-70" w:type="dxa"/>
        <w:tblCellMar>
          <w:top w:w="48" w:type="dxa"/>
          <w:right w:w="63" w:type="dxa"/>
        </w:tblCellMar>
        <w:tblLook w:val="04A0" w:firstRow="1" w:lastRow="0" w:firstColumn="1" w:lastColumn="0" w:noHBand="0" w:noVBand="1"/>
      </w:tblPr>
      <w:tblGrid>
        <w:gridCol w:w="2192"/>
        <w:gridCol w:w="1984"/>
        <w:gridCol w:w="1454"/>
        <w:gridCol w:w="965"/>
        <w:gridCol w:w="893"/>
        <w:gridCol w:w="1252"/>
        <w:gridCol w:w="1644"/>
      </w:tblGrid>
      <w:tr w:rsidR="0000469F" w14:paraId="6FEBCAFE" w14:textId="77777777" w:rsidTr="0000469F">
        <w:trPr>
          <w:trHeight w:val="766"/>
        </w:trPr>
        <w:tc>
          <w:tcPr>
            <w:tcW w:w="2192" w:type="dxa"/>
            <w:tcBorders>
              <w:top w:val="single" w:sz="4" w:space="0" w:color="000000"/>
              <w:left w:val="single" w:sz="4" w:space="0" w:color="000000"/>
              <w:bottom w:val="single" w:sz="4" w:space="0" w:color="000000"/>
              <w:right w:val="single" w:sz="4" w:space="0" w:color="000000"/>
            </w:tcBorders>
            <w:vAlign w:val="center"/>
            <w:hideMark/>
          </w:tcPr>
          <w:p w14:paraId="623CF09E" w14:textId="77777777" w:rsidR="0000469F" w:rsidRDefault="0000469F">
            <w:pPr>
              <w:spacing w:after="0" w:line="254" w:lineRule="auto"/>
              <w:ind w:left="106" w:firstLine="0"/>
              <w:jc w:val="left"/>
            </w:pPr>
            <w:r>
              <w:rPr>
                <w:b/>
              </w:rPr>
              <w:t xml:space="preserve"> </w:t>
            </w:r>
          </w:p>
        </w:tc>
        <w:tc>
          <w:tcPr>
            <w:tcW w:w="1984" w:type="dxa"/>
            <w:tcBorders>
              <w:top w:val="single" w:sz="4" w:space="0" w:color="000000"/>
              <w:left w:val="single" w:sz="4" w:space="0" w:color="000000"/>
              <w:bottom w:val="single" w:sz="4" w:space="0" w:color="000000"/>
              <w:right w:val="single" w:sz="4" w:space="0" w:color="000000"/>
            </w:tcBorders>
            <w:hideMark/>
          </w:tcPr>
          <w:p w14:paraId="56E7CACB" w14:textId="77777777" w:rsidR="0000469F" w:rsidRDefault="0000469F">
            <w:pPr>
              <w:spacing w:after="0" w:line="254" w:lineRule="auto"/>
              <w:ind w:left="0" w:firstLine="0"/>
              <w:jc w:val="center"/>
            </w:pPr>
            <w:r>
              <w:rPr>
                <w:b/>
              </w:rPr>
              <w:t xml:space="preserve">Stav na začiatku bežného účtovného obdobia </w:t>
            </w:r>
          </w:p>
        </w:tc>
        <w:tc>
          <w:tcPr>
            <w:tcW w:w="1454" w:type="dxa"/>
            <w:tcBorders>
              <w:top w:val="single" w:sz="4" w:space="0" w:color="000000"/>
              <w:left w:val="single" w:sz="4" w:space="0" w:color="000000"/>
              <w:bottom w:val="single" w:sz="4" w:space="0" w:color="000000"/>
              <w:right w:val="single" w:sz="4" w:space="0" w:color="000000"/>
            </w:tcBorders>
            <w:hideMark/>
          </w:tcPr>
          <w:p w14:paraId="155BBA8B" w14:textId="77777777" w:rsidR="0000469F" w:rsidRDefault="0000469F">
            <w:pPr>
              <w:spacing w:after="0" w:line="254" w:lineRule="auto"/>
              <w:ind w:left="245" w:right="132" w:firstLine="0"/>
              <w:jc w:val="center"/>
            </w:pPr>
            <w:r>
              <w:rPr>
                <w:b/>
              </w:rPr>
              <w:t xml:space="preserve">Prírastky (+) </w:t>
            </w:r>
          </w:p>
        </w:tc>
        <w:tc>
          <w:tcPr>
            <w:tcW w:w="965" w:type="dxa"/>
            <w:tcBorders>
              <w:top w:val="single" w:sz="4" w:space="0" w:color="000000"/>
              <w:left w:val="single" w:sz="4" w:space="0" w:color="000000"/>
              <w:bottom w:val="single" w:sz="4" w:space="0" w:color="000000"/>
              <w:right w:val="nil"/>
            </w:tcBorders>
          </w:tcPr>
          <w:p w14:paraId="7B103671" w14:textId="77777777" w:rsidR="0000469F" w:rsidRDefault="0000469F">
            <w:pPr>
              <w:spacing w:after="160" w:line="254" w:lineRule="auto"/>
              <w:ind w:left="0" w:firstLine="0"/>
              <w:jc w:val="left"/>
            </w:pPr>
          </w:p>
        </w:tc>
        <w:tc>
          <w:tcPr>
            <w:tcW w:w="893" w:type="dxa"/>
            <w:tcBorders>
              <w:top w:val="single" w:sz="4" w:space="0" w:color="000000"/>
              <w:left w:val="nil"/>
              <w:bottom w:val="single" w:sz="4" w:space="0" w:color="000000"/>
              <w:right w:val="single" w:sz="4" w:space="0" w:color="000000"/>
            </w:tcBorders>
            <w:hideMark/>
          </w:tcPr>
          <w:p w14:paraId="380585FC" w14:textId="77777777" w:rsidR="0000469F" w:rsidRDefault="0000469F">
            <w:pPr>
              <w:spacing w:after="0" w:line="254" w:lineRule="auto"/>
              <w:ind w:left="0" w:firstLine="0"/>
              <w:jc w:val="left"/>
            </w:pPr>
            <w:r>
              <w:rPr>
                <w:b/>
              </w:rPr>
              <w:t xml:space="preserve">Úbytky </w:t>
            </w:r>
          </w:p>
          <w:p w14:paraId="46F1F4FB" w14:textId="77777777" w:rsidR="0000469F" w:rsidRDefault="0000469F">
            <w:pPr>
              <w:spacing w:after="0" w:line="254" w:lineRule="auto"/>
              <w:ind w:left="211" w:firstLine="0"/>
              <w:jc w:val="left"/>
            </w:pPr>
            <w:r>
              <w:rPr>
                <w:b/>
              </w:rPr>
              <w:t xml:space="preserve">(-) </w:t>
            </w:r>
          </w:p>
        </w:tc>
        <w:tc>
          <w:tcPr>
            <w:tcW w:w="1252" w:type="dxa"/>
            <w:tcBorders>
              <w:top w:val="single" w:sz="4" w:space="0" w:color="000000"/>
              <w:left w:val="single" w:sz="4" w:space="0" w:color="000000"/>
              <w:bottom w:val="single" w:sz="4" w:space="0" w:color="000000"/>
              <w:right w:val="single" w:sz="4" w:space="0" w:color="000000"/>
            </w:tcBorders>
            <w:hideMark/>
          </w:tcPr>
          <w:p w14:paraId="4B501241" w14:textId="77777777" w:rsidR="0000469F" w:rsidRDefault="0000469F">
            <w:pPr>
              <w:spacing w:after="0" w:line="254" w:lineRule="auto"/>
              <w:ind w:left="63" w:firstLine="0"/>
              <w:jc w:val="center"/>
            </w:pPr>
            <w:r>
              <w:rPr>
                <w:b/>
              </w:rPr>
              <w:t xml:space="preserve">Presuny </w:t>
            </w:r>
          </w:p>
          <w:p w14:paraId="59D935FB" w14:textId="77777777" w:rsidR="0000469F" w:rsidRDefault="0000469F">
            <w:pPr>
              <w:spacing w:after="0" w:line="254" w:lineRule="auto"/>
              <w:ind w:left="63" w:firstLine="0"/>
              <w:jc w:val="center"/>
            </w:pPr>
            <w:r>
              <w:rPr>
                <w:b/>
              </w:rPr>
              <w:t xml:space="preserve">(+, -) </w:t>
            </w:r>
          </w:p>
        </w:tc>
        <w:tc>
          <w:tcPr>
            <w:tcW w:w="1644" w:type="dxa"/>
            <w:tcBorders>
              <w:top w:val="single" w:sz="4" w:space="0" w:color="000000"/>
              <w:left w:val="single" w:sz="4" w:space="0" w:color="000000"/>
              <w:bottom w:val="single" w:sz="4" w:space="0" w:color="000000"/>
              <w:right w:val="single" w:sz="4" w:space="0" w:color="000000"/>
            </w:tcBorders>
            <w:hideMark/>
          </w:tcPr>
          <w:p w14:paraId="7CF8CD60" w14:textId="77777777" w:rsidR="0000469F" w:rsidRDefault="0000469F">
            <w:pPr>
              <w:spacing w:after="0" w:line="254" w:lineRule="auto"/>
              <w:ind w:left="41" w:firstLine="0"/>
              <w:jc w:val="center"/>
            </w:pPr>
            <w:r>
              <w:rPr>
                <w:b/>
              </w:rPr>
              <w:t xml:space="preserve">Stav na konci bežného účtovného obdobia </w:t>
            </w:r>
          </w:p>
        </w:tc>
      </w:tr>
      <w:tr w:rsidR="0000469F" w14:paraId="556CD02D" w14:textId="77777777" w:rsidTr="0000469F">
        <w:trPr>
          <w:trHeight w:val="403"/>
        </w:trPr>
        <w:tc>
          <w:tcPr>
            <w:tcW w:w="2192" w:type="dxa"/>
            <w:tcBorders>
              <w:top w:val="single" w:sz="4" w:space="0" w:color="000000"/>
              <w:left w:val="single" w:sz="4" w:space="0" w:color="000000"/>
              <w:bottom w:val="single" w:sz="4" w:space="0" w:color="000000"/>
              <w:right w:val="nil"/>
            </w:tcBorders>
            <w:hideMark/>
          </w:tcPr>
          <w:p w14:paraId="43D75A80" w14:textId="77777777" w:rsidR="0000469F" w:rsidRDefault="0000469F">
            <w:pPr>
              <w:spacing w:after="0" w:line="254" w:lineRule="auto"/>
              <w:ind w:left="106" w:firstLine="0"/>
              <w:jc w:val="left"/>
            </w:pPr>
            <w:r>
              <w:rPr>
                <w:b/>
              </w:rPr>
              <w:t>Imanie a fondy</w:t>
            </w:r>
            <w:r>
              <w:t xml:space="preserve"> </w:t>
            </w:r>
          </w:p>
        </w:tc>
        <w:tc>
          <w:tcPr>
            <w:tcW w:w="1984" w:type="dxa"/>
            <w:tcBorders>
              <w:top w:val="single" w:sz="4" w:space="0" w:color="000000"/>
              <w:left w:val="nil"/>
              <w:bottom w:val="single" w:sz="4" w:space="0" w:color="000000"/>
              <w:right w:val="nil"/>
            </w:tcBorders>
          </w:tcPr>
          <w:p w14:paraId="37B7AD74" w14:textId="77777777" w:rsidR="0000469F" w:rsidRDefault="0000469F">
            <w:pPr>
              <w:spacing w:after="160" w:line="254" w:lineRule="auto"/>
              <w:ind w:left="0" w:firstLine="0"/>
              <w:jc w:val="left"/>
            </w:pPr>
          </w:p>
        </w:tc>
        <w:tc>
          <w:tcPr>
            <w:tcW w:w="1454" w:type="dxa"/>
            <w:tcBorders>
              <w:top w:val="single" w:sz="4" w:space="0" w:color="000000"/>
              <w:left w:val="nil"/>
              <w:bottom w:val="single" w:sz="4" w:space="0" w:color="000000"/>
              <w:right w:val="nil"/>
            </w:tcBorders>
          </w:tcPr>
          <w:p w14:paraId="1C860386" w14:textId="77777777" w:rsidR="0000469F" w:rsidRDefault="0000469F">
            <w:pPr>
              <w:spacing w:after="160" w:line="254" w:lineRule="auto"/>
              <w:ind w:left="0" w:firstLine="0"/>
              <w:jc w:val="left"/>
            </w:pPr>
          </w:p>
        </w:tc>
        <w:tc>
          <w:tcPr>
            <w:tcW w:w="965" w:type="dxa"/>
            <w:tcBorders>
              <w:top w:val="single" w:sz="4" w:space="0" w:color="000000"/>
              <w:left w:val="nil"/>
              <w:bottom w:val="single" w:sz="4" w:space="0" w:color="000000"/>
              <w:right w:val="nil"/>
            </w:tcBorders>
          </w:tcPr>
          <w:p w14:paraId="5C41F0FD" w14:textId="77777777" w:rsidR="0000469F" w:rsidRDefault="0000469F">
            <w:pPr>
              <w:spacing w:after="160" w:line="254" w:lineRule="auto"/>
              <w:ind w:left="0" w:firstLine="0"/>
              <w:jc w:val="left"/>
            </w:pPr>
          </w:p>
        </w:tc>
        <w:tc>
          <w:tcPr>
            <w:tcW w:w="893" w:type="dxa"/>
            <w:tcBorders>
              <w:top w:val="single" w:sz="4" w:space="0" w:color="000000"/>
              <w:left w:val="nil"/>
              <w:bottom w:val="single" w:sz="4" w:space="0" w:color="000000"/>
              <w:right w:val="nil"/>
            </w:tcBorders>
          </w:tcPr>
          <w:p w14:paraId="68C6F46C" w14:textId="77777777" w:rsidR="0000469F" w:rsidRDefault="0000469F">
            <w:pPr>
              <w:spacing w:after="160" w:line="254" w:lineRule="auto"/>
              <w:ind w:left="0" w:firstLine="0"/>
              <w:jc w:val="left"/>
            </w:pPr>
          </w:p>
        </w:tc>
        <w:tc>
          <w:tcPr>
            <w:tcW w:w="1252" w:type="dxa"/>
            <w:tcBorders>
              <w:top w:val="single" w:sz="4" w:space="0" w:color="000000"/>
              <w:left w:val="nil"/>
              <w:bottom w:val="single" w:sz="4" w:space="0" w:color="000000"/>
              <w:right w:val="nil"/>
            </w:tcBorders>
          </w:tcPr>
          <w:p w14:paraId="339BBD42" w14:textId="77777777" w:rsidR="0000469F" w:rsidRDefault="0000469F">
            <w:pPr>
              <w:spacing w:after="160" w:line="254" w:lineRule="auto"/>
              <w:ind w:left="0" w:firstLine="0"/>
              <w:jc w:val="left"/>
            </w:pPr>
          </w:p>
        </w:tc>
        <w:tc>
          <w:tcPr>
            <w:tcW w:w="1644" w:type="dxa"/>
            <w:tcBorders>
              <w:top w:val="single" w:sz="4" w:space="0" w:color="000000"/>
              <w:left w:val="nil"/>
              <w:bottom w:val="single" w:sz="4" w:space="0" w:color="000000"/>
              <w:right w:val="single" w:sz="4" w:space="0" w:color="000000"/>
            </w:tcBorders>
          </w:tcPr>
          <w:p w14:paraId="78B867A3" w14:textId="77777777" w:rsidR="0000469F" w:rsidRDefault="0000469F">
            <w:pPr>
              <w:spacing w:after="160" w:line="254" w:lineRule="auto"/>
              <w:ind w:left="0" w:firstLine="0"/>
              <w:jc w:val="left"/>
            </w:pPr>
          </w:p>
        </w:tc>
      </w:tr>
      <w:tr w:rsidR="0000469F" w14:paraId="0D5E3E88" w14:textId="77777777" w:rsidTr="0000469F">
        <w:trPr>
          <w:trHeight w:val="401"/>
        </w:trPr>
        <w:tc>
          <w:tcPr>
            <w:tcW w:w="2192" w:type="dxa"/>
            <w:tcBorders>
              <w:top w:val="single" w:sz="4" w:space="0" w:color="000000"/>
              <w:left w:val="single" w:sz="4" w:space="0" w:color="000000"/>
              <w:bottom w:val="single" w:sz="4" w:space="0" w:color="000000"/>
              <w:right w:val="single" w:sz="4" w:space="0" w:color="000000"/>
            </w:tcBorders>
            <w:hideMark/>
          </w:tcPr>
          <w:p w14:paraId="4A7B20D8" w14:textId="77777777" w:rsidR="0000469F" w:rsidRDefault="0000469F">
            <w:pPr>
              <w:spacing w:after="0" w:line="254" w:lineRule="auto"/>
              <w:ind w:left="106" w:firstLine="0"/>
              <w:jc w:val="left"/>
            </w:pPr>
            <w:r>
              <w:t xml:space="preserve">Základné imanie </w:t>
            </w:r>
          </w:p>
        </w:tc>
        <w:tc>
          <w:tcPr>
            <w:tcW w:w="1984" w:type="dxa"/>
            <w:tcBorders>
              <w:top w:val="single" w:sz="4" w:space="0" w:color="000000"/>
              <w:left w:val="single" w:sz="4" w:space="0" w:color="000000"/>
              <w:bottom w:val="single" w:sz="4" w:space="0" w:color="000000"/>
              <w:right w:val="single" w:sz="4" w:space="0" w:color="000000"/>
            </w:tcBorders>
            <w:hideMark/>
          </w:tcPr>
          <w:p w14:paraId="70A7D7C8" w14:textId="77777777" w:rsidR="0000469F" w:rsidRDefault="0000469F">
            <w:pPr>
              <w:spacing w:after="0" w:line="254" w:lineRule="auto"/>
              <w:ind w:left="106" w:firstLine="0"/>
              <w:jc w:val="left"/>
              <w:rPr>
                <w:color w:val="auto"/>
              </w:rPr>
            </w:pPr>
            <w:r>
              <w:rPr>
                <w:color w:val="auto"/>
              </w:rPr>
              <w:t>10063,56</w:t>
            </w:r>
          </w:p>
        </w:tc>
        <w:tc>
          <w:tcPr>
            <w:tcW w:w="1454" w:type="dxa"/>
            <w:tcBorders>
              <w:top w:val="single" w:sz="4" w:space="0" w:color="000000"/>
              <w:left w:val="single" w:sz="4" w:space="0" w:color="000000"/>
              <w:bottom w:val="single" w:sz="4" w:space="0" w:color="000000"/>
              <w:right w:val="single" w:sz="4" w:space="0" w:color="000000"/>
            </w:tcBorders>
            <w:hideMark/>
          </w:tcPr>
          <w:p w14:paraId="720E0146" w14:textId="77777777" w:rsidR="0000469F" w:rsidRDefault="0000469F">
            <w:pPr>
              <w:spacing w:after="0" w:line="254" w:lineRule="auto"/>
              <w:ind w:left="108" w:firstLine="0"/>
              <w:jc w:val="left"/>
              <w:rPr>
                <w:color w:val="auto"/>
              </w:rPr>
            </w:pPr>
            <w:r>
              <w:rPr>
                <w:color w:val="auto"/>
              </w:rPr>
              <w:t xml:space="preserve"> </w:t>
            </w:r>
          </w:p>
        </w:tc>
        <w:tc>
          <w:tcPr>
            <w:tcW w:w="965" w:type="dxa"/>
            <w:tcBorders>
              <w:top w:val="single" w:sz="4" w:space="0" w:color="000000"/>
              <w:left w:val="single" w:sz="4" w:space="0" w:color="000000"/>
              <w:bottom w:val="single" w:sz="4" w:space="0" w:color="000000"/>
              <w:right w:val="nil"/>
            </w:tcBorders>
            <w:hideMark/>
          </w:tcPr>
          <w:p w14:paraId="1E53D0BE" w14:textId="77777777" w:rsidR="0000469F" w:rsidRDefault="0000469F">
            <w:pPr>
              <w:spacing w:after="0" w:line="254" w:lineRule="auto"/>
              <w:ind w:left="106" w:firstLine="0"/>
              <w:jc w:val="left"/>
              <w:rPr>
                <w:color w:val="auto"/>
              </w:rPr>
            </w:pPr>
            <w:r>
              <w:rPr>
                <w:color w:val="auto"/>
              </w:rPr>
              <w:t xml:space="preserve"> </w:t>
            </w:r>
          </w:p>
        </w:tc>
        <w:tc>
          <w:tcPr>
            <w:tcW w:w="893" w:type="dxa"/>
            <w:tcBorders>
              <w:top w:val="single" w:sz="4" w:space="0" w:color="000000"/>
              <w:left w:val="nil"/>
              <w:bottom w:val="single" w:sz="4" w:space="0" w:color="000000"/>
              <w:right w:val="single" w:sz="4" w:space="0" w:color="000000"/>
            </w:tcBorders>
          </w:tcPr>
          <w:p w14:paraId="107BDBAC" w14:textId="77777777" w:rsidR="0000469F" w:rsidRDefault="0000469F">
            <w:pPr>
              <w:spacing w:after="160" w:line="254" w:lineRule="auto"/>
              <w:ind w:left="0" w:firstLine="0"/>
              <w:jc w:val="left"/>
              <w:rPr>
                <w:color w:val="auto"/>
              </w:rPr>
            </w:pPr>
          </w:p>
        </w:tc>
        <w:tc>
          <w:tcPr>
            <w:tcW w:w="1252" w:type="dxa"/>
            <w:tcBorders>
              <w:top w:val="single" w:sz="4" w:space="0" w:color="000000"/>
              <w:left w:val="single" w:sz="4" w:space="0" w:color="000000"/>
              <w:bottom w:val="single" w:sz="4" w:space="0" w:color="000000"/>
              <w:right w:val="single" w:sz="4" w:space="0" w:color="000000"/>
            </w:tcBorders>
            <w:hideMark/>
          </w:tcPr>
          <w:p w14:paraId="7AA7165E" w14:textId="77777777" w:rsidR="0000469F" w:rsidRDefault="0000469F">
            <w:pPr>
              <w:spacing w:after="0" w:line="254" w:lineRule="auto"/>
              <w:ind w:left="108" w:firstLine="0"/>
              <w:jc w:val="left"/>
              <w:rPr>
                <w:color w:val="auto"/>
              </w:rPr>
            </w:pPr>
            <w:r>
              <w:rPr>
                <w:color w:val="auto"/>
              </w:rPr>
              <w:t>-5611,17</w:t>
            </w:r>
          </w:p>
        </w:tc>
        <w:tc>
          <w:tcPr>
            <w:tcW w:w="1644" w:type="dxa"/>
            <w:tcBorders>
              <w:top w:val="single" w:sz="4" w:space="0" w:color="000000"/>
              <w:left w:val="single" w:sz="4" w:space="0" w:color="000000"/>
              <w:bottom w:val="single" w:sz="4" w:space="0" w:color="000000"/>
              <w:right w:val="single" w:sz="4" w:space="0" w:color="000000"/>
            </w:tcBorders>
            <w:hideMark/>
          </w:tcPr>
          <w:p w14:paraId="77121FE3" w14:textId="77777777" w:rsidR="0000469F" w:rsidRDefault="0000469F">
            <w:pPr>
              <w:spacing w:after="0" w:line="254" w:lineRule="auto"/>
              <w:ind w:left="109" w:firstLine="0"/>
              <w:jc w:val="left"/>
              <w:rPr>
                <w:color w:val="auto"/>
              </w:rPr>
            </w:pPr>
            <w:r>
              <w:rPr>
                <w:color w:val="auto"/>
              </w:rPr>
              <w:t>4452,39</w:t>
            </w:r>
          </w:p>
        </w:tc>
      </w:tr>
      <w:tr w:rsidR="0000469F" w14:paraId="18EB4F1F" w14:textId="77777777" w:rsidTr="0000469F">
        <w:trPr>
          <w:trHeight w:val="766"/>
        </w:trPr>
        <w:tc>
          <w:tcPr>
            <w:tcW w:w="2192" w:type="dxa"/>
            <w:tcBorders>
              <w:top w:val="single" w:sz="4" w:space="0" w:color="000000"/>
              <w:left w:val="single" w:sz="4" w:space="0" w:color="000000"/>
              <w:bottom w:val="single" w:sz="4" w:space="0" w:color="000000"/>
              <w:right w:val="single" w:sz="4" w:space="0" w:color="000000"/>
            </w:tcBorders>
            <w:hideMark/>
          </w:tcPr>
          <w:p w14:paraId="73918CA5" w14:textId="77777777" w:rsidR="0000469F" w:rsidRDefault="0000469F">
            <w:pPr>
              <w:spacing w:after="0" w:line="254" w:lineRule="auto"/>
              <w:ind w:left="106" w:firstLine="0"/>
              <w:jc w:val="left"/>
            </w:pPr>
            <w:r>
              <w:t xml:space="preserve">z toho:  </w:t>
            </w:r>
          </w:p>
          <w:p w14:paraId="31CD7A59" w14:textId="77777777" w:rsidR="0000469F" w:rsidRDefault="0000469F">
            <w:pPr>
              <w:spacing w:after="0" w:line="254" w:lineRule="auto"/>
              <w:ind w:left="106" w:right="481" w:firstLine="0"/>
              <w:jc w:val="left"/>
            </w:pPr>
            <w:r>
              <w:t xml:space="preserve">nadačné imanie v nadácii </w:t>
            </w:r>
          </w:p>
        </w:tc>
        <w:tc>
          <w:tcPr>
            <w:tcW w:w="1984" w:type="dxa"/>
            <w:tcBorders>
              <w:top w:val="single" w:sz="4" w:space="0" w:color="000000"/>
              <w:left w:val="single" w:sz="4" w:space="0" w:color="000000"/>
              <w:bottom w:val="single" w:sz="4" w:space="0" w:color="000000"/>
              <w:right w:val="single" w:sz="4" w:space="0" w:color="000000"/>
            </w:tcBorders>
            <w:hideMark/>
          </w:tcPr>
          <w:p w14:paraId="32DB6B18" w14:textId="77777777" w:rsidR="0000469F" w:rsidRDefault="0000469F">
            <w:pPr>
              <w:spacing w:after="0" w:line="254" w:lineRule="auto"/>
              <w:ind w:left="106" w:firstLine="0"/>
              <w:jc w:val="left"/>
              <w:rPr>
                <w:color w:val="auto"/>
              </w:rPr>
            </w:pPr>
            <w:r>
              <w:rPr>
                <w:color w:val="auto"/>
              </w:rPr>
              <w:t xml:space="preserve"> </w:t>
            </w:r>
          </w:p>
        </w:tc>
        <w:tc>
          <w:tcPr>
            <w:tcW w:w="1454" w:type="dxa"/>
            <w:tcBorders>
              <w:top w:val="single" w:sz="4" w:space="0" w:color="000000"/>
              <w:left w:val="single" w:sz="4" w:space="0" w:color="000000"/>
              <w:bottom w:val="single" w:sz="4" w:space="0" w:color="000000"/>
              <w:right w:val="single" w:sz="4" w:space="0" w:color="000000"/>
            </w:tcBorders>
            <w:hideMark/>
          </w:tcPr>
          <w:p w14:paraId="26A84B7E" w14:textId="77777777" w:rsidR="0000469F" w:rsidRDefault="0000469F">
            <w:pPr>
              <w:spacing w:after="0" w:line="254" w:lineRule="auto"/>
              <w:ind w:left="108" w:firstLine="0"/>
              <w:jc w:val="left"/>
              <w:rPr>
                <w:color w:val="auto"/>
              </w:rPr>
            </w:pPr>
            <w:r>
              <w:rPr>
                <w:color w:val="auto"/>
              </w:rPr>
              <w:t xml:space="preserve"> </w:t>
            </w:r>
          </w:p>
        </w:tc>
        <w:tc>
          <w:tcPr>
            <w:tcW w:w="965" w:type="dxa"/>
            <w:tcBorders>
              <w:top w:val="single" w:sz="4" w:space="0" w:color="000000"/>
              <w:left w:val="single" w:sz="4" w:space="0" w:color="000000"/>
              <w:bottom w:val="single" w:sz="4" w:space="0" w:color="000000"/>
              <w:right w:val="nil"/>
            </w:tcBorders>
            <w:hideMark/>
          </w:tcPr>
          <w:p w14:paraId="2164D719" w14:textId="77777777" w:rsidR="0000469F" w:rsidRDefault="0000469F">
            <w:pPr>
              <w:spacing w:after="0" w:line="254" w:lineRule="auto"/>
              <w:ind w:left="106" w:firstLine="0"/>
              <w:jc w:val="left"/>
              <w:rPr>
                <w:color w:val="auto"/>
              </w:rPr>
            </w:pPr>
            <w:r>
              <w:rPr>
                <w:color w:val="auto"/>
              </w:rPr>
              <w:t xml:space="preserve"> </w:t>
            </w:r>
          </w:p>
        </w:tc>
        <w:tc>
          <w:tcPr>
            <w:tcW w:w="893" w:type="dxa"/>
            <w:tcBorders>
              <w:top w:val="single" w:sz="4" w:space="0" w:color="000000"/>
              <w:left w:val="nil"/>
              <w:bottom w:val="single" w:sz="4" w:space="0" w:color="000000"/>
              <w:right w:val="single" w:sz="4" w:space="0" w:color="000000"/>
            </w:tcBorders>
          </w:tcPr>
          <w:p w14:paraId="349CA802" w14:textId="77777777" w:rsidR="0000469F" w:rsidRDefault="0000469F">
            <w:pPr>
              <w:spacing w:after="160" w:line="254" w:lineRule="auto"/>
              <w:ind w:left="0" w:firstLine="0"/>
              <w:jc w:val="left"/>
              <w:rPr>
                <w:color w:val="auto"/>
              </w:rPr>
            </w:pPr>
          </w:p>
        </w:tc>
        <w:tc>
          <w:tcPr>
            <w:tcW w:w="1252" w:type="dxa"/>
            <w:tcBorders>
              <w:top w:val="single" w:sz="4" w:space="0" w:color="000000"/>
              <w:left w:val="single" w:sz="4" w:space="0" w:color="000000"/>
              <w:bottom w:val="single" w:sz="4" w:space="0" w:color="000000"/>
              <w:right w:val="single" w:sz="4" w:space="0" w:color="000000"/>
            </w:tcBorders>
            <w:hideMark/>
          </w:tcPr>
          <w:p w14:paraId="78E62AF7" w14:textId="77777777" w:rsidR="0000469F" w:rsidRDefault="0000469F">
            <w:pPr>
              <w:spacing w:after="0" w:line="254" w:lineRule="auto"/>
              <w:ind w:left="108" w:firstLine="0"/>
              <w:jc w:val="left"/>
              <w:rPr>
                <w:color w:val="auto"/>
              </w:rPr>
            </w:pPr>
            <w:r>
              <w:rPr>
                <w:color w:val="auto"/>
              </w:rPr>
              <w:t xml:space="preserve"> </w:t>
            </w:r>
          </w:p>
        </w:tc>
        <w:tc>
          <w:tcPr>
            <w:tcW w:w="1644" w:type="dxa"/>
            <w:tcBorders>
              <w:top w:val="single" w:sz="4" w:space="0" w:color="000000"/>
              <w:left w:val="single" w:sz="4" w:space="0" w:color="000000"/>
              <w:bottom w:val="single" w:sz="4" w:space="0" w:color="000000"/>
              <w:right w:val="single" w:sz="4" w:space="0" w:color="000000"/>
            </w:tcBorders>
            <w:hideMark/>
          </w:tcPr>
          <w:p w14:paraId="310B488E" w14:textId="77777777" w:rsidR="0000469F" w:rsidRDefault="0000469F">
            <w:pPr>
              <w:spacing w:after="0" w:line="254" w:lineRule="auto"/>
              <w:ind w:left="109" w:firstLine="0"/>
              <w:jc w:val="left"/>
              <w:rPr>
                <w:color w:val="auto"/>
              </w:rPr>
            </w:pPr>
            <w:r>
              <w:rPr>
                <w:color w:val="auto"/>
              </w:rPr>
              <w:t xml:space="preserve"> </w:t>
            </w:r>
          </w:p>
        </w:tc>
      </w:tr>
      <w:tr w:rsidR="0000469F" w14:paraId="1571229D" w14:textId="77777777" w:rsidTr="0000469F">
        <w:trPr>
          <w:trHeight w:val="401"/>
        </w:trPr>
        <w:tc>
          <w:tcPr>
            <w:tcW w:w="2192" w:type="dxa"/>
            <w:tcBorders>
              <w:top w:val="single" w:sz="4" w:space="0" w:color="000000"/>
              <w:left w:val="single" w:sz="4" w:space="0" w:color="000000"/>
              <w:bottom w:val="single" w:sz="4" w:space="0" w:color="000000"/>
              <w:right w:val="single" w:sz="4" w:space="0" w:color="000000"/>
            </w:tcBorders>
            <w:hideMark/>
          </w:tcPr>
          <w:p w14:paraId="16472272" w14:textId="77777777" w:rsidR="0000469F" w:rsidRDefault="0000469F">
            <w:pPr>
              <w:spacing w:after="0" w:line="254" w:lineRule="auto"/>
              <w:ind w:left="106" w:firstLine="0"/>
              <w:jc w:val="left"/>
            </w:pPr>
            <w:r>
              <w:t xml:space="preserve">vklady zakladateľov </w:t>
            </w:r>
          </w:p>
        </w:tc>
        <w:tc>
          <w:tcPr>
            <w:tcW w:w="1984" w:type="dxa"/>
            <w:tcBorders>
              <w:top w:val="single" w:sz="4" w:space="0" w:color="000000"/>
              <w:left w:val="single" w:sz="4" w:space="0" w:color="000000"/>
              <w:bottom w:val="single" w:sz="4" w:space="0" w:color="000000"/>
              <w:right w:val="single" w:sz="4" w:space="0" w:color="000000"/>
            </w:tcBorders>
            <w:hideMark/>
          </w:tcPr>
          <w:p w14:paraId="42011C25" w14:textId="77777777" w:rsidR="0000469F" w:rsidRDefault="0000469F">
            <w:pPr>
              <w:spacing w:after="0" w:line="254" w:lineRule="auto"/>
              <w:ind w:left="106" w:firstLine="0"/>
              <w:jc w:val="left"/>
              <w:rPr>
                <w:color w:val="auto"/>
              </w:rPr>
            </w:pPr>
            <w:r>
              <w:rPr>
                <w:color w:val="auto"/>
              </w:rPr>
              <w:t xml:space="preserve"> </w:t>
            </w:r>
          </w:p>
        </w:tc>
        <w:tc>
          <w:tcPr>
            <w:tcW w:w="1454" w:type="dxa"/>
            <w:tcBorders>
              <w:top w:val="single" w:sz="4" w:space="0" w:color="000000"/>
              <w:left w:val="single" w:sz="4" w:space="0" w:color="000000"/>
              <w:bottom w:val="single" w:sz="4" w:space="0" w:color="000000"/>
              <w:right w:val="single" w:sz="4" w:space="0" w:color="000000"/>
            </w:tcBorders>
            <w:hideMark/>
          </w:tcPr>
          <w:p w14:paraId="3FA1A224" w14:textId="77777777" w:rsidR="0000469F" w:rsidRDefault="0000469F">
            <w:pPr>
              <w:spacing w:after="0" w:line="254" w:lineRule="auto"/>
              <w:ind w:left="108" w:firstLine="0"/>
              <w:jc w:val="left"/>
              <w:rPr>
                <w:color w:val="auto"/>
              </w:rPr>
            </w:pPr>
            <w:r>
              <w:rPr>
                <w:color w:val="auto"/>
              </w:rPr>
              <w:t xml:space="preserve"> </w:t>
            </w:r>
          </w:p>
        </w:tc>
        <w:tc>
          <w:tcPr>
            <w:tcW w:w="965" w:type="dxa"/>
            <w:tcBorders>
              <w:top w:val="single" w:sz="4" w:space="0" w:color="000000"/>
              <w:left w:val="single" w:sz="4" w:space="0" w:color="000000"/>
              <w:bottom w:val="single" w:sz="4" w:space="0" w:color="000000"/>
              <w:right w:val="nil"/>
            </w:tcBorders>
            <w:hideMark/>
          </w:tcPr>
          <w:p w14:paraId="36D60BBB" w14:textId="77777777" w:rsidR="0000469F" w:rsidRDefault="0000469F">
            <w:pPr>
              <w:spacing w:after="0" w:line="254" w:lineRule="auto"/>
              <w:ind w:left="106" w:firstLine="0"/>
              <w:jc w:val="left"/>
              <w:rPr>
                <w:color w:val="auto"/>
              </w:rPr>
            </w:pPr>
            <w:r>
              <w:rPr>
                <w:color w:val="auto"/>
              </w:rPr>
              <w:t xml:space="preserve"> </w:t>
            </w:r>
          </w:p>
        </w:tc>
        <w:tc>
          <w:tcPr>
            <w:tcW w:w="893" w:type="dxa"/>
            <w:tcBorders>
              <w:top w:val="single" w:sz="4" w:space="0" w:color="000000"/>
              <w:left w:val="nil"/>
              <w:bottom w:val="single" w:sz="4" w:space="0" w:color="000000"/>
              <w:right w:val="single" w:sz="4" w:space="0" w:color="000000"/>
            </w:tcBorders>
          </w:tcPr>
          <w:p w14:paraId="4C8CD7CE" w14:textId="77777777" w:rsidR="0000469F" w:rsidRDefault="0000469F">
            <w:pPr>
              <w:spacing w:after="160" w:line="254" w:lineRule="auto"/>
              <w:ind w:left="0" w:firstLine="0"/>
              <w:jc w:val="left"/>
              <w:rPr>
                <w:color w:val="auto"/>
              </w:rPr>
            </w:pPr>
          </w:p>
        </w:tc>
        <w:tc>
          <w:tcPr>
            <w:tcW w:w="1252" w:type="dxa"/>
            <w:tcBorders>
              <w:top w:val="single" w:sz="4" w:space="0" w:color="000000"/>
              <w:left w:val="single" w:sz="4" w:space="0" w:color="000000"/>
              <w:bottom w:val="single" w:sz="4" w:space="0" w:color="000000"/>
              <w:right w:val="single" w:sz="4" w:space="0" w:color="000000"/>
            </w:tcBorders>
            <w:hideMark/>
          </w:tcPr>
          <w:p w14:paraId="523FCFA1" w14:textId="77777777" w:rsidR="0000469F" w:rsidRDefault="0000469F">
            <w:pPr>
              <w:spacing w:after="0" w:line="254" w:lineRule="auto"/>
              <w:ind w:left="108" w:firstLine="0"/>
              <w:jc w:val="left"/>
              <w:rPr>
                <w:color w:val="auto"/>
              </w:rPr>
            </w:pPr>
            <w:r>
              <w:rPr>
                <w:color w:val="auto"/>
              </w:rPr>
              <w:t xml:space="preserve"> </w:t>
            </w:r>
          </w:p>
        </w:tc>
        <w:tc>
          <w:tcPr>
            <w:tcW w:w="1644" w:type="dxa"/>
            <w:tcBorders>
              <w:top w:val="single" w:sz="4" w:space="0" w:color="000000"/>
              <w:left w:val="single" w:sz="4" w:space="0" w:color="000000"/>
              <w:bottom w:val="single" w:sz="4" w:space="0" w:color="000000"/>
              <w:right w:val="single" w:sz="4" w:space="0" w:color="000000"/>
            </w:tcBorders>
            <w:hideMark/>
          </w:tcPr>
          <w:p w14:paraId="750D2C80" w14:textId="77777777" w:rsidR="0000469F" w:rsidRDefault="0000469F">
            <w:pPr>
              <w:spacing w:after="0" w:line="254" w:lineRule="auto"/>
              <w:ind w:left="109" w:firstLine="0"/>
              <w:jc w:val="left"/>
              <w:rPr>
                <w:color w:val="auto"/>
              </w:rPr>
            </w:pPr>
            <w:r>
              <w:rPr>
                <w:color w:val="auto"/>
              </w:rPr>
              <w:t xml:space="preserve"> </w:t>
            </w:r>
          </w:p>
        </w:tc>
      </w:tr>
      <w:tr w:rsidR="0000469F" w14:paraId="7CF7A446" w14:textId="77777777" w:rsidTr="0000469F">
        <w:trPr>
          <w:trHeight w:val="403"/>
        </w:trPr>
        <w:tc>
          <w:tcPr>
            <w:tcW w:w="2192" w:type="dxa"/>
            <w:tcBorders>
              <w:top w:val="single" w:sz="4" w:space="0" w:color="000000"/>
              <w:left w:val="single" w:sz="4" w:space="0" w:color="000000"/>
              <w:bottom w:val="single" w:sz="4" w:space="0" w:color="000000"/>
              <w:right w:val="single" w:sz="4" w:space="0" w:color="000000"/>
            </w:tcBorders>
            <w:hideMark/>
          </w:tcPr>
          <w:p w14:paraId="30499B1B" w14:textId="77777777" w:rsidR="0000469F" w:rsidRDefault="0000469F">
            <w:pPr>
              <w:spacing w:after="0" w:line="254" w:lineRule="auto"/>
              <w:ind w:left="106" w:firstLine="0"/>
              <w:jc w:val="left"/>
            </w:pPr>
            <w:r>
              <w:t xml:space="preserve">prioritný majetok </w:t>
            </w:r>
          </w:p>
        </w:tc>
        <w:tc>
          <w:tcPr>
            <w:tcW w:w="1984" w:type="dxa"/>
            <w:tcBorders>
              <w:top w:val="single" w:sz="4" w:space="0" w:color="000000"/>
              <w:left w:val="single" w:sz="4" w:space="0" w:color="000000"/>
              <w:bottom w:val="single" w:sz="4" w:space="0" w:color="000000"/>
              <w:right w:val="single" w:sz="4" w:space="0" w:color="000000"/>
            </w:tcBorders>
            <w:hideMark/>
          </w:tcPr>
          <w:p w14:paraId="12D02BE2" w14:textId="77777777" w:rsidR="0000469F" w:rsidRDefault="0000469F">
            <w:pPr>
              <w:spacing w:after="0" w:line="254" w:lineRule="auto"/>
              <w:ind w:left="106" w:firstLine="0"/>
              <w:jc w:val="left"/>
              <w:rPr>
                <w:color w:val="auto"/>
              </w:rPr>
            </w:pPr>
            <w:r>
              <w:rPr>
                <w:color w:val="auto"/>
              </w:rPr>
              <w:t xml:space="preserve"> </w:t>
            </w:r>
          </w:p>
        </w:tc>
        <w:tc>
          <w:tcPr>
            <w:tcW w:w="1454" w:type="dxa"/>
            <w:tcBorders>
              <w:top w:val="single" w:sz="4" w:space="0" w:color="000000"/>
              <w:left w:val="single" w:sz="4" w:space="0" w:color="000000"/>
              <w:bottom w:val="single" w:sz="4" w:space="0" w:color="000000"/>
              <w:right w:val="single" w:sz="4" w:space="0" w:color="000000"/>
            </w:tcBorders>
            <w:hideMark/>
          </w:tcPr>
          <w:p w14:paraId="5730451B" w14:textId="77777777" w:rsidR="0000469F" w:rsidRDefault="0000469F">
            <w:pPr>
              <w:spacing w:after="0" w:line="254" w:lineRule="auto"/>
              <w:ind w:left="108" w:firstLine="0"/>
              <w:jc w:val="left"/>
              <w:rPr>
                <w:color w:val="auto"/>
              </w:rPr>
            </w:pPr>
            <w:r>
              <w:rPr>
                <w:color w:val="auto"/>
              </w:rPr>
              <w:t xml:space="preserve"> </w:t>
            </w:r>
          </w:p>
        </w:tc>
        <w:tc>
          <w:tcPr>
            <w:tcW w:w="965" w:type="dxa"/>
            <w:tcBorders>
              <w:top w:val="single" w:sz="4" w:space="0" w:color="000000"/>
              <w:left w:val="single" w:sz="4" w:space="0" w:color="000000"/>
              <w:bottom w:val="single" w:sz="4" w:space="0" w:color="000000"/>
              <w:right w:val="nil"/>
            </w:tcBorders>
            <w:hideMark/>
          </w:tcPr>
          <w:p w14:paraId="71D80C00" w14:textId="77777777" w:rsidR="0000469F" w:rsidRDefault="0000469F">
            <w:pPr>
              <w:spacing w:after="0" w:line="254" w:lineRule="auto"/>
              <w:ind w:left="106" w:firstLine="0"/>
              <w:jc w:val="left"/>
              <w:rPr>
                <w:color w:val="auto"/>
              </w:rPr>
            </w:pPr>
            <w:r>
              <w:rPr>
                <w:color w:val="auto"/>
              </w:rPr>
              <w:t xml:space="preserve"> </w:t>
            </w:r>
          </w:p>
        </w:tc>
        <w:tc>
          <w:tcPr>
            <w:tcW w:w="893" w:type="dxa"/>
            <w:tcBorders>
              <w:top w:val="single" w:sz="4" w:space="0" w:color="000000"/>
              <w:left w:val="nil"/>
              <w:bottom w:val="single" w:sz="4" w:space="0" w:color="000000"/>
              <w:right w:val="single" w:sz="4" w:space="0" w:color="000000"/>
            </w:tcBorders>
          </w:tcPr>
          <w:p w14:paraId="08514B1F" w14:textId="77777777" w:rsidR="0000469F" w:rsidRDefault="0000469F">
            <w:pPr>
              <w:spacing w:after="160" w:line="254" w:lineRule="auto"/>
              <w:ind w:left="0" w:firstLine="0"/>
              <w:jc w:val="left"/>
              <w:rPr>
                <w:color w:val="auto"/>
              </w:rPr>
            </w:pPr>
          </w:p>
        </w:tc>
        <w:tc>
          <w:tcPr>
            <w:tcW w:w="1252" w:type="dxa"/>
            <w:tcBorders>
              <w:top w:val="single" w:sz="4" w:space="0" w:color="000000"/>
              <w:left w:val="single" w:sz="4" w:space="0" w:color="000000"/>
              <w:bottom w:val="single" w:sz="4" w:space="0" w:color="000000"/>
              <w:right w:val="single" w:sz="4" w:space="0" w:color="000000"/>
            </w:tcBorders>
            <w:hideMark/>
          </w:tcPr>
          <w:p w14:paraId="31BBA620" w14:textId="77777777" w:rsidR="0000469F" w:rsidRDefault="0000469F">
            <w:pPr>
              <w:spacing w:after="0" w:line="254" w:lineRule="auto"/>
              <w:ind w:left="108" w:firstLine="0"/>
              <w:jc w:val="left"/>
              <w:rPr>
                <w:color w:val="auto"/>
              </w:rPr>
            </w:pPr>
            <w:r>
              <w:rPr>
                <w:color w:val="auto"/>
              </w:rPr>
              <w:t xml:space="preserve"> </w:t>
            </w:r>
          </w:p>
        </w:tc>
        <w:tc>
          <w:tcPr>
            <w:tcW w:w="1644" w:type="dxa"/>
            <w:tcBorders>
              <w:top w:val="single" w:sz="4" w:space="0" w:color="000000"/>
              <w:left w:val="single" w:sz="4" w:space="0" w:color="000000"/>
              <w:bottom w:val="single" w:sz="4" w:space="0" w:color="000000"/>
              <w:right w:val="single" w:sz="4" w:space="0" w:color="000000"/>
            </w:tcBorders>
            <w:hideMark/>
          </w:tcPr>
          <w:p w14:paraId="06E0E681" w14:textId="77777777" w:rsidR="0000469F" w:rsidRDefault="0000469F">
            <w:pPr>
              <w:spacing w:after="0" w:line="254" w:lineRule="auto"/>
              <w:ind w:left="109" w:firstLine="0"/>
              <w:jc w:val="left"/>
              <w:rPr>
                <w:color w:val="auto"/>
              </w:rPr>
            </w:pPr>
            <w:r>
              <w:rPr>
                <w:color w:val="auto"/>
              </w:rPr>
              <w:t xml:space="preserve"> </w:t>
            </w:r>
          </w:p>
        </w:tc>
      </w:tr>
      <w:tr w:rsidR="0000469F" w14:paraId="6D57AF88" w14:textId="77777777" w:rsidTr="0000469F">
        <w:trPr>
          <w:trHeight w:val="514"/>
        </w:trPr>
        <w:tc>
          <w:tcPr>
            <w:tcW w:w="2192" w:type="dxa"/>
            <w:tcBorders>
              <w:top w:val="single" w:sz="4" w:space="0" w:color="000000"/>
              <w:left w:val="single" w:sz="4" w:space="0" w:color="000000"/>
              <w:bottom w:val="single" w:sz="4" w:space="0" w:color="000000"/>
              <w:right w:val="single" w:sz="4" w:space="0" w:color="000000"/>
            </w:tcBorders>
            <w:hideMark/>
          </w:tcPr>
          <w:p w14:paraId="43660139" w14:textId="77777777" w:rsidR="0000469F" w:rsidRDefault="0000469F">
            <w:pPr>
              <w:spacing w:after="0" w:line="254" w:lineRule="auto"/>
              <w:ind w:left="106" w:firstLine="0"/>
              <w:jc w:val="left"/>
            </w:pPr>
            <w:r>
              <w:t xml:space="preserve">Fondy tvorené podľa osobitného predpisu </w:t>
            </w:r>
          </w:p>
        </w:tc>
        <w:tc>
          <w:tcPr>
            <w:tcW w:w="1984" w:type="dxa"/>
            <w:tcBorders>
              <w:top w:val="single" w:sz="4" w:space="0" w:color="000000"/>
              <w:left w:val="single" w:sz="4" w:space="0" w:color="000000"/>
              <w:bottom w:val="single" w:sz="4" w:space="0" w:color="000000"/>
              <w:right w:val="single" w:sz="4" w:space="0" w:color="000000"/>
            </w:tcBorders>
            <w:hideMark/>
          </w:tcPr>
          <w:p w14:paraId="3B49C1D9" w14:textId="77777777" w:rsidR="0000469F" w:rsidRDefault="0000469F">
            <w:pPr>
              <w:spacing w:after="0" w:line="254" w:lineRule="auto"/>
              <w:ind w:left="106" w:firstLine="0"/>
              <w:jc w:val="left"/>
              <w:rPr>
                <w:color w:val="auto"/>
              </w:rPr>
            </w:pPr>
            <w:r>
              <w:rPr>
                <w:color w:val="auto"/>
              </w:rPr>
              <w:t xml:space="preserve"> </w:t>
            </w:r>
          </w:p>
        </w:tc>
        <w:tc>
          <w:tcPr>
            <w:tcW w:w="1454" w:type="dxa"/>
            <w:tcBorders>
              <w:top w:val="single" w:sz="4" w:space="0" w:color="000000"/>
              <w:left w:val="single" w:sz="4" w:space="0" w:color="000000"/>
              <w:bottom w:val="single" w:sz="4" w:space="0" w:color="000000"/>
              <w:right w:val="single" w:sz="4" w:space="0" w:color="000000"/>
            </w:tcBorders>
            <w:hideMark/>
          </w:tcPr>
          <w:p w14:paraId="179E6904" w14:textId="77777777" w:rsidR="0000469F" w:rsidRDefault="0000469F">
            <w:pPr>
              <w:spacing w:after="0" w:line="254" w:lineRule="auto"/>
              <w:ind w:left="108" w:firstLine="0"/>
              <w:jc w:val="left"/>
              <w:rPr>
                <w:color w:val="auto"/>
              </w:rPr>
            </w:pPr>
            <w:r>
              <w:rPr>
                <w:color w:val="auto"/>
              </w:rPr>
              <w:t xml:space="preserve"> </w:t>
            </w:r>
          </w:p>
        </w:tc>
        <w:tc>
          <w:tcPr>
            <w:tcW w:w="965" w:type="dxa"/>
            <w:tcBorders>
              <w:top w:val="single" w:sz="4" w:space="0" w:color="000000"/>
              <w:left w:val="single" w:sz="4" w:space="0" w:color="000000"/>
              <w:bottom w:val="single" w:sz="4" w:space="0" w:color="000000"/>
              <w:right w:val="nil"/>
            </w:tcBorders>
            <w:hideMark/>
          </w:tcPr>
          <w:p w14:paraId="332F875C" w14:textId="77777777" w:rsidR="0000469F" w:rsidRDefault="0000469F">
            <w:pPr>
              <w:spacing w:after="0" w:line="254" w:lineRule="auto"/>
              <w:ind w:left="106" w:firstLine="0"/>
              <w:jc w:val="left"/>
              <w:rPr>
                <w:color w:val="auto"/>
              </w:rPr>
            </w:pPr>
            <w:r>
              <w:rPr>
                <w:color w:val="auto"/>
              </w:rPr>
              <w:t xml:space="preserve"> </w:t>
            </w:r>
          </w:p>
        </w:tc>
        <w:tc>
          <w:tcPr>
            <w:tcW w:w="893" w:type="dxa"/>
            <w:tcBorders>
              <w:top w:val="single" w:sz="4" w:space="0" w:color="000000"/>
              <w:left w:val="nil"/>
              <w:bottom w:val="single" w:sz="4" w:space="0" w:color="000000"/>
              <w:right w:val="single" w:sz="4" w:space="0" w:color="000000"/>
            </w:tcBorders>
          </w:tcPr>
          <w:p w14:paraId="4168A425" w14:textId="77777777" w:rsidR="0000469F" w:rsidRDefault="0000469F">
            <w:pPr>
              <w:spacing w:after="160" w:line="254" w:lineRule="auto"/>
              <w:ind w:left="0" w:firstLine="0"/>
              <w:jc w:val="left"/>
              <w:rPr>
                <w:color w:val="auto"/>
              </w:rPr>
            </w:pPr>
          </w:p>
        </w:tc>
        <w:tc>
          <w:tcPr>
            <w:tcW w:w="1252" w:type="dxa"/>
            <w:tcBorders>
              <w:top w:val="single" w:sz="4" w:space="0" w:color="000000"/>
              <w:left w:val="single" w:sz="4" w:space="0" w:color="000000"/>
              <w:bottom w:val="single" w:sz="4" w:space="0" w:color="000000"/>
              <w:right w:val="single" w:sz="4" w:space="0" w:color="000000"/>
            </w:tcBorders>
            <w:hideMark/>
          </w:tcPr>
          <w:p w14:paraId="666E0378" w14:textId="77777777" w:rsidR="0000469F" w:rsidRDefault="0000469F">
            <w:pPr>
              <w:spacing w:after="0" w:line="254" w:lineRule="auto"/>
              <w:ind w:left="108" w:firstLine="0"/>
              <w:jc w:val="left"/>
              <w:rPr>
                <w:color w:val="auto"/>
              </w:rPr>
            </w:pPr>
            <w:r>
              <w:rPr>
                <w:color w:val="auto"/>
              </w:rPr>
              <w:t xml:space="preserve"> </w:t>
            </w:r>
          </w:p>
        </w:tc>
        <w:tc>
          <w:tcPr>
            <w:tcW w:w="1644" w:type="dxa"/>
            <w:tcBorders>
              <w:top w:val="single" w:sz="4" w:space="0" w:color="000000"/>
              <w:left w:val="single" w:sz="4" w:space="0" w:color="000000"/>
              <w:bottom w:val="single" w:sz="4" w:space="0" w:color="000000"/>
              <w:right w:val="single" w:sz="4" w:space="0" w:color="000000"/>
            </w:tcBorders>
            <w:hideMark/>
          </w:tcPr>
          <w:p w14:paraId="2587FF3E" w14:textId="77777777" w:rsidR="0000469F" w:rsidRDefault="0000469F">
            <w:pPr>
              <w:spacing w:after="0" w:line="254" w:lineRule="auto"/>
              <w:ind w:left="109" w:firstLine="0"/>
              <w:jc w:val="left"/>
              <w:rPr>
                <w:color w:val="auto"/>
              </w:rPr>
            </w:pPr>
            <w:r>
              <w:rPr>
                <w:color w:val="auto"/>
              </w:rPr>
              <w:t xml:space="preserve"> </w:t>
            </w:r>
          </w:p>
        </w:tc>
      </w:tr>
      <w:tr w:rsidR="0000469F" w14:paraId="11652A5B" w14:textId="77777777" w:rsidTr="0000469F">
        <w:trPr>
          <w:trHeight w:val="401"/>
        </w:trPr>
        <w:tc>
          <w:tcPr>
            <w:tcW w:w="2192" w:type="dxa"/>
            <w:tcBorders>
              <w:top w:val="single" w:sz="4" w:space="0" w:color="000000"/>
              <w:left w:val="single" w:sz="4" w:space="0" w:color="000000"/>
              <w:bottom w:val="single" w:sz="4" w:space="0" w:color="000000"/>
              <w:right w:val="single" w:sz="4" w:space="0" w:color="000000"/>
            </w:tcBorders>
            <w:hideMark/>
          </w:tcPr>
          <w:p w14:paraId="57F5F595" w14:textId="77777777" w:rsidR="0000469F" w:rsidRDefault="0000469F">
            <w:pPr>
              <w:spacing w:after="0" w:line="254" w:lineRule="auto"/>
              <w:ind w:left="106" w:firstLine="0"/>
              <w:jc w:val="left"/>
            </w:pPr>
            <w:r>
              <w:t xml:space="preserve">Fond reprodukcie </w:t>
            </w:r>
          </w:p>
        </w:tc>
        <w:tc>
          <w:tcPr>
            <w:tcW w:w="1984" w:type="dxa"/>
            <w:tcBorders>
              <w:top w:val="single" w:sz="4" w:space="0" w:color="000000"/>
              <w:left w:val="single" w:sz="4" w:space="0" w:color="000000"/>
              <w:bottom w:val="single" w:sz="4" w:space="0" w:color="000000"/>
              <w:right w:val="single" w:sz="4" w:space="0" w:color="000000"/>
            </w:tcBorders>
            <w:hideMark/>
          </w:tcPr>
          <w:p w14:paraId="11DB34AA" w14:textId="77777777" w:rsidR="0000469F" w:rsidRDefault="0000469F">
            <w:pPr>
              <w:spacing w:after="0" w:line="254" w:lineRule="auto"/>
              <w:ind w:left="106" w:firstLine="0"/>
              <w:jc w:val="left"/>
              <w:rPr>
                <w:color w:val="auto"/>
              </w:rPr>
            </w:pPr>
            <w:r>
              <w:rPr>
                <w:color w:val="auto"/>
              </w:rPr>
              <w:t xml:space="preserve"> </w:t>
            </w:r>
          </w:p>
        </w:tc>
        <w:tc>
          <w:tcPr>
            <w:tcW w:w="1454" w:type="dxa"/>
            <w:tcBorders>
              <w:top w:val="single" w:sz="4" w:space="0" w:color="000000"/>
              <w:left w:val="single" w:sz="4" w:space="0" w:color="000000"/>
              <w:bottom w:val="single" w:sz="4" w:space="0" w:color="000000"/>
              <w:right w:val="single" w:sz="4" w:space="0" w:color="000000"/>
            </w:tcBorders>
            <w:hideMark/>
          </w:tcPr>
          <w:p w14:paraId="218027F0" w14:textId="77777777" w:rsidR="0000469F" w:rsidRDefault="0000469F">
            <w:pPr>
              <w:spacing w:after="0" w:line="254" w:lineRule="auto"/>
              <w:ind w:left="108" w:firstLine="0"/>
              <w:jc w:val="left"/>
              <w:rPr>
                <w:color w:val="auto"/>
              </w:rPr>
            </w:pPr>
            <w:r>
              <w:rPr>
                <w:color w:val="auto"/>
              </w:rPr>
              <w:t xml:space="preserve"> </w:t>
            </w:r>
          </w:p>
        </w:tc>
        <w:tc>
          <w:tcPr>
            <w:tcW w:w="965" w:type="dxa"/>
            <w:tcBorders>
              <w:top w:val="single" w:sz="4" w:space="0" w:color="000000"/>
              <w:left w:val="single" w:sz="4" w:space="0" w:color="000000"/>
              <w:bottom w:val="single" w:sz="4" w:space="0" w:color="000000"/>
              <w:right w:val="nil"/>
            </w:tcBorders>
            <w:hideMark/>
          </w:tcPr>
          <w:p w14:paraId="4C88F548" w14:textId="77777777" w:rsidR="0000469F" w:rsidRDefault="0000469F">
            <w:pPr>
              <w:spacing w:after="0" w:line="254" w:lineRule="auto"/>
              <w:ind w:left="106" w:firstLine="0"/>
              <w:jc w:val="left"/>
              <w:rPr>
                <w:color w:val="auto"/>
              </w:rPr>
            </w:pPr>
            <w:r>
              <w:rPr>
                <w:color w:val="auto"/>
              </w:rPr>
              <w:t xml:space="preserve"> </w:t>
            </w:r>
          </w:p>
        </w:tc>
        <w:tc>
          <w:tcPr>
            <w:tcW w:w="893" w:type="dxa"/>
            <w:tcBorders>
              <w:top w:val="single" w:sz="4" w:space="0" w:color="000000"/>
              <w:left w:val="nil"/>
              <w:bottom w:val="single" w:sz="4" w:space="0" w:color="000000"/>
              <w:right w:val="single" w:sz="4" w:space="0" w:color="000000"/>
            </w:tcBorders>
          </w:tcPr>
          <w:p w14:paraId="3D36B5DB" w14:textId="77777777" w:rsidR="0000469F" w:rsidRDefault="0000469F">
            <w:pPr>
              <w:spacing w:after="160" w:line="254" w:lineRule="auto"/>
              <w:ind w:left="0" w:firstLine="0"/>
              <w:jc w:val="left"/>
              <w:rPr>
                <w:color w:val="auto"/>
              </w:rPr>
            </w:pPr>
          </w:p>
        </w:tc>
        <w:tc>
          <w:tcPr>
            <w:tcW w:w="1252" w:type="dxa"/>
            <w:tcBorders>
              <w:top w:val="single" w:sz="4" w:space="0" w:color="000000"/>
              <w:left w:val="single" w:sz="4" w:space="0" w:color="000000"/>
              <w:bottom w:val="single" w:sz="4" w:space="0" w:color="000000"/>
              <w:right w:val="single" w:sz="4" w:space="0" w:color="000000"/>
            </w:tcBorders>
            <w:hideMark/>
          </w:tcPr>
          <w:p w14:paraId="76EB5F35" w14:textId="77777777" w:rsidR="0000469F" w:rsidRDefault="0000469F">
            <w:pPr>
              <w:spacing w:after="0" w:line="254" w:lineRule="auto"/>
              <w:ind w:left="108" w:firstLine="0"/>
              <w:jc w:val="left"/>
              <w:rPr>
                <w:color w:val="auto"/>
              </w:rPr>
            </w:pPr>
            <w:r>
              <w:rPr>
                <w:color w:val="auto"/>
              </w:rPr>
              <w:t xml:space="preserve"> </w:t>
            </w:r>
          </w:p>
        </w:tc>
        <w:tc>
          <w:tcPr>
            <w:tcW w:w="1644" w:type="dxa"/>
            <w:tcBorders>
              <w:top w:val="single" w:sz="4" w:space="0" w:color="000000"/>
              <w:left w:val="single" w:sz="4" w:space="0" w:color="000000"/>
              <w:bottom w:val="single" w:sz="4" w:space="0" w:color="000000"/>
              <w:right w:val="single" w:sz="4" w:space="0" w:color="000000"/>
            </w:tcBorders>
            <w:hideMark/>
          </w:tcPr>
          <w:p w14:paraId="3EB06D7D" w14:textId="77777777" w:rsidR="0000469F" w:rsidRDefault="0000469F">
            <w:pPr>
              <w:spacing w:after="0" w:line="254" w:lineRule="auto"/>
              <w:ind w:left="109" w:firstLine="0"/>
              <w:jc w:val="left"/>
              <w:rPr>
                <w:color w:val="auto"/>
              </w:rPr>
            </w:pPr>
            <w:r>
              <w:rPr>
                <w:color w:val="auto"/>
              </w:rPr>
              <w:t xml:space="preserve"> </w:t>
            </w:r>
          </w:p>
        </w:tc>
      </w:tr>
      <w:tr w:rsidR="0000469F" w14:paraId="677A7017" w14:textId="77777777" w:rsidTr="0000469F">
        <w:trPr>
          <w:trHeight w:val="769"/>
        </w:trPr>
        <w:tc>
          <w:tcPr>
            <w:tcW w:w="2192" w:type="dxa"/>
            <w:tcBorders>
              <w:top w:val="single" w:sz="4" w:space="0" w:color="000000"/>
              <w:left w:val="single" w:sz="4" w:space="0" w:color="000000"/>
              <w:bottom w:val="single" w:sz="4" w:space="0" w:color="000000"/>
              <w:right w:val="single" w:sz="4" w:space="0" w:color="000000"/>
            </w:tcBorders>
            <w:hideMark/>
          </w:tcPr>
          <w:p w14:paraId="7116A5A5" w14:textId="77777777" w:rsidR="0000469F" w:rsidRDefault="0000469F">
            <w:pPr>
              <w:spacing w:after="0" w:line="254" w:lineRule="auto"/>
              <w:ind w:left="106" w:right="132" w:firstLine="0"/>
              <w:jc w:val="left"/>
            </w:pPr>
            <w:r>
              <w:t xml:space="preserve">Oceňovacie rozdiely z precenenia majetku a záväzkov </w:t>
            </w:r>
          </w:p>
        </w:tc>
        <w:tc>
          <w:tcPr>
            <w:tcW w:w="1984" w:type="dxa"/>
            <w:tcBorders>
              <w:top w:val="single" w:sz="4" w:space="0" w:color="000000"/>
              <w:left w:val="single" w:sz="4" w:space="0" w:color="000000"/>
              <w:bottom w:val="single" w:sz="4" w:space="0" w:color="000000"/>
              <w:right w:val="single" w:sz="4" w:space="0" w:color="000000"/>
            </w:tcBorders>
            <w:hideMark/>
          </w:tcPr>
          <w:p w14:paraId="0CDD9AD0" w14:textId="77777777" w:rsidR="0000469F" w:rsidRDefault="0000469F">
            <w:pPr>
              <w:spacing w:after="0" w:line="254" w:lineRule="auto"/>
              <w:ind w:left="106" w:firstLine="0"/>
              <w:jc w:val="left"/>
              <w:rPr>
                <w:color w:val="auto"/>
              </w:rPr>
            </w:pPr>
            <w:r>
              <w:rPr>
                <w:color w:val="auto"/>
              </w:rPr>
              <w:t xml:space="preserve"> </w:t>
            </w:r>
          </w:p>
        </w:tc>
        <w:tc>
          <w:tcPr>
            <w:tcW w:w="1454" w:type="dxa"/>
            <w:tcBorders>
              <w:top w:val="single" w:sz="4" w:space="0" w:color="000000"/>
              <w:left w:val="single" w:sz="4" w:space="0" w:color="000000"/>
              <w:bottom w:val="single" w:sz="4" w:space="0" w:color="000000"/>
              <w:right w:val="single" w:sz="4" w:space="0" w:color="000000"/>
            </w:tcBorders>
            <w:hideMark/>
          </w:tcPr>
          <w:p w14:paraId="2C88D862" w14:textId="77777777" w:rsidR="0000469F" w:rsidRDefault="0000469F">
            <w:pPr>
              <w:spacing w:after="0" w:line="254" w:lineRule="auto"/>
              <w:ind w:left="108" w:firstLine="0"/>
              <w:jc w:val="left"/>
              <w:rPr>
                <w:color w:val="auto"/>
              </w:rPr>
            </w:pPr>
            <w:r>
              <w:rPr>
                <w:color w:val="auto"/>
              </w:rPr>
              <w:t xml:space="preserve"> </w:t>
            </w:r>
          </w:p>
        </w:tc>
        <w:tc>
          <w:tcPr>
            <w:tcW w:w="965" w:type="dxa"/>
            <w:tcBorders>
              <w:top w:val="single" w:sz="4" w:space="0" w:color="000000"/>
              <w:left w:val="single" w:sz="4" w:space="0" w:color="000000"/>
              <w:bottom w:val="single" w:sz="4" w:space="0" w:color="000000"/>
              <w:right w:val="nil"/>
            </w:tcBorders>
            <w:hideMark/>
          </w:tcPr>
          <w:p w14:paraId="18E1F1A2" w14:textId="77777777" w:rsidR="0000469F" w:rsidRDefault="0000469F">
            <w:pPr>
              <w:spacing w:after="0" w:line="254" w:lineRule="auto"/>
              <w:ind w:left="106" w:firstLine="0"/>
              <w:jc w:val="left"/>
              <w:rPr>
                <w:color w:val="auto"/>
              </w:rPr>
            </w:pPr>
            <w:r>
              <w:rPr>
                <w:color w:val="auto"/>
              </w:rPr>
              <w:t xml:space="preserve"> </w:t>
            </w:r>
          </w:p>
        </w:tc>
        <w:tc>
          <w:tcPr>
            <w:tcW w:w="893" w:type="dxa"/>
            <w:tcBorders>
              <w:top w:val="single" w:sz="4" w:space="0" w:color="000000"/>
              <w:left w:val="nil"/>
              <w:bottom w:val="single" w:sz="4" w:space="0" w:color="000000"/>
              <w:right w:val="single" w:sz="4" w:space="0" w:color="000000"/>
            </w:tcBorders>
          </w:tcPr>
          <w:p w14:paraId="2EFF9903" w14:textId="77777777" w:rsidR="0000469F" w:rsidRDefault="0000469F">
            <w:pPr>
              <w:spacing w:after="160" w:line="254" w:lineRule="auto"/>
              <w:ind w:left="0" w:firstLine="0"/>
              <w:jc w:val="left"/>
              <w:rPr>
                <w:color w:val="auto"/>
              </w:rPr>
            </w:pPr>
          </w:p>
        </w:tc>
        <w:tc>
          <w:tcPr>
            <w:tcW w:w="1252" w:type="dxa"/>
            <w:tcBorders>
              <w:top w:val="single" w:sz="4" w:space="0" w:color="000000"/>
              <w:left w:val="single" w:sz="4" w:space="0" w:color="000000"/>
              <w:bottom w:val="single" w:sz="4" w:space="0" w:color="000000"/>
              <w:right w:val="single" w:sz="4" w:space="0" w:color="000000"/>
            </w:tcBorders>
            <w:hideMark/>
          </w:tcPr>
          <w:p w14:paraId="1E9DD4AB" w14:textId="77777777" w:rsidR="0000469F" w:rsidRDefault="0000469F">
            <w:pPr>
              <w:spacing w:after="0" w:line="254" w:lineRule="auto"/>
              <w:ind w:left="108" w:firstLine="0"/>
              <w:jc w:val="left"/>
              <w:rPr>
                <w:color w:val="auto"/>
              </w:rPr>
            </w:pPr>
            <w:r>
              <w:rPr>
                <w:color w:val="auto"/>
              </w:rPr>
              <w:t xml:space="preserve"> </w:t>
            </w:r>
          </w:p>
        </w:tc>
        <w:tc>
          <w:tcPr>
            <w:tcW w:w="1644" w:type="dxa"/>
            <w:tcBorders>
              <w:top w:val="single" w:sz="4" w:space="0" w:color="000000"/>
              <w:left w:val="single" w:sz="4" w:space="0" w:color="000000"/>
              <w:bottom w:val="single" w:sz="4" w:space="0" w:color="000000"/>
              <w:right w:val="single" w:sz="4" w:space="0" w:color="000000"/>
            </w:tcBorders>
            <w:hideMark/>
          </w:tcPr>
          <w:p w14:paraId="27F47006" w14:textId="77777777" w:rsidR="0000469F" w:rsidRDefault="0000469F">
            <w:pPr>
              <w:spacing w:after="0" w:line="254" w:lineRule="auto"/>
              <w:ind w:left="109" w:firstLine="0"/>
              <w:jc w:val="left"/>
              <w:rPr>
                <w:color w:val="auto"/>
              </w:rPr>
            </w:pPr>
            <w:r>
              <w:rPr>
                <w:color w:val="auto"/>
              </w:rPr>
              <w:t xml:space="preserve"> </w:t>
            </w:r>
          </w:p>
        </w:tc>
      </w:tr>
      <w:tr w:rsidR="0000469F" w14:paraId="75A95570" w14:textId="77777777" w:rsidTr="0000469F">
        <w:trPr>
          <w:trHeight w:val="768"/>
        </w:trPr>
        <w:tc>
          <w:tcPr>
            <w:tcW w:w="2192" w:type="dxa"/>
            <w:tcBorders>
              <w:top w:val="single" w:sz="4" w:space="0" w:color="000000"/>
              <w:left w:val="single" w:sz="4" w:space="0" w:color="000000"/>
              <w:bottom w:val="single" w:sz="4" w:space="0" w:color="000000"/>
              <w:right w:val="single" w:sz="4" w:space="0" w:color="000000"/>
            </w:tcBorders>
            <w:hideMark/>
          </w:tcPr>
          <w:p w14:paraId="5F2B215B" w14:textId="77777777" w:rsidR="0000469F" w:rsidRDefault="0000469F">
            <w:pPr>
              <w:spacing w:after="0" w:line="254" w:lineRule="auto"/>
              <w:ind w:left="106" w:right="273" w:firstLine="0"/>
            </w:pPr>
            <w:r>
              <w:t xml:space="preserve">Oceňovacie rozdiely z precenenia kapitálových účastín </w:t>
            </w:r>
          </w:p>
        </w:tc>
        <w:tc>
          <w:tcPr>
            <w:tcW w:w="1984" w:type="dxa"/>
            <w:tcBorders>
              <w:top w:val="single" w:sz="4" w:space="0" w:color="000000"/>
              <w:left w:val="single" w:sz="4" w:space="0" w:color="000000"/>
              <w:bottom w:val="single" w:sz="4" w:space="0" w:color="000000"/>
              <w:right w:val="single" w:sz="4" w:space="0" w:color="000000"/>
            </w:tcBorders>
            <w:hideMark/>
          </w:tcPr>
          <w:p w14:paraId="14AB9BB1" w14:textId="77777777" w:rsidR="0000469F" w:rsidRDefault="0000469F">
            <w:pPr>
              <w:spacing w:after="0" w:line="254" w:lineRule="auto"/>
              <w:ind w:left="106" w:firstLine="0"/>
              <w:jc w:val="left"/>
              <w:rPr>
                <w:color w:val="auto"/>
              </w:rPr>
            </w:pPr>
            <w:r>
              <w:rPr>
                <w:color w:val="auto"/>
              </w:rPr>
              <w:t xml:space="preserve"> </w:t>
            </w:r>
          </w:p>
        </w:tc>
        <w:tc>
          <w:tcPr>
            <w:tcW w:w="1454" w:type="dxa"/>
            <w:tcBorders>
              <w:top w:val="single" w:sz="4" w:space="0" w:color="000000"/>
              <w:left w:val="single" w:sz="4" w:space="0" w:color="000000"/>
              <w:bottom w:val="single" w:sz="4" w:space="0" w:color="000000"/>
              <w:right w:val="single" w:sz="4" w:space="0" w:color="000000"/>
            </w:tcBorders>
            <w:hideMark/>
          </w:tcPr>
          <w:p w14:paraId="1680A3E7" w14:textId="77777777" w:rsidR="0000469F" w:rsidRDefault="0000469F">
            <w:pPr>
              <w:spacing w:after="0" w:line="254" w:lineRule="auto"/>
              <w:ind w:left="108" w:firstLine="0"/>
              <w:jc w:val="left"/>
              <w:rPr>
                <w:color w:val="auto"/>
              </w:rPr>
            </w:pPr>
            <w:r>
              <w:rPr>
                <w:color w:val="auto"/>
              </w:rPr>
              <w:t xml:space="preserve"> </w:t>
            </w:r>
          </w:p>
        </w:tc>
        <w:tc>
          <w:tcPr>
            <w:tcW w:w="965" w:type="dxa"/>
            <w:tcBorders>
              <w:top w:val="single" w:sz="4" w:space="0" w:color="000000"/>
              <w:left w:val="single" w:sz="4" w:space="0" w:color="000000"/>
              <w:bottom w:val="single" w:sz="4" w:space="0" w:color="000000"/>
              <w:right w:val="nil"/>
            </w:tcBorders>
            <w:hideMark/>
          </w:tcPr>
          <w:p w14:paraId="601C9D26" w14:textId="77777777" w:rsidR="0000469F" w:rsidRDefault="0000469F">
            <w:pPr>
              <w:spacing w:after="0" w:line="254" w:lineRule="auto"/>
              <w:ind w:left="106" w:firstLine="0"/>
              <w:jc w:val="left"/>
              <w:rPr>
                <w:color w:val="auto"/>
              </w:rPr>
            </w:pPr>
            <w:r>
              <w:rPr>
                <w:color w:val="auto"/>
              </w:rPr>
              <w:t xml:space="preserve"> </w:t>
            </w:r>
          </w:p>
        </w:tc>
        <w:tc>
          <w:tcPr>
            <w:tcW w:w="893" w:type="dxa"/>
            <w:tcBorders>
              <w:top w:val="single" w:sz="4" w:space="0" w:color="000000"/>
              <w:left w:val="nil"/>
              <w:bottom w:val="single" w:sz="4" w:space="0" w:color="000000"/>
              <w:right w:val="single" w:sz="4" w:space="0" w:color="000000"/>
            </w:tcBorders>
          </w:tcPr>
          <w:p w14:paraId="44C5988A" w14:textId="77777777" w:rsidR="0000469F" w:rsidRDefault="0000469F">
            <w:pPr>
              <w:spacing w:after="160" w:line="254" w:lineRule="auto"/>
              <w:ind w:left="0" w:firstLine="0"/>
              <w:jc w:val="left"/>
              <w:rPr>
                <w:color w:val="auto"/>
              </w:rPr>
            </w:pPr>
          </w:p>
        </w:tc>
        <w:tc>
          <w:tcPr>
            <w:tcW w:w="1252" w:type="dxa"/>
            <w:tcBorders>
              <w:top w:val="single" w:sz="4" w:space="0" w:color="000000"/>
              <w:left w:val="single" w:sz="4" w:space="0" w:color="000000"/>
              <w:bottom w:val="single" w:sz="4" w:space="0" w:color="000000"/>
              <w:right w:val="single" w:sz="4" w:space="0" w:color="000000"/>
            </w:tcBorders>
            <w:hideMark/>
          </w:tcPr>
          <w:p w14:paraId="6B79C8E3" w14:textId="77777777" w:rsidR="0000469F" w:rsidRDefault="0000469F">
            <w:pPr>
              <w:spacing w:after="0" w:line="254" w:lineRule="auto"/>
              <w:ind w:left="108" w:firstLine="0"/>
              <w:jc w:val="left"/>
              <w:rPr>
                <w:color w:val="auto"/>
              </w:rPr>
            </w:pPr>
            <w:r>
              <w:rPr>
                <w:color w:val="auto"/>
              </w:rPr>
              <w:t xml:space="preserve"> </w:t>
            </w:r>
          </w:p>
        </w:tc>
        <w:tc>
          <w:tcPr>
            <w:tcW w:w="1644" w:type="dxa"/>
            <w:tcBorders>
              <w:top w:val="single" w:sz="4" w:space="0" w:color="000000"/>
              <w:left w:val="single" w:sz="4" w:space="0" w:color="000000"/>
              <w:bottom w:val="single" w:sz="4" w:space="0" w:color="000000"/>
              <w:right w:val="single" w:sz="4" w:space="0" w:color="000000"/>
            </w:tcBorders>
            <w:hideMark/>
          </w:tcPr>
          <w:p w14:paraId="3A1C95BD" w14:textId="77777777" w:rsidR="0000469F" w:rsidRDefault="0000469F">
            <w:pPr>
              <w:spacing w:after="0" w:line="254" w:lineRule="auto"/>
              <w:ind w:left="109" w:firstLine="0"/>
              <w:jc w:val="left"/>
              <w:rPr>
                <w:color w:val="auto"/>
              </w:rPr>
            </w:pPr>
            <w:r>
              <w:rPr>
                <w:color w:val="auto"/>
              </w:rPr>
              <w:t xml:space="preserve"> </w:t>
            </w:r>
          </w:p>
        </w:tc>
      </w:tr>
      <w:tr w:rsidR="0000469F" w14:paraId="058C554C" w14:textId="77777777" w:rsidTr="0000469F">
        <w:trPr>
          <w:trHeight w:val="401"/>
        </w:trPr>
        <w:tc>
          <w:tcPr>
            <w:tcW w:w="2192" w:type="dxa"/>
            <w:tcBorders>
              <w:top w:val="single" w:sz="4" w:space="0" w:color="000000"/>
              <w:left w:val="single" w:sz="4" w:space="0" w:color="000000"/>
              <w:bottom w:val="single" w:sz="4" w:space="0" w:color="000000"/>
              <w:right w:val="nil"/>
            </w:tcBorders>
            <w:hideMark/>
          </w:tcPr>
          <w:p w14:paraId="7C3FAB76" w14:textId="77777777" w:rsidR="0000469F" w:rsidRDefault="0000469F">
            <w:pPr>
              <w:spacing w:after="0" w:line="254" w:lineRule="auto"/>
              <w:ind w:left="106" w:firstLine="0"/>
              <w:jc w:val="left"/>
            </w:pPr>
            <w:r>
              <w:rPr>
                <w:b/>
              </w:rPr>
              <w:t>Fondy zo zisku</w:t>
            </w:r>
            <w:r>
              <w:t xml:space="preserve"> </w:t>
            </w:r>
          </w:p>
        </w:tc>
        <w:tc>
          <w:tcPr>
            <w:tcW w:w="1984" w:type="dxa"/>
            <w:tcBorders>
              <w:top w:val="single" w:sz="4" w:space="0" w:color="000000"/>
              <w:left w:val="nil"/>
              <w:bottom w:val="single" w:sz="4" w:space="0" w:color="000000"/>
              <w:right w:val="nil"/>
            </w:tcBorders>
          </w:tcPr>
          <w:p w14:paraId="31A1BEC9" w14:textId="77777777" w:rsidR="0000469F" w:rsidRDefault="0000469F">
            <w:pPr>
              <w:spacing w:after="160" w:line="254" w:lineRule="auto"/>
              <w:ind w:left="0" w:firstLine="0"/>
              <w:jc w:val="left"/>
              <w:rPr>
                <w:color w:val="auto"/>
              </w:rPr>
            </w:pPr>
          </w:p>
        </w:tc>
        <w:tc>
          <w:tcPr>
            <w:tcW w:w="1454" w:type="dxa"/>
            <w:tcBorders>
              <w:top w:val="single" w:sz="4" w:space="0" w:color="000000"/>
              <w:left w:val="nil"/>
              <w:bottom w:val="single" w:sz="4" w:space="0" w:color="000000"/>
              <w:right w:val="nil"/>
            </w:tcBorders>
          </w:tcPr>
          <w:p w14:paraId="2520F4AC" w14:textId="77777777" w:rsidR="0000469F" w:rsidRDefault="0000469F">
            <w:pPr>
              <w:spacing w:after="160" w:line="254" w:lineRule="auto"/>
              <w:ind w:left="0" w:firstLine="0"/>
              <w:jc w:val="left"/>
              <w:rPr>
                <w:color w:val="auto"/>
              </w:rPr>
            </w:pPr>
          </w:p>
        </w:tc>
        <w:tc>
          <w:tcPr>
            <w:tcW w:w="965" w:type="dxa"/>
            <w:tcBorders>
              <w:top w:val="single" w:sz="4" w:space="0" w:color="000000"/>
              <w:left w:val="nil"/>
              <w:bottom w:val="single" w:sz="4" w:space="0" w:color="000000"/>
              <w:right w:val="nil"/>
            </w:tcBorders>
          </w:tcPr>
          <w:p w14:paraId="7C57212E" w14:textId="77777777" w:rsidR="0000469F" w:rsidRDefault="0000469F">
            <w:pPr>
              <w:spacing w:after="160" w:line="254" w:lineRule="auto"/>
              <w:ind w:left="0" w:firstLine="0"/>
              <w:jc w:val="left"/>
              <w:rPr>
                <w:color w:val="auto"/>
              </w:rPr>
            </w:pPr>
          </w:p>
        </w:tc>
        <w:tc>
          <w:tcPr>
            <w:tcW w:w="893" w:type="dxa"/>
            <w:tcBorders>
              <w:top w:val="single" w:sz="4" w:space="0" w:color="000000"/>
              <w:left w:val="nil"/>
              <w:bottom w:val="single" w:sz="4" w:space="0" w:color="000000"/>
              <w:right w:val="nil"/>
            </w:tcBorders>
          </w:tcPr>
          <w:p w14:paraId="35A0D27B" w14:textId="77777777" w:rsidR="0000469F" w:rsidRDefault="0000469F">
            <w:pPr>
              <w:spacing w:after="160" w:line="254" w:lineRule="auto"/>
              <w:ind w:left="0" w:firstLine="0"/>
              <w:jc w:val="left"/>
              <w:rPr>
                <w:color w:val="auto"/>
              </w:rPr>
            </w:pPr>
          </w:p>
        </w:tc>
        <w:tc>
          <w:tcPr>
            <w:tcW w:w="1252" w:type="dxa"/>
            <w:tcBorders>
              <w:top w:val="single" w:sz="4" w:space="0" w:color="000000"/>
              <w:left w:val="nil"/>
              <w:bottom w:val="single" w:sz="4" w:space="0" w:color="000000"/>
              <w:right w:val="nil"/>
            </w:tcBorders>
          </w:tcPr>
          <w:p w14:paraId="75B77A65" w14:textId="77777777" w:rsidR="0000469F" w:rsidRDefault="0000469F">
            <w:pPr>
              <w:spacing w:after="160" w:line="254" w:lineRule="auto"/>
              <w:ind w:left="0" w:firstLine="0"/>
              <w:jc w:val="left"/>
              <w:rPr>
                <w:color w:val="auto"/>
              </w:rPr>
            </w:pPr>
          </w:p>
        </w:tc>
        <w:tc>
          <w:tcPr>
            <w:tcW w:w="1644" w:type="dxa"/>
            <w:tcBorders>
              <w:top w:val="single" w:sz="4" w:space="0" w:color="000000"/>
              <w:left w:val="nil"/>
              <w:bottom w:val="single" w:sz="4" w:space="0" w:color="000000"/>
              <w:right w:val="single" w:sz="4" w:space="0" w:color="000000"/>
            </w:tcBorders>
          </w:tcPr>
          <w:p w14:paraId="1ADF59FF" w14:textId="77777777" w:rsidR="0000469F" w:rsidRDefault="0000469F">
            <w:pPr>
              <w:spacing w:after="160" w:line="254" w:lineRule="auto"/>
              <w:ind w:left="0" w:firstLine="0"/>
              <w:jc w:val="left"/>
              <w:rPr>
                <w:color w:val="auto"/>
              </w:rPr>
            </w:pPr>
          </w:p>
        </w:tc>
      </w:tr>
      <w:tr w:rsidR="0000469F" w14:paraId="2863E4BA" w14:textId="77777777" w:rsidTr="0000469F">
        <w:trPr>
          <w:trHeight w:val="401"/>
        </w:trPr>
        <w:tc>
          <w:tcPr>
            <w:tcW w:w="2192" w:type="dxa"/>
            <w:tcBorders>
              <w:top w:val="single" w:sz="4" w:space="0" w:color="000000"/>
              <w:left w:val="single" w:sz="4" w:space="0" w:color="000000"/>
              <w:bottom w:val="single" w:sz="4" w:space="0" w:color="000000"/>
              <w:right w:val="single" w:sz="4" w:space="0" w:color="000000"/>
            </w:tcBorders>
            <w:hideMark/>
          </w:tcPr>
          <w:p w14:paraId="73B0E6EC" w14:textId="77777777" w:rsidR="0000469F" w:rsidRDefault="0000469F">
            <w:pPr>
              <w:spacing w:after="0" w:line="254" w:lineRule="auto"/>
              <w:ind w:left="106" w:firstLine="0"/>
              <w:jc w:val="left"/>
            </w:pPr>
            <w:r>
              <w:t xml:space="preserve">Rezervný fond </w:t>
            </w:r>
          </w:p>
        </w:tc>
        <w:tc>
          <w:tcPr>
            <w:tcW w:w="1984" w:type="dxa"/>
            <w:tcBorders>
              <w:top w:val="single" w:sz="4" w:space="0" w:color="000000"/>
              <w:left w:val="single" w:sz="4" w:space="0" w:color="000000"/>
              <w:bottom w:val="single" w:sz="4" w:space="0" w:color="000000"/>
              <w:right w:val="single" w:sz="4" w:space="0" w:color="000000"/>
            </w:tcBorders>
            <w:hideMark/>
          </w:tcPr>
          <w:p w14:paraId="6497F347" w14:textId="77777777" w:rsidR="0000469F" w:rsidRDefault="0000469F">
            <w:pPr>
              <w:spacing w:after="0" w:line="254" w:lineRule="auto"/>
              <w:ind w:left="106" w:firstLine="0"/>
              <w:jc w:val="left"/>
              <w:rPr>
                <w:color w:val="auto"/>
              </w:rPr>
            </w:pPr>
            <w:r>
              <w:rPr>
                <w:color w:val="auto"/>
              </w:rPr>
              <w:t xml:space="preserve"> </w:t>
            </w:r>
          </w:p>
        </w:tc>
        <w:tc>
          <w:tcPr>
            <w:tcW w:w="1454" w:type="dxa"/>
            <w:tcBorders>
              <w:top w:val="single" w:sz="4" w:space="0" w:color="000000"/>
              <w:left w:val="single" w:sz="4" w:space="0" w:color="000000"/>
              <w:bottom w:val="single" w:sz="4" w:space="0" w:color="000000"/>
              <w:right w:val="single" w:sz="4" w:space="0" w:color="000000"/>
            </w:tcBorders>
            <w:hideMark/>
          </w:tcPr>
          <w:p w14:paraId="345CDB43" w14:textId="77777777" w:rsidR="0000469F" w:rsidRDefault="0000469F">
            <w:pPr>
              <w:spacing w:after="0" w:line="254" w:lineRule="auto"/>
              <w:ind w:left="108" w:firstLine="0"/>
              <w:jc w:val="left"/>
              <w:rPr>
                <w:color w:val="auto"/>
              </w:rPr>
            </w:pPr>
            <w:r>
              <w:rPr>
                <w:color w:val="auto"/>
              </w:rPr>
              <w:t xml:space="preserve"> </w:t>
            </w:r>
          </w:p>
        </w:tc>
        <w:tc>
          <w:tcPr>
            <w:tcW w:w="965" w:type="dxa"/>
            <w:tcBorders>
              <w:top w:val="single" w:sz="4" w:space="0" w:color="000000"/>
              <w:left w:val="single" w:sz="4" w:space="0" w:color="000000"/>
              <w:bottom w:val="single" w:sz="4" w:space="0" w:color="000000"/>
              <w:right w:val="nil"/>
            </w:tcBorders>
            <w:hideMark/>
          </w:tcPr>
          <w:p w14:paraId="69546577" w14:textId="77777777" w:rsidR="0000469F" w:rsidRDefault="0000469F">
            <w:pPr>
              <w:spacing w:after="0" w:line="254" w:lineRule="auto"/>
              <w:ind w:left="106" w:firstLine="0"/>
              <w:jc w:val="left"/>
              <w:rPr>
                <w:color w:val="auto"/>
              </w:rPr>
            </w:pPr>
            <w:r>
              <w:rPr>
                <w:color w:val="auto"/>
              </w:rPr>
              <w:t xml:space="preserve"> </w:t>
            </w:r>
          </w:p>
        </w:tc>
        <w:tc>
          <w:tcPr>
            <w:tcW w:w="893" w:type="dxa"/>
            <w:tcBorders>
              <w:top w:val="single" w:sz="4" w:space="0" w:color="000000"/>
              <w:left w:val="nil"/>
              <w:bottom w:val="single" w:sz="4" w:space="0" w:color="000000"/>
              <w:right w:val="single" w:sz="4" w:space="0" w:color="000000"/>
            </w:tcBorders>
          </w:tcPr>
          <w:p w14:paraId="65C5750C" w14:textId="77777777" w:rsidR="0000469F" w:rsidRDefault="0000469F">
            <w:pPr>
              <w:spacing w:after="160" w:line="254" w:lineRule="auto"/>
              <w:ind w:left="0" w:firstLine="0"/>
              <w:jc w:val="left"/>
              <w:rPr>
                <w:color w:val="auto"/>
              </w:rPr>
            </w:pPr>
          </w:p>
        </w:tc>
        <w:tc>
          <w:tcPr>
            <w:tcW w:w="1252" w:type="dxa"/>
            <w:tcBorders>
              <w:top w:val="single" w:sz="4" w:space="0" w:color="000000"/>
              <w:left w:val="single" w:sz="4" w:space="0" w:color="000000"/>
              <w:bottom w:val="single" w:sz="4" w:space="0" w:color="000000"/>
              <w:right w:val="single" w:sz="4" w:space="0" w:color="000000"/>
            </w:tcBorders>
            <w:hideMark/>
          </w:tcPr>
          <w:p w14:paraId="63283FFF" w14:textId="77777777" w:rsidR="0000469F" w:rsidRDefault="0000469F">
            <w:pPr>
              <w:spacing w:after="0" w:line="254" w:lineRule="auto"/>
              <w:ind w:left="108" w:firstLine="0"/>
              <w:jc w:val="left"/>
              <w:rPr>
                <w:color w:val="auto"/>
              </w:rPr>
            </w:pPr>
            <w:r>
              <w:rPr>
                <w:color w:val="auto"/>
              </w:rPr>
              <w:t xml:space="preserve"> </w:t>
            </w:r>
          </w:p>
        </w:tc>
        <w:tc>
          <w:tcPr>
            <w:tcW w:w="1644" w:type="dxa"/>
            <w:tcBorders>
              <w:top w:val="single" w:sz="4" w:space="0" w:color="000000"/>
              <w:left w:val="single" w:sz="4" w:space="0" w:color="000000"/>
              <w:bottom w:val="single" w:sz="4" w:space="0" w:color="000000"/>
              <w:right w:val="single" w:sz="4" w:space="0" w:color="000000"/>
            </w:tcBorders>
            <w:hideMark/>
          </w:tcPr>
          <w:p w14:paraId="1A2C1665" w14:textId="77777777" w:rsidR="0000469F" w:rsidRDefault="0000469F">
            <w:pPr>
              <w:spacing w:after="0" w:line="254" w:lineRule="auto"/>
              <w:ind w:left="109" w:firstLine="0"/>
              <w:jc w:val="left"/>
              <w:rPr>
                <w:color w:val="auto"/>
              </w:rPr>
            </w:pPr>
            <w:r>
              <w:rPr>
                <w:color w:val="auto"/>
              </w:rPr>
              <w:t xml:space="preserve"> </w:t>
            </w:r>
          </w:p>
        </w:tc>
      </w:tr>
      <w:tr w:rsidR="0000469F" w14:paraId="0FFCDCDE" w14:textId="77777777" w:rsidTr="0000469F">
        <w:trPr>
          <w:trHeight w:val="514"/>
        </w:trPr>
        <w:tc>
          <w:tcPr>
            <w:tcW w:w="2192" w:type="dxa"/>
            <w:tcBorders>
              <w:top w:val="single" w:sz="4" w:space="0" w:color="000000"/>
              <w:left w:val="single" w:sz="4" w:space="0" w:color="000000"/>
              <w:bottom w:val="single" w:sz="4" w:space="0" w:color="000000"/>
              <w:right w:val="single" w:sz="4" w:space="0" w:color="000000"/>
            </w:tcBorders>
            <w:hideMark/>
          </w:tcPr>
          <w:p w14:paraId="1B4A8AB7" w14:textId="77777777" w:rsidR="0000469F" w:rsidRDefault="0000469F">
            <w:pPr>
              <w:spacing w:after="0" w:line="254" w:lineRule="auto"/>
              <w:ind w:left="106" w:right="40" w:firstLine="0"/>
              <w:jc w:val="left"/>
            </w:pPr>
            <w:r>
              <w:t xml:space="preserve">Fondy tvorené zo zisku </w:t>
            </w:r>
          </w:p>
        </w:tc>
        <w:tc>
          <w:tcPr>
            <w:tcW w:w="1984" w:type="dxa"/>
            <w:tcBorders>
              <w:top w:val="single" w:sz="4" w:space="0" w:color="000000"/>
              <w:left w:val="single" w:sz="4" w:space="0" w:color="000000"/>
              <w:bottom w:val="single" w:sz="4" w:space="0" w:color="000000"/>
              <w:right w:val="single" w:sz="4" w:space="0" w:color="000000"/>
            </w:tcBorders>
            <w:hideMark/>
          </w:tcPr>
          <w:p w14:paraId="15B84B7A" w14:textId="77777777" w:rsidR="0000469F" w:rsidRDefault="0000469F">
            <w:pPr>
              <w:spacing w:after="0" w:line="254" w:lineRule="auto"/>
              <w:ind w:left="106" w:firstLine="0"/>
              <w:jc w:val="left"/>
              <w:rPr>
                <w:color w:val="auto"/>
              </w:rPr>
            </w:pPr>
            <w:r>
              <w:rPr>
                <w:color w:val="auto"/>
              </w:rPr>
              <w:t xml:space="preserve"> </w:t>
            </w:r>
          </w:p>
        </w:tc>
        <w:tc>
          <w:tcPr>
            <w:tcW w:w="1454" w:type="dxa"/>
            <w:tcBorders>
              <w:top w:val="single" w:sz="4" w:space="0" w:color="000000"/>
              <w:left w:val="single" w:sz="4" w:space="0" w:color="000000"/>
              <w:bottom w:val="single" w:sz="4" w:space="0" w:color="000000"/>
              <w:right w:val="single" w:sz="4" w:space="0" w:color="000000"/>
            </w:tcBorders>
            <w:hideMark/>
          </w:tcPr>
          <w:p w14:paraId="5A343540" w14:textId="77777777" w:rsidR="0000469F" w:rsidRDefault="0000469F">
            <w:pPr>
              <w:spacing w:after="0" w:line="254" w:lineRule="auto"/>
              <w:ind w:left="108" w:firstLine="0"/>
              <w:jc w:val="left"/>
              <w:rPr>
                <w:color w:val="auto"/>
              </w:rPr>
            </w:pPr>
            <w:r>
              <w:rPr>
                <w:color w:val="auto"/>
              </w:rPr>
              <w:t xml:space="preserve"> </w:t>
            </w:r>
          </w:p>
        </w:tc>
        <w:tc>
          <w:tcPr>
            <w:tcW w:w="965" w:type="dxa"/>
            <w:tcBorders>
              <w:top w:val="single" w:sz="4" w:space="0" w:color="000000"/>
              <w:left w:val="single" w:sz="4" w:space="0" w:color="000000"/>
              <w:bottom w:val="single" w:sz="4" w:space="0" w:color="000000"/>
              <w:right w:val="nil"/>
            </w:tcBorders>
            <w:hideMark/>
          </w:tcPr>
          <w:p w14:paraId="1FEBBF5B" w14:textId="77777777" w:rsidR="0000469F" w:rsidRDefault="0000469F">
            <w:pPr>
              <w:spacing w:after="0" w:line="254" w:lineRule="auto"/>
              <w:ind w:left="106" w:firstLine="0"/>
              <w:jc w:val="left"/>
              <w:rPr>
                <w:color w:val="auto"/>
              </w:rPr>
            </w:pPr>
            <w:r>
              <w:rPr>
                <w:color w:val="auto"/>
              </w:rPr>
              <w:t xml:space="preserve"> </w:t>
            </w:r>
          </w:p>
        </w:tc>
        <w:tc>
          <w:tcPr>
            <w:tcW w:w="893" w:type="dxa"/>
            <w:tcBorders>
              <w:top w:val="single" w:sz="4" w:space="0" w:color="000000"/>
              <w:left w:val="nil"/>
              <w:bottom w:val="single" w:sz="4" w:space="0" w:color="000000"/>
              <w:right w:val="single" w:sz="4" w:space="0" w:color="000000"/>
            </w:tcBorders>
          </w:tcPr>
          <w:p w14:paraId="3218B723" w14:textId="77777777" w:rsidR="0000469F" w:rsidRDefault="0000469F">
            <w:pPr>
              <w:spacing w:after="160" w:line="254" w:lineRule="auto"/>
              <w:ind w:left="0" w:firstLine="0"/>
              <w:jc w:val="left"/>
              <w:rPr>
                <w:color w:val="auto"/>
              </w:rPr>
            </w:pPr>
          </w:p>
        </w:tc>
        <w:tc>
          <w:tcPr>
            <w:tcW w:w="1252" w:type="dxa"/>
            <w:tcBorders>
              <w:top w:val="single" w:sz="4" w:space="0" w:color="000000"/>
              <w:left w:val="single" w:sz="4" w:space="0" w:color="000000"/>
              <w:bottom w:val="single" w:sz="4" w:space="0" w:color="000000"/>
              <w:right w:val="single" w:sz="4" w:space="0" w:color="000000"/>
            </w:tcBorders>
            <w:hideMark/>
          </w:tcPr>
          <w:p w14:paraId="79369294" w14:textId="77777777" w:rsidR="0000469F" w:rsidRDefault="0000469F">
            <w:pPr>
              <w:spacing w:after="0" w:line="254" w:lineRule="auto"/>
              <w:ind w:left="108" w:firstLine="0"/>
              <w:jc w:val="left"/>
              <w:rPr>
                <w:color w:val="auto"/>
              </w:rPr>
            </w:pPr>
            <w:r>
              <w:rPr>
                <w:color w:val="auto"/>
              </w:rPr>
              <w:t xml:space="preserve"> </w:t>
            </w:r>
          </w:p>
        </w:tc>
        <w:tc>
          <w:tcPr>
            <w:tcW w:w="1644" w:type="dxa"/>
            <w:tcBorders>
              <w:top w:val="single" w:sz="4" w:space="0" w:color="000000"/>
              <w:left w:val="single" w:sz="4" w:space="0" w:color="000000"/>
              <w:bottom w:val="single" w:sz="4" w:space="0" w:color="000000"/>
              <w:right w:val="single" w:sz="4" w:space="0" w:color="000000"/>
            </w:tcBorders>
            <w:hideMark/>
          </w:tcPr>
          <w:p w14:paraId="3DA221F1" w14:textId="77777777" w:rsidR="0000469F" w:rsidRDefault="0000469F">
            <w:pPr>
              <w:spacing w:after="0" w:line="254" w:lineRule="auto"/>
              <w:ind w:left="109" w:firstLine="0"/>
              <w:jc w:val="left"/>
              <w:rPr>
                <w:color w:val="auto"/>
              </w:rPr>
            </w:pPr>
            <w:r>
              <w:rPr>
                <w:color w:val="auto"/>
              </w:rPr>
              <w:t xml:space="preserve"> </w:t>
            </w:r>
          </w:p>
        </w:tc>
      </w:tr>
      <w:tr w:rsidR="0000469F" w14:paraId="51D3A798" w14:textId="77777777" w:rsidTr="0000469F">
        <w:trPr>
          <w:trHeight w:val="401"/>
        </w:trPr>
        <w:tc>
          <w:tcPr>
            <w:tcW w:w="2192" w:type="dxa"/>
            <w:tcBorders>
              <w:top w:val="single" w:sz="4" w:space="0" w:color="000000"/>
              <w:left w:val="single" w:sz="4" w:space="0" w:color="000000"/>
              <w:bottom w:val="single" w:sz="4" w:space="0" w:color="000000"/>
              <w:right w:val="single" w:sz="4" w:space="0" w:color="000000"/>
            </w:tcBorders>
            <w:hideMark/>
          </w:tcPr>
          <w:p w14:paraId="72B1DA9B" w14:textId="77777777" w:rsidR="0000469F" w:rsidRDefault="0000469F">
            <w:pPr>
              <w:spacing w:after="0" w:line="254" w:lineRule="auto"/>
              <w:ind w:left="106" w:firstLine="0"/>
              <w:jc w:val="left"/>
            </w:pPr>
            <w:r>
              <w:t xml:space="preserve">Ostatné fondy </w:t>
            </w:r>
          </w:p>
        </w:tc>
        <w:tc>
          <w:tcPr>
            <w:tcW w:w="1984" w:type="dxa"/>
            <w:tcBorders>
              <w:top w:val="single" w:sz="4" w:space="0" w:color="000000"/>
              <w:left w:val="single" w:sz="4" w:space="0" w:color="000000"/>
              <w:bottom w:val="single" w:sz="4" w:space="0" w:color="000000"/>
              <w:right w:val="single" w:sz="4" w:space="0" w:color="000000"/>
            </w:tcBorders>
            <w:hideMark/>
          </w:tcPr>
          <w:p w14:paraId="2C1C61B9" w14:textId="77777777" w:rsidR="0000469F" w:rsidRDefault="0000469F">
            <w:pPr>
              <w:spacing w:after="0" w:line="254" w:lineRule="auto"/>
              <w:ind w:left="106" w:firstLine="0"/>
              <w:jc w:val="left"/>
              <w:rPr>
                <w:color w:val="auto"/>
              </w:rPr>
            </w:pPr>
            <w:r>
              <w:rPr>
                <w:color w:val="auto"/>
              </w:rPr>
              <w:t xml:space="preserve"> </w:t>
            </w:r>
          </w:p>
        </w:tc>
        <w:tc>
          <w:tcPr>
            <w:tcW w:w="1454" w:type="dxa"/>
            <w:tcBorders>
              <w:top w:val="single" w:sz="4" w:space="0" w:color="000000"/>
              <w:left w:val="single" w:sz="4" w:space="0" w:color="000000"/>
              <w:bottom w:val="single" w:sz="4" w:space="0" w:color="000000"/>
              <w:right w:val="single" w:sz="4" w:space="0" w:color="000000"/>
            </w:tcBorders>
            <w:hideMark/>
          </w:tcPr>
          <w:p w14:paraId="57DDC1F5" w14:textId="77777777" w:rsidR="0000469F" w:rsidRDefault="0000469F">
            <w:pPr>
              <w:spacing w:after="0" w:line="254" w:lineRule="auto"/>
              <w:ind w:left="108" w:firstLine="0"/>
              <w:jc w:val="left"/>
              <w:rPr>
                <w:color w:val="auto"/>
              </w:rPr>
            </w:pPr>
            <w:r>
              <w:rPr>
                <w:color w:val="auto"/>
              </w:rPr>
              <w:t xml:space="preserve"> </w:t>
            </w:r>
          </w:p>
        </w:tc>
        <w:tc>
          <w:tcPr>
            <w:tcW w:w="965" w:type="dxa"/>
            <w:tcBorders>
              <w:top w:val="single" w:sz="4" w:space="0" w:color="000000"/>
              <w:left w:val="single" w:sz="4" w:space="0" w:color="000000"/>
              <w:bottom w:val="single" w:sz="4" w:space="0" w:color="000000"/>
              <w:right w:val="nil"/>
            </w:tcBorders>
            <w:hideMark/>
          </w:tcPr>
          <w:p w14:paraId="7166C657" w14:textId="77777777" w:rsidR="0000469F" w:rsidRDefault="0000469F">
            <w:pPr>
              <w:spacing w:after="0" w:line="254" w:lineRule="auto"/>
              <w:ind w:left="106" w:firstLine="0"/>
              <w:jc w:val="left"/>
              <w:rPr>
                <w:color w:val="auto"/>
              </w:rPr>
            </w:pPr>
            <w:r>
              <w:rPr>
                <w:color w:val="auto"/>
              </w:rPr>
              <w:t xml:space="preserve"> </w:t>
            </w:r>
          </w:p>
        </w:tc>
        <w:tc>
          <w:tcPr>
            <w:tcW w:w="893" w:type="dxa"/>
            <w:tcBorders>
              <w:top w:val="single" w:sz="4" w:space="0" w:color="000000"/>
              <w:left w:val="nil"/>
              <w:bottom w:val="single" w:sz="4" w:space="0" w:color="000000"/>
              <w:right w:val="single" w:sz="4" w:space="0" w:color="000000"/>
            </w:tcBorders>
          </w:tcPr>
          <w:p w14:paraId="0ED3FEDB" w14:textId="77777777" w:rsidR="0000469F" w:rsidRDefault="0000469F">
            <w:pPr>
              <w:spacing w:after="160" w:line="254" w:lineRule="auto"/>
              <w:ind w:left="0" w:firstLine="0"/>
              <w:jc w:val="left"/>
              <w:rPr>
                <w:color w:val="auto"/>
              </w:rPr>
            </w:pPr>
          </w:p>
        </w:tc>
        <w:tc>
          <w:tcPr>
            <w:tcW w:w="1252" w:type="dxa"/>
            <w:tcBorders>
              <w:top w:val="single" w:sz="4" w:space="0" w:color="000000"/>
              <w:left w:val="single" w:sz="4" w:space="0" w:color="000000"/>
              <w:bottom w:val="single" w:sz="4" w:space="0" w:color="000000"/>
              <w:right w:val="single" w:sz="4" w:space="0" w:color="000000"/>
            </w:tcBorders>
            <w:hideMark/>
          </w:tcPr>
          <w:p w14:paraId="75E4C5C9" w14:textId="77777777" w:rsidR="0000469F" w:rsidRDefault="0000469F">
            <w:pPr>
              <w:spacing w:after="0" w:line="254" w:lineRule="auto"/>
              <w:ind w:left="108" w:firstLine="0"/>
              <w:jc w:val="left"/>
              <w:rPr>
                <w:color w:val="auto"/>
              </w:rPr>
            </w:pPr>
            <w:r>
              <w:rPr>
                <w:color w:val="auto"/>
              </w:rPr>
              <w:t xml:space="preserve"> </w:t>
            </w:r>
          </w:p>
        </w:tc>
        <w:tc>
          <w:tcPr>
            <w:tcW w:w="1644" w:type="dxa"/>
            <w:tcBorders>
              <w:top w:val="single" w:sz="4" w:space="0" w:color="000000"/>
              <w:left w:val="single" w:sz="4" w:space="0" w:color="000000"/>
              <w:bottom w:val="single" w:sz="4" w:space="0" w:color="000000"/>
              <w:right w:val="single" w:sz="4" w:space="0" w:color="000000"/>
            </w:tcBorders>
            <w:hideMark/>
          </w:tcPr>
          <w:p w14:paraId="6484B2FE" w14:textId="77777777" w:rsidR="0000469F" w:rsidRDefault="0000469F">
            <w:pPr>
              <w:spacing w:after="0" w:line="254" w:lineRule="auto"/>
              <w:ind w:left="109" w:firstLine="0"/>
              <w:jc w:val="left"/>
              <w:rPr>
                <w:color w:val="auto"/>
              </w:rPr>
            </w:pPr>
            <w:r>
              <w:rPr>
                <w:color w:val="auto"/>
              </w:rPr>
              <w:t xml:space="preserve"> </w:t>
            </w:r>
          </w:p>
        </w:tc>
      </w:tr>
      <w:tr w:rsidR="0000469F" w14:paraId="2881C61A" w14:textId="77777777" w:rsidTr="0000469F">
        <w:trPr>
          <w:trHeight w:val="768"/>
        </w:trPr>
        <w:tc>
          <w:tcPr>
            <w:tcW w:w="2192" w:type="dxa"/>
            <w:tcBorders>
              <w:top w:val="single" w:sz="4" w:space="0" w:color="000000"/>
              <w:left w:val="single" w:sz="4" w:space="0" w:color="000000"/>
              <w:bottom w:val="single" w:sz="4" w:space="0" w:color="000000"/>
              <w:right w:val="single" w:sz="4" w:space="0" w:color="000000"/>
            </w:tcBorders>
            <w:hideMark/>
          </w:tcPr>
          <w:p w14:paraId="3FD14C95" w14:textId="77777777" w:rsidR="0000469F" w:rsidRDefault="0000469F">
            <w:pPr>
              <w:spacing w:after="0" w:line="254" w:lineRule="auto"/>
              <w:ind w:left="106" w:firstLine="0"/>
              <w:jc w:val="left"/>
            </w:pPr>
            <w:proofErr w:type="spellStart"/>
            <w:r>
              <w:t>Nevysporiadaný</w:t>
            </w:r>
            <w:proofErr w:type="spellEnd"/>
            <w:r>
              <w:t xml:space="preserve"> výsledok hospodárenia minulých rokov </w:t>
            </w:r>
          </w:p>
        </w:tc>
        <w:tc>
          <w:tcPr>
            <w:tcW w:w="1984" w:type="dxa"/>
            <w:tcBorders>
              <w:top w:val="single" w:sz="4" w:space="0" w:color="000000"/>
              <w:left w:val="single" w:sz="4" w:space="0" w:color="000000"/>
              <w:bottom w:val="single" w:sz="4" w:space="0" w:color="000000"/>
              <w:right w:val="single" w:sz="4" w:space="0" w:color="000000"/>
            </w:tcBorders>
            <w:hideMark/>
          </w:tcPr>
          <w:p w14:paraId="5B73CC37" w14:textId="77777777" w:rsidR="0000469F" w:rsidRDefault="0000469F">
            <w:pPr>
              <w:spacing w:after="0" w:line="254" w:lineRule="auto"/>
              <w:ind w:left="106" w:firstLine="0"/>
              <w:jc w:val="left"/>
              <w:rPr>
                <w:color w:val="auto"/>
              </w:rPr>
            </w:pPr>
            <w:r>
              <w:rPr>
                <w:color w:val="auto"/>
              </w:rPr>
              <w:t xml:space="preserve"> </w:t>
            </w:r>
          </w:p>
        </w:tc>
        <w:tc>
          <w:tcPr>
            <w:tcW w:w="1454" w:type="dxa"/>
            <w:tcBorders>
              <w:top w:val="single" w:sz="4" w:space="0" w:color="000000"/>
              <w:left w:val="single" w:sz="4" w:space="0" w:color="000000"/>
              <w:bottom w:val="single" w:sz="4" w:space="0" w:color="000000"/>
              <w:right w:val="single" w:sz="4" w:space="0" w:color="000000"/>
            </w:tcBorders>
            <w:hideMark/>
          </w:tcPr>
          <w:p w14:paraId="046E3CE4" w14:textId="77777777" w:rsidR="0000469F" w:rsidRDefault="0000469F">
            <w:pPr>
              <w:spacing w:after="0" w:line="254" w:lineRule="auto"/>
              <w:ind w:left="108" w:firstLine="0"/>
              <w:jc w:val="left"/>
              <w:rPr>
                <w:color w:val="auto"/>
              </w:rPr>
            </w:pPr>
            <w:r>
              <w:rPr>
                <w:color w:val="auto"/>
              </w:rPr>
              <w:t xml:space="preserve"> </w:t>
            </w:r>
          </w:p>
        </w:tc>
        <w:tc>
          <w:tcPr>
            <w:tcW w:w="965" w:type="dxa"/>
            <w:tcBorders>
              <w:top w:val="single" w:sz="4" w:space="0" w:color="000000"/>
              <w:left w:val="single" w:sz="4" w:space="0" w:color="000000"/>
              <w:bottom w:val="single" w:sz="4" w:space="0" w:color="000000"/>
              <w:right w:val="nil"/>
            </w:tcBorders>
            <w:hideMark/>
          </w:tcPr>
          <w:p w14:paraId="1422A151" w14:textId="77777777" w:rsidR="0000469F" w:rsidRDefault="0000469F">
            <w:pPr>
              <w:spacing w:after="0" w:line="254" w:lineRule="auto"/>
              <w:ind w:left="106" w:firstLine="0"/>
              <w:jc w:val="left"/>
              <w:rPr>
                <w:color w:val="auto"/>
              </w:rPr>
            </w:pPr>
            <w:r>
              <w:rPr>
                <w:color w:val="auto"/>
              </w:rPr>
              <w:t xml:space="preserve"> </w:t>
            </w:r>
          </w:p>
        </w:tc>
        <w:tc>
          <w:tcPr>
            <w:tcW w:w="893" w:type="dxa"/>
            <w:tcBorders>
              <w:top w:val="single" w:sz="4" w:space="0" w:color="000000"/>
              <w:left w:val="nil"/>
              <w:bottom w:val="single" w:sz="4" w:space="0" w:color="000000"/>
              <w:right w:val="single" w:sz="4" w:space="0" w:color="000000"/>
            </w:tcBorders>
          </w:tcPr>
          <w:p w14:paraId="0F935388" w14:textId="77777777" w:rsidR="0000469F" w:rsidRDefault="0000469F">
            <w:pPr>
              <w:spacing w:after="160" w:line="254" w:lineRule="auto"/>
              <w:ind w:left="0" w:firstLine="0"/>
              <w:jc w:val="left"/>
              <w:rPr>
                <w:color w:val="auto"/>
              </w:rPr>
            </w:pPr>
          </w:p>
        </w:tc>
        <w:tc>
          <w:tcPr>
            <w:tcW w:w="1252" w:type="dxa"/>
            <w:tcBorders>
              <w:top w:val="single" w:sz="4" w:space="0" w:color="000000"/>
              <w:left w:val="single" w:sz="4" w:space="0" w:color="000000"/>
              <w:bottom w:val="single" w:sz="4" w:space="0" w:color="000000"/>
              <w:right w:val="single" w:sz="4" w:space="0" w:color="000000"/>
            </w:tcBorders>
            <w:hideMark/>
          </w:tcPr>
          <w:p w14:paraId="21F8373D" w14:textId="77777777" w:rsidR="0000469F" w:rsidRDefault="0000469F">
            <w:pPr>
              <w:spacing w:after="0" w:line="254" w:lineRule="auto"/>
              <w:ind w:left="108" w:firstLine="0"/>
              <w:jc w:val="left"/>
              <w:rPr>
                <w:color w:val="auto"/>
              </w:rPr>
            </w:pPr>
            <w:r>
              <w:rPr>
                <w:color w:val="auto"/>
              </w:rPr>
              <w:t xml:space="preserve"> </w:t>
            </w:r>
          </w:p>
        </w:tc>
        <w:tc>
          <w:tcPr>
            <w:tcW w:w="1644" w:type="dxa"/>
            <w:tcBorders>
              <w:top w:val="single" w:sz="4" w:space="0" w:color="000000"/>
              <w:left w:val="single" w:sz="4" w:space="0" w:color="000000"/>
              <w:bottom w:val="single" w:sz="4" w:space="0" w:color="000000"/>
              <w:right w:val="single" w:sz="4" w:space="0" w:color="000000"/>
            </w:tcBorders>
            <w:hideMark/>
          </w:tcPr>
          <w:p w14:paraId="4A6BE6CB" w14:textId="77777777" w:rsidR="0000469F" w:rsidRDefault="0000469F">
            <w:pPr>
              <w:spacing w:after="0" w:line="254" w:lineRule="auto"/>
              <w:ind w:left="109" w:firstLine="0"/>
              <w:jc w:val="left"/>
              <w:rPr>
                <w:color w:val="auto"/>
              </w:rPr>
            </w:pPr>
            <w:r>
              <w:rPr>
                <w:color w:val="auto"/>
              </w:rPr>
              <w:t xml:space="preserve"> </w:t>
            </w:r>
          </w:p>
        </w:tc>
      </w:tr>
      <w:tr w:rsidR="0000469F" w14:paraId="0A0BD228" w14:textId="77777777" w:rsidTr="0000469F">
        <w:trPr>
          <w:trHeight w:val="768"/>
        </w:trPr>
        <w:tc>
          <w:tcPr>
            <w:tcW w:w="2192" w:type="dxa"/>
            <w:tcBorders>
              <w:top w:val="single" w:sz="4" w:space="0" w:color="000000"/>
              <w:left w:val="single" w:sz="4" w:space="0" w:color="000000"/>
              <w:bottom w:val="single" w:sz="4" w:space="0" w:color="000000"/>
              <w:right w:val="single" w:sz="4" w:space="0" w:color="000000"/>
            </w:tcBorders>
            <w:hideMark/>
          </w:tcPr>
          <w:p w14:paraId="15998A72" w14:textId="77777777" w:rsidR="0000469F" w:rsidRDefault="0000469F">
            <w:pPr>
              <w:spacing w:after="0" w:line="254" w:lineRule="auto"/>
              <w:ind w:left="106" w:right="18" w:firstLine="0"/>
              <w:jc w:val="left"/>
            </w:pPr>
            <w:r>
              <w:t xml:space="preserve">Výsledok hospodárenia za účtovné obdobie </w:t>
            </w:r>
          </w:p>
        </w:tc>
        <w:tc>
          <w:tcPr>
            <w:tcW w:w="1984" w:type="dxa"/>
            <w:tcBorders>
              <w:top w:val="single" w:sz="4" w:space="0" w:color="000000"/>
              <w:left w:val="single" w:sz="4" w:space="0" w:color="000000"/>
              <w:bottom w:val="single" w:sz="4" w:space="0" w:color="000000"/>
              <w:right w:val="single" w:sz="4" w:space="0" w:color="000000"/>
            </w:tcBorders>
            <w:hideMark/>
          </w:tcPr>
          <w:p w14:paraId="3E60F754" w14:textId="77777777" w:rsidR="0000469F" w:rsidRDefault="0000469F">
            <w:pPr>
              <w:spacing w:after="0" w:line="254" w:lineRule="auto"/>
              <w:ind w:left="106" w:firstLine="0"/>
              <w:jc w:val="left"/>
              <w:rPr>
                <w:color w:val="auto"/>
              </w:rPr>
            </w:pPr>
            <w:r>
              <w:rPr>
                <w:color w:val="auto"/>
              </w:rPr>
              <w:t>-5 611,17</w:t>
            </w:r>
          </w:p>
        </w:tc>
        <w:tc>
          <w:tcPr>
            <w:tcW w:w="1454" w:type="dxa"/>
            <w:tcBorders>
              <w:top w:val="single" w:sz="4" w:space="0" w:color="000000"/>
              <w:left w:val="single" w:sz="4" w:space="0" w:color="000000"/>
              <w:bottom w:val="single" w:sz="4" w:space="0" w:color="000000"/>
              <w:right w:val="single" w:sz="4" w:space="0" w:color="000000"/>
            </w:tcBorders>
          </w:tcPr>
          <w:p w14:paraId="28FD2909" w14:textId="77777777" w:rsidR="0000469F" w:rsidRDefault="0000469F">
            <w:pPr>
              <w:spacing w:after="0" w:line="254" w:lineRule="auto"/>
              <w:ind w:left="108" w:firstLine="0"/>
              <w:jc w:val="left"/>
              <w:rPr>
                <w:color w:val="auto"/>
              </w:rPr>
            </w:pPr>
          </w:p>
        </w:tc>
        <w:tc>
          <w:tcPr>
            <w:tcW w:w="965" w:type="dxa"/>
            <w:tcBorders>
              <w:top w:val="single" w:sz="4" w:space="0" w:color="000000"/>
              <w:left w:val="single" w:sz="4" w:space="0" w:color="000000"/>
              <w:bottom w:val="single" w:sz="4" w:space="0" w:color="000000"/>
              <w:right w:val="nil"/>
            </w:tcBorders>
          </w:tcPr>
          <w:p w14:paraId="131BF7BE" w14:textId="77777777" w:rsidR="0000469F" w:rsidRDefault="0000469F">
            <w:pPr>
              <w:spacing w:after="0" w:line="254" w:lineRule="auto"/>
              <w:ind w:left="106" w:firstLine="0"/>
              <w:rPr>
                <w:color w:val="auto"/>
              </w:rPr>
            </w:pPr>
          </w:p>
        </w:tc>
        <w:tc>
          <w:tcPr>
            <w:tcW w:w="893" w:type="dxa"/>
            <w:tcBorders>
              <w:top w:val="single" w:sz="4" w:space="0" w:color="000000"/>
              <w:left w:val="nil"/>
              <w:bottom w:val="single" w:sz="4" w:space="0" w:color="000000"/>
              <w:right w:val="single" w:sz="4" w:space="0" w:color="000000"/>
            </w:tcBorders>
            <w:hideMark/>
          </w:tcPr>
          <w:p w14:paraId="32FBF3B7" w14:textId="77777777" w:rsidR="0000469F" w:rsidRDefault="0000469F">
            <w:pPr>
              <w:spacing w:after="160" w:line="254" w:lineRule="auto"/>
              <w:ind w:left="0" w:firstLine="0"/>
              <w:rPr>
                <w:color w:val="auto"/>
              </w:rPr>
            </w:pPr>
            <w:r>
              <w:rPr>
                <w:color w:val="auto"/>
              </w:rPr>
              <w:t>-129,65</w:t>
            </w:r>
          </w:p>
        </w:tc>
        <w:tc>
          <w:tcPr>
            <w:tcW w:w="1252" w:type="dxa"/>
            <w:tcBorders>
              <w:top w:val="single" w:sz="4" w:space="0" w:color="000000"/>
              <w:left w:val="single" w:sz="4" w:space="0" w:color="000000"/>
              <w:bottom w:val="single" w:sz="4" w:space="0" w:color="000000"/>
              <w:right w:val="single" w:sz="4" w:space="0" w:color="000000"/>
            </w:tcBorders>
            <w:hideMark/>
          </w:tcPr>
          <w:p w14:paraId="06C17618" w14:textId="77777777" w:rsidR="0000469F" w:rsidRDefault="0000469F">
            <w:pPr>
              <w:spacing w:after="0" w:line="254" w:lineRule="auto"/>
              <w:ind w:left="108" w:firstLine="0"/>
              <w:rPr>
                <w:color w:val="auto"/>
              </w:rPr>
            </w:pPr>
            <w:r>
              <w:rPr>
                <w:color w:val="auto"/>
              </w:rPr>
              <w:t>5 611,17</w:t>
            </w:r>
          </w:p>
        </w:tc>
        <w:tc>
          <w:tcPr>
            <w:tcW w:w="1644" w:type="dxa"/>
            <w:tcBorders>
              <w:top w:val="single" w:sz="4" w:space="0" w:color="000000"/>
              <w:left w:val="single" w:sz="4" w:space="0" w:color="000000"/>
              <w:bottom w:val="single" w:sz="4" w:space="0" w:color="000000"/>
              <w:right w:val="single" w:sz="4" w:space="0" w:color="000000"/>
            </w:tcBorders>
            <w:hideMark/>
          </w:tcPr>
          <w:p w14:paraId="46DC3C8D" w14:textId="11A20C08" w:rsidR="0000469F" w:rsidRDefault="0000469F">
            <w:pPr>
              <w:spacing w:after="0" w:line="254" w:lineRule="auto"/>
              <w:ind w:left="109" w:firstLine="0"/>
              <w:jc w:val="left"/>
              <w:rPr>
                <w:color w:val="auto"/>
              </w:rPr>
            </w:pPr>
            <w:r>
              <w:rPr>
                <w:color w:val="auto"/>
              </w:rPr>
              <w:t>-129,</w:t>
            </w:r>
            <w:r w:rsidR="00161474">
              <w:rPr>
                <w:color w:val="auto"/>
              </w:rPr>
              <w:t>65</w:t>
            </w:r>
          </w:p>
        </w:tc>
      </w:tr>
      <w:tr w:rsidR="0000469F" w14:paraId="7E379A86" w14:textId="77777777" w:rsidTr="0000469F">
        <w:trPr>
          <w:trHeight w:val="401"/>
        </w:trPr>
        <w:tc>
          <w:tcPr>
            <w:tcW w:w="2192" w:type="dxa"/>
            <w:tcBorders>
              <w:top w:val="single" w:sz="4" w:space="0" w:color="000000"/>
              <w:left w:val="single" w:sz="4" w:space="0" w:color="000000"/>
              <w:bottom w:val="single" w:sz="4" w:space="0" w:color="000000"/>
              <w:right w:val="single" w:sz="4" w:space="0" w:color="000000"/>
            </w:tcBorders>
            <w:hideMark/>
          </w:tcPr>
          <w:p w14:paraId="0289EF59" w14:textId="77777777" w:rsidR="0000469F" w:rsidRDefault="0000469F">
            <w:pPr>
              <w:spacing w:after="0" w:line="254" w:lineRule="auto"/>
              <w:ind w:left="106" w:firstLine="0"/>
              <w:jc w:val="left"/>
            </w:pPr>
            <w:r>
              <w:rPr>
                <w:b/>
              </w:rPr>
              <w:t xml:space="preserve">Spolu </w:t>
            </w:r>
          </w:p>
        </w:tc>
        <w:tc>
          <w:tcPr>
            <w:tcW w:w="1984" w:type="dxa"/>
            <w:tcBorders>
              <w:top w:val="single" w:sz="4" w:space="0" w:color="000000"/>
              <w:left w:val="single" w:sz="4" w:space="0" w:color="000000"/>
              <w:bottom w:val="single" w:sz="4" w:space="0" w:color="000000"/>
              <w:right w:val="single" w:sz="4" w:space="0" w:color="000000"/>
            </w:tcBorders>
            <w:hideMark/>
          </w:tcPr>
          <w:p w14:paraId="00AFE042" w14:textId="77777777" w:rsidR="0000469F" w:rsidRDefault="0000469F">
            <w:pPr>
              <w:spacing w:after="0" w:line="254" w:lineRule="auto"/>
              <w:ind w:left="106" w:firstLine="0"/>
              <w:jc w:val="left"/>
              <w:rPr>
                <w:color w:val="auto"/>
              </w:rPr>
            </w:pPr>
            <w:r>
              <w:rPr>
                <w:b/>
                <w:color w:val="auto"/>
              </w:rPr>
              <w:t>4 452,39</w:t>
            </w:r>
          </w:p>
        </w:tc>
        <w:tc>
          <w:tcPr>
            <w:tcW w:w="1454" w:type="dxa"/>
            <w:tcBorders>
              <w:top w:val="single" w:sz="4" w:space="0" w:color="000000"/>
              <w:left w:val="single" w:sz="4" w:space="0" w:color="000000"/>
              <w:bottom w:val="single" w:sz="4" w:space="0" w:color="000000"/>
              <w:right w:val="single" w:sz="4" w:space="0" w:color="000000"/>
            </w:tcBorders>
            <w:hideMark/>
          </w:tcPr>
          <w:p w14:paraId="763AFCEC" w14:textId="77777777" w:rsidR="0000469F" w:rsidRDefault="0000469F">
            <w:pPr>
              <w:spacing w:after="0" w:line="254" w:lineRule="auto"/>
              <w:ind w:left="108" w:firstLine="0"/>
              <w:jc w:val="left"/>
              <w:rPr>
                <w:color w:val="auto"/>
              </w:rPr>
            </w:pPr>
            <w:r>
              <w:rPr>
                <w:color w:val="auto"/>
              </w:rPr>
              <w:t>0</w:t>
            </w:r>
          </w:p>
        </w:tc>
        <w:tc>
          <w:tcPr>
            <w:tcW w:w="965" w:type="dxa"/>
            <w:tcBorders>
              <w:top w:val="single" w:sz="4" w:space="0" w:color="000000"/>
              <w:left w:val="single" w:sz="4" w:space="0" w:color="000000"/>
              <w:bottom w:val="single" w:sz="4" w:space="0" w:color="000000"/>
              <w:right w:val="nil"/>
            </w:tcBorders>
            <w:hideMark/>
          </w:tcPr>
          <w:p w14:paraId="5005DC5E" w14:textId="77777777" w:rsidR="0000469F" w:rsidRDefault="0000469F">
            <w:pPr>
              <w:spacing w:after="0" w:line="254" w:lineRule="auto"/>
              <w:ind w:left="106" w:firstLine="0"/>
              <w:jc w:val="left"/>
              <w:rPr>
                <w:color w:val="auto"/>
              </w:rPr>
            </w:pPr>
            <w:r>
              <w:rPr>
                <w:color w:val="auto"/>
              </w:rPr>
              <w:t>-129,65</w:t>
            </w:r>
          </w:p>
        </w:tc>
        <w:tc>
          <w:tcPr>
            <w:tcW w:w="893" w:type="dxa"/>
            <w:tcBorders>
              <w:top w:val="single" w:sz="4" w:space="0" w:color="000000"/>
              <w:left w:val="nil"/>
              <w:bottom w:val="single" w:sz="4" w:space="0" w:color="000000"/>
              <w:right w:val="single" w:sz="4" w:space="0" w:color="000000"/>
            </w:tcBorders>
          </w:tcPr>
          <w:p w14:paraId="0BE3EBE0" w14:textId="77777777" w:rsidR="0000469F" w:rsidRDefault="0000469F">
            <w:pPr>
              <w:spacing w:after="160" w:line="254" w:lineRule="auto"/>
              <w:ind w:left="0" w:firstLine="0"/>
              <w:jc w:val="left"/>
              <w:rPr>
                <w:color w:val="auto"/>
              </w:rPr>
            </w:pPr>
          </w:p>
        </w:tc>
        <w:tc>
          <w:tcPr>
            <w:tcW w:w="1252" w:type="dxa"/>
            <w:tcBorders>
              <w:top w:val="single" w:sz="4" w:space="0" w:color="000000"/>
              <w:left w:val="single" w:sz="4" w:space="0" w:color="000000"/>
              <w:bottom w:val="single" w:sz="4" w:space="0" w:color="000000"/>
              <w:right w:val="single" w:sz="4" w:space="0" w:color="000000"/>
            </w:tcBorders>
            <w:hideMark/>
          </w:tcPr>
          <w:p w14:paraId="41DCAF2A" w14:textId="77777777" w:rsidR="0000469F" w:rsidRDefault="0000469F">
            <w:pPr>
              <w:spacing w:after="0" w:line="254" w:lineRule="auto"/>
              <w:ind w:left="108" w:firstLine="0"/>
              <w:jc w:val="left"/>
              <w:rPr>
                <w:color w:val="auto"/>
              </w:rPr>
            </w:pPr>
            <w:r>
              <w:rPr>
                <w:color w:val="auto"/>
              </w:rPr>
              <w:t>0</w:t>
            </w:r>
          </w:p>
        </w:tc>
        <w:tc>
          <w:tcPr>
            <w:tcW w:w="1644" w:type="dxa"/>
            <w:tcBorders>
              <w:top w:val="single" w:sz="4" w:space="0" w:color="000000"/>
              <w:left w:val="single" w:sz="4" w:space="0" w:color="000000"/>
              <w:bottom w:val="single" w:sz="4" w:space="0" w:color="000000"/>
              <w:right w:val="single" w:sz="4" w:space="0" w:color="000000"/>
            </w:tcBorders>
            <w:hideMark/>
          </w:tcPr>
          <w:p w14:paraId="4A38C057" w14:textId="15704564" w:rsidR="0000469F" w:rsidRDefault="0000469F">
            <w:pPr>
              <w:spacing w:after="0" w:line="254" w:lineRule="auto"/>
              <w:ind w:left="109" w:firstLine="0"/>
              <w:jc w:val="left"/>
              <w:rPr>
                <w:color w:val="auto"/>
              </w:rPr>
            </w:pPr>
            <w:r>
              <w:rPr>
                <w:b/>
                <w:color w:val="auto"/>
              </w:rPr>
              <w:t>4 322,</w:t>
            </w:r>
            <w:r w:rsidR="002812ED">
              <w:rPr>
                <w:b/>
                <w:color w:val="auto"/>
              </w:rPr>
              <w:t>74</w:t>
            </w:r>
          </w:p>
        </w:tc>
      </w:tr>
    </w:tbl>
    <w:p w14:paraId="36300D7A" w14:textId="77777777" w:rsidR="0000469F" w:rsidRDefault="0000469F" w:rsidP="0000469F">
      <w:pPr>
        <w:spacing w:after="98" w:line="254" w:lineRule="auto"/>
        <w:ind w:left="0" w:firstLine="0"/>
        <w:jc w:val="left"/>
      </w:pPr>
      <w:r>
        <w:t xml:space="preserve"> </w:t>
      </w:r>
    </w:p>
    <w:p w14:paraId="6C81D277" w14:textId="77777777" w:rsidR="0000469F" w:rsidRDefault="0000469F" w:rsidP="0000469F">
      <w:pPr>
        <w:spacing w:after="0" w:line="254" w:lineRule="auto"/>
        <w:ind w:left="-5"/>
        <w:jc w:val="left"/>
      </w:pPr>
      <w:r>
        <w:rPr>
          <w:b/>
        </w:rPr>
        <w:t>Vzorová tabuľka k čl. III ods. 13 o rozdelení účtovného zisku alebo vysporiadaní účtovnej straty</w:t>
      </w:r>
      <w:r>
        <w:t xml:space="preserve"> </w:t>
      </w:r>
    </w:p>
    <w:tbl>
      <w:tblPr>
        <w:tblStyle w:val="TableGrid"/>
        <w:tblW w:w="10358" w:type="dxa"/>
        <w:tblInd w:w="-108" w:type="dxa"/>
        <w:tblCellMar>
          <w:top w:w="48" w:type="dxa"/>
          <w:left w:w="108" w:type="dxa"/>
          <w:right w:w="59" w:type="dxa"/>
        </w:tblCellMar>
        <w:tblLook w:val="04A0" w:firstRow="1" w:lastRow="0" w:firstColumn="1" w:lastColumn="0" w:noHBand="0" w:noVBand="1"/>
      </w:tblPr>
      <w:tblGrid>
        <w:gridCol w:w="3303"/>
        <w:gridCol w:w="7055"/>
      </w:tblGrid>
      <w:tr w:rsidR="0000469F" w14:paraId="782AF39E" w14:textId="77777777" w:rsidTr="0000469F">
        <w:trPr>
          <w:trHeight w:val="708"/>
        </w:trPr>
        <w:tc>
          <w:tcPr>
            <w:tcW w:w="3303" w:type="dxa"/>
            <w:tcBorders>
              <w:top w:val="single" w:sz="4" w:space="0" w:color="000000"/>
              <w:left w:val="single" w:sz="4" w:space="0" w:color="000000"/>
              <w:bottom w:val="single" w:sz="4" w:space="0" w:color="000000"/>
              <w:right w:val="single" w:sz="4" w:space="0" w:color="000000"/>
            </w:tcBorders>
            <w:vAlign w:val="center"/>
            <w:hideMark/>
          </w:tcPr>
          <w:p w14:paraId="4B741491" w14:textId="77777777" w:rsidR="0000469F" w:rsidRDefault="0000469F">
            <w:pPr>
              <w:spacing w:after="0" w:line="254" w:lineRule="auto"/>
              <w:ind w:left="0" w:right="47" w:firstLine="0"/>
              <w:jc w:val="center"/>
            </w:pPr>
            <w:r>
              <w:rPr>
                <w:b/>
              </w:rPr>
              <w:lastRenderedPageBreak/>
              <w:t xml:space="preserve">Názov položky </w:t>
            </w:r>
          </w:p>
        </w:tc>
        <w:tc>
          <w:tcPr>
            <w:tcW w:w="7055" w:type="dxa"/>
            <w:tcBorders>
              <w:top w:val="single" w:sz="4" w:space="0" w:color="000000"/>
              <w:left w:val="single" w:sz="4" w:space="0" w:color="000000"/>
              <w:bottom w:val="single" w:sz="4" w:space="0" w:color="000000"/>
              <w:right w:val="single" w:sz="4" w:space="0" w:color="000000"/>
            </w:tcBorders>
            <w:vAlign w:val="center"/>
            <w:hideMark/>
          </w:tcPr>
          <w:p w14:paraId="3F45E9E6" w14:textId="77777777" w:rsidR="0000469F" w:rsidRDefault="0000469F">
            <w:pPr>
              <w:spacing w:after="0" w:line="254" w:lineRule="auto"/>
              <w:ind w:left="0" w:right="55" w:firstLine="0"/>
              <w:jc w:val="center"/>
            </w:pPr>
            <w:r>
              <w:rPr>
                <w:b/>
              </w:rPr>
              <w:t xml:space="preserve">Bezprostredne predchádzajúce účtovné obdobie </w:t>
            </w:r>
          </w:p>
        </w:tc>
      </w:tr>
      <w:tr w:rsidR="0000469F" w14:paraId="16BD3BF2" w14:textId="77777777" w:rsidTr="0000469F">
        <w:trPr>
          <w:trHeight w:val="312"/>
        </w:trPr>
        <w:tc>
          <w:tcPr>
            <w:tcW w:w="3303" w:type="dxa"/>
            <w:tcBorders>
              <w:top w:val="single" w:sz="4" w:space="0" w:color="000000"/>
              <w:left w:val="single" w:sz="4" w:space="0" w:color="000000"/>
              <w:bottom w:val="single" w:sz="4" w:space="0" w:color="000000"/>
              <w:right w:val="single" w:sz="4" w:space="0" w:color="000000"/>
            </w:tcBorders>
            <w:hideMark/>
          </w:tcPr>
          <w:p w14:paraId="22D0F727" w14:textId="77777777" w:rsidR="0000469F" w:rsidRDefault="0000469F">
            <w:pPr>
              <w:spacing w:after="0" w:line="254" w:lineRule="auto"/>
              <w:ind w:left="0" w:firstLine="0"/>
              <w:jc w:val="left"/>
            </w:pPr>
            <w:r>
              <w:t>Účtovný zisk</w:t>
            </w:r>
            <w:r>
              <w:rPr>
                <w:b/>
              </w:rPr>
              <w:t xml:space="preserve"> /Strata</w:t>
            </w:r>
          </w:p>
        </w:tc>
        <w:tc>
          <w:tcPr>
            <w:tcW w:w="7055" w:type="dxa"/>
            <w:tcBorders>
              <w:top w:val="single" w:sz="4" w:space="0" w:color="000000"/>
              <w:left w:val="single" w:sz="4" w:space="0" w:color="000000"/>
              <w:bottom w:val="single" w:sz="4" w:space="0" w:color="000000"/>
              <w:right w:val="single" w:sz="4" w:space="0" w:color="000000"/>
            </w:tcBorders>
            <w:hideMark/>
          </w:tcPr>
          <w:p w14:paraId="45A6454C" w14:textId="77777777" w:rsidR="0000469F" w:rsidRDefault="0000469F">
            <w:pPr>
              <w:spacing w:after="0" w:line="254" w:lineRule="auto"/>
              <w:ind w:left="0" w:right="54" w:firstLine="0"/>
              <w:jc w:val="center"/>
            </w:pPr>
            <w:r>
              <w:t xml:space="preserve">-5 611,17 </w:t>
            </w:r>
          </w:p>
        </w:tc>
      </w:tr>
      <w:tr w:rsidR="0000469F" w14:paraId="0B5139EB" w14:textId="77777777" w:rsidTr="0000469F">
        <w:trPr>
          <w:trHeight w:val="310"/>
        </w:trPr>
        <w:tc>
          <w:tcPr>
            <w:tcW w:w="3303" w:type="dxa"/>
            <w:tcBorders>
              <w:top w:val="single" w:sz="4" w:space="0" w:color="000000"/>
              <w:left w:val="single" w:sz="4" w:space="0" w:color="000000"/>
              <w:bottom w:val="single" w:sz="4" w:space="0" w:color="000000"/>
              <w:right w:val="nil"/>
            </w:tcBorders>
            <w:hideMark/>
          </w:tcPr>
          <w:p w14:paraId="74B16364" w14:textId="77777777" w:rsidR="0000469F" w:rsidRDefault="0000469F">
            <w:pPr>
              <w:spacing w:after="0" w:line="254" w:lineRule="auto"/>
              <w:ind w:left="0" w:firstLine="0"/>
              <w:jc w:val="left"/>
            </w:pPr>
            <w:r>
              <w:rPr>
                <w:b/>
              </w:rPr>
              <w:t>Rozdelenie účtovného zisku</w:t>
            </w:r>
            <w:r>
              <w:t xml:space="preserve"> </w:t>
            </w:r>
          </w:p>
        </w:tc>
        <w:tc>
          <w:tcPr>
            <w:tcW w:w="7055" w:type="dxa"/>
            <w:tcBorders>
              <w:top w:val="single" w:sz="4" w:space="0" w:color="000000"/>
              <w:left w:val="nil"/>
              <w:bottom w:val="single" w:sz="4" w:space="0" w:color="000000"/>
              <w:right w:val="single" w:sz="4" w:space="0" w:color="000000"/>
            </w:tcBorders>
          </w:tcPr>
          <w:p w14:paraId="543EE12C" w14:textId="77777777" w:rsidR="0000469F" w:rsidRDefault="0000469F">
            <w:pPr>
              <w:spacing w:after="160" w:line="254" w:lineRule="auto"/>
              <w:ind w:left="0" w:firstLine="0"/>
              <w:jc w:val="left"/>
            </w:pPr>
          </w:p>
        </w:tc>
      </w:tr>
      <w:tr w:rsidR="0000469F" w14:paraId="5F5F5BBB" w14:textId="77777777" w:rsidTr="0000469F">
        <w:trPr>
          <w:trHeight w:val="310"/>
        </w:trPr>
        <w:tc>
          <w:tcPr>
            <w:tcW w:w="3303" w:type="dxa"/>
            <w:tcBorders>
              <w:top w:val="single" w:sz="4" w:space="0" w:color="000000"/>
              <w:left w:val="single" w:sz="4" w:space="0" w:color="000000"/>
              <w:bottom w:val="single" w:sz="4" w:space="0" w:color="000000"/>
              <w:right w:val="single" w:sz="4" w:space="0" w:color="000000"/>
            </w:tcBorders>
            <w:hideMark/>
          </w:tcPr>
          <w:p w14:paraId="4627932F" w14:textId="77777777" w:rsidR="0000469F" w:rsidRDefault="0000469F">
            <w:pPr>
              <w:spacing w:after="0" w:line="254" w:lineRule="auto"/>
              <w:ind w:left="0" w:firstLine="0"/>
              <w:jc w:val="left"/>
            </w:pPr>
            <w:r>
              <w:t xml:space="preserve">Prídel do základného imania </w:t>
            </w:r>
          </w:p>
        </w:tc>
        <w:tc>
          <w:tcPr>
            <w:tcW w:w="7055" w:type="dxa"/>
            <w:tcBorders>
              <w:top w:val="single" w:sz="4" w:space="0" w:color="000000"/>
              <w:left w:val="single" w:sz="4" w:space="0" w:color="000000"/>
              <w:bottom w:val="single" w:sz="4" w:space="0" w:color="000000"/>
              <w:right w:val="single" w:sz="4" w:space="0" w:color="000000"/>
            </w:tcBorders>
          </w:tcPr>
          <w:p w14:paraId="77464F5B" w14:textId="77777777" w:rsidR="0000469F" w:rsidRDefault="0000469F">
            <w:pPr>
              <w:spacing w:after="0" w:line="254" w:lineRule="auto"/>
              <w:ind w:left="0" w:right="54" w:firstLine="0"/>
              <w:jc w:val="center"/>
            </w:pPr>
          </w:p>
        </w:tc>
      </w:tr>
      <w:tr w:rsidR="0000469F" w14:paraId="5C6A21B6" w14:textId="77777777" w:rsidTr="0000469F">
        <w:trPr>
          <w:trHeight w:val="514"/>
        </w:trPr>
        <w:tc>
          <w:tcPr>
            <w:tcW w:w="3303" w:type="dxa"/>
            <w:tcBorders>
              <w:top w:val="single" w:sz="4" w:space="0" w:color="000000"/>
              <w:left w:val="single" w:sz="4" w:space="0" w:color="000000"/>
              <w:bottom w:val="single" w:sz="4" w:space="0" w:color="000000"/>
              <w:right w:val="single" w:sz="4" w:space="0" w:color="000000"/>
            </w:tcBorders>
            <w:hideMark/>
          </w:tcPr>
          <w:p w14:paraId="684EF092" w14:textId="77777777" w:rsidR="0000469F" w:rsidRDefault="0000469F">
            <w:pPr>
              <w:spacing w:after="0" w:line="254" w:lineRule="auto"/>
              <w:ind w:left="0" w:firstLine="0"/>
            </w:pPr>
            <w:r>
              <w:t xml:space="preserve">Prídel do fondu tvoreného podľa osobitného predpisu </w:t>
            </w:r>
          </w:p>
        </w:tc>
        <w:tc>
          <w:tcPr>
            <w:tcW w:w="7055" w:type="dxa"/>
            <w:tcBorders>
              <w:top w:val="single" w:sz="4" w:space="0" w:color="000000"/>
              <w:left w:val="single" w:sz="4" w:space="0" w:color="000000"/>
              <w:bottom w:val="single" w:sz="4" w:space="0" w:color="000000"/>
              <w:right w:val="single" w:sz="4" w:space="0" w:color="000000"/>
            </w:tcBorders>
            <w:vAlign w:val="center"/>
            <w:hideMark/>
          </w:tcPr>
          <w:p w14:paraId="376FF080" w14:textId="77777777" w:rsidR="0000469F" w:rsidRDefault="0000469F">
            <w:pPr>
              <w:spacing w:after="0" w:line="254" w:lineRule="auto"/>
              <w:ind w:left="0" w:right="6" w:firstLine="0"/>
              <w:jc w:val="center"/>
            </w:pPr>
            <w:r>
              <w:t xml:space="preserve"> </w:t>
            </w:r>
          </w:p>
        </w:tc>
      </w:tr>
      <w:tr w:rsidR="0000469F" w14:paraId="3FF2B024" w14:textId="77777777" w:rsidTr="0000469F">
        <w:trPr>
          <w:trHeight w:val="312"/>
        </w:trPr>
        <w:tc>
          <w:tcPr>
            <w:tcW w:w="3303" w:type="dxa"/>
            <w:tcBorders>
              <w:top w:val="single" w:sz="4" w:space="0" w:color="000000"/>
              <w:left w:val="single" w:sz="4" w:space="0" w:color="000000"/>
              <w:bottom w:val="single" w:sz="4" w:space="0" w:color="000000"/>
              <w:right w:val="single" w:sz="4" w:space="0" w:color="000000"/>
            </w:tcBorders>
            <w:hideMark/>
          </w:tcPr>
          <w:p w14:paraId="6E9C1A55" w14:textId="77777777" w:rsidR="0000469F" w:rsidRDefault="0000469F">
            <w:pPr>
              <w:spacing w:after="0" w:line="254" w:lineRule="auto"/>
              <w:ind w:left="0" w:firstLine="0"/>
              <w:jc w:val="left"/>
            </w:pPr>
            <w:r>
              <w:t xml:space="preserve">Prídel do fondu reprodukcie </w:t>
            </w:r>
          </w:p>
        </w:tc>
        <w:tc>
          <w:tcPr>
            <w:tcW w:w="7055" w:type="dxa"/>
            <w:tcBorders>
              <w:top w:val="single" w:sz="4" w:space="0" w:color="000000"/>
              <w:left w:val="single" w:sz="4" w:space="0" w:color="000000"/>
              <w:bottom w:val="single" w:sz="4" w:space="0" w:color="000000"/>
              <w:right w:val="single" w:sz="4" w:space="0" w:color="000000"/>
            </w:tcBorders>
            <w:hideMark/>
          </w:tcPr>
          <w:p w14:paraId="75AB1933" w14:textId="77777777" w:rsidR="0000469F" w:rsidRDefault="0000469F">
            <w:pPr>
              <w:spacing w:after="0" w:line="254" w:lineRule="auto"/>
              <w:ind w:left="0" w:right="6" w:firstLine="0"/>
              <w:jc w:val="center"/>
            </w:pPr>
            <w:r>
              <w:t xml:space="preserve"> </w:t>
            </w:r>
          </w:p>
        </w:tc>
      </w:tr>
      <w:tr w:rsidR="0000469F" w14:paraId="58444430" w14:textId="77777777" w:rsidTr="0000469F">
        <w:trPr>
          <w:trHeight w:val="310"/>
        </w:trPr>
        <w:tc>
          <w:tcPr>
            <w:tcW w:w="3303" w:type="dxa"/>
            <w:tcBorders>
              <w:top w:val="single" w:sz="4" w:space="0" w:color="000000"/>
              <w:left w:val="single" w:sz="4" w:space="0" w:color="000000"/>
              <w:bottom w:val="single" w:sz="4" w:space="0" w:color="000000"/>
              <w:right w:val="single" w:sz="4" w:space="0" w:color="000000"/>
            </w:tcBorders>
            <w:hideMark/>
          </w:tcPr>
          <w:p w14:paraId="5C5C1D3C" w14:textId="77777777" w:rsidR="0000469F" w:rsidRDefault="0000469F">
            <w:pPr>
              <w:spacing w:after="0" w:line="254" w:lineRule="auto"/>
              <w:ind w:left="0" w:firstLine="0"/>
              <w:jc w:val="left"/>
            </w:pPr>
            <w:r>
              <w:t xml:space="preserve">Prídel do rezervného fondu </w:t>
            </w:r>
          </w:p>
        </w:tc>
        <w:tc>
          <w:tcPr>
            <w:tcW w:w="7055" w:type="dxa"/>
            <w:tcBorders>
              <w:top w:val="single" w:sz="4" w:space="0" w:color="000000"/>
              <w:left w:val="single" w:sz="4" w:space="0" w:color="000000"/>
              <w:bottom w:val="single" w:sz="4" w:space="0" w:color="000000"/>
              <w:right w:val="single" w:sz="4" w:space="0" w:color="000000"/>
            </w:tcBorders>
            <w:hideMark/>
          </w:tcPr>
          <w:p w14:paraId="54DA5D90" w14:textId="77777777" w:rsidR="0000469F" w:rsidRDefault="0000469F">
            <w:pPr>
              <w:spacing w:after="0" w:line="254" w:lineRule="auto"/>
              <w:ind w:left="0" w:right="6" w:firstLine="0"/>
              <w:jc w:val="center"/>
            </w:pPr>
            <w:r>
              <w:t xml:space="preserve"> </w:t>
            </w:r>
          </w:p>
        </w:tc>
      </w:tr>
    </w:tbl>
    <w:p w14:paraId="4DF8CE56" w14:textId="77777777" w:rsidR="0000469F" w:rsidRDefault="0000469F" w:rsidP="0000469F">
      <w:pPr>
        <w:spacing w:after="0" w:line="254" w:lineRule="auto"/>
        <w:ind w:left="0" w:firstLine="0"/>
        <w:jc w:val="left"/>
      </w:pPr>
      <w:r>
        <w:t xml:space="preserve"> </w:t>
      </w:r>
    </w:p>
    <w:p w14:paraId="5D109E78" w14:textId="77777777" w:rsidR="0000469F" w:rsidRDefault="0000469F" w:rsidP="0000469F"/>
    <w:p w14:paraId="094B3FC8" w14:textId="3C7F9663" w:rsidR="00190E4F" w:rsidRDefault="00190E4F" w:rsidP="0000469F">
      <w:pPr>
        <w:spacing w:after="0" w:line="259" w:lineRule="auto"/>
        <w:ind w:left="-5"/>
        <w:jc w:val="left"/>
      </w:pPr>
    </w:p>
    <w:p w14:paraId="05B92AE3" w14:textId="32AB944B" w:rsidR="006F7AE5" w:rsidRDefault="006F7AE5" w:rsidP="0000469F">
      <w:pPr>
        <w:spacing w:after="0" w:line="259" w:lineRule="auto"/>
        <w:ind w:left="-5"/>
        <w:jc w:val="left"/>
      </w:pPr>
      <w:r>
        <w:t xml:space="preserve">Spracovala: Ing. Katarína </w:t>
      </w:r>
      <w:proofErr w:type="spellStart"/>
      <w:r>
        <w:t>Andrašková</w:t>
      </w:r>
      <w:proofErr w:type="spellEnd"/>
    </w:p>
    <w:p w14:paraId="64A64A26" w14:textId="77777777" w:rsidR="006F7AE5" w:rsidRPr="004F4480" w:rsidRDefault="006F7AE5" w:rsidP="006F7AE5">
      <w:pPr>
        <w:ind w:left="-5" w:right="33"/>
        <w:rPr>
          <w:sz w:val="24"/>
          <w:szCs w:val="24"/>
        </w:rPr>
      </w:pPr>
      <w:r w:rsidRPr="004F4480">
        <w:rPr>
          <w:sz w:val="24"/>
          <w:szCs w:val="24"/>
        </w:rPr>
        <w:t xml:space="preserve">V Margecanoch, 11.3.2024                                                                        </w:t>
      </w:r>
    </w:p>
    <w:p w14:paraId="5A77803A" w14:textId="403B069B" w:rsidR="006F7AE5" w:rsidRDefault="006F7AE5" w:rsidP="006F7AE5">
      <w:pPr>
        <w:ind w:left="-5" w:right="33"/>
        <w:rPr>
          <w:sz w:val="24"/>
          <w:szCs w:val="24"/>
        </w:rPr>
      </w:pPr>
    </w:p>
    <w:p w14:paraId="33794C57" w14:textId="4F726BE3" w:rsidR="006F7AE5" w:rsidRDefault="006F7AE5" w:rsidP="006F7AE5">
      <w:pPr>
        <w:ind w:left="-5" w:right="33"/>
        <w:rPr>
          <w:sz w:val="24"/>
          <w:szCs w:val="24"/>
        </w:rPr>
      </w:pPr>
    </w:p>
    <w:p w14:paraId="73A1CBD6" w14:textId="77777777" w:rsidR="006F7AE5" w:rsidRPr="004F4480" w:rsidRDefault="006F7AE5" w:rsidP="006F7AE5">
      <w:pPr>
        <w:ind w:left="-5" w:right="33"/>
        <w:rPr>
          <w:sz w:val="24"/>
          <w:szCs w:val="24"/>
        </w:rPr>
      </w:pPr>
    </w:p>
    <w:p w14:paraId="357F048B" w14:textId="77777777" w:rsidR="006F7AE5" w:rsidRPr="004F4480" w:rsidRDefault="006F7AE5" w:rsidP="006F7AE5">
      <w:pPr>
        <w:ind w:left="0" w:right="33" w:firstLine="0"/>
        <w:rPr>
          <w:sz w:val="24"/>
          <w:szCs w:val="24"/>
        </w:rPr>
      </w:pPr>
    </w:p>
    <w:p w14:paraId="64DE094F" w14:textId="412D72F7" w:rsidR="006F7AE5" w:rsidRPr="004F4480" w:rsidRDefault="006F7AE5" w:rsidP="006F7AE5">
      <w:pPr>
        <w:ind w:right="33"/>
        <w:rPr>
          <w:b/>
          <w:sz w:val="24"/>
          <w:szCs w:val="24"/>
        </w:rPr>
      </w:pPr>
      <w:r w:rsidRPr="006F7AE5">
        <w:rPr>
          <w:sz w:val="24"/>
          <w:szCs w:val="24"/>
        </w:rPr>
        <w:t xml:space="preserve">Schválil:                                                                                                </w:t>
      </w:r>
      <w:r w:rsidRPr="006F7AE5">
        <w:rPr>
          <w:b/>
          <w:sz w:val="24"/>
          <w:szCs w:val="24"/>
        </w:rPr>
        <w:t xml:space="preserve">   </w:t>
      </w:r>
      <w:r>
        <w:rPr>
          <w:b/>
          <w:sz w:val="24"/>
          <w:szCs w:val="24"/>
        </w:rPr>
        <w:t xml:space="preserve">  </w:t>
      </w:r>
      <w:r w:rsidRPr="004F4480">
        <w:rPr>
          <w:b/>
          <w:sz w:val="24"/>
          <w:szCs w:val="24"/>
        </w:rPr>
        <w:t>Ing. Igor Petr</w:t>
      </w:r>
      <w:r>
        <w:rPr>
          <w:b/>
          <w:sz w:val="24"/>
          <w:szCs w:val="24"/>
        </w:rPr>
        <w:t>i</w:t>
      </w:r>
      <w:r w:rsidRPr="004F4480">
        <w:rPr>
          <w:b/>
          <w:sz w:val="24"/>
          <w:szCs w:val="24"/>
        </w:rPr>
        <w:t xml:space="preserve">k  </w:t>
      </w:r>
    </w:p>
    <w:p w14:paraId="3517FA1C" w14:textId="77777777" w:rsidR="006F7AE5" w:rsidRDefault="006F7AE5" w:rsidP="006F7AE5">
      <w:pPr>
        <w:ind w:left="-5" w:right="33"/>
        <w:rPr>
          <w:b/>
        </w:rPr>
      </w:pPr>
      <w:r w:rsidRPr="004F4480">
        <w:rPr>
          <w:b/>
          <w:sz w:val="24"/>
          <w:szCs w:val="24"/>
        </w:rPr>
        <w:t xml:space="preserve">                                                                                                                 Predseda ZMOHR</w:t>
      </w:r>
      <w:r w:rsidRPr="004F4480">
        <w:rPr>
          <w:b/>
        </w:rPr>
        <w:t xml:space="preserve">    </w:t>
      </w:r>
    </w:p>
    <w:p w14:paraId="73E2D8EA" w14:textId="77777777" w:rsidR="006F7AE5" w:rsidRPr="004F4480" w:rsidRDefault="006F7AE5" w:rsidP="006F7AE5">
      <w:pPr>
        <w:ind w:left="-5" w:right="33"/>
        <w:rPr>
          <w:b/>
        </w:rPr>
      </w:pPr>
    </w:p>
    <w:p w14:paraId="7B64CA00" w14:textId="77777777" w:rsidR="006F7AE5" w:rsidRDefault="006F7AE5" w:rsidP="0000469F">
      <w:pPr>
        <w:spacing w:after="0" w:line="259" w:lineRule="auto"/>
        <w:ind w:left="-5"/>
        <w:jc w:val="left"/>
      </w:pPr>
      <w:bookmarkStart w:id="0" w:name="_GoBack"/>
      <w:bookmarkEnd w:id="0"/>
    </w:p>
    <w:sectPr w:rsidR="006F7AE5">
      <w:footerReference w:type="even" r:id="rId7"/>
      <w:footerReference w:type="default" r:id="rId8"/>
      <w:footerReference w:type="first" r:id="rId9"/>
      <w:pgSz w:w="11906" w:h="16838"/>
      <w:pgMar w:top="857" w:right="802" w:bottom="1809" w:left="852" w:header="708" w:footer="947"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CC25E74" w14:textId="77777777" w:rsidR="005F3F67" w:rsidRDefault="005F3F67">
      <w:pPr>
        <w:spacing w:after="0" w:line="240" w:lineRule="auto"/>
      </w:pPr>
      <w:r>
        <w:separator/>
      </w:r>
    </w:p>
  </w:endnote>
  <w:endnote w:type="continuationSeparator" w:id="0">
    <w:p w14:paraId="237F5F12" w14:textId="77777777" w:rsidR="005F3F67" w:rsidRDefault="005F3F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196A42" w14:textId="77777777" w:rsidR="00190E4F" w:rsidRDefault="00BB005E">
    <w:pPr>
      <w:spacing w:after="216" w:line="259" w:lineRule="auto"/>
      <w:ind w:left="0" w:right="46" w:firstLine="0"/>
      <w:jc w:val="right"/>
    </w:pPr>
    <w:r>
      <w:rPr>
        <w:sz w:val="20"/>
      </w:rPr>
      <w:t xml:space="preserve">Strana </w:t>
    </w:r>
    <w:r>
      <w:fldChar w:fldCharType="begin"/>
    </w:r>
    <w:r>
      <w:instrText xml:space="preserve"> PAGE   \* MERGEFORMAT </w:instrText>
    </w:r>
    <w:r>
      <w:fldChar w:fldCharType="separate"/>
    </w:r>
    <w:r>
      <w:rPr>
        <w:sz w:val="20"/>
      </w:rPr>
      <w:t>1</w:t>
    </w:r>
    <w:r>
      <w:rPr>
        <w:sz w:val="20"/>
      </w:rPr>
      <w:fldChar w:fldCharType="end"/>
    </w:r>
    <w:r>
      <w:rPr>
        <w:sz w:val="20"/>
      </w:rPr>
      <w:t xml:space="preserve"> </w:t>
    </w:r>
  </w:p>
  <w:p w14:paraId="6A0E2630" w14:textId="77777777" w:rsidR="00190E4F" w:rsidRDefault="00BB005E">
    <w:pPr>
      <w:spacing w:after="0" w:line="259" w:lineRule="auto"/>
      <w:ind w:left="0" w:firstLine="0"/>
      <w:jc w:val="left"/>
    </w:pPr>
    <w:r>
      <w:rPr>
        <w:sz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FF8C00" w14:textId="77777777" w:rsidR="00190E4F" w:rsidRDefault="00BB005E">
    <w:pPr>
      <w:spacing w:after="216" w:line="259" w:lineRule="auto"/>
      <w:ind w:left="0" w:right="46" w:firstLine="0"/>
      <w:jc w:val="right"/>
    </w:pPr>
    <w:r>
      <w:rPr>
        <w:sz w:val="20"/>
      </w:rPr>
      <w:t xml:space="preserve">Strana </w:t>
    </w:r>
    <w:r>
      <w:fldChar w:fldCharType="begin"/>
    </w:r>
    <w:r>
      <w:instrText xml:space="preserve"> PAGE   \* MERGEFORMAT </w:instrText>
    </w:r>
    <w:r>
      <w:fldChar w:fldCharType="separate"/>
    </w:r>
    <w:r>
      <w:rPr>
        <w:sz w:val="20"/>
      </w:rPr>
      <w:t>1</w:t>
    </w:r>
    <w:r>
      <w:rPr>
        <w:sz w:val="20"/>
      </w:rPr>
      <w:fldChar w:fldCharType="end"/>
    </w:r>
    <w:r>
      <w:rPr>
        <w:sz w:val="20"/>
      </w:rPr>
      <w:t xml:space="preserve"> </w:t>
    </w:r>
  </w:p>
  <w:p w14:paraId="09AAC5CD" w14:textId="77777777" w:rsidR="00190E4F" w:rsidRDefault="00BB005E">
    <w:pPr>
      <w:spacing w:after="0" w:line="259" w:lineRule="auto"/>
      <w:ind w:left="0" w:firstLine="0"/>
      <w:jc w:val="left"/>
    </w:pPr>
    <w:r>
      <w:rPr>
        <w:sz w:val="20"/>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1C2866" w14:textId="77777777" w:rsidR="00190E4F" w:rsidRDefault="00BB005E">
    <w:pPr>
      <w:spacing w:after="216" w:line="259" w:lineRule="auto"/>
      <w:ind w:left="0" w:right="46" w:firstLine="0"/>
      <w:jc w:val="right"/>
    </w:pPr>
    <w:r>
      <w:rPr>
        <w:sz w:val="20"/>
      </w:rPr>
      <w:t xml:space="preserve">Strana </w:t>
    </w:r>
    <w:r>
      <w:fldChar w:fldCharType="begin"/>
    </w:r>
    <w:r>
      <w:instrText xml:space="preserve"> PAGE   \* MERGEFORMAT </w:instrText>
    </w:r>
    <w:r>
      <w:fldChar w:fldCharType="separate"/>
    </w:r>
    <w:r>
      <w:rPr>
        <w:sz w:val="20"/>
      </w:rPr>
      <w:t>1</w:t>
    </w:r>
    <w:r>
      <w:rPr>
        <w:sz w:val="20"/>
      </w:rPr>
      <w:fldChar w:fldCharType="end"/>
    </w:r>
    <w:r>
      <w:rPr>
        <w:sz w:val="20"/>
      </w:rPr>
      <w:t xml:space="preserve"> </w:t>
    </w:r>
  </w:p>
  <w:p w14:paraId="17467C24" w14:textId="77777777" w:rsidR="00190E4F" w:rsidRDefault="00BB005E">
    <w:pPr>
      <w:spacing w:after="0" w:line="259" w:lineRule="auto"/>
      <w:ind w:left="0" w:firstLine="0"/>
      <w:jc w:val="left"/>
    </w:pPr>
    <w:r>
      <w:rPr>
        <w:sz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E01A986" w14:textId="77777777" w:rsidR="005F3F67" w:rsidRDefault="005F3F67">
      <w:pPr>
        <w:spacing w:after="0" w:line="240" w:lineRule="auto"/>
      </w:pPr>
      <w:r>
        <w:separator/>
      </w:r>
    </w:p>
  </w:footnote>
  <w:footnote w:type="continuationSeparator" w:id="0">
    <w:p w14:paraId="22EC52A5" w14:textId="77777777" w:rsidR="005F3F67" w:rsidRDefault="005F3F6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58108A6"/>
    <w:multiLevelType w:val="hybridMultilevel"/>
    <w:tmpl w:val="65A00E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63DB02D3"/>
    <w:multiLevelType w:val="hybridMultilevel"/>
    <w:tmpl w:val="2BE69AC8"/>
    <w:lvl w:ilvl="0" w:tplc="9800C98C">
      <w:start w:val="1"/>
      <w:numFmt w:val="bullet"/>
      <w:lvlText w:val="•"/>
      <w:lvlJc w:val="left"/>
      <w:pPr>
        <w:ind w:left="14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DF4F710">
      <w:start w:val="1"/>
      <w:numFmt w:val="bullet"/>
      <w:lvlText w:val="o"/>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DA347C9E">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3AB472B4">
      <w:start w:val="1"/>
      <w:numFmt w:val="bullet"/>
      <w:lvlText w:val="•"/>
      <w:lvlJc w:val="left"/>
      <w:pPr>
        <w:ind w:left="36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BF23FB2">
      <w:start w:val="1"/>
      <w:numFmt w:val="bullet"/>
      <w:lvlText w:val="o"/>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0AB06C46">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4C221C52">
      <w:start w:val="1"/>
      <w:numFmt w:val="bullet"/>
      <w:lvlText w:val="•"/>
      <w:lvlJc w:val="left"/>
      <w:pPr>
        <w:ind w:left="57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3AACEEA">
      <w:start w:val="1"/>
      <w:numFmt w:val="bullet"/>
      <w:lvlText w:val="o"/>
      <w:lvlJc w:val="left"/>
      <w:pPr>
        <w:ind w:left="64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5FD88068">
      <w:start w:val="1"/>
      <w:numFmt w:val="bullet"/>
      <w:lvlText w:val="▪"/>
      <w:lvlJc w:val="left"/>
      <w:pPr>
        <w:ind w:left="72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6BF84815"/>
    <w:multiLevelType w:val="hybridMultilevel"/>
    <w:tmpl w:val="1592C550"/>
    <w:lvl w:ilvl="0" w:tplc="2FAC391C">
      <w:start w:val="1"/>
      <w:numFmt w:val="upperLetter"/>
      <w:lvlText w:val="%1"/>
      <w:lvlJc w:val="left"/>
      <w:pPr>
        <w:ind w:left="23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1" w:tplc="575CD548">
      <w:start w:val="1"/>
      <w:numFmt w:val="lowerLetter"/>
      <w:lvlText w:val="%2"/>
      <w:lvlJc w:val="left"/>
      <w:pPr>
        <w:ind w:left="108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2" w:tplc="E8B86F4A">
      <w:start w:val="1"/>
      <w:numFmt w:val="lowerRoman"/>
      <w:lvlText w:val="%3"/>
      <w:lvlJc w:val="left"/>
      <w:pPr>
        <w:ind w:left="180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3" w:tplc="C3180BCA">
      <w:start w:val="1"/>
      <w:numFmt w:val="decimal"/>
      <w:lvlText w:val="%4"/>
      <w:lvlJc w:val="left"/>
      <w:pPr>
        <w:ind w:left="252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4" w:tplc="89864624">
      <w:start w:val="1"/>
      <w:numFmt w:val="lowerLetter"/>
      <w:lvlText w:val="%5"/>
      <w:lvlJc w:val="left"/>
      <w:pPr>
        <w:ind w:left="324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5" w:tplc="5D7CE9C0">
      <w:start w:val="1"/>
      <w:numFmt w:val="lowerRoman"/>
      <w:lvlText w:val="%6"/>
      <w:lvlJc w:val="left"/>
      <w:pPr>
        <w:ind w:left="396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6" w:tplc="11C07310">
      <w:start w:val="1"/>
      <w:numFmt w:val="decimal"/>
      <w:lvlText w:val="%7"/>
      <w:lvlJc w:val="left"/>
      <w:pPr>
        <w:ind w:left="468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7" w:tplc="C95A1DBE">
      <w:start w:val="1"/>
      <w:numFmt w:val="lowerLetter"/>
      <w:lvlText w:val="%8"/>
      <w:lvlJc w:val="left"/>
      <w:pPr>
        <w:ind w:left="540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8" w:tplc="8088885C">
      <w:start w:val="1"/>
      <w:numFmt w:val="lowerRoman"/>
      <w:lvlText w:val="%9"/>
      <w:lvlJc w:val="left"/>
      <w:pPr>
        <w:ind w:left="612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abstractNum>
  <w:abstractNum w:abstractNumId="3" w15:restartNumberingAfterBreak="0">
    <w:nsid w:val="6D440582"/>
    <w:multiLevelType w:val="hybridMultilevel"/>
    <w:tmpl w:val="F078DEB2"/>
    <w:lvl w:ilvl="0" w:tplc="D5E08E5C">
      <w:start w:val="1"/>
      <w:numFmt w:val="decimal"/>
      <w:lvlText w:val="%1."/>
      <w:lvlJc w:val="left"/>
      <w:pPr>
        <w:ind w:left="201"/>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F536D566">
      <w:start w:val="1"/>
      <w:numFmt w:val="lowerLetter"/>
      <w:lvlText w:val="%2"/>
      <w:lvlJc w:val="left"/>
      <w:pPr>
        <w:ind w:left="10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33F80766">
      <w:start w:val="1"/>
      <w:numFmt w:val="lowerRoman"/>
      <w:lvlText w:val="%3"/>
      <w:lvlJc w:val="left"/>
      <w:pPr>
        <w:ind w:left="18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29A8930A">
      <w:start w:val="1"/>
      <w:numFmt w:val="decimal"/>
      <w:lvlText w:val="%4"/>
      <w:lvlJc w:val="left"/>
      <w:pPr>
        <w:ind w:left="25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8D18372A">
      <w:start w:val="1"/>
      <w:numFmt w:val="lowerLetter"/>
      <w:lvlText w:val="%5"/>
      <w:lvlJc w:val="left"/>
      <w:pPr>
        <w:ind w:left="32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B870185C">
      <w:start w:val="1"/>
      <w:numFmt w:val="lowerRoman"/>
      <w:lvlText w:val="%6"/>
      <w:lvlJc w:val="left"/>
      <w:pPr>
        <w:ind w:left="39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DCA2D260">
      <w:start w:val="1"/>
      <w:numFmt w:val="decimal"/>
      <w:lvlText w:val="%7"/>
      <w:lvlJc w:val="left"/>
      <w:pPr>
        <w:ind w:left="46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6A4417EC">
      <w:start w:val="1"/>
      <w:numFmt w:val="lowerLetter"/>
      <w:lvlText w:val="%8"/>
      <w:lvlJc w:val="left"/>
      <w:pPr>
        <w:ind w:left="54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3AF06956">
      <w:start w:val="1"/>
      <w:numFmt w:val="lowerRoman"/>
      <w:lvlText w:val="%9"/>
      <w:lvlJc w:val="left"/>
      <w:pPr>
        <w:ind w:left="61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77A12E30"/>
    <w:multiLevelType w:val="hybridMultilevel"/>
    <w:tmpl w:val="6AB4EE82"/>
    <w:lvl w:ilvl="0" w:tplc="9EA23204">
      <w:start w:val="2"/>
      <w:numFmt w:val="lowerLetter"/>
      <w:lvlText w:val="%1)"/>
      <w:lvlJc w:val="left"/>
      <w:pPr>
        <w:ind w:left="2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904113E">
      <w:start w:val="1"/>
      <w:numFmt w:val="lowerLetter"/>
      <w:lvlText w:val="%2"/>
      <w:lvlJc w:val="left"/>
      <w:pPr>
        <w:ind w:left="25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CC42BAD4">
      <w:start w:val="1"/>
      <w:numFmt w:val="lowerRoman"/>
      <w:lvlText w:val="%3"/>
      <w:lvlJc w:val="left"/>
      <w:pPr>
        <w:ind w:left="33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E354CE8C">
      <w:start w:val="1"/>
      <w:numFmt w:val="decimal"/>
      <w:lvlText w:val="%4"/>
      <w:lvlJc w:val="left"/>
      <w:pPr>
        <w:ind w:left="40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400E0DE">
      <w:start w:val="1"/>
      <w:numFmt w:val="lowerLetter"/>
      <w:lvlText w:val="%5"/>
      <w:lvlJc w:val="left"/>
      <w:pPr>
        <w:ind w:left="47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6E2C768">
      <w:start w:val="1"/>
      <w:numFmt w:val="lowerRoman"/>
      <w:lvlText w:val="%6"/>
      <w:lvlJc w:val="left"/>
      <w:pPr>
        <w:ind w:left="54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9B1620B0">
      <w:start w:val="1"/>
      <w:numFmt w:val="decimal"/>
      <w:lvlText w:val="%7"/>
      <w:lvlJc w:val="left"/>
      <w:pPr>
        <w:ind w:left="61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B6EB654">
      <w:start w:val="1"/>
      <w:numFmt w:val="lowerLetter"/>
      <w:lvlText w:val="%8"/>
      <w:lvlJc w:val="left"/>
      <w:pPr>
        <w:ind w:left="69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5FF0E6D0">
      <w:start w:val="1"/>
      <w:numFmt w:val="lowerRoman"/>
      <w:lvlText w:val="%9"/>
      <w:lvlJc w:val="left"/>
      <w:pPr>
        <w:ind w:left="76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num w:numId="1">
    <w:abstractNumId w:val="4"/>
  </w:num>
  <w:num w:numId="2">
    <w:abstractNumId w:val="2"/>
  </w:num>
  <w:num w:numId="3">
    <w:abstractNumId w:val="3"/>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0E4F"/>
    <w:rsid w:val="0000469F"/>
    <w:rsid w:val="000A267E"/>
    <w:rsid w:val="00146D2B"/>
    <w:rsid w:val="00161474"/>
    <w:rsid w:val="00190E4F"/>
    <w:rsid w:val="002812ED"/>
    <w:rsid w:val="002D286A"/>
    <w:rsid w:val="00371788"/>
    <w:rsid w:val="00384CA0"/>
    <w:rsid w:val="00456000"/>
    <w:rsid w:val="004E3551"/>
    <w:rsid w:val="004F4480"/>
    <w:rsid w:val="005F3F67"/>
    <w:rsid w:val="006F7AE5"/>
    <w:rsid w:val="0083163F"/>
    <w:rsid w:val="008337CE"/>
    <w:rsid w:val="00851E7F"/>
    <w:rsid w:val="008C5AEA"/>
    <w:rsid w:val="008F0779"/>
    <w:rsid w:val="00BB005E"/>
    <w:rsid w:val="00DE7DF3"/>
    <w:rsid w:val="00E82DE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B0067"/>
  <w15:docId w15:val="{67A3AD81-C2C4-443D-AD9E-7970F0398C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pPr>
      <w:spacing w:after="108" w:line="249" w:lineRule="auto"/>
      <w:ind w:left="10" w:hanging="10"/>
      <w:jc w:val="both"/>
    </w:pPr>
    <w:rPr>
      <w:rFonts w:ascii="Arial" w:eastAsia="Arial" w:hAnsi="Arial" w:cs="Arial"/>
      <w:color w:val="000000"/>
    </w:rPr>
  </w:style>
  <w:style w:type="paragraph" w:styleId="Nadpis1">
    <w:name w:val="heading 1"/>
    <w:next w:val="Normlny"/>
    <w:link w:val="Nadpis1Char"/>
    <w:uiPriority w:val="9"/>
    <w:qFormat/>
    <w:pPr>
      <w:keepNext/>
      <w:keepLines/>
      <w:spacing w:after="11" w:line="249" w:lineRule="auto"/>
      <w:ind w:left="10" w:hanging="10"/>
      <w:outlineLvl w:val="0"/>
    </w:pPr>
    <w:rPr>
      <w:rFonts w:ascii="Arial" w:eastAsia="Arial" w:hAnsi="Arial" w:cs="Arial"/>
      <w:b/>
      <w:color w:val="000000"/>
      <w:sz w:val="24"/>
    </w:rPr>
  </w:style>
  <w:style w:type="paragraph" w:styleId="Nadpis2">
    <w:name w:val="heading 2"/>
    <w:next w:val="Normlny"/>
    <w:link w:val="Nadpis2Char"/>
    <w:uiPriority w:val="9"/>
    <w:unhideWhenUsed/>
    <w:qFormat/>
    <w:pPr>
      <w:keepNext/>
      <w:keepLines/>
      <w:spacing w:after="11" w:line="249" w:lineRule="auto"/>
      <w:ind w:left="10" w:hanging="10"/>
      <w:outlineLvl w:val="1"/>
    </w:pPr>
    <w:rPr>
      <w:rFonts w:ascii="Arial" w:eastAsia="Arial" w:hAnsi="Arial" w:cs="Arial"/>
      <w:b/>
      <w:color w:val="000000"/>
      <w:sz w:val="24"/>
    </w:rPr>
  </w:style>
  <w:style w:type="paragraph" w:styleId="Nadpis3">
    <w:name w:val="heading 3"/>
    <w:next w:val="Normlny"/>
    <w:link w:val="Nadpis3Char"/>
    <w:uiPriority w:val="9"/>
    <w:unhideWhenUsed/>
    <w:qFormat/>
    <w:pPr>
      <w:keepNext/>
      <w:keepLines/>
      <w:spacing w:after="98"/>
      <w:ind w:left="10" w:right="45" w:hanging="10"/>
      <w:jc w:val="center"/>
      <w:outlineLvl w:val="2"/>
    </w:pPr>
    <w:rPr>
      <w:rFonts w:ascii="Arial" w:eastAsia="Arial" w:hAnsi="Arial" w:cs="Arial"/>
      <w:b/>
      <w:color w:val="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link w:val="Nadpis3"/>
    <w:rPr>
      <w:rFonts w:ascii="Arial" w:eastAsia="Arial" w:hAnsi="Arial" w:cs="Arial"/>
      <w:b/>
      <w:color w:val="000000"/>
      <w:sz w:val="22"/>
    </w:rPr>
  </w:style>
  <w:style w:type="character" w:customStyle="1" w:styleId="Nadpis1Char">
    <w:name w:val="Nadpis 1 Char"/>
    <w:link w:val="Nadpis1"/>
    <w:rPr>
      <w:rFonts w:ascii="Arial" w:eastAsia="Arial" w:hAnsi="Arial" w:cs="Arial"/>
      <w:b/>
      <w:color w:val="000000"/>
      <w:sz w:val="24"/>
    </w:rPr>
  </w:style>
  <w:style w:type="character" w:customStyle="1" w:styleId="Nadpis2Char">
    <w:name w:val="Nadpis 2 Char"/>
    <w:link w:val="Nadpis2"/>
    <w:rPr>
      <w:rFonts w:ascii="Arial" w:eastAsia="Arial" w:hAnsi="Arial" w:cs="Arial"/>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Bezriadkovania">
    <w:name w:val="No Spacing"/>
    <w:uiPriority w:val="1"/>
    <w:qFormat/>
    <w:rsid w:val="008337CE"/>
    <w:pPr>
      <w:spacing w:after="0" w:line="240" w:lineRule="auto"/>
      <w:ind w:left="10" w:hanging="10"/>
      <w:jc w:val="both"/>
    </w:pPr>
    <w:rPr>
      <w:rFonts w:ascii="Arial" w:eastAsia="Arial" w:hAnsi="Arial" w:cs="Arial"/>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377347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95</TotalTime>
  <Pages>8</Pages>
  <Words>1939</Words>
  <Characters>11053</Characters>
  <Application>Microsoft Office Word</Application>
  <DocSecurity>0</DocSecurity>
  <Lines>92</Lines>
  <Paragraphs>25</Paragraphs>
  <ScaleCrop>false</ScaleCrop>
  <HeadingPairs>
    <vt:vector size="2" baseType="variant">
      <vt:variant>
        <vt:lpstr>Názov</vt:lpstr>
      </vt:variant>
      <vt:variant>
        <vt:i4>1</vt:i4>
      </vt:variant>
    </vt:vector>
  </HeadingPairs>
  <TitlesOfParts>
    <vt:vector size="1" baseType="lpstr">
      <vt:lpstr>Príloha č</vt:lpstr>
    </vt:vector>
  </TitlesOfParts>
  <Company/>
  <LinksUpToDate>false</LinksUpToDate>
  <CharactersWithSpaces>12967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jvrskova</dc:creator>
  <cp:keywords/>
  <cp:lastModifiedBy>MARGECANY obecnypodnik</cp:lastModifiedBy>
  <cp:revision>10</cp:revision>
  <cp:lastPrinted>2024-03-12T07:31:00Z</cp:lastPrinted>
  <dcterms:created xsi:type="dcterms:W3CDTF">2023-02-28T19:24:00Z</dcterms:created>
  <dcterms:modified xsi:type="dcterms:W3CDTF">2024-03-12T07:35:00Z</dcterms:modified>
</cp:coreProperties>
</file>