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7A54" w:rsidRPr="004D7E56" w:rsidRDefault="007F7A54" w:rsidP="00B917FB">
      <w:pPr>
        <w:keepNext/>
        <w:outlineLvl w:val="2"/>
        <w:rPr>
          <w:rFonts w:ascii="Arial Narrow" w:hAnsi="Arial Narrow" w:cs="Arial"/>
          <w:b/>
          <w:bCs/>
          <w:sz w:val="22"/>
          <w:szCs w:val="22"/>
        </w:rPr>
      </w:pPr>
    </w:p>
    <w:tbl>
      <w:tblPr>
        <w:tblW w:w="946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7"/>
        <w:gridCol w:w="1678"/>
        <w:gridCol w:w="344"/>
        <w:gridCol w:w="344"/>
        <w:gridCol w:w="344"/>
        <w:gridCol w:w="344"/>
        <w:gridCol w:w="344"/>
        <w:gridCol w:w="344"/>
        <w:gridCol w:w="344"/>
        <w:gridCol w:w="344"/>
        <w:gridCol w:w="707"/>
        <w:gridCol w:w="319"/>
        <w:gridCol w:w="319"/>
        <w:gridCol w:w="319"/>
        <w:gridCol w:w="319"/>
      </w:tblGrid>
      <w:tr w:rsidR="00B917FB" w:rsidRPr="004D7E56">
        <w:trPr>
          <w:trHeight w:val="361"/>
        </w:trPr>
        <w:tc>
          <w:tcPr>
            <w:tcW w:w="3047" w:type="dxa"/>
            <w:shd w:val="clear" w:color="auto" w:fill="auto"/>
            <w:vAlign w:val="center"/>
          </w:tcPr>
          <w:p w:rsidR="00B917FB" w:rsidRPr="004D7E56" w:rsidRDefault="00B917FB" w:rsidP="00A00387">
            <w:pPr>
              <w:keepNext/>
              <w:jc w:val="center"/>
              <w:outlineLvl w:val="2"/>
              <w:rPr>
                <w:rFonts w:ascii="Arial Narrow" w:hAnsi="Arial Narrow" w:cs="Tahoma"/>
                <w:b/>
                <w:bCs/>
                <w:sz w:val="22"/>
                <w:szCs w:val="22"/>
              </w:rPr>
            </w:pPr>
            <w:r w:rsidRPr="004D7E56">
              <w:rPr>
                <w:rFonts w:ascii="Arial Narrow" w:hAnsi="Arial Narrow" w:cs="Tahoma"/>
                <w:b/>
                <w:sz w:val="22"/>
                <w:szCs w:val="22"/>
              </w:rPr>
              <w:t>Poznámky (</w:t>
            </w:r>
            <w:proofErr w:type="spellStart"/>
            <w:r w:rsidRPr="004D7E56">
              <w:rPr>
                <w:rFonts w:ascii="Arial Narrow" w:hAnsi="Arial Narrow" w:cs="Tahoma"/>
                <w:b/>
                <w:sz w:val="22"/>
                <w:szCs w:val="22"/>
              </w:rPr>
              <w:t>Úč</w:t>
            </w:r>
            <w:proofErr w:type="spellEnd"/>
            <w:r w:rsidRPr="004D7E56">
              <w:rPr>
                <w:rFonts w:ascii="Arial Narrow" w:hAnsi="Arial Narrow" w:cs="Tahoma"/>
                <w:b/>
                <w:sz w:val="22"/>
                <w:szCs w:val="22"/>
              </w:rPr>
              <w:t xml:space="preserve">  NUJ 3 – 01)</w:t>
            </w:r>
          </w:p>
        </w:tc>
        <w:tc>
          <w:tcPr>
            <w:tcW w:w="1678" w:type="dxa"/>
            <w:shd w:val="clear" w:color="auto" w:fill="auto"/>
            <w:vAlign w:val="center"/>
          </w:tcPr>
          <w:p w:rsidR="00B917FB" w:rsidRPr="004D7E56" w:rsidRDefault="00B917FB" w:rsidP="00A00387">
            <w:pPr>
              <w:keepNext/>
              <w:jc w:val="center"/>
              <w:outlineLvl w:val="2"/>
              <w:rPr>
                <w:rFonts w:ascii="Arial Narrow" w:hAnsi="Arial Narrow" w:cs="Tahoma"/>
                <w:b/>
                <w:bCs/>
                <w:sz w:val="22"/>
                <w:szCs w:val="22"/>
              </w:rPr>
            </w:pPr>
            <w:r w:rsidRPr="004D7E56">
              <w:rPr>
                <w:rFonts w:ascii="Arial Narrow" w:hAnsi="Arial Narrow" w:cs="Tahoma"/>
                <w:b/>
                <w:bCs/>
                <w:sz w:val="22"/>
                <w:szCs w:val="22"/>
              </w:rPr>
              <w:t>IČO</w:t>
            </w:r>
          </w:p>
        </w:tc>
        <w:tc>
          <w:tcPr>
            <w:tcW w:w="344" w:type="dxa"/>
            <w:shd w:val="clear" w:color="auto" w:fill="auto"/>
            <w:vAlign w:val="center"/>
          </w:tcPr>
          <w:p w:rsidR="00B917FB" w:rsidRPr="004D7E56" w:rsidRDefault="00704B85" w:rsidP="00A00387">
            <w:pPr>
              <w:keepNext/>
              <w:jc w:val="center"/>
              <w:outlineLvl w:val="2"/>
              <w:rPr>
                <w:rFonts w:ascii="Arial Narrow" w:hAnsi="Arial Narrow" w:cs="Tahoma"/>
                <w:b/>
                <w:bCs/>
                <w:sz w:val="22"/>
                <w:szCs w:val="22"/>
              </w:rPr>
            </w:pPr>
            <w:r w:rsidRPr="004D7E56">
              <w:rPr>
                <w:rFonts w:ascii="Arial Narrow" w:hAnsi="Arial Narrow" w:cs="Tahoma"/>
                <w:b/>
                <w:bCs/>
                <w:sz w:val="22"/>
                <w:szCs w:val="22"/>
              </w:rPr>
              <w:t>5</w:t>
            </w:r>
          </w:p>
        </w:tc>
        <w:tc>
          <w:tcPr>
            <w:tcW w:w="344" w:type="dxa"/>
            <w:shd w:val="clear" w:color="auto" w:fill="auto"/>
            <w:vAlign w:val="center"/>
          </w:tcPr>
          <w:p w:rsidR="00B917FB" w:rsidRPr="004D7E56" w:rsidRDefault="00704B85" w:rsidP="00A00387">
            <w:pPr>
              <w:keepNext/>
              <w:jc w:val="center"/>
              <w:outlineLvl w:val="2"/>
              <w:rPr>
                <w:rFonts w:ascii="Arial Narrow" w:hAnsi="Arial Narrow" w:cs="Tahoma"/>
                <w:b/>
                <w:bCs/>
                <w:sz w:val="22"/>
                <w:szCs w:val="22"/>
              </w:rPr>
            </w:pPr>
            <w:r w:rsidRPr="004D7E56">
              <w:rPr>
                <w:rFonts w:ascii="Arial Narrow" w:hAnsi="Arial Narrow" w:cs="Tahoma"/>
                <w:b/>
                <w:bCs/>
                <w:sz w:val="22"/>
                <w:szCs w:val="22"/>
              </w:rPr>
              <w:t>2</w:t>
            </w:r>
          </w:p>
        </w:tc>
        <w:tc>
          <w:tcPr>
            <w:tcW w:w="344" w:type="dxa"/>
            <w:shd w:val="clear" w:color="auto" w:fill="auto"/>
            <w:vAlign w:val="center"/>
          </w:tcPr>
          <w:p w:rsidR="00B917FB" w:rsidRPr="004D7E56" w:rsidRDefault="00704B85" w:rsidP="00A00387">
            <w:pPr>
              <w:keepNext/>
              <w:jc w:val="center"/>
              <w:outlineLvl w:val="2"/>
              <w:rPr>
                <w:rFonts w:ascii="Arial Narrow" w:hAnsi="Arial Narrow" w:cs="Tahoma"/>
                <w:b/>
                <w:bCs/>
                <w:sz w:val="22"/>
                <w:szCs w:val="22"/>
              </w:rPr>
            </w:pPr>
            <w:r w:rsidRPr="004D7E56">
              <w:rPr>
                <w:rFonts w:ascii="Arial Narrow" w:hAnsi="Arial Narrow" w:cs="Tahoma"/>
                <w:b/>
                <w:bCs/>
                <w:sz w:val="22"/>
                <w:szCs w:val="22"/>
              </w:rPr>
              <w:t>3</w:t>
            </w:r>
          </w:p>
        </w:tc>
        <w:tc>
          <w:tcPr>
            <w:tcW w:w="344" w:type="dxa"/>
            <w:shd w:val="clear" w:color="auto" w:fill="auto"/>
            <w:vAlign w:val="center"/>
          </w:tcPr>
          <w:p w:rsidR="00B917FB" w:rsidRPr="004D7E56" w:rsidRDefault="00704B85" w:rsidP="00A00387">
            <w:pPr>
              <w:keepNext/>
              <w:jc w:val="center"/>
              <w:outlineLvl w:val="2"/>
              <w:rPr>
                <w:rFonts w:ascii="Arial Narrow" w:hAnsi="Arial Narrow" w:cs="Tahoma"/>
                <w:b/>
                <w:bCs/>
                <w:sz w:val="22"/>
                <w:szCs w:val="22"/>
              </w:rPr>
            </w:pPr>
            <w:r w:rsidRPr="004D7E56">
              <w:rPr>
                <w:rFonts w:ascii="Arial Narrow" w:hAnsi="Arial Narrow" w:cs="Tahoma"/>
                <w:b/>
                <w:bCs/>
                <w:sz w:val="22"/>
                <w:szCs w:val="22"/>
              </w:rPr>
              <w:t>4</w:t>
            </w:r>
          </w:p>
        </w:tc>
        <w:tc>
          <w:tcPr>
            <w:tcW w:w="344" w:type="dxa"/>
            <w:shd w:val="clear" w:color="auto" w:fill="auto"/>
            <w:vAlign w:val="center"/>
          </w:tcPr>
          <w:p w:rsidR="00B917FB" w:rsidRPr="004D7E56" w:rsidRDefault="00704B85" w:rsidP="00A00387">
            <w:pPr>
              <w:keepNext/>
              <w:jc w:val="center"/>
              <w:outlineLvl w:val="2"/>
              <w:rPr>
                <w:rFonts w:ascii="Arial Narrow" w:hAnsi="Arial Narrow" w:cs="Tahoma"/>
                <w:b/>
                <w:bCs/>
                <w:sz w:val="22"/>
                <w:szCs w:val="22"/>
              </w:rPr>
            </w:pPr>
            <w:r w:rsidRPr="004D7E56">
              <w:rPr>
                <w:rFonts w:ascii="Arial Narrow" w:hAnsi="Arial Narrow" w:cs="Tahoma"/>
                <w:b/>
                <w:bCs/>
                <w:sz w:val="22"/>
                <w:szCs w:val="22"/>
              </w:rPr>
              <w:t>7</w:t>
            </w:r>
          </w:p>
        </w:tc>
        <w:tc>
          <w:tcPr>
            <w:tcW w:w="344" w:type="dxa"/>
            <w:shd w:val="clear" w:color="auto" w:fill="auto"/>
            <w:vAlign w:val="center"/>
          </w:tcPr>
          <w:p w:rsidR="00B917FB" w:rsidRPr="004D7E56" w:rsidRDefault="00704B85" w:rsidP="00A00387">
            <w:pPr>
              <w:keepNext/>
              <w:jc w:val="center"/>
              <w:outlineLvl w:val="2"/>
              <w:rPr>
                <w:rFonts w:ascii="Arial Narrow" w:hAnsi="Arial Narrow" w:cs="Tahoma"/>
                <w:b/>
                <w:bCs/>
                <w:sz w:val="22"/>
                <w:szCs w:val="22"/>
              </w:rPr>
            </w:pPr>
            <w:r w:rsidRPr="004D7E56">
              <w:rPr>
                <w:rFonts w:ascii="Arial Narrow" w:hAnsi="Arial Narrow" w:cs="Tahoma"/>
                <w:b/>
                <w:bCs/>
                <w:sz w:val="22"/>
                <w:szCs w:val="22"/>
              </w:rPr>
              <w:t>0</w:t>
            </w:r>
          </w:p>
        </w:tc>
        <w:tc>
          <w:tcPr>
            <w:tcW w:w="344" w:type="dxa"/>
            <w:shd w:val="clear" w:color="auto" w:fill="auto"/>
            <w:vAlign w:val="center"/>
          </w:tcPr>
          <w:p w:rsidR="00B917FB" w:rsidRPr="004D7E56" w:rsidRDefault="00704B85" w:rsidP="00A00387">
            <w:pPr>
              <w:keepNext/>
              <w:jc w:val="center"/>
              <w:outlineLvl w:val="2"/>
              <w:rPr>
                <w:rFonts w:ascii="Arial Narrow" w:hAnsi="Arial Narrow" w:cs="Tahoma"/>
                <w:b/>
                <w:bCs/>
                <w:sz w:val="22"/>
                <w:szCs w:val="22"/>
              </w:rPr>
            </w:pPr>
            <w:r w:rsidRPr="004D7E56">
              <w:rPr>
                <w:rFonts w:ascii="Arial Narrow" w:hAnsi="Arial Narrow" w:cs="Tahoma"/>
                <w:b/>
                <w:bCs/>
                <w:sz w:val="22"/>
                <w:szCs w:val="22"/>
              </w:rPr>
              <w:t>9</w:t>
            </w:r>
          </w:p>
        </w:tc>
        <w:tc>
          <w:tcPr>
            <w:tcW w:w="344" w:type="dxa"/>
            <w:shd w:val="clear" w:color="auto" w:fill="auto"/>
            <w:vAlign w:val="center"/>
          </w:tcPr>
          <w:p w:rsidR="00B917FB" w:rsidRPr="004D7E56" w:rsidRDefault="00704B85" w:rsidP="00A00387">
            <w:pPr>
              <w:keepNext/>
              <w:jc w:val="center"/>
              <w:outlineLvl w:val="2"/>
              <w:rPr>
                <w:rFonts w:ascii="Arial Narrow" w:hAnsi="Arial Narrow" w:cs="Tahoma"/>
                <w:b/>
                <w:bCs/>
                <w:sz w:val="22"/>
                <w:szCs w:val="22"/>
              </w:rPr>
            </w:pPr>
            <w:r w:rsidRPr="004D7E56">
              <w:rPr>
                <w:rFonts w:ascii="Arial Narrow" w:hAnsi="Arial Narrow" w:cs="Tahoma"/>
                <w:b/>
                <w:bCs/>
                <w:sz w:val="22"/>
                <w:szCs w:val="22"/>
              </w:rPr>
              <w:t>5</w:t>
            </w:r>
          </w:p>
        </w:tc>
        <w:tc>
          <w:tcPr>
            <w:tcW w:w="707" w:type="dxa"/>
            <w:shd w:val="clear" w:color="auto" w:fill="auto"/>
            <w:vAlign w:val="center"/>
          </w:tcPr>
          <w:p w:rsidR="00B917FB" w:rsidRPr="004D7E56" w:rsidRDefault="00B917FB" w:rsidP="00A00387">
            <w:pPr>
              <w:keepNext/>
              <w:jc w:val="center"/>
              <w:outlineLvl w:val="2"/>
              <w:rPr>
                <w:rFonts w:ascii="Arial Narrow" w:hAnsi="Arial Narrow" w:cs="Tahoma"/>
                <w:b/>
                <w:bCs/>
                <w:sz w:val="22"/>
                <w:szCs w:val="22"/>
              </w:rPr>
            </w:pPr>
            <w:r w:rsidRPr="004D7E56">
              <w:rPr>
                <w:rFonts w:ascii="Arial Narrow" w:hAnsi="Arial Narrow" w:cs="Tahoma"/>
                <w:b/>
                <w:bCs/>
                <w:sz w:val="22"/>
                <w:szCs w:val="22"/>
              </w:rPr>
              <w:t>/SID</w:t>
            </w:r>
          </w:p>
        </w:tc>
        <w:tc>
          <w:tcPr>
            <w:tcW w:w="319" w:type="dxa"/>
            <w:shd w:val="clear" w:color="auto" w:fill="auto"/>
            <w:vAlign w:val="center"/>
          </w:tcPr>
          <w:p w:rsidR="00B917FB" w:rsidRPr="004D7E56" w:rsidRDefault="00B917FB" w:rsidP="00A00387">
            <w:pPr>
              <w:keepNext/>
              <w:jc w:val="center"/>
              <w:outlineLvl w:val="2"/>
              <w:rPr>
                <w:rFonts w:ascii="Arial Narrow" w:hAnsi="Arial Narrow" w:cs="Tahoma"/>
                <w:b/>
                <w:bCs/>
                <w:sz w:val="22"/>
                <w:szCs w:val="22"/>
              </w:rPr>
            </w:pPr>
          </w:p>
        </w:tc>
        <w:tc>
          <w:tcPr>
            <w:tcW w:w="319" w:type="dxa"/>
            <w:shd w:val="clear" w:color="auto" w:fill="auto"/>
            <w:vAlign w:val="center"/>
          </w:tcPr>
          <w:p w:rsidR="00B917FB" w:rsidRPr="004D7E56" w:rsidRDefault="00B917FB" w:rsidP="00A00387">
            <w:pPr>
              <w:keepNext/>
              <w:jc w:val="center"/>
              <w:outlineLvl w:val="2"/>
              <w:rPr>
                <w:rFonts w:ascii="Arial Narrow" w:hAnsi="Arial Narrow" w:cs="Tahoma"/>
                <w:b/>
                <w:bCs/>
                <w:sz w:val="22"/>
                <w:szCs w:val="22"/>
              </w:rPr>
            </w:pPr>
          </w:p>
        </w:tc>
        <w:tc>
          <w:tcPr>
            <w:tcW w:w="319" w:type="dxa"/>
            <w:shd w:val="clear" w:color="auto" w:fill="auto"/>
            <w:vAlign w:val="center"/>
          </w:tcPr>
          <w:p w:rsidR="00B917FB" w:rsidRPr="004D7E56" w:rsidRDefault="00B917FB" w:rsidP="00A00387">
            <w:pPr>
              <w:keepNext/>
              <w:jc w:val="center"/>
              <w:outlineLvl w:val="2"/>
              <w:rPr>
                <w:rFonts w:ascii="Arial Narrow" w:hAnsi="Arial Narrow" w:cs="Tahoma"/>
                <w:b/>
                <w:bCs/>
                <w:sz w:val="22"/>
                <w:szCs w:val="22"/>
              </w:rPr>
            </w:pPr>
          </w:p>
        </w:tc>
        <w:tc>
          <w:tcPr>
            <w:tcW w:w="319" w:type="dxa"/>
            <w:shd w:val="clear" w:color="auto" w:fill="auto"/>
            <w:vAlign w:val="center"/>
          </w:tcPr>
          <w:p w:rsidR="00B917FB" w:rsidRPr="004D7E56" w:rsidRDefault="00B917FB" w:rsidP="00A00387">
            <w:pPr>
              <w:keepNext/>
              <w:jc w:val="center"/>
              <w:outlineLvl w:val="2"/>
              <w:rPr>
                <w:rFonts w:ascii="Arial Narrow" w:hAnsi="Arial Narrow" w:cs="Tahoma"/>
                <w:b/>
                <w:bCs/>
                <w:sz w:val="22"/>
                <w:szCs w:val="22"/>
              </w:rPr>
            </w:pPr>
          </w:p>
        </w:tc>
      </w:tr>
    </w:tbl>
    <w:p w:rsidR="00B917FB" w:rsidRPr="004D7E56" w:rsidRDefault="00B917FB" w:rsidP="00F927B4">
      <w:pPr>
        <w:keepNext/>
        <w:jc w:val="center"/>
        <w:outlineLvl w:val="2"/>
        <w:rPr>
          <w:rFonts w:ascii="Arial Narrow" w:hAnsi="Arial Narrow" w:cs="Arial"/>
          <w:b/>
          <w:bCs/>
          <w:sz w:val="22"/>
          <w:szCs w:val="22"/>
        </w:rPr>
      </w:pPr>
    </w:p>
    <w:p w:rsidR="00B917FB" w:rsidRPr="004D7E56" w:rsidRDefault="00B917FB" w:rsidP="00F927B4">
      <w:pPr>
        <w:keepNext/>
        <w:jc w:val="center"/>
        <w:outlineLvl w:val="2"/>
        <w:rPr>
          <w:rFonts w:ascii="Arial Narrow" w:hAnsi="Arial Narrow" w:cs="Arial"/>
          <w:b/>
          <w:bCs/>
          <w:sz w:val="22"/>
          <w:szCs w:val="22"/>
        </w:rPr>
      </w:pPr>
    </w:p>
    <w:p w:rsidR="00B917FB" w:rsidRPr="004D7E56" w:rsidRDefault="00B917FB" w:rsidP="00F927B4">
      <w:pPr>
        <w:keepNext/>
        <w:jc w:val="center"/>
        <w:outlineLvl w:val="2"/>
        <w:rPr>
          <w:rFonts w:ascii="Arial Narrow" w:hAnsi="Arial Narrow" w:cs="Arial"/>
          <w:b/>
          <w:bCs/>
          <w:sz w:val="22"/>
          <w:szCs w:val="22"/>
        </w:rPr>
      </w:pPr>
    </w:p>
    <w:p w:rsidR="00BB2B0B" w:rsidRPr="004D7E56" w:rsidRDefault="00BB2B0B" w:rsidP="00F927B4">
      <w:pPr>
        <w:keepNext/>
        <w:jc w:val="center"/>
        <w:outlineLvl w:val="2"/>
        <w:rPr>
          <w:rFonts w:ascii="Arial Narrow" w:hAnsi="Arial Narrow" w:cs="Tahoma"/>
          <w:b/>
          <w:bCs/>
          <w:sz w:val="22"/>
          <w:szCs w:val="22"/>
        </w:rPr>
      </w:pPr>
      <w:r w:rsidRPr="004D7E56">
        <w:rPr>
          <w:rFonts w:ascii="Arial Narrow" w:hAnsi="Arial Narrow" w:cs="Tahoma"/>
          <w:b/>
          <w:bCs/>
          <w:sz w:val="22"/>
          <w:szCs w:val="22"/>
        </w:rPr>
        <w:t>Čl. I.</w:t>
      </w:r>
    </w:p>
    <w:p w:rsidR="00BB2B0B" w:rsidRPr="004D7E56" w:rsidRDefault="00BB2B0B" w:rsidP="00BB2B0B">
      <w:pPr>
        <w:keepNext/>
        <w:jc w:val="center"/>
        <w:outlineLvl w:val="1"/>
        <w:rPr>
          <w:rFonts w:ascii="Arial Narrow" w:hAnsi="Arial Narrow" w:cs="Tahoma"/>
          <w:b/>
          <w:bCs/>
          <w:sz w:val="22"/>
          <w:szCs w:val="22"/>
        </w:rPr>
      </w:pPr>
      <w:r w:rsidRPr="004D7E56">
        <w:rPr>
          <w:rFonts w:ascii="Arial Narrow" w:hAnsi="Arial Narrow" w:cs="Tahoma"/>
          <w:b/>
          <w:bCs/>
          <w:sz w:val="22"/>
          <w:szCs w:val="22"/>
        </w:rPr>
        <w:t>Všeobecné údaje</w:t>
      </w:r>
    </w:p>
    <w:p w:rsidR="00BB2B0B" w:rsidRPr="004D7E56" w:rsidRDefault="00BB2B0B" w:rsidP="000C11C2">
      <w:pPr>
        <w:jc w:val="both"/>
        <w:rPr>
          <w:rFonts w:ascii="Arial Narrow" w:hAnsi="Arial Narrow" w:cs="Tahoma"/>
          <w:b/>
          <w:sz w:val="22"/>
          <w:szCs w:val="22"/>
        </w:rPr>
      </w:pPr>
    </w:p>
    <w:p w:rsidR="00F927B4" w:rsidRPr="004D7E56" w:rsidRDefault="00F927B4" w:rsidP="000C11C2">
      <w:pPr>
        <w:jc w:val="both"/>
        <w:rPr>
          <w:rFonts w:ascii="Arial Narrow" w:hAnsi="Arial Narrow" w:cs="Tahoma"/>
          <w:b/>
          <w:sz w:val="22"/>
          <w:szCs w:val="22"/>
        </w:rPr>
      </w:pPr>
    </w:p>
    <w:p w:rsidR="000C11C2" w:rsidRPr="004D7E56" w:rsidRDefault="00660EAC" w:rsidP="000C11C2">
      <w:pPr>
        <w:jc w:val="both"/>
        <w:rPr>
          <w:rFonts w:ascii="Arial Narrow" w:hAnsi="Arial Narrow" w:cs="Tahoma"/>
          <w:b/>
          <w:sz w:val="22"/>
          <w:szCs w:val="22"/>
        </w:rPr>
      </w:pPr>
      <w:r w:rsidRPr="004D7E56">
        <w:rPr>
          <w:rFonts w:ascii="Arial Narrow" w:hAnsi="Arial Narrow" w:cs="Tahoma"/>
          <w:b/>
          <w:sz w:val="22"/>
          <w:szCs w:val="22"/>
        </w:rPr>
        <w:t>(</w:t>
      </w:r>
      <w:r w:rsidR="00BB2B0B" w:rsidRPr="004D7E56">
        <w:rPr>
          <w:rFonts w:ascii="Arial Narrow" w:hAnsi="Arial Narrow" w:cs="Tahoma"/>
          <w:b/>
          <w:sz w:val="22"/>
          <w:szCs w:val="22"/>
        </w:rPr>
        <w:t>1</w:t>
      </w:r>
      <w:r w:rsidRPr="004D7E56">
        <w:rPr>
          <w:rFonts w:ascii="Arial Narrow" w:hAnsi="Arial Narrow" w:cs="Tahoma"/>
          <w:b/>
          <w:sz w:val="22"/>
          <w:szCs w:val="22"/>
        </w:rPr>
        <w:t>)</w:t>
      </w:r>
      <w:r w:rsidR="00BB2B0B" w:rsidRPr="004D7E56">
        <w:rPr>
          <w:rFonts w:ascii="Arial Narrow" w:hAnsi="Arial Narrow" w:cs="Tahoma"/>
          <w:b/>
          <w:sz w:val="22"/>
          <w:szCs w:val="22"/>
        </w:rPr>
        <w:t xml:space="preserve"> </w:t>
      </w:r>
      <w:r w:rsidR="000C11C2" w:rsidRPr="004D7E56">
        <w:rPr>
          <w:rFonts w:ascii="Arial Narrow" w:hAnsi="Arial Narrow" w:cs="Tahoma"/>
          <w:b/>
          <w:sz w:val="22"/>
          <w:szCs w:val="22"/>
        </w:rPr>
        <w:t>Identi</w:t>
      </w:r>
      <w:r w:rsidR="00BB2B0B" w:rsidRPr="004D7E56">
        <w:rPr>
          <w:rFonts w:ascii="Arial Narrow" w:hAnsi="Arial Narrow" w:cs="Tahoma"/>
          <w:b/>
          <w:sz w:val="22"/>
          <w:szCs w:val="22"/>
        </w:rPr>
        <w:t>fikačné údaje.</w:t>
      </w:r>
    </w:p>
    <w:p w:rsidR="00202B55" w:rsidRPr="004D7E56" w:rsidRDefault="00202B55" w:rsidP="000C11C2">
      <w:pPr>
        <w:jc w:val="both"/>
        <w:rPr>
          <w:rFonts w:ascii="Arial Narrow" w:hAnsi="Arial Narrow" w:cs="Tahoma"/>
          <w:b/>
          <w:sz w:val="22"/>
          <w:szCs w:val="22"/>
        </w:rPr>
      </w:pPr>
    </w:p>
    <w:p w:rsidR="00645C16" w:rsidRPr="004D7E56" w:rsidRDefault="00645C16" w:rsidP="00645C16">
      <w:pPr>
        <w:rPr>
          <w:rFonts w:ascii="Arial Narrow" w:hAnsi="Arial Narrow" w:cs="Tahoma"/>
          <w:b/>
          <w:sz w:val="22"/>
          <w:szCs w:val="22"/>
        </w:rPr>
      </w:pPr>
      <w:r w:rsidRPr="004D7E56">
        <w:rPr>
          <w:rFonts w:ascii="Arial Narrow" w:hAnsi="Arial Narrow" w:cs="Tahoma"/>
          <w:sz w:val="22"/>
          <w:szCs w:val="22"/>
        </w:rPr>
        <w:t>Názov:</w:t>
      </w:r>
      <w:r w:rsidRPr="004D7E56">
        <w:rPr>
          <w:rFonts w:ascii="Arial Narrow" w:hAnsi="Arial Narrow" w:cs="Tahoma"/>
          <w:sz w:val="22"/>
          <w:szCs w:val="22"/>
        </w:rPr>
        <w:tab/>
      </w:r>
      <w:r w:rsidRPr="004D7E56">
        <w:rPr>
          <w:rFonts w:ascii="Arial Narrow" w:hAnsi="Arial Narrow" w:cs="Tahoma"/>
          <w:sz w:val="22"/>
          <w:szCs w:val="22"/>
        </w:rPr>
        <w:tab/>
      </w:r>
      <w:r w:rsidRPr="004D7E56">
        <w:rPr>
          <w:rFonts w:ascii="Arial Narrow" w:hAnsi="Arial Narrow" w:cs="Tahoma"/>
          <w:sz w:val="22"/>
          <w:szCs w:val="22"/>
        </w:rPr>
        <w:tab/>
      </w:r>
      <w:r w:rsidR="00704B85" w:rsidRPr="004D7E56">
        <w:rPr>
          <w:rFonts w:ascii="Arial Narrow" w:hAnsi="Arial Narrow" w:cs="Tahoma"/>
          <w:b/>
          <w:sz w:val="22"/>
          <w:szCs w:val="22"/>
        </w:rPr>
        <w:t xml:space="preserve">Mgr. Petra </w:t>
      </w:r>
      <w:proofErr w:type="spellStart"/>
      <w:r w:rsidR="00704B85" w:rsidRPr="004D7E56">
        <w:rPr>
          <w:rFonts w:ascii="Arial Narrow" w:hAnsi="Arial Narrow" w:cs="Tahoma"/>
          <w:b/>
          <w:sz w:val="22"/>
          <w:szCs w:val="22"/>
        </w:rPr>
        <w:t>Jelinková</w:t>
      </w:r>
      <w:proofErr w:type="spellEnd"/>
      <w:r w:rsidR="00704B85" w:rsidRPr="004D7E56">
        <w:rPr>
          <w:rFonts w:ascii="Arial Narrow" w:hAnsi="Arial Narrow" w:cs="Tahoma"/>
          <w:b/>
          <w:sz w:val="22"/>
          <w:szCs w:val="22"/>
        </w:rPr>
        <w:t xml:space="preserve"> HUPS BABY CLUB</w:t>
      </w:r>
    </w:p>
    <w:p w:rsidR="00645C16" w:rsidRPr="004D7E56" w:rsidRDefault="00645C16" w:rsidP="00645C16">
      <w:pPr>
        <w:rPr>
          <w:rFonts w:ascii="Arial Narrow" w:hAnsi="Arial Narrow" w:cs="Tahoma"/>
          <w:sz w:val="22"/>
          <w:szCs w:val="22"/>
        </w:rPr>
      </w:pPr>
    </w:p>
    <w:p w:rsidR="00645C16" w:rsidRPr="004D7E56" w:rsidRDefault="00645C16" w:rsidP="00645C16">
      <w:pPr>
        <w:rPr>
          <w:rFonts w:ascii="Arial Narrow" w:hAnsi="Arial Narrow" w:cs="Tahoma"/>
          <w:b/>
          <w:bCs/>
          <w:sz w:val="22"/>
          <w:szCs w:val="22"/>
        </w:rPr>
      </w:pPr>
      <w:r w:rsidRPr="004D7E56">
        <w:rPr>
          <w:rFonts w:ascii="Arial Narrow" w:hAnsi="Arial Narrow" w:cs="Tahoma"/>
          <w:sz w:val="22"/>
          <w:szCs w:val="22"/>
        </w:rPr>
        <w:t>Forma:</w:t>
      </w:r>
      <w:r w:rsidRPr="004D7E56">
        <w:rPr>
          <w:rFonts w:ascii="Arial Narrow" w:hAnsi="Arial Narrow" w:cs="Tahoma"/>
          <w:sz w:val="22"/>
          <w:szCs w:val="22"/>
        </w:rPr>
        <w:tab/>
      </w:r>
      <w:r w:rsidRPr="004D7E56">
        <w:rPr>
          <w:rFonts w:ascii="Arial Narrow" w:hAnsi="Arial Narrow" w:cs="Tahoma"/>
          <w:sz w:val="22"/>
          <w:szCs w:val="22"/>
        </w:rPr>
        <w:tab/>
      </w:r>
      <w:r w:rsidRPr="004D7E56">
        <w:rPr>
          <w:rFonts w:ascii="Arial Narrow" w:hAnsi="Arial Narrow" w:cs="Tahoma"/>
          <w:sz w:val="22"/>
          <w:szCs w:val="22"/>
        </w:rPr>
        <w:tab/>
      </w:r>
      <w:r w:rsidR="00704B85" w:rsidRPr="004D7E56">
        <w:rPr>
          <w:rFonts w:ascii="Arial Narrow" w:hAnsi="Arial Narrow" w:cs="Tahoma"/>
          <w:sz w:val="22"/>
          <w:szCs w:val="22"/>
        </w:rPr>
        <w:t>Občianske združenie</w:t>
      </w:r>
    </w:p>
    <w:p w:rsidR="00645C16" w:rsidRPr="004D7E56" w:rsidRDefault="00645C16" w:rsidP="00645C16">
      <w:pPr>
        <w:rPr>
          <w:rFonts w:ascii="Arial Narrow" w:hAnsi="Arial Narrow" w:cs="Tahoma"/>
          <w:sz w:val="22"/>
          <w:szCs w:val="22"/>
        </w:rPr>
      </w:pPr>
    </w:p>
    <w:p w:rsidR="00645C16" w:rsidRPr="004D7E56" w:rsidRDefault="00645C16" w:rsidP="00645C16">
      <w:pPr>
        <w:rPr>
          <w:rFonts w:ascii="Arial Narrow" w:hAnsi="Arial Narrow" w:cs="Tahoma"/>
          <w:sz w:val="22"/>
          <w:szCs w:val="22"/>
        </w:rPr>
      </w:pPr>
      <w:r w:rsidRPr="004D7E56">
        <w:rPr>
          <w:rFonts w:ascii="Arial Narrow" w:hAnsi="Arial Narrow" w:cs="Tahoma"/>
          <w:sz w:val="22"/>
          <w:szCs w:val="22"/>
        </w:rPr>
        <w:t xml:space="preserve">IČO:  </w:t>
      </w:r>
      <w:r w:rsidRPr="004D7E56">
        <w:rPr>
          <w:rFonts w:ascii="Arial Narrow" w:hAnsi="Arial Narrow" w:cs="Tahoma"/>
          <w:sz w:val="22"/>
          <w:szCs w:val="22"/>
        </w:rPr>
        <w:tab/>
      </w:r>
      <w:r w:rsidRPr="004D7E56">
        <w:rPr>
          <w:rFonts w:ascii="Arial Narrow" w:hAnsi="Arial Narrow" w:cs="Tahoma"/>
          <w:sz w:val="22"/>
          <w:szCs w:val="22"/>
        </w:rPr>
        <w:tab/>
      </w:r>
      <w:r w:rsidRPr="004D7E56">
        <w:rPr>
          <w:rFonts w:ascii="Arial Narrow" w:hAnsi="Arial Narrow" w:cs="Tahoma"/>
          <w:sz w:val="22"/>
          <w:szCs w:val="22"/>
        </w:rPr>
        <w:tab/>
      </w:r>
      <w:r w:rsidR="00704B85" w:rsidRPr="004D7E56">
        <w:rPr>
          <w:rFonts w:ascii="Arial Narrow" w:hAnsi="Arial Narrow" w:cs="Tahoma"/>
          <w:sz w:val="22"/>
          <w:szCs w:val="22"/>
        </w:rPr>
        <w:t>52347095</w:t>
      </w:r>
    </w:p>
    <w:p w:rsidR="00645C16" w:rsidRPr="004D7E56" w:rsidRDefault="00645C16" w:rsidP="00645C16">
      <w:pPr>
        <w:rPr>
          <w:rFonts w:ascii="Arial Narrow" w:hAnsi="Arial Narrow" w:cs="Tahoma"/>
          <w:sz w:val="22"/>
          <w:szCs w:val="22"/>
        </w:rPr>
      </w:pPr>
    </w:p>
    <w:p w:rsidR="00645C16" w:rsidRPr="004D7E56" w:rsidRDefault="00645C16" w:rsidP="00645C16">
      <w:pPr>
        <w:rPr>
          <w:rFonts w:ascii="Arial Narrow" w:hAnsi="Arial Narrow" w:cs="Tahoma"/>
          <w:sz w:val="22"/>
          <w:szCs w:val="22"/>
        </w:rPr>
      </w:pPr>
      <w:r w:rsidRPr="004D7E56">
        <w:rPr>
          <w:rFonts w:ascii="Arial Narrow" w:hAnsi="Arial Narrow" w:cs="Tahoma"/>
          <w:sz w:val="22"/>
          <w:szCs w:val="22"/>
        </w:rPr>
        <w:t>DIČ:</w:t>
      </w:r>
      <w:r w:rsidRPr="004D7E56">
        <w:rPr>
          <w:rFonts w:ascii="Arial Narrow" w:hAnsi="Arial Narrow" w:cs="Tahoma"/>
          <w:sz w:val="22"/>
          <w:szCs w:val="22"/>
        </w:rPr>
        <w:tab/>
      </w:r>
      <w:r w:rsidRPr="004D7E56">
        <w:rPr>
          <w:rFonts w:ascii="Arial Narrow" w:hAnsi="Arial Narrow" w:cs="Tahoma"/>
          <w:sz w:val="22"/>
          <w:szCs w:val="22"/>
        </w:rPr>
        <w:tab/>
      </w:r>
      <w:r w:rsidRPr="004D7E56">
        <w:rPr>
          <w:rFonts w:ascii="Arial Narrow" w:hAnsi="Arial Narrow" w:cs="Tahoma"/>
          <w:sz w:val="22"/>
          <w:szCs w:val="22"/>
        </w:rPr>
        <w:tab/>
      </w:r>
      <w:r w:rsidR="00704B85" w:rsidRPr="004D7E56">
        <w:rPr>
          <w:rFonts w:ascii="Arial Narrow" w:hAnsi="Arial Narrow" w:cs="Tahoma"/>
          <w:sz w:val="22"/>
          <w:szCs w:val="22"/>
        </w:rPr>
        <w:t>2121059941</w:t>
      </w:r>
    </w:p>
    <w:p w:rsidR="00645C16" w:rsidRPr="004D7E56" w:rsidRDefault="00645C16" w:rsidP="00645C16">
      <w:pPr>
        <w:rPr>
          <w:rFonts w:ascii="Arial Narrow" w:hAnsi="Arial Narrow" w:cs="Tahoma"/>
          <w:sz w:val="22"/>
          <w:szCs w:val="22"/>
        </w:rPr>
      </w:pPr>
    </w:p>
    <w:p w:rsidR="00645C16" w:rsidRPr="004D7E56" w:rsidRDefault="00645C16" w:rsidP="00645C16">
      <w:pPr>
        <w:rPr>
          <w:rFonts w:ascii="Arial Narrow" w:hAnsi="Arial Narrow" w:cs="Tahoma"/>
          <w:b/>
          <w:sz w:val="22"/>
          <w:szCs w:val="22"/>
        </w:rPr>
      </w:pPr>
      <w:r w:rsidRPr="004D7E56">
        <w:rPr>
          <w:rFonts w:ascii="Arial Narrow" w:hAnsi="Arial Narrow" w:cs="Tahoma"/>
          <w:sz w:val="22"/>
          <w:szCs w:val="22"/>
        </w:rPr>
        <w:t>SK NACE:</w:t>
      </w:r>
      <w:r w:rsidRPr="004D7E56">
        <w:rPr>
          <w:rFonts w:ascii="Arial Narrow" w:hAnsi="Arial Narrow" w:cs="Tahoma"/>
          <w:sz w:val="22"/>
          <w:szCs w:val="22"/>
        </w:rPr>
        <w:tab/>
      </w:r>
      <w:r w:rsidRPr="004D7E56">
        <w:rPr>
          <w:rFonts w:ascii="Arial Narrow" w:hAnsi="Arial Narrow" w:cs="Tahoma"/>
          <w:sz w:val="22"/>
          <w:szCs w:val="22"/>
        </w:rPr>
        <w:tab/>
        <w:t>94999 Činnosti ostatných členských organizácií</w:t>
      </w:r>
    </w:p>
    <w:p w:rsidR="00645C16" w:rsidRPr="004D7E56" w:rsidRDefault="00645C16" w:rsidP="00645C16">
      <w:pPr>
        <w:rPr>
          <w:rFonts w:ascii="Arial Narrow" w:hAnsi="Arial Narrow" w:cs="Tahoma"/>
          <w:sz w:val="22"/>
          <w:szCs w:val="22"/>
        </w:rPr>
      </w:pPr>
      <w:r w:rsidRPr="004D7E56">
        <w:rPr>
          <w:rFonts w:ascii="Arial Narrow" w:hAnsi="Arial Narrow" w:cs="Tahoma"/>
          <w:sz w:val="22"/>
          <w:szCs w:val="22"/>
        </w:rPr>
        <w:t xml:space="preserve"> </w:t>
      </w:r>
    </w:p>
    <w:p w:rsidR="00645C16" w:rsidRPr="004D7E56" w:rsidRDefault="00645C16" w:rsidP="00645C16">
      <w:pPr>
        <w:rPr>
          <w:rFonts w:ascii="Arial Narrow" w:hAnsi="Arial Narrow" w:cs="Tahoma"/>
          <w:sz w:val="22"/>
          <w:szCs w:val="22"/>
        </w:rPr>
      </w:pPr>
      <w:r w:rsidRPr="004D7E56">
        <w:rPr>
          <w:rFonts w:ascii="Arial Narrow" w:hAnsi="Arial Narrow" w:cs="Tahoma"/>
          <w:sz w:val="22"/>
          <w:szCs w:val="22"/>
        </w:rPr>
        <w:t>Doba založenia:</w:t>
      </w:r>
      <w:r w:rsidRPr="004D7E56">
        <w:rPr>
          <w:rFonts w:ascii="Arial Narrow" w:hAnsi="Arial Narrow" w:cs="Tahoma"/>
          <w:sz w:val="22"/>
          <w:szCs w:val="22"/>
        </w:rPr>
        <w:tab/>
      </w:r>
      <w:r w:rsidR="009B5C0E" w:rsidRPr="004D7E56">
        <w:rPr>
          <w:rFonts w:ascii="Arial Narrow" w:hAnsi="Arial Narrow" w:cs="Tahoma"/>
          <w:sz w:val="22"/>
          <w:szCs w:val="22"/>
        </w:rPr>
        <w:tab/>
      </w:r>
      <w:r w:rsidRPr="004D7E56">
        <w:rPr>
          <w:rFonts w:ascii="Arial Narrow" w:hAnsi="Arial Narrow" w:cs="Tahoma"/>
          <w:sz w:val="22"/>
          <w:szCs w:val="22"/>
        </w:rPr>
        <w:t>neurčitá</w:t>
      </w:r>
    </w:p>
    <w:p w:rsidR="00645C16" w:rsidRPr="004D7E56" w:rsidRDefault="00645C16" w:rsidP="00645C16">
      <w:pPr>
        <w:rPr>
          <w:rFonts w:ascii="Arial Narrow" w:hAnsi="Arial Narrow" w:cs="Tahoma"/>
          <w:sz w:val="22"/>
          <w:szCs w:val="22"/>
        </w:rPr>
      </w:pPr>
      <w:r w:rsidRPr="004D7E56">
        <w:rPr>
          <w:rFonts w:ascii="Arial Narrow" w:hAnsi="Arial Narrow" w:cs="Tahoma"/>
          <w:sz w:val="22"/>
          <w:szCs w:val="22"/>
        </w:rPr>
        <w:tab/>
      </w:r>
    </w:p>
    <w:p w:rsidR="00645C16" w:rsidRPr="004D7E56" w:rsidRDefault="00686D65" w:rsidP="00645C16">
      <w:pPr>
        <w:rPr>
          <w:rFonts w:ascii="Arial Narrow" w:hAnsi="Arial Narrow" w:cs="Tahoma"/>
          <w:sz w:val="22"/>
          <w:szCs w:val="22"/>
        </w:rPr>
      </w:pPr>
      <w:r w:rsidRPr="004D7E56">
        <w:rPr>
          <w:rFonts w:ascii="Arial Narrow" w:hAnsi="Arial Narrow" w:cs="Tahoma"/>
          <w:sz w:val="22"/>
          <w:szCs w:val="22"/>
        </w:rPr>
        <w:t>Sídlo</w:t>
      </w:r>
      <w:r w:rsidR="00645C16" w:rsidRPr="004D7E56">
        <w:rPr>
          <w:rFonts w:ascii="Arial Narrow" w:hAnsi="Arial Narrow" w:cs="Tahoma"/>
          <w:sz w:val="22"/>
          <w:szCs w:val="22"/>
        </w:rPr>
        <w:t xml:space="preserve">:  </w:t>
      </w:r>
      <w:r w:rsidR="00645C16" w:rsidRPr="004D7E56">
        <w:rPr>
          <w:rFonts w:ascii="Arial Narrow" w:hAnsi="Arial Narrow" w:cs="Tahoma"/>
          <w:sz w:val="22"/>
          <w:szCs w:val="22"/>
        </w:rPr>
        <w:tab/>
      </w:r>
      <w:r w:rsidR="00645C16" w:rsidRPr="004D7E56">
        <w:rPr>
          <w:rFonts w:ascii="Arial Narrow" w:hAnsi="Arial Narrow" w:cs="Tahoma"/>
          <w:sz w:val="22"/>
          <w:szCs w:val="22"/>
        </w:rPr>
        <w:tab/>
      </w:r>
      <w:r w:rsidRPr="004D7E56">
        <w:rPr>
          <w:rFonts w:ascii="Arial Narrow" w:hAnsi="Arial Narrow" w:cs="Tahoma"/>
          <w:sz w:val="22"/>
          <w:szCs w:val="22"/>
        </w:rPr>
        <w:tab/>
      </w:r>
      <w:r w:rsidR="00704B85" w:rsidRPr="004D7E56">
        <w:rPr>
          <w:rFonts w:ascii="Arial Narrow" w:hAnsi="Arial Narrow" w:cs="Tahoma"/>
          <w:sz w:val="22"/>
          <w:szCs w:val="22"/>
        </w:rPr>
        <w:t>Pod čerešňami 423/18</w:t>
      </w:r>
      <w:r w:rsidR="00645C16" w:rsidRPr="004D7E56">
        <w:rPr>
          <w:rFonts w:ascii="Arial Narrow" w:hAnsi="Arial Narrow" w:cs="Tahoma"/>
          <w:sz w:val="22"/>
          <w:szCs w:val="22"/>
        </w:rPr>
        <w:t>, 911 01  Trenčín</w:t>
      </w:r>
    </w:p>
    <w:p w:rsidR="00645C16" w:rsidRPr="004D7E56" w:rsidRDefault="00645C16" w:rsidP="00645C16">
      <w:pPr>
        <w:rPr>
          <w:rFonts w:ascii="Arial Narrow" w:hAnsi="Arial Narrow" w:cs="Tahoma"/>
          <w:sz w:val="22"/>
          <w:szCs w:val="22"/>
        </w:rPr>
      </w:pPr>
    </w:p>
    <w:p w:rsidR="00645C16" w:rsidRPr="004D7E56" w:rsidRDefault="00704B85" w:rsidP="00645C16">
      <w:pPr>
        <w:rPr>
          <w:rFonts w:ascii="Arial Narrow" w:hAnsi="Arial Narrow" w:cs="Tahoma"/>
          <w:sz w:val="22"/>
          <w:szCs w:val="22"/>
        </w:rPr>
      </w:pPr>
      <w:r w:rsidRPr="004D7E56">
        <w:rPr>
          <w:rFonts w:ascii="Arial Narrow" w:hAnsi="Arial Narrow" w:cs="Tahoma"/>
          <w:sz w:val="22"/>
          <w:szCs w:val="22"/>
        </w:rPr>
        <w:t>Dátum vzniku</w:t>
      </w:r>
      <w:r w:rsidR="00645C16" w:rsidRPr="004D7E56">
        <w:rPr>
          <w:rFonts w:ascii="Arial Narrow" w:hAnsi="Arial Narrow" w:cs="Tahoma"/>
          <w:sz w:val="22"/>
          <w:szCs w:val="22"/>
        </w:rPr>
        <w:t>:</w:t>
      </w:r>
      <w:r w:rsidR="00645C16" w:rsidRPr="004D7E56">
        <w:rPr>
          <w:rFonts w:ascii="Arial Narrow" w:hAnsi="Arial Narrow" w:cs="Tahoma"/>
          <w:sz w:val="22"/>
          <w:szCs w:val="22"/>
        </w:rPr>
        <w:tab/>
      </w:r>
      <w:r w:rsidR="00645C16" w:rsidRPr="004D7E56">
        <w:rPr>
          <w:rFonts w:ascii="Arial Narrow" w:hAnsi="Arial Narrow" w:cs="Tahoma"/>
          <w:sz w:val="22"/>
          <w:szCs w:val="22"/>
        </w:rPr>
        <w:tab/>
      </w:r>
      <w:r w:rsidRPr="004D7E56">
        <w:rPr>
          <w:rFonts w:ascii="Arial Narrow" w:hAnsi="Arial Narrow" w:cs="Tahoma"/>
          <w:sz w:val="22"/>
          <w:szCs w:val="22"/>
        </w:rPr>
        <w:t>14.05.2019</w:t>
      </w:r>
    </w:p>
    <w:p w:rsidR="00645C16" w:rsidRPr="004D7E56" w:rsidRDefault="00645C16" w:rsidP="00645C16">
      <w:pPr>
        <w:ind w:left="2124" w:hanging="2124"/>
        <w:rPr>
          <w:rFonts w:ascii="Arial Narrow" w:hAnsi="Arial Narrow" w:cs="Tahoma"/>
          <w:sz w:val="22"/>
          <w:szCs w:val="22"/>
        </w:rPr>
      </w:pPr>
    </w:p>
    <w:p w:rsidR="00645C16" w:rsidRPr="004D7E56" w:rsidRDefault="00645C16" w:rsidP="00645C16">
      <w:pPr>
        <w:ind w:left="2124" w:hanging="2124"/>
        <w:rPr>
          <w:rFonts w:ascii="Arial Narrow" w:hAnsi="Arial Narrow" w:cs="Tahoma"/>
          <w:sz w:val="22"/>
          <w:szCs w:val="22"/>
        </w:rPr>
      </w:pPr>
      <w:r w:rsidRPr="004D7E56">
        <w:rPr>
          <w:rFonts w:ascii="Arial Narrow" w:hAnsi="Arial Narrow" w:cs="Tahoma"/>
          <w:sz w:val="22"/>
          <w:szCs w:val="22"/>
        </w:rPr>
        <w:t>Registrácia:</w:t>
      </w:r>
      <w:r w:rsidRPr="004D7E56">
        <w:rPr>
          <w:rFonts w:ascii="Arial Narrow" w:hAnsi="Arial Narrow" w:cs="Tahoma"/>
          <w:sz w:val="22"/>
          <w:szCs w:val="22"/>
        </w:rPr>
        <w:tab/>
      </w:r>
      <w:r w:rsidR="00704B85" w:rsidRPr="004D7E56">
        <w:rPr>
          <w:rFonts w:ascii="Arial Narrow" w:hAnsi="Arial Narrow" w:cs="Tahoma"/>
          <w:sz w:val="22"/>
          <w:szCs w:val="22"/>
        </w:rPr>
        <w:t xml:space="preserve">Ministerstvo vnútra SR, </w:t>
      </w:r>
      <w:r w:rsidRPr="004D7E56">
        <w:rPr>
          <w:rFonts w:ascii="Arial Narrow" w:hAnsi="Arial Narrow" w:cs="Tahoma"/>
          <w:sz w:val="22"/>
          <w:szCs w:val="22"/>
        </w:rPr>
        <w:t xml:space="preserve">registračný zápis č. </w:t>
      </w:r>
      <w:r w:rsidR="00704B85" w:rsidRPr="004D7E56">
        <w:rPr>
          <w:rFonts w:ascii="Arial Narrow" w:hAnsi="Arial Narrow" w:cs="Tahoma"/>
          <w:sz w:val="22"/>
          <w:szCs w:val="22"/>
        </w:rPr>
        <w:t>VVS/1-900/90-56347</w:t>
      </w:r>
    </w:p>
    <w:p w:rsidR="00645C16" w:rsidRPr="004D7E56" w:rsidRDefault="00645C16" w:rsidP="00645C16">
      <w:pPr>
        <w:ind w:left="2124" w:hanging="2124"/>
        <w:rPr>
          <w:rFonts w:ascii="Arial Narrow" w:hAnsi="Arial Narrow" w:cs="Tahoma"/>
          <w:sz w:val="22"/>
          <w:szCs w:val="22"/>
        </w:rPr>
      </w:pPr>
    </w:p>
    <w:p w:rsidR="00645C16" w:rsidRPr="004D7E56" w:rsidRDefault="00645C16" w:rsidP="00645C16">
      <w:pPr>
        <w:rPr>
          <w:rFonts w:ascii="Arial Narrow" w:hAnsi="Arial Narrow" w:cs="Tahoma"/>
          <w:sz w:val="22"/>
          <w:szCs w:val="22"/>
        </w:rPr>
      </w:pPr>
      <w:r w:rsidRPr="004D7E56">
        <w:rPr>
          <w:rFonts w:ascii="Arial Narrow" w:hAnsi="Arial Narrow" w:cs="Tahoma"/>
          <w:sz w:val="22"/>
          <w:szCs w:val="22"/>
        </w:rPr>
        <w:t>Štatutárny zástupca:</w:t>
      </w:r>
      <w:r w:rsidRPr="004D7E56">
        <w:rPr>
          <w:rFonts w:ascii="Arial Narrow" w:hAnsi="Arial Narrow" w:cs="Tahoma"/>
          <w:sz w:val="22"/>
          <w:szCs w:val="22"/>
        </w:rPr>
        <w:tab/>
      </w:r>
      <w:r w:rsidR="00704B85" w:rsidRPr="004D7E56">
        <w:rPr>
          <w:rFonts w:ascii="Arial Narrow" w:hAnsi="Arial Narrow" w:cs="Tahoma"/>
          <w:sz w:val="22"/>
          <w:szCs w:val="22"/>
        </w:rPr>
        <w:t xml:space="preserve">Mgr. Petra </w:t>
      </w:r>
      <w:proofErr w:type="spellStart"/>
      <w:r w:rsidR="00704B85" w:rsidRPr="004D7E56">
        <w:rPr>
          <w:rFonts w:ascii="Arial Narrow" w:hAnsi="Arial Narrow" w:cs="Tahoma"/>
          <w:sz w:val="22"/>
          <w:szCs w:val="22"/>
        </w:rPr>
        <w:t>Jelinková</w:t>
      </w:r>
      <w:proofErr w:type="spellEnd"/>
      <w:r w:rsidR="00704B85" w:rsidRPr="004D7E56">
        <w:rPr>
          <w:rFonts w:ascii="Arial Narrow" w:hAnsi="Arial Narrow" w:cs="Tahoma"/>
          <w:sz w:val="22"/>
          <w:szCs w:val="22"/>
        </w:rPr>
        <w:t xml:space="preserve">, Ing. Stanislav </w:t>
      </w:r>
      <w:proofErr w:type="spellStart"/>
      <w:r w:rsidR="00704B85" w:rsidRPr="004D7E56">
        <w:rPr>
          <w:rFonts w:ascii="Arial Narrow" w:hAnsi="Arial Narrow" w:cs="Tahoma"/>
          <w:sz w:val="22"/>
          <w:szCs w:val="22"/>
        </w:rPr>
        <w:t>Jelinek</w:t>
      </w:r>
      <w:proofErr w:type="spellEnd"/>
    </w:p>
    <w:p w:rsidR="00AE6FBF" w:rsidRPr="004D7E56" w:rsidRDefault="00AE6FBF" w:rsidP="00645C16">
      <w:pPr>
        <w:rPr>
          <w:rFonts w:ascii="Arial Narrow" w:hAnsi="Arial Narrow" w:cs="Tahoma"/>
          <w:sz w:val="22"/>
          <w:szCs w:val="22"/>
        </w:rPr>
      </w:pPr>
    </w:p>
    <w:p w:rsidR="00863201" w:rsidRPr="004D7E56" w:rsidRDefault="00863201" w:rsidP="00645C16">
      <w:pPr>
        <w:rPr>
          <w:rFonts w:ascii="Arial Narrow" w:hAnsi="Arial Narrow" w:cs="Tahoma"/>
          <w:sz w:val="22"/>
          <w:szCs w:val="22"/>
        </w:rPr>
      </w:pPr>
      <w:r w:rsidRPr="004D7E56">
        <w:rPr>
          <w:rFonts w:ascii="Arial Narrow" w:hAnsi="Arial Narrow" w:cs="Tahoma"/>
          <w:sz w:val="22"/>
          <w:szCs w:val="22"/>
        </w:rPr>
        <w:t>Úč</w:t>
      </w:r>
      <w:r w:rsidR="00600696" w:rsidRPr="004D7E56">
        <w:rPr>
          <w:rFonts w:ascii="Arial Narrow" w:hAnsi="Arial Narrow" w:cs="Tahoma"/>
          <w:sz w:val="22"/>
          <w:szCs w:val="22"/>
        </w:rPr>
        <w:t>tovné obdobie:</w:t>
      </w:r>
      <w:r w:rsidR="00A940EA">
        <w:rPr>
          <w:rFonts w:ascii="Arial Narrow" w:hAnsi="Arial Narrow" w:cs="Tahoma"/>
          <w:sz w:val="22"/>
          <w:szCs w:val="22"/>
        </w:rPr>
        <w:t xml:space="preserve"> </w:t>
      </w:r>
      <w:r w:rsidR="00600696" w:rsidRPr="004D7E56">
        <w:rPr>
          <w:rFonts w:ascii="Arial Narrow" w:hAnsi="Arial Narrow" w:cs="Tahoma"/>
          <w:sz w:val="22"/>
          <w:szCs w:val="22"/>
        </w:rPr>
        <w:tab/>
      </w:r>
      <w:r w:rsidR="001D133D" w:rsidRPr="004D7E56">
        <w:rPr>
          <w:rFonts w:ascii="Arial Narrow" w:hAnsi="Arial Narrow" w:cs="Tahoma"/>
          <w:sz w:val="22"/>
          <w:szCs w:val="22"/>
        </w:rPr>
        <w:t>01.01.</w:t>
      </w:r>
      <w:r w:rsidR="00A02414" w:rsidRPr="004D7E56">
        <w:rPr>
          <w:rFonts w:ascii="Arial Narrow" w:hAnsi="Arial Narrow" w:cs="Tahoma"/>
          <w:sz w:val="22"/>
          <w:szCs w:val="22"/>
        </w:rPr>
        <w:t>20</w:t>
      </w:r>
      <w:r w:rsidR="0078417E">
        <w:rPr>
          <w:rFonts w:ascii="Arial Narrow" w:hAnsi="Arial Narrow" w:cs="Tahoma"/>
          <w:sz w:val="22"/>
          <w:szCs w:val="22"/>
        </w:rPr>
        <w:t>23</w:t>
      </w:r>
      <w:r w:rsidR="00A02414" w:rsidRPr="004D7E56">
        <w:rPr>
          <w:rFonts w:ascii="Arial Narrow" w:hAnsi="Arial Narrow" w:cs="Tahoma"/>
          <w:sz w:val="22"/>
          <w:szCs w:val="22"/>
        </w:rPr>
        <w:t>-31.12.20</w:t>
      </w:r>
      <w:r w:rsidR="0078417E">
        <w:rPr>
          <w:rFonts w:ascii="Arial Narrow" w:hAnsi="Arial Narrow" w:cs="Tahoma"/>
          <w:sz w:val="22"/>
          <w:szCs w:val="22"/>
        </w:rPr>
        <w:t>23</w:t>
      </w:r>
    </w:p>
    <w:p w:rsidR="00645C16" w:rsidRPr="004D7E56" w:rsidRDefault="00645C16" w:rsidP="00645C16">
      <w:pPr>
        <w:rPr>
          <w:rFonts w:ascii="Arial Narrow" w:hAnsi="Arial Narrow" w:cs="Tahoma"/>
          <w:sz w:val="22"/>
          <w:szCs w:val="22"/>
        </w:rPr>
      </w:pPr>
    </w:p>
    <w:p w:rsidR="00AE6FBF" w:rsidRPr="004D7E56" w:rsidRDefault="00AE6FBF" w:rsidP="00645C16">
      <w:pPr>
        <w:rPr>
          <w:rFonts w:ascii="Arial Narrow" w:hAnsi="Arial Narrow" w:cs="Tahoma"/>
          <w:sz w:val="22"/>
          <w:szCs w:val="22"/>
        </w:rPr>
      </w:pPr>
    </w:p>
    <w:p w:rsidR="00451840" w:rsidRPr="004D7E56" w:rsidRDefault="00451840" w:rsidP="00451840">
      <w:pPr>
        <w:jc w:val="both"/>
        <w:outlineLvl w:val="0"/>
        <w:rPr>
          <w:rFonts w:ascii="Arial Narrow" w:hAnsi="Arial Narrow" w:cs="Tahoma"/>
          <w:sz w:val="22"/>
          <w:szCs w:val="22"/>
        </w:rPr>
      </w:pPr>
      <w:r w:rsidRPr="004D7E56">
        <w:rPr>
          <w:rFonts w:ascii="Arial Narrow" w:hAnsi="Arial Narrow" w:cs="Tahoma"/>
          <w:sz w:val="22"/>
          <w:szCs w:val="22"/>
        </w:rPr>
        <w:t xml:space="preserve">Združenie Mgr. Petra </w:t>
      </w:r>
      <w:proofErr w:type="spellStart"/>
      <w:r w:rsidRPr="004D7E56">
        <w:rPr>
          <w:rFonts w:ascii="Arial Narrow" w:hAnsi="Arial Narrow" w:cs="Tahoma"/>
          <w:sz w:val="22"/>
          <w:szCs w:val="22"/>
        </w:rPr>
        <w:t>Jelinková</w:t>
      </w:r>
      <w:proofErr w:type="spellEnd"/>
      <w:r w:rsidRPr="004D7E56">
        <w:rPr>
          <w:rFonts w:ascii="Arial Narrow" w:hAnsi="Arial Narrow" w:cs="Tahoma"/>
          <w:sz w:val="22"/>
          <w:szCs w:val="22"/>
        </w:rPr>
        <w:t xml:space="preserve"> HUPS BABY CLUB (ďalej združenie) je občianskym združením založeným podľa zákona č. 83/1990 Zb. o združovaní občanov v znení neskorších predpisov. </w:t>
      </w: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Svojou povahou je záujmovou, nepolitickou a neziskovou organizáciou s právnou subjektivitou a s vlastným hospodárením, ktorá vyvíja svoju činnosť na demokratických princípoch. Vytvára podmienky pre popularizáciu a rozvoj pohybových aktivít vo vode pre deti, mládež a dospelých.</w:t>
      </w:r>
    </w:p>
    <w:p w:rsidR="00451840" w:rsidRPr="004D7E56" w:rsidRDefault="00451840" w:rsidP="00451840">
      <w:pPr>
        <w:jc w:val="both"/>
        <w:rPr>
          <w:rFonts w:ascii="Arial Narrow" w:hAnsi="Arial Narrow" w:cs="Tahoma"/>
          <w:sz w:val="22"/>
          <w:szCs w:val="22"/>
        </w:rPr>
      </w:pPr>
    </w:p>
    <w:p w:rsidR="00BB2B0B"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Motto občianskeho združenia: „Pohyb rozvíja psychiku a psychika pohyb a život je potom úplne iný.“</w:t>
      </w:r>
    </w:p>
    <w:p w:rsidR="00451840" w:rsidRPr="004D7E56" w:rsidRDefault="00451840" w:rsidP="00451840">
      <w:pPr>
        <w:rPr>
          <w:rFonts w:ascii="Arial Narrow" w:hAnsi="Arial Narrow" w:cs="Tahoma"/>
          <w:sz w:val="22"/>
          <w:szCs w:val="22"/>
        </w:rPr>
      </w:pPr>
    </w:p>
    <w:p w:rsidR="00D95189" w:rsidRPr="004D7E56" w:rsidRDefault="00660EAC" w:rsidP="00D95189">
      <w:pPr>
        <w:pStyle w:val="Nadpis2"/>
        <w:rPr>
          <w:rFonts w:ascii="Arial Narrow" w:hAnsi="Arial Narrow" w:cs="Tahoma"/>
          <w:sz w:val="22"/>
          <w:szCs w:val="22"/>
        </w:rPr>
      </w:pPr>
      <w:r w:rsidRPr="004D7E56">
        <w:rPr>
          <w:rFonts w:ascii="Arial Narrow" w:hAnsi="Arial Narrow" w:cs="Tahoma"/>
          <w:sz w:val="22"/>
          <w:szCs w:val="22"/>
        </w:rPr>
        <w:t>(2)</w:t>
      </w:r>
      <w:r w:rsidR="00BB2B0B" w:rsidRPr="004D7E56">
        <w:rPr>
          <w:rFonts w:ascii="Arial Narrow" w:hAnsi="Arial Narrow" w:cs="Tahoma"/>
          <w:sz w:val="22"/>
          <w:szCs w:val="22"/>
        </w:rPr>
        <w:t xml:space="preserve"> Informácie o členoch štatutárnych orgánov.</w:t>
      </w:r>
    </w:p>
    <w:p w:rsidR="00451840" w:rsidRPr="004D7E56" w:rsidRDefault="00645C16" w:rsidP="00645C16">
      <w:pPr>
        <w:pStyle w:val="Normlnywebov"/>
        <w:spacing w:after="240" w:afterAutospacing="0"/>
        <w:rPr>
          <w:rFonts w:ascii="Arial Narrow" w:hAnsi="Arial Narrow" w:cs="Tahoma"/>
          <w:sz w:val="22"/>
          <w:szCs w:val="22"/>
        </w:rPr>
      </w:pPr>
      <w:r w:rsidRPr="004D7E56">
        <w:rPr>
          <w:rFonts w:ascii="Arial Narrow" w:hAnsi="Arial Narrow" w:cs="Tahoma"/>
          <w:sz w:val="22"/>
          <w:szCs w:val="22"/>
        </w:rPr>
        <w:t>• Valné zhromaždenie</w:t>
      </w:r>
      <w:r w:rsidRPr="004D7E56">
        <w:rPr>
          <w:rFonts w:ascii="Arial Narrow" w:hAnsi="Arial Narrow" w:cs="Tahoma"/>
          <w:sz w:val="22"/>
          <w:szCs w:val="22"/>
        </w:rPr>
        <w:br/>
        <w:t xml:space="preserve">• </w:t>
      </w:r>
      <w:r w:rsidR="00451840" w:rsidRPr="004D7E56">
        <w:rPr>
          <w:rFonts w:ascii="Arial Narrow" w:hAnsi="Arial Narrow" w:cs="Tahoma"/>
          <w:sz w:val="22"/>
          <w:szCs w:val="22"/>
        </w:rPr>
        <w:t>Predsedníctvo</w:t>
      </w:r>
    </w:p>
    <w:p w:rsidR="00451840" w:rsidRPr="004D7E56" w:rsidRDefault="00451840" w:rsidP="00451840">
      <w:pPr>
        <w:jc w:val="both"/>
        <w:rPr>
          <w:rFonts w:ascii="Arial Narrow" w:hAnsi="Arial Narrow" w:cs="Tahoma"/>
          <w:sz w:val="22"/>
          <w:szCs w:val="22"/>
        </w:rPr>
      </w:pPr>
      <w:r w:rsidRPr="004D7E56">
        <w:rPr>
          <w:rFonts w:ascii="Arial Narrow" w:hAnsi="Arial Narrow" w:cs="Tahoma"/>
          <w:b/>
          <w:sz w:val="22"/>
          <w:szCs w:val="22"/>
        </w:rPr>
        <w:t>1. Valné zhromaždenie</w:t>
      </w:r>
      <w:r w:rsidRPr="004D7E56">
        <w:rPr>
          <w:rFonts w:ascii="Arial Narrow" w:hAnsi="Arial Narrow" w:cs="Tahoma"/>
          <w:sz w:val="22"/>
          <w:szCs w:val="22"/>
        </w:rPr>
        <w:t xml:space="preserve"> je najvyšším orgánom združenia.</w:t>
      </w: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Prvé stretnutie Valného zhromaždenia sa uskutoční nasledujúci pracovný deň po registrácii združenia Ministerstvom vnútra, v sídle združenia. Valné zhromaždenie je uznášaniaschopné, ak sa ho zúčastní nadpolovičná väčšina všetkých členov. Valné zhromaždenie sa schádza minimálne 1  krát do roka, zvoláva ho Predsedníctvo a to písomne minimálne 7 dní vopred.</w:t>
      </w: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Do pôsobností Valného zhromaždenia patrí:</w:t>
      </w: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prijímať a meniť stanovy združenia</w:t>
      </w: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voliť a odvolávať členov Predsedníctva</w:t>
      </w: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schvaľovať plán činnosti, rozpočet a účtovnú uzávierku združenia</w:t>
      </w: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rozhodovať o záležitostiach strategického významu</w:t>
      </w:r>
    </w:p>
    <w:p w:rsidR="00645C16" w:rsidRPr="004D7E56" w:rsidRDefault="00451840" w:rsidP="00451840">
      <w:pPr>
        <w:pStyle w:val="Normlnywebov"/>
        <w:spacing w:after="240" w:afterAutospacing="0"/>
        <w:rPr>
          <w:rFonts w:ascii="Arial Narrow" w:hAnsi="Arial Narrow" w:cs="Tahoma"/>
          <w:sz w:val="22"/>
          <w:szCs w:val="22"/>
        </w:rPr>
      </w:pPr>
      <w:r w:rsidRPr="004D7E56">
        <w:rPr>
          <w:rFonts w:ascii="Arial Narrow" w:hAnsi="Arial Narrow" w:cs="Tahoma"/>
          <w:sz w:val="22"/>
          <w:szCs w:val="22"/>
        </w:rPr>
        <w:t>- rozhodovať o  dobrovoľnom rozpustení združenia</w:t>
      </w:r>
    </w:p>
    <w:p w:rsidR="00451840" w:rsidRPr="004D7E56" w:rsidRDefault="00451840" w:rsidP="00451840">
      <w:pPr>
        <w:jc w:val="both"/>
        <w:rPr>
          <w:rFonts w:ascii="Arial Narrow" w:hAnsi="Arial Narrow" w:cs="Tahoma"/>
          <w:sz w:val="22"/>
          <w:szCs w:val="22"/>
        </w:rPr>
      </w:pPr>
      <w:r w:rsidRPr="004D7E56">
        <w:rPr>
          <w:rFonts w:ascii="Arial Narrow" w:hAnsi="Arial Narrow" w:cs="Tahoma"/>
          <w:b/>
          <w:sz w:val="22"/>
          <w:szCs w:val="22"/>
        </w:rPr>
        <w:lastRenderedPageBreak/>
        <w:t>2. Predsedníctvo</w:t>
      </w:r>
      <w:r w:rsidRPr="004D7E56">
        <w:rPr>
          <w:rFonts w:ascii="Arial Narrow" w:hAnsi="Arial Narrow" w:cs="Tahoma"/>
          <w:sz w:val="22"/>
          <w:szCs w:val="22"/>
        </w:rPr>
        <w:t xml:space="preserve"> je riadiacim  a štatutárnym orgánom združenia. Tvoria ho 2 členovia – predseda a podpredseda,  sú volení Valným zhromaždením. Predsedníctvo je uznášaniaschopné, ak sa ho zúčastní nadpolovičná väčšina všetkých členov, schádza sa podľa potreby, minimálne však 1 krát za pol roka. Predsedníctvo koná v mene združenia vo všetkých veciach. Na platnosť právneho úkonu je potrebný  súhlas jedného z členov Predsedníctva.</w:t>
      </w:r>
    </w:p>
    <w:p w:rsidR="00891472" w:rsidRPr="004D7E56" w:rsidRDefault="00891472" w:rsidP="00891472">
      <w:pPr>
        <w:rPr>
          <w:rFonts w:ascii="Arial Narrow" w:hAnsi="Arial Narrow" w:cs="Tahoma"/>
          <w:sz w:val="22"/>
          <w:szCs w:val="22"/>
        </w:rPr>
      </w:pPr>
    </w:p>
    <w:p w:rsidR="00DE2828" w:rsidRPr="004D7E56" w:rsidRDefault="00660EAC" w:rsidP="002F77FF">
      <w:pPr>
        <w:rPr>
          <w:rFonts w:ascii="Arial Narrow" w:hAnsi="Arial Narrow" w:cs="Tahoma"/>
          <w:b/>
          <w:sz w:val="22"/>
          <w:szCs w:val="22"/>
        </w:rPr>
      </w:pPr>
      <w:r w:rsidRPr="004D7E56">
        <w:rPr>
          <w:rFonts w:ascii="Arial Narrow" w:hAnsi="Arial Narrow" w:cs="Tahoma"/>
          <w:b/>
          <w:sz w:val="22"/>
          <w:szCs w:val="22"/>
        </w:rPr>
        <w:t>(</w:t>
      </w:r>
      <w:r w:rsidR="00BB2B0B" w:rsidRPr="004D7E56">
        <w:rPr>
          <w:rFonts w:ascii="Arial Narrow" w:hAnsi="Arial Narrow" w:cs="Tahoma"/>
          <w:b/>
          <w:sz w:val="22"/>
          <w:szCs w:val="22"/>
        </w:rPr>
        <w:t>3</w:t>
      </w:r>
      <w:r w:rsidRPr="004D7E56">
        <w:rPr>
          <w:rFonts w:ascii="Arial Narrow" w:hAnsi="Arial Narrow" w:cs="Tahoma"/>
          <w:b/>
          <w:sz w:val="22"/>
          <w:szCs w:val="22"/>
        </w:rPr>
        <w:t>)</w:t>
      </w:r>
      <w:r w:rsidR="00BB2B0B" w:rsidRPr="004D7E56">
        <w:rPr>
          <w:rFonts w:ascii="Arial Narrow" w:hAnsi="Arial Narrow" w:cs="Tahoma"/>
          <w:b/>
          <w:sz w:val="22"/>
          <w:szCs w:val="22"/>
        </w:rPr>
        <w:t xml:space="preserve"> Opis činnosti, na účel ktorej bola účtovná jednotka zriadená.</w:t>
      </w:r>
      <w:r w:rsidR="00DE2828" w:rsidRPr="004D7E56">
        <w:rPr>
          <w:rFonts w:ascii="Arial Narrow" w:hAnsi="Arial Narrow" w:cs="Tahoma"/>
          <w:b/>
          <w:sz w:val="22"/>
          <w:szCs w:val="22"/>
        </w:rPr>
        <w:t xml:space="preserve"> </w:t>
      </w:r>
    </w:p>
    <w:p w:rsidR="00D70364" w:rsidRPr="004D7E56" w:rsidRDefault="00D70364" w:rsidP="002F77FF">
      <w:pPr>
        <w:rPr>
          <w:rFonts w:ascii="Arial Narrow" w:hAnsi="Arial Narrow" w:cs="Tahoma"/>
          <w:b/>
          <w:sz w:val="22"/>
          <w:szCs w:val="22"/>
        </w:rPr>
      </w:pPr>
    </w:p>
    <w:p w:rsidR="00645C16" w:rsidRPr="004D7E56" w:rsidRDefault="00645C16" w:rsidP="000A75C6">
      <w:pPr>
        <w:pStyle w:val="Nzov"/>
        <w:numPr>
          <w:ilvl w:val="0"/>
          <w:numId w:val="1"/>
        </w:numPr>
        <w:spacing w:before="0" w:after="0"/>
        <w:jc w:val="left"/>
        <w:outlineLvl w:val="9"/>
        <w:rPr>
          <w:rFonts w:ascii="Arial Narrow" w:hAnsi="Arial Narrow" w:cs="Tahoma"/>
          <w:b w:val="0"/>
          <w:bCs/>
          <w:sz w:val="22"/>
          <w:szCs w:val="22"/>
        </w:rPr>
      </w:pPr>
      <w:r w:rsidRPr="004D7E56">
        <w:rPr>
          <w:rFonts w:ascii="Arial Narrow" w:hAnsi="Arial Narrow" w:cs="Tahoma"/>
          <w:b w:val="0"/>
          <w:bCs/>
          <w:sz w:val="22"/>
          <w:szCs w:val="22"/>
        </w:rPr>
        <w:t>Hlavným cieľom združenia je:</w:t>
      </w:r>
    </w:p>
    <w:p w:rsidR="00451840" w:rsidRPr="004D7E56" w:rsidRDefault="00451840" w:rsidP="00451840">
      <w:pPr>
        <w:pStyle w:val="Nzov"/>
        <w:spacing w:before="0" w:after="0"/>
        <w:ind w:left="360"/>
        <w:jc w:val="left"/>
        <w:outlineLvl w:val="9"/>
        <w:rPr>
          <w:rFonts w:ascii="Arial Narrow" w:hAnsi="Arial Narrow" w:cs="Tahoma"/>
          <w:b w:val="0"/>
          <w:bCs/>
          <w:sz w:val="22"/>
          <w:szCs w:val="22"/>
        </w:rPr>
      </w:pP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podpora a rozvoj v oblasti pohybových aktivít, športu, hier, vzdelávania, kultúrno-spoločenských aktivít pre deti, mládež, pre rodičov s deťmi, a tým zlepšovať kvalitu ich života. </w:t>
      </w:r>
    </w:p>
    <w:p w:rsidR="00451840" w:rsidRPr="004D7E56" w:rsidRDefault="00451840" w:rsidP="00451840">
      <w:pPr>
        <w:jc w:val="both"/>
        <w:rPr>
          <w:rFonts w:ascii="Arial Narrow" w:hAnsi="Arial Narrow" w:cs="Tahoma"/>
          <w:sz w:val="22"/>
          <w:szCs w:val="22"/>
        </w:rPr>
      </w:pP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Za účelom naplnenia tohto cieľa bude občianske združenie najmä:</w:t>
      </w: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aktívne vypĺňať voľný čas detí, mládeže, rodičov s deťmi  </w:t>
      </w:r>
    </w:p>
    <w:p w:rsidR="00451840" w:rsidRPr="004D7E56" w:rsidRDefault="00451840" w:rsidP="00451840">
      <w:pPr>
        <w:jc w:val="both"/>
        <w:rPr>
          <w:rFonts w:ascii="Arial Narrow" w:hAnsi="Arial Narrow" w:cs="Tahoma"/>
          <w:sz w:val="22"/>
          <w:szCs w:val="22"/>
        </w:rPr>
      </w:pP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podporovať športové a pohybové a</w:t>
      </w:r>
      <w:r w:rsidR="005E0D1D" w:rsidRPr="004D7E56">
        <w:rPr>
          <w:rFonts w:ascii="Arial Narrow" w:hAnsi="Arial Narrow" w:cs="Tahoma"/>
          <w:sz w:val="22"/>
          <w:szCs w:val="22"/>
        </w:rPr>
        <w:t>ktivity, najmä aktivity pohybové</w:t>
      </w:r>
      <w:r w:rsidRPr="004D7E56">
        <w:rPr>
          <w:rFonts w:ascii="Arial Narrow" w:hAnsi="Arial Narrow" w:cs="Tahoma"/>
          <w:sz w:val="22"/>
          <w:szCs w:val="22"/>
        </w:rPr>
        <w:t xml:space="preserve">ho vyžitia vo vode, aktivity  </w:t>
      </w: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súvisiace s plávaním, ale aj športom rekreačného charakteru s osobitým dôrazom na organizovanie </w:t>
      </w:r>
    </w:p>
    <w:p w:rsidR="00451840" w:rsidRPr="004D7E56" w:rsidRDefault="00451840" w:rsidP="00451840">
      <w:pPr>
        <w:jc w:val="both"/>
        <w:rPr>
          <w:rFonts w:ascii="Arial Narrow" w:hAnsi="Arial Narrow" w:cs="Tahoma"/>
          <w:sz w:val="22"/>
          <w:szCs w:val="22"/>
          <w:lang w:val="en-US"/>
        </w:rPr>
      </w:pPr>
      <w:r w:rsidRPr="004D7E56">
        <w:rPr>
          <w:rFonts w:ascii="Arial Narrow" w:hAnsi="Arial Narrow" w:cs="Tahoma"/>
          <w:sz w:val="22"/>
          <w:szCs w:val="22"/>
        </w:rPr>
        <w:t xml:space="preserve">  </w:t>
      </w:r>
      <w:proofErr w:type="gramStart"/>
      <w:r w:rsidRPr="004D7E56">
        <w:rPr>
          <w:rFonts w:ascii="Arial Narrow" w:hAnsi="Arial Narrow" w:cs="Tahoma"/>
          <w:sz w:val="22"/>
          <w:szCs w:val="22"/>
          <w:lang w:val="en-US"/>
        </w:rPr>
        <w:t>a</w:t>
      </w:r>
      <w:proofErr w:type="gramEnd"/>
      <w:r w:rsidRPr="004D7E56">
        <w:rPr>
          <w:rFonts w:ascii="Arial Narrow" w:hAnsi="Arial Narrow" w:cs="Tahoma"/>
          <w:sz w:val="22"/>
          <w:szCs w:val="22"/>
          <w:lang w:val="en-US"/>
        </w:rPr>
        <w:t> </w:t>
      </w:r>
      <w:proofErr w:type="spellStart"/>
      <w:r w:rsidRPr="004D7E56">
        <w:rPr>
          <w:rFonts w:ascii="Arial Narrow" w:hAnsi="Arial Narrow" w:cs="Tahoma"/>
          <w:sz w:val="22"/>
          <w:szCs w:val="22"/>
          <w:lang w:val="en-US"/>
        </w:rPr>
        <w:t>prevádzkovanie</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klubov</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hier</w:t>
      </w:r>
      <w:proofErr w:type="spellEnd"/>
      <w:r w:rsidRPr="004D7E56">
        <w:rPr>
          <w:rFonts w:ascii="Arial Narrow" w:hAnsi="Arial Narrow" w:cs="Tahoma"/>
          <w:sz w:val="22"/>
          <w:szCs w:val="22"/>
          <w:lang w:val="en-US"/>
        </w:rPr>
        <w:t xml:space="preserve"> a ,,</w:t>
      </w:r>
      <w:proofErr w:type="spellStart"/>
      <w:r w:rsidRPr="004D7E56">
        <w:rPr>
          <w:rFonts w:ascii="Arial Narrow" w:hAnsi="Arial Narrow" w:cs="Tahoma"/>
          <w:sz w:val="22"/>
          <w:szCs w:val="22"/>
          <w:lang w:val="en-US"/>
        </w:rPr>
        <w:t>plávania</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detí</w:t>
      </w:r>
      <w:proofErr w:type="spellEnd"/>
      <w:r w:rsidRPr="004D7E56">
        <w:rPr>
          <w:rFonts w:ascii="Arial Narrow" w:hAnsi="Arial Narrow" w:cs="Tahoma"/>
          <w:sz w:val="22"/>
          <w:szCs w:val="22"/>
          <w:lang w:val="en-US"/>
        </w:rPr>
        <w:t xml:space="preserve"> od </w:t>
      </w:r>
      <w:proofErr w:type="spellStart"/>
      <w:r w:rsidRPr="004D7E56">
        <w:rPr>
          <w:rFonts w:ascii="Arial Narrow" w:hAnsi="Arial Narrow" w:cs="Tahoma"/>
          <w:sz w:val="22"/>
          <w:szCs w:val="22"/>
          <w:lang w:val="en-US"/>
        </w:rPr>
        <w:t>piatich</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mesiacov</w:t>
      </w:r>
      <w:proofErr w:type="spellEnd"/>
    </w:p>
    <w:p w:rsidR="00451840" w:rsidRPr="004D7E56" w:rsidRDefault="00451840" w:rsidP="00451840">
      <w:pPr>
        <w:jc w:val="both"/>
        <w:rPr>
          <w:rFonts w:ascii="Arial Narrow" w:hAnsi="Arial Narrow" w:cs="Tahoma"/>
          <w:sz w:val="22"/>
          <w:szCs w:val="22"/>
        </w:rPr>
      </w:pP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prostredníctvom detského plávania, hier a cvičení a iných vhodných telovýchovných aktivít podporiť </w:t>
      </w: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psychomotorický rozvoj dieťaťa</w:t>
      </w:r>
    </w:p>
    <w:p w:rsidR="00451840" w:rsidRPr="004D7E56" w:rsidRDefault="00451840" w:rsidP="00451840">
      <w:pPr>
        <w:jc w:val="both"/>
        <w:rPr>
          <w:rFonts w:ascii="Arial Narrow" w:hAnsi="Arial Narrow" w:cs="Tahoma"/>
          <w:sz w:val="22"/>
          <w:szCs w:val="22"/>
        </w:rPr>
      </w:pP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organizovať rekreačné, rehabilitačné a kondičné aktivity pre deti, mládež a rodičov s deťmi</w:t>
      </w:r>
    </w:p>
    <w:p w:rsidR="00451840" w:rsidRPr="004D7E56" w:rsidRDefault="00451840" w:rsidP="00451840">
      <w:pPr>
        <w:jc w:val="both"/>
        <w:rPr>
          <w:rFonts w:ascii="Arial Narrow" w:hAnsi="Arial Narrow" w:cs="Tahoma"/>
          <w:sz w:val="22"/>
          <w:szCs w:val="22"/>
        </w:rPr>
      </w:pP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vytvárať možnosti pre amatérsky šport, poskytovať služby súvisiace so športom, alebo telesnou </w:t>
      </w: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výchovou, ktoré vedú k upevňovaniu zdravia obyvateľov </w:t>
      </w:r>
    </w:p>
    <w:p w:rsidR="00451840" w:rsidRPr="004D7E56" w:rsidRDefault="00451840" w:rsidP="00451840">
      <w:pPr>
        <w:jc w:val="both"/>
        <w:rPr>
          <w:rFonts w:ascii="Arial Narrow" w:hAnsi="Arial Narrow" w:cs="Tahoma"/>
          <w:sz w:val="22"/>
          <w:szCs w:val="22"/>
        </w:rPr>
      </w:pP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organizovať kultúrne, športové a spoločenské podujatia, súťaže, pobyty súvisiace s aktívnym voľným </w:t>
      </w: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časom, podporovať prevenciu nežiadúcich spoločenských javov</w:t>
      </w:r>
    </w:p>
    <w:p w:rsidR="00451840" w:rsidRPr="004D7E56" w:rsidRDefault="00451840" w:rsidP="00451840">
      <w:pPr>
        <w:jc w:val="both"/>
        <w:rPr>
          <w:rFonts w:ascii="Arial Narrow" w:hAnsi="Arial Narrow" w:cs="Tahoma"/>
          <w:sz w:val="22"/>
          <w:szCs w:val="22"/>
        </w:rPr>
      </w:pP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pomáhať telesne a mentálne postihnutým deťom a dospelým pri ich zapojení sa do spoločenského   </w:t>
      </w: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a kultúrneho diania a uľahčiť im ich integráciu medzi zdravých občanov</w:t>
      </w:r>
    </w:p>
    <w:p w:rsidR="00451840" w:rsidRPr="004D7E56" w:rsidRDefault="00451840" w:rsidP="00451840">
      <w:pPr>
        <w:jc w:val="both"/>
        <w:rPr>
          <w:rFonts w:ascii="Arial Narrow" w:hAnsi="Arial Narrow" w:cs="Tahoma"/>
          <w:sz w:val="22"/>
          <w:szCs w:val="22"/>
        </w:rPr>
      </w:pP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organizovať rôzne voľnočasové aktivity súvisiace s tvorivou činnosťou - tvorivé dielne, workshopy, </w:t>
      </w: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súťaže, výstavy, stretnutia klubového typu</w:t>
      </w:r>
    </w:p>
    <w:p w:rsidR="00451840" w:rsidRPr="004D7E56" w:rsidRDefault="00451840" w:rsidP="00451840">
      <w:pPr>
        <w:jc w:val="both"/>
        <w:rPr>
          <w:rFonts w:ascii="Arial Narrow" w:hAnsi="Arial Narrow" w:cs="Tahoma"/>
          <w:sz w:val="22"/>
          <w:szCs w:val="22"/>
        </w:rPr>
      </w:pP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spolupracovať pri vytváraní priestorových podmienok pre kluby dôchodcov, žien, detí, mládeže </w:t>
      </w: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a rodiny </w:t>
      </w:r>
    </w:p>
    <w:p w:rsidR="00451840" w:rsidRPr="004D7E56" w:rsidRDefault="00451840" w:rsidP="00451840">
      <w:pPr>
        <w:jc w:val="both"/>
        <w:rPr>
          <w:rFonts w:ascii="Arial Narrow" w:hAnsi="Arial Narrow" w:cs="Tahoma"/>
          <w:sz w:val="22"/>
          <w:szCs w:val="22"/>
        </w:rPr>
      </w:pP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organizovať školiteľské a výchovno-vzdelávacie podujatia pre všetky skupiny občanov</w:t>
      </w:r>
    </w:p>
    <w:p w:rsidR="00451840" w:rsidRPr="004D7E56" w:rsidRDefault="00451840" w:rsidP="00451840">
      <w:pPr>
        <w:jc w:val="both"/>
        <w:rPr>
          <w:rFonts w:ascii="Arial Narrow" w:hAnsi="Arial Narrow" w:cs="Tahoma"/>
          <w:sz w:val="22"/>
          <w:szCs w:val="22"/>
        </w:rPr>
      </w:pP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spolupracovať so školami a materskými školami pri zabezpečovaní výchovno-vzdelávacej činnosti </w:t>
      </w: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xml:space="preserve">  a podporovať a rozvíjať ich poznanie</w:t>
      </w:r>
    </w:p>
    <w:p w:rsidR="00451840" w:rsidRPr="004D7E56" w:rsidRDefault="00451840" w:rsidP="00451840">
      <w:pPr>
        <w:jc w:val="both"/>
        <w:rPr>
          <w:rFonts w:ascii="Arial Narrow" w:hAnsi="Arial Narrow" w:cs="Tahoma"/>
          <w:sz w:val="22"/>
          <w:szCs w:val="22"/>
        </w:rPr>
      </w:pP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 podporovať amatérsku a umeleckú činnosť, prezentovať kultúrne a duchovné hodnoty</w:t>
      </w:r>
    </w:p>
    <w:p w:rsidR="00451840" w:rsidRPr="004D7E56" w:rsidRDefault="00451840" w:rsidP="00451840">
      <w:pPr>
        <w:jc w:val="both"/>
        <w:rPr>
          <w:rFonts w:ascii="Arial Narrow" w:hAnsi="Arial Narrow" w:cs="Tahoma"/>
          <w:sz w:val="22"/>
          <w:szCs w:val="22"/>
        </w:rPr>
      </w:pPr>
    </w:p>
    <w:p w:rsidR="00451840" w:rsidRPr="004D7E56" w:rsidRDefault="00451840" w:rsidP="00451840">
      <w:pPr>
        <w:widowControl w:val="0"/>
        <w:tabs>
          <w:tab w:val="left" w:pos="220"/>
          <w:tab w:val="left" w:pos="720"/>
        </w:tabs>
        <w:autoSpaceDE w:val="0"/>
        <w:autoSpaceDN w:val="0"/>
        <w:adjustRightInd w:val="0"/>
        <w:rPr>
          <w:rFonts w:ascii="Arial Narrow" w:hAnsi="Arial Narrow" w:cs="Tahoma"/>
          <w:sz w:val="22"/>
          <w:szCs w:val="22"/>
        </w:rPr>
      </w:pPr>
      <w:r w:rsidRPr="004D7E56">
        <w:rPr>
          <w:rFonts w:ascii="Arial Narrow" w:hAnsi="Arial Narrow" w:cs="Tahoma"/>
          <w:sz w:val="22"/>
          <w:szCs w:val="22"/>
        </w:rPr>
        <w:t>- finančne pomáhať pri nákupe a získavaní nových pomôcok, hračiek, literatúry pre cieľové skupiny</w:t>
      </w:r>
    </w:p>
    <w:p w:rsidR="00451840" w:rsidRPr="004D7E56" w:rsidRDefault="00451840" w:rsidP="00451840">
      <w:pPr>
        <w:widowControl w:val="0"/>
        <w:tabs>
          <w:tab w:val="left" w:pos="220"/>
          <w:tab w:val="left" w:pos="720"/>
        </w:tabs>
        <w:autoSpaceDE w:val="0"/>
        <w:autoSpaceDN w:val="0"/>
        <w:adjustRightInd w:val="0"/>
        <w:rPr>
          <w:rFonts w:ascii="Arial Narrow" w:hAnsi="Arial Narrow" w:cs="Tahoma"/>
          <w:sz w:val="22"/>
          <w:szCs w:val="22"/>
        </w:rPr>
      </w:pPr>
    </w:p>
    <w:p w:rsidR="00451840" w:rsidRPr="004D7E56" w:rsidRDefault="00451840" w:rsidP="00451840">
      <w:pPr>
        <w:widowControl w:val="0"/>
        <w:tabs>
          <w:tab w:val="left" w:pos="220"/>
          <w:tab w:val="left" w:pos="720"/>
        </w:tabs>
        <w:autoSpaceDE w:val="0"/>
        <w:autoSpaceDN w:val="0"/>
        <w:adjustRightInd w:val="0"/>
        <w:rPr>
          <w:rFonts w:ascii="Arial Narrow" w:hAnsi="Arial Narrow" w:cs="Tahoma"/>
          <w:sz w:val="22"/>
          <w:szCs w:val="22"/>
          <w:lang w:val="en-US"/>
        </w:rPr>
      </w:pPr>
      <w:r w:rsidRPr="004D7E56">
        <w:rPr>
          <w:rFonts w:ascii="Arial Narrow" w:hAnsi="Arial Narrow" w:cs="Tahoma"/>
          <w:sz w:val="22"/>
          <w:szCs w:val="22"/>
          <w:lang w:val="en-US"/>
        </w:rPr>
        <w:t xml:space="preserve">- </w:t>
      </w:r>
      <w:proofErr w:type="spellStart"/>
      <w:proofErr w:type="gramStart"/>
      <w:r w:rsidRPr="004D7E56">
        <w:rPr>
          <w:rFonts w:ascii="Arial Narrow" w:hAnsi="Arial Narrow" w:cs="Tahoma"/>
          <w:sz w:val="22"/>
          <w:szCs w:val="22"/>
          <w:lang w:val="en-US"/>
        </w:rPr>
        <w:t>finančne</w:t>
      </w:r>
      <w:proofErr w:type="spellEnd"/>
      <w:proofErr w:type="gramEnd"/>
      <w:r w:rsidRPr="004D7E56">
        <w:rPr>
          <w:rFonts w:ascii="Arial Narrow" w:hAnsi="Arial Narrow" w:cs="Tahoma"/>
          <w:sz w:val="22"/>
          <w:szCs w:val="22"/>
          <w:lang w:val="en-US"/>
        </w:rPr>
        <w:t xml:space="preserve"> a </w:t>
      </w:r>
      <w:proofErr w:type="spellStart"/>
      <w:r w:rsidRPr="004D7E56">
        <w:rPr>
          <w:rFonts w:ascii="Arial Narrow" w:hAnsi="Arial Narrow" w:cs="Tahoma"/>
          <w:sz w:val="22"/>
          <w:szCs w:val="22"/>
          <w:lang w:val="en-US"/>
        </w:rPr>
        <w:t>organizačne</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pomáhať</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pri</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skvalitnení</w:t>
      </w:r>
      <w:proofErr w:type="spellEnd"/>
      <w:r w:rsidRPr="004D7E56">
        <w:rPr>
          <w:rFonts w:ascii="Arial Narrow" w:hAnsi="Arial Narrow" w:cs="Tahoma"/>
          <w:sz w:val="22"/>
          <w:szCs w:val="22"/>
          <w:lang w:val="en-US"/>
        </w:rPr>
        <w:t xml:space="preserve"> a </w:t>
      </w:r>
      <w:proofErr w:type="spellStart"/>
      <w:r w:rsidRPr="004D7E56">
        <w:rPr>
          <w:rFonts w:ascii="Arial Narrow" w:hAnsi="Arial Narrow" w:cs="Tahoma"/>
          <w:sz w:val="22"/>
          <w:szCs w:val="22"/>
          <w:lang w:val="en-US"/>
        </w:rPr>
        <w:t>skrášľovaní</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priestorov</w:t>
      </w:r>
      <w:proofErr w:type="spellEnd"/>
      <w:r w:rsidRPr="004D7E56">
        <w:rPr>
          <w:rFonts w:ascii="Arial Narrow" w:hAnsi="Arial Narrow" w:cs="Tahoma"/>
          <w:sz w:val="22"/>
          <w:szCs w:val="22"/>
          <w:lang w:val="en-US"/>
        </w:rPr>
        <w:t xml:space="preserve"> a </w:t>
      </w:r>
      <w:proofErr w:type="spellStart"/>
      <w:r w:rsidRPr="004D7E56">
        <w:rPr>
          <w:rFonts w:ascii="Arial Narrow" w:hAnsi="Arial Narrow" w:cs="Tahoma"/>
          <w:sz w:val="22"/>
          <w:szCs w:val="22"/>
          <w:lang w:val="en-US"/>
        </w:rPr>
        <w:t>prostredia</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súvisiacich</w:t>
      </w:r>
      <w:proofErr w:type="spellEnd"/>
      <w:r w:rsidRPr="004D7E56">
        <w:rPr>
          <w:rFonts w:ascii="Arial Narrow" w:hAnsi="Arial Narrow" w:cs="Tahoma"/>
          <w:sz w:val="22"/>
          <w:szCs w:val="22"/>
          <w:lang w:val="en-US"/>
        </w:rPr>
        <w:t xml:space="preserve"> s </w:t>
      </w:r>
    </w:p>
    <w:p w:rsidR="00451840" w:rsidRPr="004D7E56" w:rsidRDefault="00451840" w:rsidP="00451840">
      <w:pPr>
        <w:widowControl w:val="0"/>
        <w:tabs>
          <w:tab w:val="left" w:pos="220"/>
          <w:tab w:val="left" w:pos="720"/>
        </w:tabs>
        <w:autoSpaceDE w:val="0"/>
        <w:autoSpaceDN w:val="0"/>
        <w:adjustRightInd w:val="0"/>
        <w:rPr>
          <w:rFonts w:ascii="Arial Narrow" w:hAnsi="Arial Narrow" w:cs="Tahoma"/>
          <w:sz w:val="22"/>
          <w:szCs w:val="22"/>
          <w:lang w:val="en-US"/>
        </w:rPr>
      </w:pPr>
      <w:r w:rsidRPr="004D7E56">
        <w:rPr>
          <w:rFonts w:ascii="Arial Narrow" w:hAnsi="Arial Narrow" w:cs="Tahoma"/>
          <w:sz w:val="22"/>
          <w:szCs w:val="22"/>
          <w:lang w:val="en-US"/>
        </w:rPr>
        <w:t xml:space="preserve">  </w:t>
      </w:r>
      <w:proofErr w:type="spellStart"/>
      <w:proofErr w:type="gramStart"/>
      <w:r w:rsidRPr="004D7E56">
        <w:rPr>
          <w:rFonts w:ascii="Arial Narrow" w:hAnsi="Arial Narrow" w:cs="Tahoma"/>
          <w:sz w:val="22"/>
          <w:szCs w:val="22"/>
          <w:lang w:val="en-US"/>
        </w:rPr>
        <w:t>činnosťou</w:t>
      </w:r>
      <w:proofErr w:type="spellEnd"/>
      <w:proofErr w:type="gram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združenia</w:t>
      </w:r>
      <w:proofErr w:type="spellEnd"/>
    </w:p>
    <w:p w:rsidR="00451840" w:rsidRPr="004D7E56" w:rsidRDefault="00451840" w:rsidP="00451840">
      <w:pPr>
        <w:widowControl w:val="0"/>
        <w:tabs>
          <w:tab w:val="left" w:pos="220"/>
          <w:tab w:val="left" w:pos="720"/>
        </w:tabs>
        <w:autoSpaceDE w:val="0"/>
        <w:autoSpaceDN w:val="0"/>
        <w:adjustRightInd w:val="0"/>
        <w:rPr>
          <w:rFonts w:ascii="Arial Narrow" w:hAnsi="Arial Narrow" w:cs="Tahoma"/>
          <w:sz w:val="22"/>
          <w:szCs w:val="22"/>
          <w:lang w:val="en-US"/>
        </w:rPr>
      </w:pPr>
    </w:p>
    <w:p w:rsidR="00451840" w:rsidRPr="004D7E56" w:rsidRDefault="00451840" w:rsidP="00451840">
      <w:pPr>
        <w:widowControl w:val="0"/>
        <w:tabs>
          <w:tab w:val="left" w:pos="220"/>
          <w:tab w:val="left" w:pos="720"/>
        </w:tabs>
        <w:autoSpaceDE w:val="0"/>
        <w:autoSpaceDN w:val="0"/>
        <w:adjustRightInd w:val="0"/>
        <w:rPr>
          <w:rFonts w:ascii="Arial Narrow" w:hAnsi="Arial Narrow" w:cs="Tahoma"/>
          <w:sz w:val="22"/>
          <w:szCs w:val="22"/>
          <w:lang w:val="en-US"/>
        </w:rPr>
      </w:pPr>
      <w:r w:rsidRPr="004D7E56">
        <w:rPr>
          <w:rFonts w:ascii="Arial Narrow" w:hAnsi="Arial Narrow" w:cs="Tahoma"/>
          <w:sz w:val="22"/>
          <w:szCs w:val="22"/>
          <w:lang w:val="en-US"/>
        </w:rPr>
        <w:t xml:space="preserve">- </w:t>
      </w:r>
      <w:proofErr w:type="spellStart"/>
      <w:proofErr w:type="gramStart"/>
      <w:r w:rsidRPr="004D7E56">
        <w:rPr>
          <w:rFonts w:ascii="Arial Narrow" w:hAnsi="Arial Narrow" w:cs="Tahoma"/>
          <w:sz w:val="22"/>
          <w:szCs w:val="22"/>
          <w:lang w:val="en-US"/>
        </w:rPr>
        <w:t>šíriť</w:t>
      </w:r>
      <w:proofErr w:type="spellEnd"/>
      <w:proofErr w:type="gram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informácie</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vydávať</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materiály</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komunikovať</w:t>
      </w:r>
      <w:proofErr w:type="spellEnd"/>
      <w:r w:rsidRPr="004D7E56">
        <w:rPr>
          <w:rFonts w:ascii="Arial Narrow" w:hAnsi="Arial Narrow" w:cs="Tahoma"/>
          <w:sz w:val="22"/>
          <w:szCs w:val="22"/>
          <w:lang w:val="en-US"/>
        </w:rPr>
        <w:t xml:space="preserve"> s </w:t>
      </w:r>
      <w:proofErr w:type="spellStart"/>
      <w:r w:rsidRPr="004D7E56">
        <w:rPr>
          <w:rFonts w:ascii="Arial Narrow" w:hAnsi="Arial Narrow" w:cs="Tahoma"/>
          <w:sz w:val="22"/>
          <w:szCs w:val="22"/>
          <w:lang w:val="en-US"/>
        </w:rPr>
        <w:t>ľuďmi</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spoluprácovať</w:t>
      </w:r>
      <w:proofErr w:type="spellEnd"/>
      <w:r w:rsidRPr="004D7E56">
        <w:rPr>
          <w:rFonts w:ascii="Arial Narrow" w:hAnsi="Arial Narrow" w:cs="Tahoma"/>
          <w:sz w:val="22"/>
          <w:szCs w:val="22"/>
          <w:lang w:val="en-US"/>
        </w:rPr>
        <w:t xml:space="preserve"> s </w:t>
      </w:r>
      <w:proofErr w:type="spellStart"/>
      <w:r w:rsidRPr="004D7E56">
        <w:rPr>
          <w:rFonts w:ascii="Arial Narrow" w:hAnsi="Arial Narrow" w:cs="Tahoma"/>
          <w:sz w:val="22"/>
          <w:szCs w:val="22"/>
          <w:lang w:val="en-US"/>
        </w:rPr>
        <w:t>masmédiami</w:t>
      </w:r>
      <w:proofErr w:type="spellEnd"/>
      <w:r w:rsidRPr="004D7E56">
        <w:rPr>
          <w:rFonts w:ascii="Arial Narrow" w:hAnsi="Arial Narrow" w:cs="Tahoma"/>
          <w:sz w:val="22"/>
          <w:szCs w:val="22"/>
          <w:lang w:val="en-US"/>
        </w:rPr>
        <w:t xml:space="preserve"> v </w:t>
      </w:r>
      <w:proofErr w:type="spellStart"/>
      <w:r w:rsidRPr="004D7E56">
        <w:rPr>
          <w:rFonts w:ascii="Arial Narrow" w:hAnsi="Arial Narrow" w:cs="Tahoma"/>
          <w:sz w:val="22"/>
          <w:szCs w:val="22"/>
          <w:lang w:val="en-US"/>
        </w:rPr>
        <w:t>oblasti</w:t>
      </w:r>
      <w:proofErr w:type="spellEnd"/>
      <w:r w:rsidRPr="004D7E56">
        <w:rPr>
          <w:rFonts w:ascii="Arial Narrow" w:hAnsi="Arial Narrow" w:cs="Tahoma"/>
          <w:sz w:val="22"/>
          <w:szCs w:val="22"/>
          <w:lang w:val="en-US"/>
        </w:rPr>
        <w:t xml:space="preserve"> </w:t>
      </w:r>
    </w:p>
    <w:p w:rsidR="00451840" w:rsidRPr="004D7E56" w:rsidRDefault="00451840" w:rsidP="00451840">
      <w:pPr>
        <w:widowControl w:val="0"/>
        <w:tabs>
          <w:tab w:val="left" w:pos="220"/>
          <w:tab w:val="left" w:pos="720"/>
        </w:tabs>
        <w:autoSpaceDE w:val="0"/>
        <w:autoSpaceDN w:val="0"/>
        <w:adjustRightInd w:val="0"/>
        <w:rPr>
          <w:rFonts w:ascii="Arial Narrow" w:hAnsi="Arial Narrow" w:cs="Tahoma"/>
          <w:sz w:val="22"/>
          <w:szCs w:val="22"/>
          <w:lang w:val="en-US"/>
        </w:rPr>
      </w:pPr>
      <w:r w:rsidRPr="004D7E56">
        <w:rPr>
          <w:rFonts w:ascii="Arial Narrow" w:hAnsi="Arial Narrow" w:cs="Tahoma"/>
          <w:sz w:val="22"/>
          <w:szCs w:val="22"/>
          <w:lang w:val="en-US"/>
        </w:rPr>
        <w:t xml:space="preserve">  </w:t>
      </w:r>
      <w:proofErr w:type="spellStart"/>
      <w:proofErr w:type="gramStart"/>
      <w:r w:rsidRPr="004D7E56">
        <w:rPr>
          <w:rFonts w:ascii="Arial Narrow" w:hAnsi="Arial Narrow" w:cs="Tahoma"/>
          <w:sz w:val="22"/>
          <w:szCs w:val="22"/>
          <w:lang w:val="en-US"/>
        </w:rPr>
        <w:t>pohybových</w:t>
      </w:r>
      <w:proofErr w:type="spellEnd"/>
      <w:proofErr w:type="gramEnd"/>
      <w:r w:rsidRPr="004D7E56">
        <w:rPr>
          <w:rFonts w:ascii="Arial Narrow" w:hAnsi="Arial Narrow" w:cs="Tahoma"/>
          <w:sz w:val="22"/>
          <w:szCs w:val="22"/>
          <w:lang w:val="en-US"/>
        </w:rPr>
        <w:t xml:space="preserve"> a </w:t>
      </w:r>
      <w:proofErr w:type="spellStart"/>
      <w:r w:rsidRPr="004D7E56">
        <w:rPr>
          <w:rFonts w:ascii="Arial Narrow" w:hAnsi="Arial Narrow" w:cs="Tahoma"/>
          <w:sz w:val="22"/>
          <w:szCs w:val="22"/>
          <w:lang w:val="en-US"/>
        </w:rPr>
        <w:t>kultúrnych</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aktivít</w:t>
      </w:r>
      <w:proofErr w:type="spellEnd"/>
      <w:r w:rsidRPr="004D7E56">
        <w:rPr>
          <w:rFonts w:ascii="Arial Narrow" w:hAnsi="Arial Narrow" w:cs="Tahoma"/>
          <w:sz w:val="22"/>
          <w:szCs w:val="22"/>
          <w:lang w:val="en-US"/>
        </w:rPr>
        <w:t xml:space="preserve"> a </w:t>
      </w:r>
      <w:proofErr w:type="spellStart"/>
      <w:r w:rsidRPr="004D7E56">
        <w:rPr>
          <w:rFonts w:ascii="Arial Narrow" w:hAnsi="Arial Narrow" w:cs="Tahoma"/>
          <w:sz w:val="22"/>
          <w:szCs w:val="22"/>
          <w:lang w:val="en-US"/>
        </w:rPr>
        <w:t>športov</w:t>
      </w:r>
      <w:proofErr w:type="spellEnd"/>
    </w:p>
    <w:p w:rsidR="00451840" w:rsidRPr="004D7E56" w:rsidRDefault="00451840" w:rsidP="00451840">
      <w:pPr>
        <w:widowControl w:val="0"/>
        <w:tabs>
          <w:tab w:val="left" w:pos="220"/>
          <w:tab w:val="left" w:pos="720"/>
        </w:tabs>
        <w:autoSpaceDE w:val="0"/>
        <w:autoSpaceDN w:val="0"/>
        <w:adjustRightInd w:val="0"/>
        <w:rPr>
          <w:rFonts w:ascii="Arial Narrow" w:hAnsi="Arial Narrow" w:cs="Tahoma"/>
          <w:sz w:val="22"/>
          <w:szCs w:val="22"/>
          <w:lang w:val="en-US"/>
        </w:rPr>
      </w:pPr>
    </w:p>
    <w:p w:rsidR="00451840" w:rsidRPr="004D7E56" w:rsidRDefault="00451840" w:rsidP="00451840">
      <w:pPr>
        <w:widowControl w:val="0"/>
        <w:tabs>
          <w:tab w:val="left" w:pos="220"/>
          <w:tab w:val="left" w:pos="720"/>
        </w:tabs>
        <w:autoSpaceDE w:val="0"/>
        <w:autoSpaceDN w:val="0"/>
        <w:adjustRightInd w:val="0"/>
        <w:rPr>
          <w:rFonts w:ascii="Arial Narrow" w:hAnsi="Arial Narrow" w:cs="Tahoma"/>
          <w:sz w:val="22"/>
          <w:szCs w:val="22"/>
          <w:lang w:val="en-US"/>
        </w:rPr>
      </w:pPr>
      <w:r w:rsidRPr="004D7E56">
        <w:rPr>
          <w:rFonts w:ascii="Arial Narrow" w:hAnsi="Arial Narrow" w:cs="Tahoma"/>
          <w:sz w:val="22"/>
          <w:szCs w:val="22"/>
          <w:lang w:val="en-US"/>
        </w:rPr>
        <w:t xml:space="preserve">- </w:t>
      </w:r>
      <w:proofErr w:type="spellStart"/>
      <w:proofErr w:type="gramStart"/>
      <w:r w:rsidRPr="004D7E56">
        <w:rPr>
          <w:rFonts w:ascii="Arial Narrow" w:hAnsi="Arial Narrow" w:cs="Tahoma"/>
          <w:sz w:val="22"/>
          <w:szCs w:val="22"/>
          <w:lang w:val="en-US"/>
        </w:rPr>
        <w:t>produkovať</w:t>
      </w:r>
      <w:proofErr w:type="spellEnd"/>
      <w:proofErr w:type="gram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foto</w:t>
      </w:r>
      <w:proofErr w:type="spellEnd"/>
      <w:r w:rsidRPr="004D7E56">
        <w:rPr>
          <w:rFonts w:ascii="Arial Narrow" w:hAnsi="Arial Narrow" w:cs="Tahoma"/>
          <w:sz w:val="22"/>
          <w:szCs w:val="22"/>
          <w:lang w:val="en-US"/>
        </w:rPr>
        <w:t xml:space="preserve">, audio a </w:t>
      </w:r>
      <w:proofErr w:type="spellStart"/>
      <w:r w:rsidRPr="004D7E56">
        <w:rPr>
          <w:rFonts w:ascii="Arial Narrow" w:hAnsi="Arial Narrow" w:cs="Tahoma"/>
          <w:sz w:val="22"/>
          <w:szCs w:val="22"/>
          <w:lang w:val="en-US"/>
        </w:rPr>
        <w:t>videozáznamy</w:t>
      </w:r>
      <w:proofErr w:type="spellEnd"/>
      <w:r w:rsidRPr="004D7E56">
        <w:rPr>
          <w:rFonts w:ascii="Arial Narrow" w:hAnsi="Arial Narrow" w:cs="Tahoma"/>
          <w:sz w:val="22"/>
          <w:szCs w:val="22"/>
          <w:lang w:val="en-US"/>
        </w:rPr>
        <w:t xml:space="preserve"> z </w:t>
      </w:r>
      <w:proofErr w:type="spellStart"/>
      <w:r w:rsidRPr="004D7E56">
        <w:rPr>
          <w:rFonts w:ascii="Arial Narrow" w:hAnsi="Arial Narrow" w:cs="Tahoma"/>
          <w:sz w:val="22"/>
          <w:szCs w:val="22"/>
          <w:lang w:val="en-US"/>
        </w:rPr>
        <w:t>akcií</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organizovaných</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združením</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poskytovať</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služby</w:t>
      </w:r>
      <w:proofErr w:type="spellEnd"/>
      <w:r w:rsidRPr="004D7E56">
        <w:rPr>
          <w:rFonts w:ascii="Arial Narrow" w:hAnsi="Arial Narrow" w:cs="Tahoma"/>
          <w:sz w:val="22"/>
          <w:szCs w:val="22"/>
          <w:lang w:val="en-US"/>
        </w:rPr>
        <w:t xml:space="preserve"> </w:t>
      </w:r>
    </w:p>
    <w:p w:rsidR="00451840" w:rsidRPr="004D7E56" w:rsidRDefault="00451840" w:rsidP="00451840">
      <w:pPr>
        <w:widowControl w:val="0"/>
        <w:tabs>
          <w:tab w:val="left" w:pos="220"/>
          <w:tab w:val="left" w:pos="720"/>
        </w:tabs>
        <w:autoSpaceDE w:val="0"/>
        <w:autoSpaceDN w:val="0"/>
        <w:adjustRightInd w:val="0"/>
        <w:rPr>
          <w:rFonts w:ascii="Arial Narrow" w:hAnsi="Arial Narrow" w:cs="Tahoma"/>
          <w:sz w:val="22"/>
          <w:szCs w:val="22"/>
          <w:lang w:val="en-US"/>
        </w:rPr>
      </w:pPr>
      <w:r w:rsidRPr="004D7E56">
        <w:rPr>
          <w:rFonts w:ascii="Arial Narrow" w:hAnsi="Arial Narrow" w:cs="Tahoma"/>
          <w:sz w:val="22"/>
          <w:szCs w:val="22"/>
          <w:lang w:val="en-US"/>
        </w:rPr>
        <w:t xml:space="preserve">  </w:t>
      </w:r>
      <w:proofErr w:type="spellStart"/>
      <w:proofErr w:type="gramStart"/>
      <w:r w:rsidRPr="004D7E56">
        <w:rPr>
          <w:rFonts w:ascii="Arial Narrow" w:hAnsi="Arial Narrow" w:cs="Tahoma"/>
          <w:sz w:val="22"/>
          <w:szCs w:val="22"/>
          <w:lang w:val="en-US"/>
        </w:rPr>
        <w:t>súvisiace</w:t>
      </w:r>
      <w:proofErr w:type="spellEnd"/>
      <w:proofErr w:type="gramEnd"/>
      <w:r w:rsidRPr="004D7E56">
        <w:rPr>
          <w:rFonts w:ascii="Arial Narrow" w:hAnsi="Arial Narrow" w:cs="Tahoma"/>
          <w:sz w:val="22"/>
          <w:szCs w:val="22"/>
          <w:lang w:val="en-US"/>
        </w:rPr>
        <w:t xml:space="preserve"> s </w:t>
      </w:r>
      <w:proofErr w:type="spellStart"/>
      <w:r w:rsidRPr="004D7E56">
        <w:rPr>
          <w:rFonts w:ascii="Arial Narrow" w:hAnsi="Arial Narrow" w:cs="Tahoma"/>
          <w:sz w:val="22"/>
          <w:szCs w:val="22"/>
          <w:lang w:val="en-US"/>
        </w:rPr>
        <w:t>fotografovaním</w:t>
      </w:r>
      <w:proofErr w:type="spellEnd"/>
      <w:r w:rsidRPr="004D7E56">
        <w:rPr>
          <w:rFonts w:ascii="Arial Narrow" w:hAnsi="Arial Narrow" w:cs="Tahoma"/>
          <w:sz w:val="22"/>
          <w:szCs w:val="22"/>
          <w:lang w:val="en-US"/>
        </w:rPr>
        <w:t xml:space="preserve"> a </w:t>
      </w:r>
      <w:proofErr w:type="spellStart"/>
      <w:r w:rsidRPr="004D7E56">
        <w:rPr>
          <w:rFonts w:ascii="Arial Narrow" w:hAnsi="Arial Narrow" w:cs="Tahoma"/>
          <w:sz w:val="22"/>
          <w:szCs w:val="22"/>
          <w:lang w:val="en-US"/>
        </w:rPr>
        <w:t>natáčanim</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videozáznamov</w:t>
      </w:r>
      <w:proofErr w:type="spellEnd"/>
      <w:r w:rsidRPr="004D7E56">
        <w:rPr>
          <w:rFonts w:ascii="Arial Narrow" w:hAnsi="Arial Narrow" w:cs="Tahoma"/>
          <w:sz w:val="22"/>
          <w:szCs w:val="22"/>
          <w:lang w:val="en-US"/>
        </w:rPr>
        <w:t xml:space="preserve"> </w:t>
      </w:r>
    </w:p>
    <w:p w:rsidR="00451840" w:rsidRPr="004D7E56" w:rsidRDefault="00451840" w:rsidP="00451840">
      <w:pPr>
        <w:widowControl w:val="0"/>
        <w:tabs>
          <w:tab w:val="left" w:pos="220"/>
          <w:tab w:val="left" w:pos="720"/>
        </w:tabs>
        <w:autoSpaceDE w:val="0"/>
        <w:autoSpaceDN w:val="0"/>
        <w:adjustRightInd w:val="0"/>
        <w:rPr>
          <w:rFonts w:ascii="Arial Narrow" w:hAnsi="Arial Narrow" w:cs="Tahoma"/>
          <w:sz w:val="22"/>
          <w:szCs w:val="22"/>
          <w:lang w:val="en-US"/>
        </w:rPr>
      </w:pPr>
    </w:p>
    <w:p w:rsidR="00451840" w:rsidRPr="004D7E56" w:rsidRDefault="00451840" w:rsidP="00451840">
      <w:pPr>
        <w:widowControl w:val="0"/>
        <w:tabs>
          <w:tab w:val="left" w:pos="220"/>
          <w:tab w:val="left" w:pos="720"/>
        </w:tabs>
        <w:autoSpaceDE w:val="0"/>
        <w:autoSpaceDN w:val="0"/>
        <w:adjustRightInd w:val="0"/>
        <w:rPr>
          <w:rFonts w:ascii="Arial Narrow" w:hAnsi="Arial Narrow" w:cs="Tahoma"/>
          <w:sz w:val="22"/>
          <w:szCs w:val="22"/>
          <w:lang w:val="en-US"/>
        </w:rPr>
      </w:pPr>
      <w:r w:rsidRPr="004D7E56">
        <w:rPr>
          <w:rFonts w:ascii="Arial Narrow" w:hAnsi="Arial Narrow" w:cs="Tahoma"/>
          <w:sz w:val="22"/>
          <w:szCs w:val="22"/>
          <w:lang w:val="en-US"/>
        </w:rPr>
        <w:t xml:space="preserve">- </w:t>
      </w:r>
      <w:proofErr w:type="spellStart"/>
      <w:proofErr w:type="gramStart"/>
      <w:r w:rsidRPr="004D7E56">
        <w:rPr>
          <w:rFonts w:ascii="Arial Narrow" w:hAnsi="Arial Narrow" w:cs="Tahoma"/>
          <w:sz w:val="22"/>
          <w:szCs w:val="22"/>
          <w:lang w:val="en-US"/>
        </w:rPr>
        <w:t>poskytovať</w:t>
      </w:r>
      <w:proofErr w:type="spellEnd"/>
      <w:proofErr w:type="gram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finančné</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prostriedky</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na</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úhradu</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cestovného</w:t>
      </w:r>
      <w:proofErr w:type="spellEnd"/>
      <w:r w:rsidRPr="004D7E56">
        <w:rPr>
          <w:rFonts w:ascii="Arial Narrow" w:hAnsi="Arial Narrow" w:cs="Tahoma"/>
          <w:sz w:val="22"/>
          <w:szCs w:val="22"/>
          <w:lang w:val="en-US"/>
        </w:rPr>
        <w:t xml:space="preserve"> pre </w:t>
      </w:r>
      <w:proofErr w:type="spellStart"/>
      <w:r w:rsidRPr="004D7E56">
        <w:rPr>
          <w:rFonts w:ascii="Arial Narrow" w:hAnsi="Arial Narrow" w:cs="Tahoma"/>
          <w:sz w:val="22"/>
          <w:szCs w:val="22"/>
          <w:lang w:val="en-US"/>
        </w:rPr>
        <w:t>cieľovú</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skupinu</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na</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výlet</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exkurziu</w:t>
      </w:r>
      <w:proofErr w:type="spellEnd"/>
      <w:r w:rsidRPr="004D7E56">
        <w:rPr>
          <w:rFonts w:ascii="Arial Narrow" w:hAnsi="Arial Narrow" w:cs="Tahoma"/>
          <w:sz w:val="22"/>
          <w:szCs w:val="22"/>
          <w:lang w:val="en-US"/>
        </w:rPr>
        <w:t xml:space="preserve">, </w:t>
      </w:r>
    </w:p>
    <w:p w:rsidR="00451840" w:rsidRPr="004D7E56" w:rsidRDefault="00451840" w:rsidP="00451840">
      <w:pPr>
        <w:widowControl w:val="0"/>
        <w:tabs>
          <w:tab w:val="left" w:pos="220"/>
          <w:tab w:val="left" w:pos="720"/>
        </w:tabs>
        <w:autoSpaceDE w:val="0"/>
        <w:autoSpaceDN w:val="0"/>
        <w:adjustRightInd w:val="0"/>
        <w:rPr>
          <w:rFonts w:ascii="Arial Narrow" w:hAnsi="Arial Narrow" w:cs="Tahoma"/>
          <w:sz w:val="22"/>
          <w:szCs w:val="22"/>
          <w:lang w:val="en-US"/>
        </w:rPr>
      </w:pPr>
      <w:r w:rsidRPr="004D7E56">
        <w:rPr>
          <w:rFonts w:ascii="Arial Narrow" w:hAnsi="Arial Narrow" w:cs="Tahoma"/>
          <w:sz w:val="22"/>
          <w:szCs w:val="22"/>
          <w:lang w:val="en-US"/>
        </w:rPr>
        <w:lastRenderedPageBreak/>
        <w:t xml:space="preserve">  </w:t>
      </w:r>
      <w:proofErr w:type="spellStart"/>
      <w:proofErr w:type="gramStart"/>
      <w:r w:rsidRPr="004D7E56">
        <w:rPr>
          <w:rFonts w:ascii="Arial Narrow" w:hAnsi="Arial Narrow" w:cs="Tahoma"/>
          <w:sz w:val="22"/>
          <w:szCs w:val="22"/>
          <w:lang w:val="en-US"/>
        </w:rPr>
        <w:t>kultúrne</w:t>
      </w:r>
      <w:proofErr w:type="spellEnd"/>
      <w:proofErr w:type="gramEnd"/>
      <w:r w:rsidRPr="004D7E56">
        <w:rPr>
          <w:rFonts w:ascii="Arial Narrow" w:hAnsi="Arial Narrow" w:cs="Tahoma"/>
          <w:sz w:val="22"/>
          <w:szCs w:val="22"/>
          <w:lang w:val="en-US"/>
        </w:rPr>
        <w:t xml:space="preserve"> a </w:t>
      </w:r>
      <w:proofErr w:type="spellStart"/>
      <w:r w:rsidRPr="004D7E56">
        <w:rPr>
          <w:rFonts w:ascii="Arial Narrow" w:hAnsi="Arial Narrow" w:cs="Tahoma"/>
          <w:sz w:val="22"/>
          <w:szCs w:val="22"/>
          <w:lang w:val="en-US"/>
        </w:rPr>
        <w:t>športové</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aktivity</w:t>
      </w:r>
      <w:proofErr w:type="spellEnd"/>
    </w:p>
    <w:p w:rsidR="00451840" w:rsidRPr="004D7E56" w:rsidRDefault="00451840" w:rsidP="00451840">
      <w:pPr>
        <w:spacing w:after="120"/>
        <w:jc w:val="both"/>
        <w:rPr>
          <w:rFonts w:ascii="Arial Narrow" w:hAnsi="Arial Narrow" w:cs="Tahoma"/>
          <w:sz w:val="22"/>
          <w:szCs w:val="22"/>
        </w:rPr>
      </w:pPr>
    </w:p>
    <w:p w:rsidR="00451840" w:rsidRPr="004D7E56" w:rsidRDefault="00451840" w:rsidP="00451840">
      <w:pPr>
        <w:jc w:val="both"/>
        <w:rPr>
          <w:rFonts w:ascii="Arial Narrow" w:hAnsi="Arial Narrow" w:cs="Tahoma"/>
          <w:sz w:val="22"/>
          <w:szCs w:val="22"/>
          <w:lang w:val="en-US"/>
        </w:rPr>
      </w:pPr>
      <w:r w:rsidRPr="004D7E56">
        <w:rPr>
          <w:rFonts w:ascii="Arial Narrow" w:hAnsi="Arial Narrow" w:cs="Tahoma"/>
          <w:sz w:val="22"/>
          <w:szCs w:val="22"/>
        </w:rPr>
        <w:t xml:space="preserve">- </w:t>
      </w:r>
      <w:proofErr w:type="spellStart"/>
      <w:r w:rsidRPr="004D7E56">
        <w:rPr>
          <w:rFonts w:ascii="Arial Narrow" w:hAnsi="Arial Narrow" w:cs="Tahoma"/>
          <w:sz w:val="22"/>
          <w:szCs w:val="22"/>
          <w:lang w:val="en-US"/>
        </w:rPr>
        <w:t>vyhľadávať</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vhodných</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partnerov</w:t>
      </w:r>
      <w:proofErr w:type="spellEnd"/>
      <w:r w:rsidRPr="004D7E56">
        <w:rPr>
          <w:rFonts w:ascii="Arial Narrow" w:hAnsi="Arial Narrow" w:cs="Tahoma"/>
          <w:sz w:val="22"/>
          <w:szCs w:val="22"/>
          <w:lang w:val="en-US"/>
        </w:rPr>
        <w:t xml:space="preserve"> a </w:t>
      </w:r>
      <w:proofErr w:type="spellStart"/>
      <w:r w:rsidRPr="004D7E56">
        <w:rPr>
          <w:rFonts w:ascii="Arial Narrow" w:hAnsi="Arial Narrow" w:cs="Tahoma"/>
          <w:sz w:val="22"/>
          <w:szCs w:val="22"/>
          <w:lang w:val="en-US"/>
        </w:rPr>
        <w:t>sponzorov</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za</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účelom</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finančného</w:t>
      </w:r>
      <w:proofErr w:type="spellEnd"/>
      <w:r w:rsidRPr="004D7E56">
        <w:rPr>
          <w:rFonts w:ascii="Arial Narrow" w:hAnsi="Arial Narrow" w:cs="Tahoma"/>
          <w:sz w:val="22"/>
          <w:szCs w:val="22"/>
          <w:lang w:val="en-US"/>
        </w:rPr>
        <w:t xml:space="preserve"> a </w:t>
      </w:r>
      <w:proofErr w:type="spellStart"/>
      <w:r w:rsidRPr="004D7E56">
        <w:rPr>
          <w:rFonts w:ascii="Arial Narrow" w:hAnsi="Arial Narrow" w:cs="Tahoma"/>
          <w:sz w:val="22"/>
          <w:szCs w:val="22"/>
          <w:lang w:val="en-US"/>
        </w:rPr>
        <w:t>materiálneho</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zabezpečenia</w:t>
      </w:r>
      <w:proofErr w:type="spellEnd"/>
      <w:r w:rsidRPr="004D7E56">
        <w:rPr>
          <w:rFonts w:ascii="Arial Narrow" w:hAnsi="Arial Narrow" w:cs="Tahoma"/>
          <w:sz w:val="22"/>
          <w:szCs w:val="22"/>
          <w:lang w:val="en-US"/>
        </w:rPr>
        <w:t xml:space="preserve"> </w:t>
      </w:r>
    </w:p>
    <w:p w:rsidR="00451840" w:rsidRPr="004D7E56" w:rsidRDefault="00451840" w:rsidP="00451840">
      <w:pPr>
        <w:jc w:val="both"/>
        <w:rPr>
          <w:rFonts w:ascii="Arial Narrow" w:hAnsi="Arial Narrow" w:cs="Tahoma"/>
          <w:sz w:val="22"/>
          <w:szCs w:val="22"/>
          <w:lang w:val="en-US"/>
        </w:rPr>
      </w:pPr>
      <w:r w:rsidRPr="004D7E56">
        <w:rPr>
          <w:rFonts w:ascii="Arial Narrow" w:hAnsi="Arial Narrow" w:cs="Tahoma"/>
          <w:sz w:val="22"/>
          <w:szCs w:val="22"/>
          <w:lang w:val="en-US"/>
        </w:rPr>
        <w:t xml:space="preserve">  </w:t>
      </w:r>
      <w:proofErr w:type="spellStart"/>
      <w:proofErr w:type="gramStart"/>
      <w:r w:rsidRPr="004D7E56">
        <w:rPr>
          <w:rFonts w:ascii="Arial Narrow" w:hAnsi="Arial Narrow" w:cs="Tahoma"/>
          <w:sz w:val="22"/>
          <w:szCs w:val="22"/>
          <w:lang w:val="en-US"/>
        </w:rPr>
        <w:t>činnosti</w:t>
      </w:r>
      <w:proofErr w:type="spellEnd"/>
      <w:proofErr w:type="gram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združenia</w:t>
      </w:r>
      <w:proofErr w:type="spellEnd"/>
      <w:r w:rsidRPr="004D7E56">
        <w:rPr>
          <w:rFonts w:ascii="Arial Narrow" w:hAnsi="Arial Narrow" w:cs="Tahoma"/>
          <w:sz w:val="22"/>
          <w:szCs w:val="22"/>
          <w:lang w:val="en-US"/>
        </w:rPr>
        <w:t xml:space="preserve"> a </w:t>
      </w:r>
      <w:proofErr w:type="spellStart"/>
      <w:r w:rsidRPr="004D7E56">
        <w:rPr>
          <w:rFonts w:ascii="Arial Narrow" w:hAnsi="Arial Narrow" w:cs="Tahoma"/>
          <w:sz w:val="22"/>
          <w:szCs w:val="22"/>
          <w:lang w:val="en-US"/>
        </w:rPr>
        <w:t>naplnenia</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jeho</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cieľov</w:t>
      </w:r>
      <w:proofErr w:type="spellEnd"/>
    </w:p>
    <w:p w:rsidR="00451840" w:rsidRPr="004D7E56" w:rsidRDefault="00451840" w:rsidP="00451840">
      <w:pPr>
        <w:jc w:val="both"/>
        <w:rPr>
          <w:rFonts w:ascii="Arial Narrow" w:hAnsi="Arial Narrow" w:cs="Tahoma"/>
          <w:sz w:val="22"/>
          <w:szCs w:val="22"/>
        </w:rPr>
      </w:pPr>
    </w:p>
    <w:p w:rsidR="00451840" w:rsidRPr="004D7E56" w:rsidRDefault="00451840" w:rsidP="00451840">
      <w:pPr>
        <w:jc w:val="both"/>
        <w:rPr>
          <w:rFonts w:ascii="Arial Narrow" w:hAnsi="Arial Narrow" w:cs="Tahoma"/>
          <w:sz w:val="22"/>
          <w:szCs w:val="22"/>
          <w:lang w:val="en-US"/>
        </w:rPr>
      </w:pPr>
      <w:r w:rsidRPr="004D7E56">
        <w:rPr>
          <w:rFonts w:ascii="Arial Narrow" w:hAnsi="Arial Narrow" w:cs="Tahoma"/>
          <w:sz w:val="22"/>
          <w:szCs w:val="22"/>
          <w:lang w:val="en-US"/>
        </w:rPr>
        <w:t xml:space="preserve">- </w:t>
      </w:r>
      <w:proofErr w:type="spellStart"/>
      <w:proofErr w:type="gramStart"/>
      <w:r w:rsidRPr="004D7E56">
        <w:rPr>
          <w:rFonts w:ascii="Arial Narrow" w:hAnsi="Arial Narrow" w:cs="Tahoma"/>
          <w:sz w:val="22"/>
          <w:szCs w:val="22"/>
          <w:lang w:val="en-US"/>
        </w:rPr>
        <w:t>propagovať</w:t>
      </w:r>
      <w:proofErr w:type="spellEnd"/>
      <w:proofErr w:type="gram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činnosti</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združenia</w:t>
      </w:r>
      <w:proofErr w:type="spellEnd"/>
      <w:r w:rsidRPr="004D7E56">
        <w:rPr>
          <w:rFonts w:ascii="Arial Narrow" w:hAnsi="Arial Narrow" w:cs="Tahoma"/>
          <w:sz w:val="22"/>
          <w:szCs w:val="22"/>
          <w:lang w:val="en-US"/>
        </w:rPr>
        <w:t xml:space="preserve">, a to </w:t>
      </w:r>
      <w:proofErr w:type="spellStart"/>
      <w:r w:rsidRPr="004D7E56">
        <w:rPr>
          <w:rFonts w:ascii="Arial Narrow" w:hAnsi="Arial Narrow" w:cs="Tahoma"/>
          <w:sz w:val="22"/>
          <w:szCs w:val="22"/>
          <w:lang w:val="en-US"/>
        </w:rPr>
        <w:t>i</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spoluprácou</w:t>
      </w:r>
      <w:proofErr w:type="spellEnd"/>
      <w:r w:rsidRPr="004D7E56">
        <w:rPr>
          <w:rFonts w:ascii="Arial Narrow" w:hAnsi="Arial Narrow" w:cs="Tahoma"/>
          <w:sz w:val="22"/>
          <w:szCs w:val="22"/>
          <w:lang w:val="en-US"/>
        </w:rPr>
        <w:t xml:space="preserve"> s </w:t>
      </w:r>
      <w:proofErr w:type="spellStart"/>
      <w:r w:rsidRPr="004D7E56">
        <w:rPr>
          <w:rFonts w:ascii="Arial Narrow" w:hAnsi="Arial Narrow" w:cs="Tahoma"/>
          <w:sz w:val="22"/>
          <w:szCs w:val="22"/>
          <w:lang w:val="en-US"/>
        </w:rPr>
        <w:t>masmédiami</w:t>
      </w:r>
      <w:proofErr w:type="spellEnd"/>
      <w:r w:rsidRPr="004D7E56">
        <w:rPr>
          <w:rFonts w:ascii="Arial Narrow" w:hAnsi="Arial Narrow" w:cs="Tahoma"/>
          <w:sz w:val="22"/>
          <w:szCs w:val="22"/>
          <w:lang w:val="en-US"/>
        </w:rPr>
        <w:t xml:space="preserve">. V </w:t>
      </w:r>
      <w:proofErr w:type="spellStart"/>
      <w:r w:rsidRPr="004D7E56">
        <w:rPr>
          <w:rFonts w:ascii="Arial Narrow" w:hAnsi="Arial Narrow" w:cs="Tahoma"/>
          <w:sz w:val="22"/>
          <w:szCs w:val="22"/>
          <w:lang w:val="en-US"/>
        </w:rPr>
        <w:t>rámci</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propagácie</w:t>
      </w:r>
      <w:proofErr w:type="spellEnd"/>
      <w:r w:rsidRPr="004D7E56">
        <w:rPr>
          <w:rFonts w:ascii="Arial Narrow" w:hAnsi="Arial Narrow" w:cs="Tahoma"/>
          <w:sz w:val="22"/>
          <w:szCs w:val="22"/>
          <w:lang w:val="en-US"/>
        </w:rPr>
        <w:t xml:space="preserve"> v </w:t>
      </w:r>
      <w:proofErr w:type="spellStart"/>
      <w:r w:rsidRPr="004D7E56">
        <w:rPr>
          <w:rFonts w:ascii="Arial Narrow" w:hAnsi="Arial Narrow" w:cs="Tahoma"/>
          <w:sz w:val="22"/>
          <w:szCs w:val="22"/>
          <w:lang w:val="en-US"/>
        </w:rPr>
        <w:t>masmédiách</w:t>
      </w:r>
      <w:proofErr w:type="spellEnd"/>
      <w:r w:rsidRPr="004D7E56">
        <w:rPr>
          <w:rFonts w:ascii="Arial Narrow" w:hAnsi="Arial Narrow" w:cs="Tahoma"/>
          <w:sz w:val="22"/>
          <w:szCs w:val="22"/>
          <w:lang w:val="en-US"/>
        </w:rPr>
        <w:t xml:space="preserve"> </w:t>
      </w:r>
    </w:p>
    <w:p w:rsidR="00451840" w:rsidRPr="004D7E56" w:rsidRDefault="00451840" w:rsidP="00451840">
      <w:pPr>
        <w:jc w:val="both"/>
        <w:rPr>
          <w:rFonts w:ascii="Arial Narrow" w:hAnsi="Arial Narrow" w:cs="Tahoma"/>
          <w:sz w:val="22"/>
          <w:szCs w:val="22"/>
          <w:lang w:val="en-US"/>
        </w:rPr>
      </w:pPr>
      <w:r w:rsidRPr="004D7E56">
        <w:rPr>
          <w:rFonts w:ascii="Arial Narrow" w:hAnsi="Arial Narrow" w:cs="Tahoma"/>
          <w:sz w:val="22"/>
          <w:szCs w:val="22"/>
          <w:lang w:val="en-US"/>
        </w:rPr>
        <w:t xml:space="preserve">  </w:t>
      </w:r>
      <w:proofErr w:type="spellStart"/>
      <w:proofErr w:type="gramStart"/>
      <w:r w:rsidRPr="004D7E56">
        <w:rPr>
          <w:rFonts w:ascii="Arial Narrow" w:hAnsi="Arial Narrow" w:cs="Tahoma"/>
          <w:sz w:val="22"/>
          <w:szCs w:val="22"/>
          <w:lang w:val="en-US"/>
        </w:rPr>
        <w:t>okrem</w:t>
      </w:r>
      <w:proofErr w:type="spellEnd"/>
      <w:proofErr w:type="gram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vlastnej</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činnosti</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propagovať</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ďalšie</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spolupracujúce</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subjekty</w:t>
      </w:r>
      <w:proofErr w:type="spellEnd"/>
      <w:r w:rsidRPr="004D7E56">
        <w:rPr>
          <w:rFonts w:ascii="Arial Narrow" w:hAnsi="Arial Narrow" w:cs="Tahoma"/>
          <w:sz w:val="22"/>
          <w:szCs w:val="22"/>
          <w:lang w:val="en-US"/>
        </w:rPr>
        <w:t xml:space="preserve">, s </w:t>
      </w:r>
      <w:proofErr w:type="spellStart"/>
      <w:r w:rsidRPr="004D7E56">
        <w:rPr>
          <w:rFonts w:ascii="Arial Narrow" w:hAnsi="Arial Narrow" w:cs="Tahoma"/>
          <w:sz w:val="22"/>
          <w:szCs w:val="22"/>
          <w:lang w:val="en-US"/>
        </w:rPr>
        <w:t>ktorými</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boli</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uzatvorené</w:t>
      </w:r>
      <w:proofErr w:type="spellEnd"/>
      <w:r w:rsidRPr="004D7E56">
        <w:rPr>
          <w:rFonts w:ascii="Arial Narrow" w:hAnsi="Arial Narrow" w:cs="Tahoma"/>
          <w:sz w:val="22"/>
          <w:szCs w:val="22"/>
          <w:lang w:val="en-US"/>
        </w:rPr>
        <w:t xml:space="preserve"> </w:t>
      </w:r>
    </w:p>
    <w:p w:rsidR="00451840" w:rsidRPr="004D7E56" w:rsidRDefault="00451840" w:rsidP="00451840">
      <w:pPr>
        <w:jc w:val="both"/>
        <w:rPr>
          <w:rFonts w:ascii="Arial Narrow" w:hAnsi="Arial Narrow" w:cs="Tahoma"/>
          <w:sz w:val="22"/>
          <w:szCs w:val="22"/>
          <w:lang w:val="en-US"/>
        </w:rPr>
      </w:pPr>
      <w:r w:rsidRPr="004D7E56">
        <w:rPr>
          <w:rFonts w:ascii="Arial Narrow" w:hAnsi="Arial Narrow" w:cs="Tahoma"/>
          <w:sz w:val="22"/>
          <w:szCs w:val="22"/>
          <w:lang w:val="en-US"/>
        </w:rPr>
        <w:t xml:space="preserve">  </w:t>
      </w:r>
      <w:proofErr w:type="spellStart"/>
      <w:proofErr w:type="gramStart"/>
      <w:r w:rsidRPr="004D7E56">
        <w:rPr>
          <w:rFonts w:ascii="Arial Narrow" w:hAnsi="Arial Narrow" w:cs="Tahoma"/>
          <w:sz w:val="22"/>
          <w:szCs w:val="22"/>
          <w:lang w:val="en-US"/>
        </w:rPr>
        <w:t>sponzorské</w:t>
      </w:r>
      <w:proofErr w:type="spellEnd"/>
      <w:proofErr w:type="gram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prípadne</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reklamné</w:t>
      </w:r>
      <w:proofErr w:type="spellEnd"/>
      <w:r w:rsidRPr="004D7E56">
        <w:rPr>
          <w:rFonts w:ascii="Arial Narrow" w:hAnsi="Arial Narrow" w:cs="Tahoma"/>
          <w:sz w:val="22"/>
          <w:szCs w:val="22"/>
          <w:lang w:val="en-US"/>
        </w:rPr>
        <w:t xml:space="preserve"> </w:t>
      </w:r>
      <w:proofErr w:type="spellStart"/>
      <w:r w:rsidRPr="004D7E56">
        <w:rPr>
          <w:rFonts w:ascii="Arial Narrow" w:hAnsi="Arial Narrow" w:cs="Tahoma"/>
          <w:sz w:val="22"/>
          <w:szCs w:val="22"/>
          <w:lang w:val="en-US"/>
        </w:rPr>
        <w:t>zmluvy</w:t>
      </w:r>
      <w:proofErr w:type="spellEnd"/>
    </w:p>
    <w:p w:rsidR="00451840" w:rsidRPr="004D7E56" w:rsidRDefault="00451840" w:rsidP="00451840">
      <w:pPr>
        <w:jc w:val="both"/>
        <w:rPr>
          <w:rFonts w:ascii="Arial Narrow" w:hAnsi="Arial Narrow" w:cs="Tahoma"/>
          <w:sz w:val="22"/>
          <w:szCs w:val="22"/>
        </w:rPr>
      </w:pP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lang w:val="en-US"/>
        </w:rPr>
        <w:t xml:space="preserve">- </w:t>
      </w:r>
      <w:proofErr w:type="gramStart"/>
      <w:r w:rsidRPr="004D7E56">
        <w:rPr>
          <w:rFonts w:ascii="Arial Narrow" w:hAnsi="Arial Narrow" w:cs="Tahoma"/>
          <w:sz w:val="22"/>
          <w:szCs w:val="22"/>
        </w:rPr>
        <w:t>organizovať</w:t>
      </w:r>
      <w:proofErr w:type="gramEnd"/>
      <w:r w:rsidRPr="004D7E56">
        <w:rPr>
          <w:rFonts w:ascii="Arial Narrow" w:hAnsi="Arial Narrow" w:cs="Tahoma"/>
          <w:sz w:val="22"/>
          <w:szCs w:val="22"/>
        </w:rPr>
        <w:t xml:space="preserve"> a sprostredkovávať dobrovoľnícku činnosť.</w:t>
      </w:r>
    </w:p>
    <w:p w:rsidR="00451840" w:rsidRPr="004D7E56" w:rsidRDefault="00451840" w:rsidP="00451840">
      <w:pPr>
        <w:spacing w:after="120"/>
        <w:jc w:val="both"/>
        <w:rPr>
          <w:rFonts w:ascii="Arial Narrow" w:hAnsi="Arial Narrow" w:cs="Tahoma"/>
          <w:sz w:val="22"/>
          <w:szCs w:val="22"/>
        </w:rPr>
      </w:pPr>
    </w:p>
    <w:p w:rsidR="00451840" w:rsidRPr="004D7E56" w:rsidRDefault="00451840" w:rsidP="00451840">
      <w:pPr>
        <w:jc w:val="both"/>
        <w:rPr>
          <w:rFonts w:ascii="Arial Narrow" w:hAnsi="Arial Narrow" w:cs="Tahoma"/>
          <w:sz w:val="22"/>
          <w:szCs w:val="22"/>
        </w:rPr>
      </w:pPr>
      <w:r w:rsidRPr="004D7E56">
        <w:rPr>
          <w:rFonts w:ascii="Arial Narrow" w:hAnsi="Arial Narrow" w:cs="Tahoma"/>
          <w:sz w:val="22"/>
          <w:szCs w:val="22"/>
        </w:rPr>
        <w:t>Cieľovú skupinu predstavujú najmä deti a mládež, rodičia s deťmi, ale aj dospelí a občania so zdravotným postihnutím.</w:t>
      </w:r>
    </w:p>
    <w:p w:rsidR="00DE2828" w:rsidRPr="004D7E56" w:rsidRDefault="00DE2828" w:rsidP="009A64A5">
      <w:pPr>
        <w:pStyle w:val="Nadpis2"/>
        <w:rPr>
          <w:rFonts w:ascii="Arial Narrow" w:hAnsi="Arial Narrow" w:cs="Tahoma"/>
          <w:sz w:val="22"/>
          <w:szCs w:val="22"/>
        </w:rPr>
      </w:pPr>
    </w:p>
    <w:p w:rsidR="00773CB9" w:rsidRPr="004D7E56" w:rsidRDefault="00E13F11" w:rsidP="009A64A5">
      <w:pPr>
        <w:jc w:val="both"/>
        <w:rPr>
          <w:rFonts w:ascii="Arial Narrow" w:hAnsi="Arial Narrow" w:cs="Tahoma"/>
          <w:sz w:val="22"/>
          <w:szCs w:val="22"/>
        </w:rPr>
      </w:pPr>
      <w:r w:rsidRPr="004D7E56">
        <w:rPr>
          <w:rFonts w:ascii="Arial Narrow" w:hAnsi="Arial Narrow" w:cs="Tahoma"/>
          <w:sz w:val="22"/>
          <w:szCs w:val="22"/>
        </w:rPr>
        <w:t>Účtovná jednotka</w:t>
      </w:r>
      <w:r w:rsidR="00EA06A4" w:rsidRPr="004D7E56">
        <w:rPr>
          <w:rFonts w:ascii="Arial Narrow" w:hAnsi="Arial Narrow" w:cs="Tahoma"/>
          <w:sz w:val="22"/>
          <w:szCs w:val="22"/>
        </w:rPr>
        <w:t xml:space="preserve"> </w:t>
      </w:r>
      <w:r w:rsidR="00714DEF" w:rsidRPr="004D7E56">
        <w:rPr>
          <w:rFonts w:ascii="Arial Narrow" w:hAnsi="Arial Narrow" w:cs="Tahoma"/>
          <w:sz w:val="22"/>
          <w:szCs w:val="22"/>
        </w:rPr>
        <w:t>ne</w:t>
      </w:r>
      <w:r w:rsidR="00AB327E" w:rsidRPr="004D7E56">
        <w:rPr>
          <w:rFonts w:ascii="Arial Narrow" w:hAnsi="Arial Narrow" w:cs="Tahoma"/>
          <w:sz w:val="22"/>
          <w:szCs w:val="22"/>
        </w:rPr>
        <w:t>vykonáva podnikateľskú činnosť</w:t>
      </w:r>
      <w:r w:rsidR="00714DEF" w:rsidRPr="004D7E56">
        <w:rPr>
          <w:rFonts w:ascii="Arial Narrow" w:hAnsi="Arial Narrow" w:cs="Tahoma"/>
          <w:sz w:val="22"/>
          <w:szCs w:val="22"/>
        </w:rPr>
        <w:t>.</w:t>
      </w:r>
      <w:r w:rsidR="00AB327E" w:rsidRPr="004D7E56">
        <w:rPr>
          <w:rFonts w:ascii="Arial Narrow" w:hAnsi="Arial Narrow" w:cs="Tahoma"/>
          <w:sz w:val="22"/>
          <w:szCs w:val="22"/>
        </w:rPr>
        <w:t xml:space="preserve"> </w:t>
      </w:r>
    </w:p>
    <w:p w:rsidR="00D8588D" w:rsidRPr="004D7E56" w:rsidRDefault="00D8588D" w:rsidP="00660EAC">
      <w:pPr>
        <w:jc w:val="both"/>
        <w:rPr>
          <w:rFonts w:ascii="Arial Narrow" w:hAnsi="Arial Narrow" w:cs="Tahoma"/>
          <w:b/>
          <w:sz w:val="22"/>
          <w:szCs w:val="22"/>
        </w:rPr>
      </w:pPr>
    </w:p>
    <w:p w:rsidR="000C266C" w:rsidRPr="004D7E56" w:rsidRDefault="00660EAC" w:rsidP="000C266C">
      <w:pPr>
        <w:rPr>
          <w:rFonts w:ascii="Arial Narrow" w:hAnsi="Arial Narrow"/>
          <w:sz w:val="22"/>
          <w:szCs w:val="22"/>
        </w:rPr>
      </w:pPr>
      <w:r w:rsidRPr="004D7E56">
        <w:rPr>
          <w:rFonts w:ascii="Arial Narrow" w:hAnsi="Arial Narrow" w:cs="Tahoma"/>
          <w:b/>
          <w:sz w:val="22"/>
          <w:szCs w:val="22"/>
        </w:rPr>
        <w:t>(</w:t>
      </w:r>
      <w:r w:rsidR="00C54216" w:rsidRPr="004D7E56">
        <w:rPr>
          <w:rFonts w:ascii="Arial Narrow" w:hAnsi="Arial Narrow" w:cs="Tahoma"/>
          <w:b/>
          <w:sz w:val="22"/>
          <w:szCs w:val="22"/>
        </w:rPr>
        <w:t>4</w:t>
      </w:r>
      <w:r w:rsidRPr="004D7E56">
        <w:rPr>
          <w:rFonts w:ascii="Arial Narrow" w:hAnsi="Arial Narrow" w:cs="Tahoma"/>
          <w:b/>
          <w:sz w:val="22"/>
          <w:szCs w:val="22"/>
        </w:rPr>
        <w:t>)</w:t>
      </w:r>
      <w:r w:rsidR="00C54216" w:rsidRPr="004D7E56">
        <w:rPr>
          <w:rFonts w:ascii="Arial Narrow" w:hAnsi="Arial Narrow" w:cs="Tahoma"/>
          <w:b/>
          <w:sz w:val="22"/>
          <w:szCs w:val="22"/>
        </w:rPr>
        <w:t xml:space="preserve"> </w:t>
      </w:r>
      <w:r w:rsidR="000C266C" w:rsidRPr="004D7E56">
        <w:rPr>
          <w:rFonts w:ascii="Arial Narrow" w:hAnsi="Arial Narrow"/>
          <w:sz w:val="22"/>
          <w:szCs w:val="22"/>
        </w:rPr>
        <w:t xml:space="preserve">Priemerný prepočítaný počet zamestnancov, a z toho počet vedúcich zamestnancov účtovnej jednotky za účtovné obdobie, za ktoré sa zostavuje účtovná závierka (ďalej len „bežné účtovné obdobie“). Počet dobrovoľníkov vyslaných účtovnou jednotkou a počet dobrovoľníkov, ktorí vykonávali dobrovoľnícku činnosť pre účtovnú jednotku počas bežného účtovného obdobia. </w:t>
      </w:r>
    </w:p>
    <w:p w:rsidR="005602B5" w:rsidRPr="004D7E56" w:rsidRDefault="005602B5" w:rsidP="000C266C">
      <w:pPr>
        <w:pStyle w:val="Zoznam"/>
        <w:ind w:left="0" w:firstLine="0"/>
        <w:jc w:val="both"/>
        <w:rPr>
          <w:rFonts w:ascii="Arial Narrow" w:hAnsi="Arial Narrow" w:cs="Tahoma"/>
          <w:b/>
          <w:sz w:val="22"/>
          <w:szCs w:val="22"/>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9"/>
        <w:gridCol w:w="1788"/>
        <w:gridCol w:w="2223"/>
      </w:tblGrid>
      <w:tr w:rsidR="004D7E56" w:rsidRPr="004D7E56" w:rsidTr="008E45A5">
        <w:tc>
          <w:tcPr>
            <w:tcW w:w="5557" w:type="dxa"/>
          </w:tcPr>
          <w:p w:rsidR="000C266C" w:rsidRPr="004D7E56" w:rsidRDefault="000C266C" w:rsidP="008E45A5">
            <w:pPr>
              <w:pStyle w:val="Textopatrenia"/>
              <w:numPr>
                <w:ilvl w:val="0"/>
                <w:numId w:val="0"/>
              </w:numPr>
              <w:spacing w:before="0" w:after="0"/>
            </w:pPr>
          </w:p>
        </w:tc>
        <w:tc>
          <w:tcPr>
            <w:tcW w:w="1843" w:type="dxa"/>
            <w:vAlign w:val="center"/>
          </w:tcPr>
          <w:p w:rsidR="000C266C" w:rsidRPr="004D7E56" w:rsidRDefault="000C266C" w:rsidP="008E45A5">
            <w:pPr>
              <w:jc w:val="center"/>
              <w:rPr>
                <w:rFonts w:ascii="Arial Narrow" w:hAnsi="Arial Narrow"/>
                <w:b/>
                <w:sz w:val="22"/>
                <w:szCs w:val="22"/>
              </w:rPr>
            </w:pPr>
            <w:r w:rsidRPr="004D7E56">
              <w:rPr>
                <w:rFonts w:ascii="Arial Narrow" w:hAnsi="Arial Narrow"/>
                <w:b/>
                <w:sz w:val="22"/>
                <w:szCs w:val="22"/>
              </w:rPr>
              <w:t>Bežné účtovné obdobie</w:t>
            </w:r>
          </w:p>
        </w:tc>
        <w:tc>
          <w:tcPr>
            <w:tcW w:w="2268" w:type="dxa"/>
          </w:tcPr>
          <w:p w:rsidR="000C266C" w:rsidRPr="004D7E56" w:rsidRDefault="000C266C" w:rsidP="008E45A5">
            <w:pPr>
              <w:jc w:val="center"/>
              <w:rPr>
                <w:rFonts w:ascii="Arial Narrow" w:hAnsi="Arial Narrow"/>
                <w:b/>
                <w:sz w:val="22"/>
                <w:szCs w:val="22"/>
              </w:rPr>
            </w:pPr>
            <w:r w:rsidRPr="004D7E56">
              <w:rPr>
                <w:rFonts w:ascii="Arial Narrow" w:hAnsi="Arial Narrow"/>
                <w:b/>
                <w:sz w:val="22"/>
                <w:szCs w:val="22"/>
              </w:rPr>
              <w:t>Počet hodín vykonávania dobrovoľníckej činnosti</w:t>
            </w:r>
          </w:p>
        </w:tc>
      </w:tr>
      <w:tr w:rsidR="004D7E56" w:rsidRPr="004D7E56" w:rsidTr="008E45A5">
        <w:trPr>
          <w:trHeight w:val="391"/>
        </w:trPr>
        <w:tc>
          <w:tcPr>
            <w:tcW w:w="5557" w:type="dxa"/>
            <w:vAlign w:val="center"/>
          </w:tcPr>
          <w:p w:rsidR="000C266C" w:rsidRPr="004D7E56" w:rsidRDefault="000C266C" w:rsidP="008E45A5">
            <w:pPr>
              <w:pStyle w:val="Textopatrenia"/>
              <w:numPr>
                <w:ilvl w:val="0"/>
                <w:numId w:val="0"/>
              </w:numPr>
              <w:spacing w:before="0" w:after="0"/>
              <w:jc w:val="left"/>
            </w:pPr>
            <w:r w:rsidRPr="004D7E56">
              <w:t>Priemerný prepočítaný počet zamestnancov</w:t>
            </w:r>
          </w:p>
        </w:tc>
        <w:tc>
          <w:tcPr>
            <w:tcW w:w="1843" w:type="dxa"/>
            <w:vAlign w:val="center"/>
          </w:tcPr>
          <w:p w:rsidR="000C266C" w:rsidRPr="004D7E56" w:rsidRDefault="0078417E" w:rsidP="008E45A5">
            <w:pPr>
              <w:pStyle w:val="Textopatrenia"/>
              <w:numPr>
                <w:ilvl w:val="0"/>
                <w:numId w:val="0"/>
              </w:numPr>
              <w:spacing w:before="0" w:after="0"/>
              <w:jc w:val="center"/>
            </w:pPr>
            <w:r>
              <w:t>8</w:t>
            </w:r>
          </w:p>
        </w:tc>
        <w:tc>
          <w:tcPr>
            <w:tcW w:w="2268" w:type="dxa"/>
            <w:vAlign w:val="center"/>
          </w:tcPr>
          <w:p w:rsidR="000C266C" w:rsidRPr="004D7E56" w:rsidRDefault="000C266C" w:rsidP="008E45A5">
            <w:pPr>
              <w:pStyle w:val="Textopatrenia"/>
              <w:numPr>
                <w:ilvl w:val="0"/>
                <w:numId w:val="0"/>
              </w:numPr>
              <w:spacing w:before="0" w:after="0"/>
              <w:jc w:val="center"/>
            </w:pPr>
            <w:r w:rsidRPr="004D7E56">
              <w:t>x</w:t>
            </w:r>
          </w:p>
        </w:tc>
      </w:tr>
      <w:tr w:rsidR="004D7E56" w:rsidRPr="004D7E56" w:rsidTr="008E45A5">
        <w:trPr>
          <w:trHeight w:val="391"/>
        </w:trPr>
        <w:tc>
          <w:tcPr>
            <w:tcW w:w="5557" w:type="dxa"/>
            <w:vAlign w:val="center"/>
          </w:tcPr>
          <w:p w:rsidR="000C266C" w:rsidRPr="004D7E56" w:rsidRDefault="000C266C" w:rsidP="008E45A5">
            <w:pPr>
              <w:pStyle w:val="Textopatrenia"/>
              <w:numPr>
                <w:ilvl w:val="0"/>
                <w:numId w:val="0"/>
              </w:numPr>
              <w:spacing w:before="0" w:after="0"/>
              <w:jc w:val="left"/>
            </w:pPr>
            <w:r w:rsidRPr="004D7E56">
              <w:t>z toho  počet vedúcich zamestnancov</w:t>
            </w:r>
          </w:p>
        </w:tc>
        <w:tc>
          <w:tcPr>
            <w:tcW w:w="1843" w:type="dxa"/>
            <w:vAlign w:val="center"/>
          </w:tcPr>
          <w:p w:rsidR="000C266C" w:rsidRPr="004D7E56" w:rsidRDefault="00A0419F" w:rsidP="008E45A5">
            <w:pPr>
              <w:pStyle w:val="Textopatrenia"/>
              <w:numPr>
                <w:ilvl w:val="0"/>
                <w:numId w:val="0"/>
              </w:numPr>
              <w:spacing w:before="0" w:after="0"/>
              <w:jc w:val="center"/>
            </w:pPr>
            <w:r>
              <w:t>1</w:t>
            </w:r>
          </w:p>
        </w:tc>
        <w:tc>
          <w:tcPr>
            <w:tcW w:w="2268" w:type="dxa"/>
            <w:vAlign w:val="center"/>
          </w:tcPr>
          <w:p w:rsidR="000C266C" w:rsidRPr="004D7E56" w:rsidRDefault="000C266C" w:rsidP="008E45A5">
            <w:pPr>
              <w:pStyle w:val="Textopatrenia"/>
              <w:numPr>
                <w:ilvl w:val="0"/>
                <w:numId w:val="0"/>
              </w:numPr>
              <w:spacing w:before="0" w:after="0"/>
              <w:jc w:val="center"/>
            </w:pPr>
            <w:r w:rsidRPr="004D7E56">
              <w:t>x</w:t>
            </w:r>
          </w:p>
        </w:tc>
      </w:tr>
      <w:tr w:rsidR="004D7E56" w:rsidRPr="004D7E56" w:rsidTr="008E45A5">
        <w:trPr>
          <w:trHeight w:val="391"/>
        </w:trPr>
        <w:tc>
          <w:tcPr>
            <w:tcW w:w="5557" w:type="dxa"/>
            <w:vAlign w:val="center"/>
          </w:tcPr>
          <w:p w:rsidR="000C266C" w:rsidRPr="004D7E56" w:rsidRDefault="000C266C" w:rsidP="008E45A5">
            <w:pPr>
              <w:pStyle w:val="Textopatrenia"/>
              <w:numPr>
                <w:ilvl w:val="0"/>
                <w:numId w:val="0"/>
              </w:numPr>
              <w:spacing w:before="0" w:after="0"/>
              <w:jc w:val="left"/>
            </w:pPr>
            <w:r w:rsidRPr="004D7E56">
              <w:t xml:space="preserve">Počet dobrovoľníkov vyslaných účtovnou jednotkou </w:t>
            </w:r>
          </w:p>
        </w:tc>
        <w:tc>
          <w:tcPr>
            <w:tcW w:w="1843" w:type="dxa"/>
            <w:vAlign w:val="center"/>
          </w:tcPr>
          <w:p w:rsidR="000C266C" w:rsidRPr="004D7E56" w:rsidRDefault="000C266C" w:rsidP="008E45A5">
            <w:pPr>
              <w:pStyle w:val="Textopatrenia"/>
              <w:numPr>
                <w:ilvl w:val="0"/>
                <w:numId w:val="0"/>
              </w:numPr>
              <w:spacing w:before="0" w:after="0"/>
              <w:jc w:val="center"/>
            </w:pPr>
          </w:p>
        </w:tc>
        <w:tc>
          <w:tcPr>
            <w:tcW w:w="2268" w:type="dxa"/>
            <w:vAlign w:val="center"/>
          </w:tcPr>
          <w:p w:rsidR="000C266C" w:rsidRPr="004D7E56" w:rsidRDefault="000C266C" w:rsidP="008E45A5">
            <w:pPr>
              <w:pStyle w:val="Textopatrenia"/>
              <w:numPr>
                <w:ilvl w:val="0"/>
                <w:numId w:val="0"/>
              </w:numPr>
              <w:spacing w:before="0" w:after="0"/>
              <w:jc w:val="center"/>
            </w:pPr>
          </w:p>
        </w:tc>
      </w:tr>
      <w:tr w:rsidR="004D7E56" w:rsidRPr="004D7E56" w:rsidTr="008E45A5">
        <w:trPr>
          <w:trHeight w:val="391"/>
        </w:trPr>
        <w:tc>
          <w:tcPr>
            <w:tcW w:w="5557" w:type="dxa"/>
            <w:vAlign w:val="center"/>
          </w:tcPr>
          <w:p w:rsidR="000C266C" w:rsidRPr="004D7E56" w:rsidRDefault="000C266C" w:rsidP="008E45A5">
            <w:pPr>
              <w:pStyle w:val="Textopatrenia"/>
              <w:numPr>
                <w:ilvl w:val="0"/>
                <w:numId w:val="0"/>
              </w:numPr>
              <w:spacing w:before="0" w:after="0"/>
              <w:jc w:val="left"/>
            </w:pPr>
            <w:r w:rsidRPr="004D7E56">
              <w:t>Počet dobrovoľníkov, ktorí vykonávali dobrovoľnícku činnosť pre účtovnú jednotku počas účtovného obdobia</w:t>
            </w:r>
          </w:p>
        </w:tc>
        <w:tc>
          <w:tcPr>
            <w:tcW w:w="1843" w:type="dxa"/>
            <w:vAlign w:val="center"/>
          </w:tcPr>
          <w:p w:rsidR="000C266C" w:rsidRPr="004D7E56" w:rsidRDefault="0078417E" w:rsidP="008E45A5">
            <w:pPr>
              <w:pStyle w:val="Textopatrenia"/>
              <w:numPr>
                <w:ilvl w:val="0"/>
                <w:numId w:val="0"/>
              </w:numPr>
              <w:spacing w:before="0" w:after="0"/>
              <w:jc w:val="center"/>
            </w:pPr>
            <w:r>
              <w:t>6</w:t>
            </w:r>
          </w:p>
        </w:tc>
        <w:tc>
          <w:tcPr>
            <w:tcW w:w="2268" w:type="dxa"/>
            <w:vAlign w:val="center"/>
          </w:tcPr>
          <w:p w:rsidR="000C266C" w:rsidRPr="004D7E56" w:rsidRDefault="000C266C" w:rsidP="008E45A5">
            <w:pPr>
              <w:pStyle w:val="Textopatrenia"/>
              <w:numPr>
                <w:ilvl w:val="0"/>
                <w:numId w:val="0"/>
              </w:numPr>
              <w:spacing w:before="0" w:after="0"/>
              <w:jc w:val="center"/>
            </w:pPr>
          </w:p>
        </w:tc>
      </w:tr>
    </w:tbl>
    <w:p w:rsidR="007F33E2" w:rsidRPr="004D7E56" w:rsidRDefault="007F33E2" w:rsidP="009A64A5">
      <w:pPr>
        <w:jc w:val="both"/>
        <w:rPr>
          <w:rFonts w:ascii="Arial Narrow" w:hAnsi="Arial Narrow" w:cs="Tahoma"/>
          <w:b/>
          <w:sz w:val="22"/>
          <w:szCs w:val="22"/>
        </w:rPr>
      </w:pPr>
    </w:p>
    <w:p w:rsidR="00C54216" w:rsidRPr="004D7E56" w:rsidRDefault="00C54216" w:rsidP="00C54216">
      <w:pPr>
        <w:keepNext/>
        <w:jc w:val="center"/>
        <w:outlineLvl w:val="0"/>
        <w:rPr>
          <w:rFonts w:ascii="Arial Narrow" w:hAnsi="Arial Narrow" w:cs="Tahoma"/>
          <w:b/>
          <w:bCs/>
          <w:kern w:val="32"/>
          <w:sz w:val="22"/>
          <w:szCs w:val="22"/>
        </w:rPr>
      </w:pPr>
      <w:r w:rsidRPr="004D7E56">
        <w:rPr>
          <w:rFonts w:ascii="Arial Narrow" w:hAnsi="Arial Narrow" w:cs="Tahoma"/>
          <w:b/>
          <w:bCs/>
          <w:kern w:val="32"/>
          <w:sz w:val="22"/>
          <w:szCs w:val="22"/>
        </w:rPr>
        <w:t>Čl. II</w:t>
      </w:r>
    </w:p>
    <w:p w:rsidR="00C54216" w:rsidRPr="004D7E56" w:rsidRDefault="00C54216" w:rsidP="00C54216">
      <w:pPr>
        <w:keepNext/>
        <w:jc w:val="center"/>
        <w:outlineLvl w:val="1"/>
        <w:rPr>
          <w:rFonts w:ascii="Arial Narrow" w:hAnsi="Arial Narrow" w:cs="Tahoma"/>
          <w:b/>
          <w:bCs/>
          <w:sz w:val="22"/>
          <w:szCs w:val="22"/>
        </w:rPr>
      </w:pPr>
      <w:r w:rsidRPr="004D7E56">
        <w:rPr>
          <w:rFonts w:ascii="Arial Narrow" w:hAnsi="Arial Narrow" w:cs="Tahoma"/>
          <w:b/>
          <w:bCs/>
          <w:sz w:val="22"/>
          <w:szCs w:val="22"/>
        </w:rPr>
        <w:t>Informácie o účtovných zásadách a účtovných metódach</w:t>
      </w:r>
    </w:p>
    <w:p w:rsidR="00BF6021" w:rsidRPr="004D7E56" w:rsidRDefault="00BF6021" w:rsidP="00C54216">
      <w:pPr>
        <w:pStyle w:val="Normlny2"/>
        <w:spacing w:before="0" w:line="200" w:lineRule="atLeast"/>
        <w:rPr>
          <w:rFonts w:eastAsia="Times New Roman" w:cs="Tahoma"/>
          <w:b/>
          <w:kern w:val="0"/>
          <w:sz w:val="22"/>
          <w:szCs w:val="22"/>
          <w:lang w:eastAsia="sk-SK" w:bidi="ar-SA"/>
        </w:rPr>
      </w:pPr>
    </w:p>
    <w:p w:rsidR="00C54216" w:rsidRPr="004D7E56" w:rsidRDefault="00C54216" w:rsidP="00C54216">
      <w:pPr>
        <w:pStyle w:val="Normlny2"/>
        <w:spacing w:before="0" w:line="200" w:lineRule="atLeast"/>
        <w:rPr>
          <w:rFonts w:eastAsia="Arial" w:cs="Tahoma"/>
          <w:b/>
          <w:sz w:val="22"/>
          <w:szCs w:val="22"/>
        </w:rPr>
      </w:pPr>
      <w:r w:rsidRPr="004D7E56">
        <w:rPr>
          <w:rFonts w:eastAsia="Arial" w:cs="Tahoma"/>
          <w:b/>
          <w:sz w:val="22"/>
          <w:szCs w:val="22"/>
        </w:rPr>
        <w:t xml:space="preserve">(1) Informácia, či je účtovná závierka zostavená za  splnenia predpokladu, že účtovná jednotka bude nepretržite pokračovať vo svojej činnosti. </w:t>
      </w:r>
    </w:p>
    <w:p w:rsidR="00E13F11" w:rsidRPr="004D7E56" w:rsidRDefault="00E13F11" w:rsidP="00ED318B">
      <w:pPr>
        <w:tabs>
          <w:tab w:val="left" w:pos="5955"/>
        </w:tabs>
        <w:ind w:right="84"/>
        <w:jc w:val="both"/>
        <w:rPr>
          <w:rFonts w:ascii="Arial Narrow" w:hAnsi="Arial Narrow" w:cs="Tahoma"/>
          <w:snapToGrid w:val="0"/>
          <w:sz w:val="22"/>
          <w:szCs w:val="22"/>
        </w:rPr>
      </w:pPr>
      <w:r w:rsidRPr="004D7E56">
        <w:rPr>
          <w:rFonts w:ascii="Arial Narrow" w:hAnsi="Arial Narrow" w:cs="Tahoma"/>
          <w:snapToGrid w:val="0"/>
          <w:sz w:val="22"/>
          <w:szCs w:val="22"/>
        </w:rPr>
        <w:t>Tá</w:t>
      </w:r>
      <w:r w:rsidR="00350B8B" w:rsidRPr="004D7E56">
        <w:rPr>
          <w:rFonts w:ascii="Arial Narrow" w:hAnsi="Arial Narrow" w:cs="Tahoma"/>
          <w:snapToGrid w:val="0"/>
          <w:sz w:val="22"/>
          <w:szCs w:val="22"/>
        </w:rPr>
        <w:t>to účtovná závierka je zostavená</w:t>
      </w:r>
      <w:r w:rsidRPr="004D7E56">
        <w:rPr>
          <w:rFonts w:ascii="Arial Narrow" w:hAnsi="Arial Narrow" w:cs="Tahoma"/>
          <w:snapToGrid w:val="0"/>
          <w:sz w:val="22"/>
          <w:szCs w:val="22"/>
        </w:rPr>
        <w:t xml:space="preserve"> s tým, že účtovná jednotka bude nepretržite pokračovať vo svojej činnosti.</w:t>
      </w:r>
    </w:p>
    <w:p w:rsidR="00660EAC" w:rsidRPr="004D7E56" w:rsidRDefault="00ED318B" w:rsidP="00ED318B">
      <w:pPr>
        <w:tabs>
          <w:tab w:val="left" w:pos="5955"/>
        </w:tabs>
        <w:ind w:right="84"/>
        <w:jc w:val="both"/>
        <w:rPr>
          <w:rFonts w:ascii="Arial Narrow" w:hAnsi="Arial Narrow" w:cs="Tahoma"/>
          <w:snapToGrid w:val="0"/>
          <w:sz w:val="22"/>
          <w:szCs w:val="22"/>
        </w:rPr>
      </w:pPr>
      <w:r w:rsidRPr="004D7E56">
        <w:rPr>
          <w:rFonts w:ascii="Arial Narrow" w:hAnsi="Arial Narrow" w:cs="Tahoma"/>
          <w:snapToGrid w:val="0"/>
          <w:sz w:val="22"/>
          <w:szCs w:val="22"/>
        </w:rPr>
        <w:tab/>
      </w:r>
    </w:p>
    <w:p w:rsidR="00660EAC" w:rsidRPr="004D7E56" w:rsidRDefault="00660EAC" w:rsidP="00660EAC">
      <w:pPr>
        <w:pStyle w:val="Normlny2"/>
        <w:spacing w:before="0" w:line="200" w:lineRule="atLeast"/>
        <w:rPr>
          <w:rFonts w:eastAsia="Arial" w:cs="Tahoma"/>
          <w:b/>
          <w:i/>
          <w:iCs/>
          <w:sz w:val="22"/>
          <w:szCs w:val="22"/>
        </w:rPr>
      </w:pPr>
      <w:r w:rsidRPr="004D7E56">
        <w:rPr>
          <w:rFonts w:eastAsia="Arial" w:cs="Tahoma"/>
          <w:b/>
          <w:sz w:val="22"/>
          <w:szCs w:val="22"/>
        </w:rPr>
        <w:t>(2) Zmeny účtovných zásad a  zmeny účtovných metód.</w:t>
      </w:r>
    </w:p>
    <w:p w:rsidR="00660EAC" w:rsidRPr="004D7E56" w:rsidRDefault="00660EAC" w:rsidP="00660EAC">
      <w:pPr>
        <w:pStyle w:val="Normlny2"/>
        <w:spacing w:before="0" w:line="200" w:lineRule="atLeast"/>
        <w:rPr>
          <w:rFonts w:eastAsia="Arial" w:cs="Tahoma"/>
          <w:iCs/>
          <w:sz w:val="22"/>
          <w:szCs w:val="22"/>
        </w:rPr>
      </w:pPr>
      <w:r w:rsidRPr="004D7E56">
        <w:rPr>
          <w:rFonts w:eastAsia="Arial" w:cs="Tahoma"/>
          <w:iCs/>
          <w:sz w:val="22"/>
          <w:szCs w:val="22"/>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w:t>
      </w:r>
    </w:p>
    <w:p w:rsidR="00660EAC" w:rsidRPr="004D7E56" w:rsidRDefault="00660EAC" w:rsidP="00660EAC">
      <w:pPr>
        <w:pStyle w:val="Normlny2"/>
        <w:spacing w:before="0" w:line="200" w:lineRule="atLeast"/>
        <w:rPr>
          <w:rFonts w:cs="Tahoma"/>
          <w:sz w:val="22"/>
          <w:szCs w:val="22"/>
        </w:rPr>
      </w:pPr>
      <w:r w:rsidRPr="004D7E56">
        <w:rPr>
          <w:rFonts w:eastAsia="Arial" w:cs="Tahoma"/>
          <w:iCs/>
          <w:sz w:val="22"/>
          <w:szCs w:val="22"/>
        </w:rPr>
        <w:t xml:space="preserve">Účtovná závierka </w:t>
      </w:r>
      <w:r w:rsidR="002F1815" w:rsidRPr="004D7E56">
        <w:rPr>
          <w:rFonts w:eastAsia="Arial" w:cs="Tahoma"/>
          <w:iCs/>
          <w:sz w:val="22"/>
          <w:szCs w:val="22"/>
        </w:rPr>
        <w:t>účtovnej jednotky</w:t>
      </w:r>
      <w:r w:rsidRPr="004D7E56">
        <w:rPr>
          <w:rFonts w:eastAsia="Arial" w:cs="Tahoma"/>
          <w:iCs/>
          <w:sz w:val="22"/>
          <w:szCs w:val="22"/>
        </w:rPr>
        <w:t xml:space="preserve"> pozostávajúca zo súvahy, výkazu ziskov a strát a poznámok k účtovnej závierke k 31.12.</w:t>
      </w:r>
      <w:r w:rsidR="00A02414" w:rsidRPr="004D7E56">
        <w:rPr>
          <w:rFonts w:eastAsia="Arial" w:cs="Tahoma"/>
          <w:iCs/>
          <w:sz w:val="22"/>
          <w:szCs w:val="22"/>
        </w:rPr>
        <w:t>20</w:t>
      </w:r>
      <w:r w:rsidR="0078417E">
        <w:rPr>
          <w:rFonts w:eastAsia="Arial" w:cs="Tahoma"/>
          <w:iCs/>
          <w:sz w:val="22"/>
          <w:szCs w:val="22"/>
        </w:rPr>
        <w:t>23</w:t>
      </w:r>
      <w:r w:rsidRPr="004D7E56">
        <w:rPr>
          <w:rFonts w:eastAsia="Arial" w:cs="Tahoma"/>
          <w:iCs/>
          <w:sz w:val="22"/>
          <w:szCs w:val="22"/>
        </w:rPr>
        <w:t xml:space="preserve"> bola pripravená v súlade s účtovnými predpismi platnými v Slovenskej republike a údaje v účtovnej závierke správne a verne zobrazujú stav majetku a záväzkov, vlastné imanie predstavujúce súhrn vlastných zdrojov krytia majetku, finančnú situáciu a výsledok hospodárenia.</w:t>
      </w:r>
    </w:p>
    <w:p w:rsidR="006F7CB7" w:rsidRPr="004D7E56" w:rsidRDefault="006F7CB7" w:rsidP="006F7CB7">
      <w:pPr>
        <w:pStyle w:val="Normlny2"/>
        <w:spacing w:before="0" w:line="200" w:lineRule="atLeast"/>
        <w:rPr>
          <w:rFonts w:cs="Tahoma"/>
          <w:sz w:val="22"/>
          <w:szCs w:val="22"/>
        </w:rPr>
      </w:pPr>
      <w:r w:rsidRPr="004D7E56">
        <w:rPr>
          <w:rFonts w:eastAsia="Arial" w:cs="Tahoma"/>
          <w:iCs/>
          <w:sz w:val="22"/>
          <w:szCs w:val="22"/>
        </w:rPr>
        <w:t>Všeobecné zásady</w:t>
      </w:r>
    </w:p>
    <w:p w:rsidR="00031977" w:rsidRPr="004D7E56" w:rsidRDefault="00C516B8" w:rsidP="009A64A5">
      <w:pPr>
        <w:jc w:val="both"/>
        <w:rPr>
          <w:rFonts w:ascii="Arial Narrow" w:hAnsi="Arial Narrow" w:cs="Tahoma"/>
          <w:sz w:val="22"/>
          <w:szCs w:val="22"/>
        </w:rPr>
      </w:pPr>
      <w:r w:rsidRPr="004D7E56">
        <w:rPr>
          <w:rFonts w:ascii="Arial Narrow" w:hAnsi="Arial Narrow" w:cs="Tahoma"/>
          <w:sz w:val="22"/>
          <w:szCs w:val="22"/>
        </w:rPr>
        <w:t>Účtovným obdobím</w:t>
      </w:r>
      <w:r w:rsidR="00031977" w:rsidRPr="004D7E56">
        <w:rPr>
          <w:rFonts w:ascii="Arial Narrow" w:hAnsi="Arial Narrow" w:cs="Tahoma"/>
          <w:sz w:val="22"/>
          <w:szCs w:val="22"/>
        </w:rPr>
        <w:t xml:space="preserve"> je kalendárny rok.</w:t>
      </w:r>
    </w:p>
    <w:p w:rsidR="006F7CB7" w:rsidRPr="004D7E56" w:rsidRDefault="006F7CB7" w:rsidP="006F7CB7">
      <w:pPr>
        <w:suppressAutoHyphens/>
        <w:ind w:right="85"/>
        <w:jc w:val="both"/>
        <w:rPr>
          <w:rFonts w:ascii="Arial Narrow" w:hAnsi="Arial Narrow" w:cs="Tahoma"/>
          <w:sz w:val="22"/>
          <w:szCs w:val="22"/>
        </w:rPr>
      </w:pPr>
    </w:p>
    <w:p w:rsidR="000E0BDE" w:rsidRPr="004D7E56" w:rsidRDefault="00E13F11" w:rsidP="006F7CB7">
      <w:pPr>
        <w:suppressAutoHyphens/>
        <w:ind w:right="85"/>
        <w:jc w:val="both"/>
        <w:rPr>
          <w:rFonts w:ascii="Arial Narrow" w:hAnsi="Arial Narrow" w:cs="Tahoma"/>
          <w:sz w:val="22"/>
          <w:szCs w:val="22"/>
        </w:rPr>
      </w:pPr>
      <w:r w:rsidRPr="004D7E56">
        <w:rPr>
          <w:rFonts w:ascii="Arial Narrow" w:hAnsi="Arial Narrow" w:cs="Tahoma"/>
          <w:sz w:val="22"/>
          <w:szCs w:val="22"/>
        </w:rPr>
        <w:t>Účtovná jednotka</w:t>
      </w:r>
      <w:r w:rsidR="000E0BDE" w:rsidRPr="004D7E56">
        <w:rPr>
          <w:rFonts w:ascii="Arial Narrow" w:hAnsi="Arial Narrow" w:cs="Tahoma"/>
          <w:sz w:val="22"/>
          <w:szCs w:val="22"/>
        </w:rPr>
        <w:t xml:space="preserve"> uplatňuje účtovné princípy a postupy účtovania v súlade so zákonom o účtovníctve a s príslušnými postupmi účtovania, ktoré platia v Slovenskej republike. Účtovníctvo sa vedie  v </w:t>
      </w:r>
      <w:r w:rsidR="00900336" w:rsidRPr="004D7E56">
        <w:rPr>
          <w:rFonts w:ascii="Arial Narrow" w:hAnsi="Arial Narrow" w:cs="Tahoma"/>
          <w:sz w:val="22"/>
          <w:szCs w:val="22"/>
        </w:rPr>
        <w:t>eurách</w:t>
      </w:r>
      <w:r w:rsidR="000E0BDE" w:rsidRPr="004D7E56">
        <w:rPr>
          <w:rFonts w:ascii="Arial Narrow" w:hAnsi="Arial Narrow" w:cs="Tahoma"/>
          <w:sz w:val="22"/>
          <w:szCs w:val="22"/>
        </w:rPr>
        <w:t xml:space="preserve">. </w:t>
      </w:r>
    </w:p>
    <w:p w:rsidR="000E0BDE" w:rsidRPr="004D7E56" w:rsidRDefault="000E0BDE" w:rsidP="000E0BDE">
      <w:pPr>
        <w:tabs>
          <w:tab w:val="left" w:pos="425"/>
        </w:tabs>
        <w:ind w:left="567" w:hanging="567"/>
        <w:rPr>
          <w:rFonts w:ascii="Arial Narrow" w:hAnsi="Arial Narrow" w:cs="Tahoma"/>
          <w:sz w:val="22"/>
          <w:szCs w:val="22"/>
        </w:rPr>
      </w:pPr>
    </w:p>
    <w:p w:rsidR="000E0BDE" w:rsidRPr="004D7E56" w:rsidRDefault="000E0BDE" w:rsidP="006F7CB7">
      <w:pPr>
        <w:suppressAutoHyphens/>
        <w:ind w:right="85"/>
        <w:jc w:val="both"/>
        <w:rPr>
          <w:rFonts w:ascii="Arial Narrow" w:hAnsi="Arial Narrow" w:cs="Tahoma"/>
          <w:sz w:val="22"/>
          <w:szCs w:val="22"/>
        </w:rPr>
      </w:pPr>
      <w:r w:rsidRPr="004D7E56">
        <w:rPr>
          <w:rFonts w:ascii="Arial Narrow" w:hAnsi="Arial Narrow" w:cs="Tahoma"/>
          <w:sz w:val="22"/>
          <w:szCs w:val="22"/>
        </w:rPr>
        <w:lastRenderedPageBreak/>
        <w:t xml:space="preserve">Účtovníctvo sa vedie na základe dodržania časovej a vecnej súvislosti nákladov a výnosov. Za základ sa berú všetky náklady a výnosy, ktoré sa vzťahujú na účtovné obdobie bez ohľadu na dátum ich platenia. </w:t>
      </w:r>
    </w:p>
    <w:p w:rsidR="000E0BDE" w:rsidRPr="004D7E56" w:rsidRDefault="000E0BDE" w:rsidP="000E0BDE">
      <w:pPr>
        <w:tabs>
          <w:tab w:val="left" w:pos="425"/>
        </w:tabs>
        <w:ind w:left="567" w:hanging="567"/>
        <w:rPr>
          <w:rFonts w:ascii="Arial Narrow" w:hAnsi="Arial Narrow" w:cs="Tahoma"/>
          <w:sz w:val="22"/>
          <w:szCs w:val="22"/>
        </w:rPr>
      </w:pPr>
    </w:p>
    <w:p w:rsidR="000E0BDE" w:rsidRPr="004D7E56" w:rsidRDefault="000E0BDE" w:rsidP="006F7CB7">
      <w:pPr>
        <w:suppressAutoHyphens/>
        <w:ind w:right="85"/>
        <w:jc w:val="both"/>
        <w:rPr>
          <w:rFonts w:ascii="Arial Narrow" w:hAnsi="Arial Narrow" w:cs="Tahoma"/>
          <w:sz w:val="22"/>
          <w:szCs w:val="22"/>
        </w:rPr>
      </w:pPr>
      <w:r w:rsidRPr="004D7E56">
        <w:rPr>
          <w:rFonts w:ascii="Arial Narrow" w:hAnsi="Arial Narrow" w:cs="Tahoma"/>
          <w:sz w:val="22"/>
          <w:szCs w:val="22"/>
        </w:rPr>
        <w:t>Pri oceňovaní majetku a záväzkov sa uplatňuje zásada opatrnosti, t. j. berú sa za základ všetky riziká, straty a zníženia hodnoty, ktoré sa týkajú majetku a záväzkov a sú známe ku dňu, ku ktorému sa zostavuje účtovná závierka.</w:t>
      </w:r>
    </w:p>
    <w:p w:rsidR="006F7CB7" w:rsidRPr="004D7E56" w:rsidRDefault="006F7CB7" w:rsidP="000E0BDE">
      <w:pPr>
        <w:tabs>
          <w:tab w:val="left" w:pos="425"/>
        </w:tabs>
        <w:rPr>
          <w:rFonts w:ascii="Arial Narrow" w:hAnsi="Arial Narrow" w:cs="Tahoma"/>
          <w:sz w:val="22"/>
          <w:szCs w:val="22"/>
        </w:rPr>
      </w:pPr>
    </w:p>
    <w:p w:rsidR="006F7CB7" w:rsidRPr="004D7E56" w:rsidRDefault="006F7CB7" w:rsidP="006F7CB7">
      <w:pPr>
        <w:pStyle w:val="Normlny2"/>
        <w:spacing w:before="0" w:line="200" w:lineRule="atLeast"/>
        <w:rPr>
          <w:rFonts w:eastAsia="Arial" w:cs="Tahoma"/>
          <w:b/>
          <w:sz w:val="22"/>
          <w:szCs w:val="22"/>
        </w:rPr>
      </w:pPr>
      <w:r w:rsidRPr="004D7E56">
        <w:rPr>
          <w:rFonts w:eastAsia="Arial" w:cs="Tahoma"/>
          <w:b/>
          <w:sz w:val="22"/>
          <w:szCs w:val="22"/>
        </w:rPr>
        <w:t>(3) Spôsob oceňovania jednotlivých položiek majetku a  záväzkov v  členení na</w:t>
      </w:r>
      <w:r w:rsidR="00652622" w:rsidRPr="004D7E56">
        <w:rPr>
          <w:rFonts w:eastAsia="Arial" w:cs="Tahoma"/>
          <w:b/>
          <w:sz w:val="22"/>
          <w:szCs w:val="22"/>
        </w:rPr>
        <w:t>:</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a) dlhodobý nehmotný majetok obstaraný kúpou,</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xml:space="preserve">- účtovná jednotka v  účtovnom období neobstarala dlhodobý nehmotný majetok kúpou. </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xml:space="preserve">- účtovná jednotka oceňuje dlhodobý nehmotný majetok obstaraný kúpou obstarávacou cenou pri kúpe. </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b) dlhodobý nehmotný majetok obstaraný vlastnou činnosťou,</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xml:space="preserve">-  účtovná jednotka nemá náplň pre túto položku. </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xml:space="preserve">c) dlhodobý nehmotný majetok obstaraný iným spôsobom, </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xml:space="preserve">- účtovná jednotka nemá náplň pre túto položku. </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d) dlhodobý hmotný majetok obstaraný kúpou,</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účtovná jednotka v  účtovnom období neobstarala dlhodobý hmotný majetok obstaraný kúpou.</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xml:space="preserve">- účtovná jednotka oceňuje dlhodobý hmotný majetok obstaraný kúpou obstarávacou cenou pri kúpe. </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e) dlhodobý hmotný majetok obstaraný vlastnou činnosťou,</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xml:space="preserve">- účtovná jednotka nemá náplň pre túto položku. </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f) dlhodobý hmotný majetok obstaraný iným spôsobom,</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xml:space="preserve">- účtovná jednotka nemá náplň pre túto položku. </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g) dlhodobý finančný majetok,</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účtovná jednotka v  účtovnom období neobstarala dlhodobý finančný majetok</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xml:space="preserve">- účtovná jednotka oceňuje dlhodobý finančný majetok obstarávacou cennou pri nákupe a  predaji. </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h) zásoby obstarané kúpou,</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účtovná jednotka v  účtovnom období neobstarala zásoby kúpou</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účtovná jednotka oceňuje zásoby obstarávacou cenou.</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i) zásoby vytvorené vlastnou činnosťou,</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xml:space="preserve">- účtovná jednotka nemá náplň pre túto položku. </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j) zásoby obstarané iným spôsobom,</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xml:space="preserve">- účtovná jednotka nemá náplň pre túto položku. </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k) pohľadávky,</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menovitou hodnotou</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l) krátkodobý finančný majetok,</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menovitou hodnotou</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m) časové rozlíšenie na strane aktív,</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menovitou hodnotou</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n) záväzky vrátane rezerv, dlhopisov, pôžičiek a  úverov,</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menovitou hodnotou</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o) časové rozlíšenie na strane pasív,</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menovitou hodnotou</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lastRenderedPageBreak/>
        <w:t>p) deriváty,</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 xml:space="preserve">- účtovná jednotka nemá náplň pre túto položku. </w:t>
      </w:r>
    </w:p>
    <w:p w:rsidR="006F7CB7" w:rsidRPr="004D7E56" w:rsidRDefault="006F7CB7" w:rsidP="006F7CB7">
      <w:pPr>
        <w:pStyle w:val="Normlny2"/>
        <w:spacing w:before="0" w:line="200" w:lineRule="atLeast"/>
        <w:rPr>
          <w:rFonts w:eastAsia="Arial" w:cs="Tahoma"/>
          <w:sz w:val="22"/>
          <w:szCs w:val="22"/>
        </w:rPr>
      </w:pPr>
      <w:r w:rsidRPr="004D7E56">
        <w:rPr>
          <w:rFonts w:eastAsia="Arial" w:cs="Tahoma"/>
          <w:sz w:val="22"/>
          <w:szCs w:val="22"/>
        </w:rPr>
        <w:t>r) majetok a  záväzky zabezpečené derivátmi.</w:t>
      </w:r>
    </w:p>
    <w:p w:rsidR="006F7CB7" w:rsidRPr="004D7E56" w:rsidRDefault="006F7CB7" w:rsidP="006F7CB7">
      <w:pPr>
        <w:pStyle w:val="Normlny2"/>
        <w:spacing w:before="0" w:line="200" w:lineRule="atLeast"/>
        <w:rPr>
          <w:rFonts w:cs="Tahoma"/>
          <w:sz w:val="22"/>
          <w:szCs w:val="22"/>
        </w:rPr>
      </w:pPr>
      <w:r w:rsidRPr="004D7E56">
        <w:rPr>
          <w:rFonts w:eastAsia="Arial" w:cs="Tahoma"/>
          <w:sz w:val="22"/>
          <w:szCs w:val="22"/>
        </w:rPr>
        <w:t xml:space="preserve">- účtovná jednotka nemá náplň pre túto položku. </w:t>
      </w:r>
    </w:p>
    <w:p w:rsidR="00815378" w:rsidRPr="004D7E56" w:rsidRDefault="00815378" w:rsidP="00815378">
      <w:pPr>
        <w:pStyle w:val="Normlny2"/>
        <w:spacing w:before="0" w:line="200" w:lineRule="atLeast"/>
        <w:rPr>
          <w:rFonts w:eastAsia="Arial" w:cs="Tahoma"/>
          <w:sz w:val="22"/>
          <w:szCs w:val="22"/>
        </w:rPr>
      </w:pPr>
      <w:r w:rsidRPr="004D7E56">
        <w:rPr>
          <w:rFonts w:eastAsia="Arial" w:cs="Tahoma"/>
          <w:b/>
          <w:sz w:val="22"/>
          <w:szCs w:val="22"/>
        </w:rPr>
        <w:t>(4) Spôsob zostavenia odpisového plánu pre jednotlivé druhy dlhodobého hmotného majetku  a  dlhodobého nehmotného majetku,</w:t>
      </w:r>
      <w:r w:rsidRPr="004D7E56">
        <w:rPr>
          <w:rFonts w:eastAsia="Arial" w:cs="Tahoma"/>
          <w:sz w:val="22"/>
          <w:szCs w:val="22"/>
        </w:rPr>
        <w:t xml:space="preserve"> pričom sa uvádza doba odpisovania, použité sadzby odpisov a  odpisové metódy pri určení účtovných odpisov. </w:t>
      </w:r>
    </w:p>
    <w:p w:rsidR="00815378" w:rsidRPr="004D7E56" w:rsidRDefault="00815378" w:rsidP="00815378">
      <w:pPr>
        <w:pStyle w:val="Normlny2"/>
        <w:spacing w:before="0" w:line="200" w:lineRule="atLeast"/>
        <w:rPr>
          <w:rFonts w:eastAsia="Arial" w:cs="Tahoma"/>
          <w:sz w:val="22"/>
          <w:szCs w:val="22"/>
        </w:rPr>
      </w:pPr>
      <w:r w:rsidRPr="004D7E56">
        <w:rPr>
          <w:rFonts w:eastAsia="Arial" w:cs="Tahoma"/>
          <w:sz w:val="22"/>
          <w:szCs w:val="22"/>
        </w:rPr>
        <w:t>* odpisový plán účtovných odpisov dlhodobého nehmotného majetku bol stanovený interným predpisom</w:t>
      </w:r>
      <w:r w:rsidR="000B3CCA" w:rsidRPr="004D7E56">
        <w:rPr>
          <w:rFonts w:eastAsia="Arial" w:cs="Tahoma"/>
          <w:sz w:val="22"/>
          <w:szCs w:val="22"/>
        </w:rPr>
        <w:t>, v ktorom vychádzal z doby používania dlhodobého nehmotného majetku v jednotlivých projektoch</w:t>
      </w:r>
      <w:r w:rsidRPr="004D7E56">
        <w:rPr>
          <w:rFonts w:eastAsia="Arial" w:cs="Tahoma"/>
          <w:sz w:val="22"/>
          <w:szCs w:val="22"/>
        </w:rPr>
        <w:t xml:space="preserve">. Odpisové sadzby pre účtovné a  daňové odpisy dlhodobého nehmotného majetku sa rovnajú. </w:t>
      </w:r>
    </w:p>
    <w:p w:rsidR="00815378" w:rsidRPr="004D7E56" w:rsidRDefault="00815378" w:rsidP="00815378">
      <w:pPr>
        <w:pStyle w:val="Normlny2"/>
        <w:spacing w:before="0" w:line="200" w:lineRule="atLeast"/>
        <w:rPr>
          <w:rFonts w:eastAsia="Arial" w:cs="Tahoma"/>
          <w:sz w:val="22"/>
          <w:szCs w:val="22"/>
        </w:rPr>
      </w:pPr>
      <w:r w:rsidRPr="004D7E56">
        <w:rPr>
          <w:rFonts w:eastAsia="Arial" w:cs="Tahoma"/>
          <w:sz w:val="22"/>
          <w:szCs w:val="22"/>
        </w:rPr>
        <w:t xml:space="preserve">* odpisový plán účtovných odpisov dlhodobého hmotného majetku je stanovený interným predpisom, v  ktorom vychádzal z  predpokladaného opotrebenia zaraďovania majetku zodpovedajúceho bežným podmienkam jeho používania. Odpisové sadzby pre účtovné a  daňové odpisy dlhodobého hmotného majetku sa rovnajú. </w:t>
      </w:r>
    </w:p>
    <w:p w:rsidR="00815378" w:rsidRPr="004D7E56" w:rsidRDefault="001F7EE9" w:rsidP="00815378">
      <w:pPr>
        <w:pStyle w:val="Normlny2"/>
        <w:spacing w:before="0" w:line="200" w:lineRule="atLeast"/>
        <w:rPr>
          <w:rFonts w:eastAsia="Arial" w:cs="Tahoma"/>
          <w:b/>
          <w:sz w:val="22"/>
          <w:szCs w:val="22"/>
        </w:rPr>
      </w:pPr>
      <w:r w:rsidRPr="004D7E56">
        <w:rPr>
          <w:rFonts w:eastAsia="Arial" w:cs="Tahoma"/>
          <w:b/>
          <w:sz w:val="22"/>
          <w:szCs w:val="22"/>
        </w:rPr>
        <w:t xml:space="preserve"> </w:t>
      </w:r>
      <w:r w:rsidR="00815378" w:rsidRPr="004D7E56">
        <w:rPr>
          <w:rFonts w:eastAsia="Arial" w:cs="Tahoma"/>
          <w:b/>
          <w:sz w:val="22"/>
          <w:szCs w:val="22"/>
        </w:rPr>
        <w:t>(5) Zásady pre zohľadnenie zníženia hodnoty majetku.</w:t>
      </w:r>
    </w:p>
    <w:p w:rsidR="00815378" w:rsidRPr="004D7E56" w:rsidRDefault="00815378" w:rsidP="00815378">
      <w:pPr>
        <w:pStyle w:val="Normlny2"/>
        <w:spacing w:before="0" w:line="200" w:lineRule="atLeast"/>
        <w:rPr>
          <w:rFonts w:cs="Tahoma"/>
          <w:sz w:val="22"/>
          <w:szCs w:val="22"/>
        </w:rPr>
      </w:pPr>
      <w:r w:rsidRPr="004D7E56">
        <w:rPr>
          <w:rFonts w:eastAsia="Arial" w:cs="Tahoma"/>
          <w:sz w:val="22"/>
          <w:szCs w:val="22"/>
        </w:rPr>
        <w:t>Zníženie hodnoty majetku v účtovnej jednotke nenastalo.</w:t>
      </w:r>
    </w:p>
    <w:p w:rsidR="00AE218C" w:rsidRPr="004D7E56" w:rsidRDefault="00AE218C" w:rsidP="00815378">
      <w:pPr>
        <w:rPr>
          <w:rFonts w:ascii="Arial Narrow" w:hAnsi="Arial Narrow" w:cs="Tahoma"/>
          <w:sz w:val="22"/>
          <w:szCs w:val="22"/>
        </w:rPr>
        <w:sectPr w:rsidR="00AE218C" w:rsidRPr="004D7E56" w:rsidSect="00F927B4">
          <w:footerReference w:type="even" r:id="rId8"/>
          <w:footerReference w:type="default" r:id="rId9"/>
          <w:headerReference w:type="first" r:id="rId10"/>
          <w:footerReference w:type="first" r:id="rId11"/>
          <w:footnotePr>
            <w:pos w:val="beneathText"/>
          </w:footnotePr>
          <w:pgSz w:w="11905" w:h="16837" w:code="9"/>
          <w:pgMar w:top="1134" w:right="1474" w:bottom="993" w:left="851" w:header="680" w:footer="680" w:gutter="0"/>
          <w:pgBorders w:offsetFrom="page">
            <w:top w:val="single" w:sz="4" w:space="24" w:color="auto"/>
            <w:left w:val="single" w:sz="4" w:space="24" w:color="auto"/>
            <w:bottom w:val="single" w:sz="4" w:space="24" w:color="auto"/>
            <w:right w:val="single" w:sz="4" w:space="24" w:color="auto"/>
          </w:pgBorders>
          <w:pgNumType w:start="1"/>
          <w:cols w:space="708"/>
          <w:titlePg/>
          <w:docGrid w:linePitch="360"/>
        </w:sectPr>
      </w:pPr>
    </w:p>
    <w:p w:rsidR="00F927B4" w:rsidRPr="004D7E56" w:rsidRDefault="00F927B4" w:rsidP="00F927B4">
      <w:pPr>
        <w:pStyle w:val="Normlny2"/>
        <w:keepNext/>
        <w:spacing w:before="0" w:line="200" w:lineRule="atLeast"/>
        <w:jc w:val="center"/>
        <w:rPr>
          <w:rFonts w:eastAsia="Arial" w:cs="Tahoma"/>
          <w:b/>
          <w:bCs/>
          <w:sz w:val="22"/>
          <w:szCs w:val="22"/>
        </w:rPr>
      </w:pPr>
      <w:r w:rsidRPr="004D7E56">
        <w:rPr>
          <w:rFonts w:eastAsia="Arial" w:cs="Tahoma"/>
          <w:b/>
          <w:bCs/>
          <w:sz w:val="22"/>
          <w:szCs w:val="22"/>
        </w:rPr>
        <w:lastRenderedPageBreak/>
        <w:t>Čl. III</w:t>
      </w:r>
    </w:p>
    <w:p w:rsidR="00F927B4" w:rsidRPr="004D7E56" w:rsidRDefault="00F927B4" w:rsidP="00F927B4">
      <w:pPr>
        <w:pStyle w:val="Normlny2"/>
        <w:keepNext/>
        <w:spacing w:before="0" w:line="200" w:lineRule="atLeast"/>
        <w:jc w:val="center"/>
        <w:rPr>
          <w:rFonts w:eastAsia="Arial" w:cs="Tahoma"/>
          <w:b/>
          <w:bCs/>
          <w:sz w:val="22"/>
          <w:szCs w:val="22"/>
        </w:rPr>
      </w:pPr>
      <w:r w:rsidRPr="004D7E56">
        <w:rPr>
          <w:rFonts w:eastAsia="Arial" w:cs="Tahoma"/>
          <w:b/>
          <w:bCs/>
          <w:sz w:val="22"/>
          <w:szCs w:val="22"/>
        </w:rPr>
        <w:t>Informácie, ktoré dopĺňajú a  vysvetľujú údaje v súvahe</w:t>
      </w:r>
    </w:p>
    <w:p w:rsidR="00F927B4" w:rsidRPr="004D7E56" w:rsidRDefault="00F927B4" w:rsidP="00B4008D">
      <w:pPr>
        <w:pStyle w:val="Normlny2"/>
        <w:spacing w:before="0" w:line="200" w:lineRule="atLeast"/>
        <w:rPr>
          <w:rFonts w:cs="Tahoma"/>
          <w:sz w:val="22"/>
          <w:szCs w:val="22"/>
        </w:rPr>
      </w:pPr>
      <w:r w:rsidRPr="004D7E56">
        <w:rPr>
          <w:rFonts w:cs="Tahoma"/>
          <w:b/>
          <w:sz w:val="22"/>
          <w:szCs w:val="22"/>
        </w:rPr>
        <w:t>(1)  Údaje o  dlhodobom nehmotnom majetku a  dlhodobom hmotnom majetku za bežné účtovné obdobie, a</w:t>
      </w:r>
      <w:r w:rsidR="007B202E" w:rsidRPr="004D7E56">
        <w:rPr>
          <w:rFonts w:cs="Tahoma"/>
          <w:b/>
          <w:sz w:val="22"/>
          <w:szCs w:val="22"/>
        </w:rPr>
        <w:t> </w:t>
      </w:r>
      <w:r w:rsidRPr="004D7E56">
        <w:rPr>
          <w:rFonts w:cs="Tahoma"/>
          <w:b/>
          <w:sz w:val="22"/>
          <w:szCs w:val="22"/>
        </w:rPr>
        <w:t>to</w:t>
      </w:r>
      <w:r w:rsidR="007B202E" w:rsidRPr="004D7E56">
        <w:rPr>
          <w:rFonts w:cs="Tahoma"/>
          <w:b/>
          <w:sz w:val="22"/>
          <w:szCs w:val="22"/>
        </w:rPr>
        <w:t xml:space="preserve">: </w:t>
      </w:r>
    </w:p>
    <w:tbl>
      <w:tblPr>
        <w:tblW w:w="14600" w:type="dxa"/>
        <w:tblInd w:w="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701"/>
        <w:gridCol w:w="1276"/>
        <w:gridCol w:w="992"/>
        <w:gridCol w:w="709"/>
        <w:gridCol w:w="1275"/>
        <w:gridCol w:w="1134"/>
        <w:gridCol w:w="1418"/>
        <w:gridCol w:w="1559"/>
        <w:gridCol w:w="1134"/>
        <w:gridCol w:w="1134"/>
        <w:gridCol w:w="1134"/>
        <w:gridCol w:w="1134"/>
      </w:tblGrid>
      <w:tr w:rsidR="00F927B4" w:rsidRPr="004D7E56">
        <w:trPr>
          <w:cantSplit/>
          <w:trHeight w:val="1134"/>
        </w:trPr>
        <w:tc>
          <w:tcPr>
            <w:tcW w:w="1701" w:type="dxa"/>
            <w:vAlign w:val="center"/>
          </w:tcPr>
          <w:p w:rsidR="00F927B4" w:rsidRPr="004D7E56" w:rsidRDefault="00F927B4" w:rsidP="00086CE2">
            <w:pPr>
              <w:pStyle w:val="tableheader"/>
              <w:snapToGrid w:val="0"/>
              <w:rPr>
                <w:rFonts w:ascii="Arial Narrow" w:hAnsi="Arial Narrow" w:cs="Tahoma"/>
                <w:sz w:val="22"/>
                <w:szCs w:val="22"/>
              </w:rPr>
            </w:pPr>
          </w:p>
        </w:tc>
        <w:tc>
          <w:tcPr>
            <w:tcW w:w="1276" w:type="dxa"/>
            <w:vAlign w:val="center"/>
          </w:tcPr>
          <w:p w:rsidR="00F927B4" w:rsidRPr="004D7E56" w:rsidRDefault="00F927B4" w:rsidP="00086CE2">
            <w:pPr>
              <w:jc w:val="center"/>
              <w:rPr>
                <w:rFonts w:ascii="Arial Narrow" w:hAnsi="Arial Narrow" w:cs="Tahoma"/>
                <w:b/>
                <w:sz w:val="22"/>
                <w:szCs w:val="22"/>
              </w:rPr>
            </w:pPr>
            <w:r w:rsidRPr="004D7E56">
              <w:rPr>
                <w:rFonts w:ascii="Arial Narrow" w:hAnsi="Arial Narrow" w:cs="Tahoma"/>
                <w:b/>
                <w:sz w:val="22"/>
                <w:szCs w:val="22"/>
              </w:rPr>
              <w:t>Pozemky</w:t>
            </w:r>
          </w:p>
        </w:tc>
        <w:tc>
          <w:tcPr>
            <w:tcW w:w="992" w:type="dxa"/>
            <w:vAlign w:val="center"/>
          </w:tcPr>
          <w:p w:rsidR="00F927B4" w:rsidRPr="004D7E56" w:rsidRDefault="00F927B4" w:rsidP="00086CE2">
            <w:pPr>
              <w:jc w:val="center"/>
              <w:rPr>
                <w:rFonts w:ascii="Arial Narrow" w:hAnsi="Arial Narrow" w:cs="Tahoma"/>
                <w:b/>
                <w:sz w:val="22"/>
                <w:szCs w:val="22"/>
              </w:rPr>
            </w:pPr>
            <w:r w:rsidRPr="004D7E56">
              <w:rPr>
                <w:rFonts w:ascii="Arial Narrow" w:hAnsi="Arial Narrow" w:cs="Tahoma"/>
                <w:b/>
                <w:sz w:val="22"/>
                <w:szCs w:val="22"/>
              </w:rPr>
              <w:t>Umelecké diela a zbierky</w:t>
            </w:r>
          </w:p>
        </w:tc>
        <w:tc>
          <w:tcPr>
            <w:tcW w:w="709" w:type="dxa"/>
            <w:vAlign w:val="center"/>
          </w:tcPr>
          <w:p w:rsidR="00F927B4" w:rsidRPr="004D7E56" w:rsidRDefault="00F927B4" w:rsidP="00086CE2">
            <w:pPr>
              <w:jc w:val="center"/>
              <w:rPr>
                <w:rFonts w:ascii="Arial Narrow" w:hAnsi="Arial Narrow" w:cs="Tahoma"/>
                <w:b/>
                <w:sz w:val="22"/>
                <w:szCs w:val="22"/>
              </w:rPr>
            </w:pPr>
            <w:r w:rsidRPr="004D7E56">
              <w:rPr>
                <w:rFonts w:ascii="Arial Narrow" w:hAnsi="Arial Narrow" w:cs="Tahoma"/>
                <w:b/>
                <w:sz w:val="22"/>
                <w:szCs w:val="22"/>
              </w:rPr>
              <w:t>Stavby</w:t>
            </w:r>
          </w:p>
        </w:tc>
        <w:tc>
          <w:tcPr>
            <w:tcW w:w="1275" w:type="dxa"/>
            <w:vAlign w:val="center"/>
          </w:tcPr>
          <w:p w:rsidR="00F927B4" w:rsidRPr="004D7E56" w:rsidRDefault="00F927B4" w:rsidP="00086CE2">
            <w:pPr>
              <w:jc w:val="center"/>
              <w:rPr>
                <w:rFonts w:ascii="Arial Narrow" w:hAnsi="Arial Narrow" w:cs="Tahoma"/>
                <w:b/>
                <w:sz w:val="22"/>
                <w:szCs w:val="22"/>
              </w:rPr>
            </w:pPr>
            <w:r w:rsidRPr="004D7E56">
              <w:rPr>
                <w:rFonts w:ascii="Arial Narrow" w:hAnsi="Arial Narrow" w:cs="Tahoma"/>
                <w:b/>
                <w:sz w:val="22"/>
                <w:szCs w:val="22"/>
              </w:rPr>
              <w:t>Samostatné hnuteľné veci a súbory hnuteľných vecí</w:t>
            </w:r>
          </w:p>
        </w:tc>
        <w:tc>
          <w:tcPr>
            <w:tcW w:w="1134" w:type="dxa"/>
            <w:vAlign w:val="center"/>
          </w:tcPr>
          <w:p w:rsidR="00F927B4" w:rsidRPr="004D7E56" w:rsidRDefault="00F927B4" w:rsidP="00086CE2">
            <w:pPr>
              <w:jc w:val="center"/>
              <w:rPr>
                <w:rFonts w:ascii="Arial Narrow" w:hAnsi="Arial Narrow" w:cs="Tahoma"/>
                <w:b/>
                <w:sz w:val="22"/>
                <w:szCs w:val="22"/>
              </w:rPr>
            </w:pPr>
            <w:r w:rsidRPr="004D7E56">
              <w:rPr>
                <w:rFonts w:ascii="Arial Narrow" w:hAnsi="Arial Narrow" w:cs="Tahoma"/>
                <w:b/>
                <w:sz w:val="22"/>
                <w:szCs w:val="22"/>
              </w:rPr>
              <w:t>Dopravné prostriedky</w:t>
            </w:r>
          </w:p>
        </w:tc>
        <w:tc>
          <w:tcPr>
            <w:tcW w:w="1418" w:type="dxa"/>
            <w:vAlign w:val="center"/>
          </w:tcPr>
          <w:p w:rsidR="00F927B4" w:rsidRPr="004D7E56" w:rsidRDefault="00F927B4" w:rsidP="00086CE2">
            <w:pPr>
              <w:jc w:val="center"/>
              <w:rPr>
                <w:rFonts w:ascii="Arial Narrow" w:hAnsi="Arial Narrow" w:cs="Tahoma"/>
                <w:b/>
                <w:sz w:val="22"/>
                <w:szCs w:val="22"/>
              </w:rPr>
            </w:pPr>
            <w:r w:rsidRPr="004D7E56">
              <w:rPr>
                <w:rFonts w:ascii="Arial Narrow" w:hAnsi="Arial Narrow" w:cs="Tahoma"/>
                <w:b/>
                <w:sz w:val="22"/>
                <w:szCs w:val="22"/>
              </w:rPr>
              <w:t>Pestovateľské celky trvalých porastov</w:t>
            </w:r>
          </w:p>
        </w:tc>
        <w:tc>
          <w:tcPr>
            <w:tcW w:w="1559" w:type="dxa"/>
            <w:vAlign w:val="center"/>
          </w:tcPr>
          <w:p w:rsidR="00F927B4" w:rsidRPr="004D7E56" w:rsidRDefault="00F927B4" w:rsidP="00086CE2">
            <w:pPr>
              <w:jc w:val="center"/>
              <w:rPr>
                <w:rFonts w:ascii="Arial Narrow" w:hAnsi="Arial Narrow" w:cs="Tahoma"/>
                <w:b/>
                <w:sz w:val="22"/>
                <w:szCs w:val="22"/>
              </w:rPr>
            </w:pPr>
            <w:r w:rsidRPr="004D7E56">
              <w:rPr>
                <w:rFonts w:ascii="Arial Narrow" w:hAnsi="Arial Narrow" w:cs="Tahoma"/>
                <w:b/>
                <w:sz w:val="22"/>
                <w:szCs w:val="22"/>
              </w:rPr>
              <w:t>Základné stádo a ťažné zvieratá</w:t>
            </w:r>
          </w:p>
        </w:tc>
        <w:tc>
          <w:tcPr>
            <w:tcW w:w="1134" w:type="dxa"/>
            <w:vAlign w:val="center"/>
          </w:tcPr>
          <w:p w:rsidR="00F927B4" w:rsidRPr="004D7E56" w:rsidRDefault="00F927B4" w:rsidP="00086CE2">
            <w:pPr>
              <w:jc w:val="center"/>
              <w:rPr>
                <w:rFonts w:ascii="Arial Narrow" w:hAnsi="Arial Narrow" w:cs="Tahoma"/>
                <w:b/>
                <w:sz w:val="22"/>
                <w:szCs w:val="22"/>
              </w:rPr>
            </w:pPr>
            <w:r w:rsidRPr="004D7E56">
              <w:rPr>
                <w:rFonts w:ascii="Arial Narrow" w:hAnsi="Arial Narrow" w:cs="Tahoma"/>
                <w:b/>
                <w:sz w:val="22"/>
                <w:szCs w:val="22"/>
              </w:rPr>
              <w:t>Drobný a ostatný dlhodobý hmotný majetok</w:t>
            </w:r>
          </w:p>
        </w:tc>
        <w:tc>
          <w:tcPr>
            <w:tcW w:w="1134" w:type="dxa"/>
            <w:vAlign w:val="center"/>
          </w:tcPr>
          <w:p w:rsidR="00F927B4" w:rsidRPr="004D7E56" w:rsidRDefault="00F927B4" w:rsidP="00086CE2">
            <w:pPr>
              <w:jc w:val="center"/>
              <w:rPr>
                <w:rFonts w:ascii="Arial Narrow" w:hAnsi="Arial Narrow" w:cs="Tahoma"/>
                <w:b/>
                <w:sz w:val="22"/>
                <w:szCs w:val="22"/>
              </w:rPr>
            </w:pPr>
            <w:r w:rsidRPr="004D7E56">
              <w:rPr>
                <w:rFonts w:ascii="Arial Narrow" w:hAnsi="Arial Narrow" w:cs="Tahoma"/>
                <w:b/>
                <w:sz w:val="22"/>
                <w:szCs w:val="22"/>
              </w:rPr>
              <w:t>Obstaranie dlhodobého hmotného majetku</w:t>
            </w:r>
          </w:p>
        </w:tc>
        <w:tc>
          <w:tcPr>
            <w:tcW w:w="1134" w:type="dxa"/>
            <w:vAlign w:val="center"/>
          </w:tcPr>
          <w:p w:rsidR="00F927B4" w:rsidRPr="004D7E56" w:rsidRDefault="00F927B4" w:rsidP="00086CE2">
            <w:pPr>
              <w:jc w:val="center"/>
              <w:rPr>
                <w:rFonts w:ascii="Arial Narrow" w:hAnsi="Arial Narrow" w:cs="Tahoma"/>
                <w:b/>
                <w:sz w:val="22"/>
                <w:szCs w:val="22"/>
              </w:rPr>
            </w:pPr>
            <w:r w:rsidRPr="004D7E56">
              <w:rPr>
                <w:rFonts w:ascii="Arial Narrow" w:hAnsi="Arial Narrow" w:cs="Tahoma"/>
                <w:b/>
                <w:sz w:val="22"/>
                <w:szCs w:val="22"/>
              </w:rPr>
              <w:t>Poskytnuté preddavky na dlhodobý hmotný majetok</w:t>
            </w:r>
          </w:p>
        </w:tc>
        <w:tc>
          <w:tcPr>
            <w:tcW w:w="1134" w:type="dxa"/>
            <w:vAlign w:val="center"/>
          </w:tcPr>
          <w:p w:rsidR="00F927B4" w:rsidRPr="004D7E56" w:rsidRDefault="00F927B4" w:rsidP="00086CE2">
            <w:pPr>
              <w:jc w:val="center"/>
              <w:rPr>
                <w:rFonts w:ascii="Arial Narrow" w:hAnsi="Arial Narrow" w:cs="Tahoma"/>
                <w:b/>
                <w:sz w:val="22"/>
                <w:szCs w:val="22"/>
              </w:rPr>
            </w:pPr>
            <w:r w:rsidRPr="004D7E56">
              <w:rPr>
                <w:rFonts w:ascii="Arial Narrow" w:hAnsi="Arial Narrow" w:cs="Tahoma"/>
                <w:b/>
                <w:sz w:val="22"/>
                <w:szCs w:val="22"/>
              </w:rPr>
              <w:t>Spolu</w:t>
            </w:r>
          </w:p>
        </w:tc>
      </w:tr>
      <w:tr w:rsidR="008B4B93" w:rsidRPr="004D7E56">
        <w:tc>
          <w:tcPr>
            <w:tcW w:w="1701" w:type="dxa"/>
            <w:vAlign w:val="center"/>
          </w:tcPr>
          <w:p w:rsidR="008B4B93" w:rsidRPr="004D7E56" w:rsidRDefault="008B4B93" w:rsidP="008B4B93">
            <w:pPr>
              <w:rPr>
                <w:rFonts w:ascii="Arial Narrow" w:hAnsi="Arial Narrow" w:cs="Tahoma"/>
                <w:sz w:val="22"/>
                <w:szCs w:val="22"/>
              </w:rPr>
            </w:pPr>
            <w:r w:rsidRPr="004D7E56">
              <w:rPr>
                <w:rFonts w:ascii="Arial Narrow" w:hAnsi="Arial Narrow" w:cs="Tahoma"/>
                <w:b/>
                <w:sz w:val="22"/>
                <w:szCs w:val="22"/>
              </w:rPr>
              <w:t>Prvotné ocenenie</w:t>
            </w:r>
            <w:r w:rsidRPr="004D7E56">
              <w:rPr>
                <w:rFonts w:ascii="Arial Narrow" w:hAnsi="Arial Narrow" w:cs="Tahoma"/>
                <w:sz w:val="22"/>
                <w:szCs w:val="22"/>
              </w:rPr>
              <w:t xml:space="preserve"> - stav na začiatku bežného účtovného obdobia</w:t>
            </w:r>
          </w:p>
        </w:tc>
        <w:tc>
          <w:tcPr>
            <w:tcW w:w="1276"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992"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70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275"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418"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55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r>
      <w:tr w:rsidR="008B4B93" w:rsidRPr="004D7E56">
        <w:tc>
          <w:tcPr>
            <w:tcW w:w="1701" w:type="dxa"/>
            <w:vAlign w:val="center"/>
          </w:tcPr>
          <w:p w:rsidR="008B4B93" w:rsidRPr="004D7E56" w:rsidRDefault="008B4B93" w:rsidP="008B4B93">
            <w:pPr>
              <w:rPr>
                <w:rFonts w:ascii="Arial Narrow" w:hAnsi="Arial Narrow" w:cs="Tahoma"/>
                <w:sz w:val="22"/>
                <w:szCs w:val="22"/>
              </w:rPr>
            </w:pPr>
            <w:r w:rsidRPr="004D7E56">
              <w:rPr>
                <w:rFonts w:ascii="Arial Narrow" w:hAnsi="Arial Narrow" w:cs="Tahoma"/>
                <w:sz w:val="22"/>
                <w:szCs w:val="22"/>
              </w:rPr>
              <w:t xml:space="preserve">prírastky  </w:t>
            </w:r>
          </w:p>
        </w:tc>
        <w:tc>
          <w:tcPr>
            <w:tcW w:w="1276"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992"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70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275"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E73E38" w:rsidP="008B4B93">
            <w:pPr>
              <w:snapToGrid w:val="0"/>
              <w:ind w:right="85"/>
              <w:jc w:val="center"/>
              <w:rPr>
                <w:rFonts w:ascii="Arial Narrow" w:hAnsi="Arial Narrow" w:cs="Tahoma"/>
                <w:b/>
                <w:sz w:val="22"/>
                <w:szCs w:val="22"/>
              </w:rPr>
            </w:pPr>
            <w:r w:rsidRPr="004D7E56">
              <w:rPr>
                <w:rFonts w:ascii="Arial Narrow" w:hAnsi="Arial Narrow" w:cs="Tahoma"/>
                <w:b/>
                <w:sz w:val="22"/>
                <w:szCs w:val="22"/>
              </w:rPr>
              <w:t>7 040</w:t>
            </w:r>
          </w:p>
        </w:tc>
        <w:tc>
          <w:tcPr>
            <w:tcW w:w="1418"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55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E73E38" w:rsidP="00E73E38">
            <w:pPr>
              <w:snapToGrid w:val="0"/>
              <w:ind w:right="85"/>
              <w:jc w:val="center"/>
              <w:rPr>
                <w:rFonts w:ascii="Arial Narrow" w:hAnsi="Arial Narrow" w:cs="Tahoma"/>
                <w:b/>
                <w:sz w:val="22"/>
                <w:szCs w:val="22"/>
              </w:rPr>
            </w:pPr>
            <w:r w:rsidRPr="004D7E56">
              <w:rPr>
                <w:rFonts w:ascii="Arial Narrow" w:hAnsi="Arial Narrow" w:cs="Tahoma"/>
                <w:b/>
                <w:sz w:val="22"/>
                <w:szCs w:val="22"/>
              </w:rPr>
              <w:t>1 500</w:t>
            </w: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EA3B63" w:rsidP="008B4B93">
            <w:pPr>
              <w:snapToGrid w:val="0"/>
              <w:ind w:right="85"/>
              <w:jc w:val="center"/>
              <w:rPr>
                <w:rFonts w:ascii="Arial Narrow" w:hAnsi="Arial Narrow" w:cs="Tahoma"/>
                <w:b/>
                <w:sz w:val="22"/>
                <w:szCs w:val="22"/>
              </w:rPr>
            </w:pPr>
            <w:r>
              <w:rPr>
                <w:rFonts w:ascii="Arial Narrow" w:hAnsi="Arial Narrow" w:cs="Tahoma"/>
                <w:b/>
                <w:sz w:val="22"/>
                <w:szCs w:val="22"/>
              </w:rPr>
              <w:t>8</w:t>
            </w:r>
            <w:r w:rsidR="00C66AE8">
              <w:rPr>
                <w:rFonts w:ascii="Arial Narrow" w:hAnsi="Arial Narrow" w:cs="Tahoma"/>
                <w:b/>
                <w:sz w:val="22"/>
                <w:szCs w:val="22"/>
              </w:rPr>
              <w:t xml:space="preserve"> </w:t>
            </w:r>
            <w:r>
              <w:rPr>
                <w:rFonts w:ascii="Arial Narrow" w:hAnsi="Arial Narrow" w:cs="Tahoma"/>
                <w:b/>
                <w:sz w:val="22"/>
                <w:szCs w:val="22"/>
              </w:rPr>
              <w:t>540</w:t>
            </w:r>
          </w:p>
        </w:tc>
      </w:tr>
      <w:tr w:rsidR="008B4B93" w:rsidRPr="004D7E56">
        <w:tc>
          <w:tcPr>
            <w:tcW w:w="1701" w:type="dxa"/>
            <w:vAlign w:val="center"/>
          </w:tcPr>
          <w:p w:rsidR="008B4B93" w:rsidRPr="004D7E56" w:rsidRDefault="008B4B93" w:rsidP="008B4B93">
            <w:pPr>
              <w:rPr>
                <w:rFonts w:ascii="Arial Narrow" w:hAnsi="Arial Narrow" w:cs="Tahoma"/>
                <w:sz w:val="22"/>
                <w:szCs w:val="22"/>
              </w:rPr>
            </w:pPr>
            <w:r w:rsidRPr="004D7E56">
              <w:rPr>
                <w:rFonts w:ascii="Arial Narrow" w:hAnsi="Arial Narrow" w:cs="Tahoma"/>
                <w:sz w:val="22"/>
                <w:szCs w:val="22"/>
              </w:rPr>
              <w:t xml:space="preserve">úbytky </w:t>
            </w:r>
          </w:p>
        </w:tc>
        <w:tc>
          <w:tcPr>
            <w:tcW w:w="1276"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992"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70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275"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418"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55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r>
      <w:tr w:rsidR="008B4B93" w:rsidRPr="004D7E56">
        <w:tc>
          <w:tcPr>
            <w:tcW w:w="1701" w:type="dxa"/>
            <w:vAlign w:val="center"/>
          </w:tcPr>
          <w:p w:rsidR="008B4B93" w:rsidRPr="004D7E56" w:rsidRDefault="008B4B93" w:rsidP="008B4B93">
            <w:pPr>
              <w:rPr>
                <w:rFonts w:ascii="Arial Narrow" w:hAnsi="Arial Narrow" w:cs="Tahoma"/>
                <w:sz w:val="22"/>
                <w:szCs w:val="22"/>
              </w:rPr>
            </w:pPr>
            <w:r w:rsidRPr="004D7E56">
              <w:rPr>
                <w:rFonts w:ascii="Arial Narrow" w:hAnsi="Arial Narrow" w:cs="Tahoma"/>
                <w:sz w:val="22"/>
                <w:szCs w:val="22"/>
              </w:rPr>
              <w:t>Presuny</w:t>
            </w:r>
          </w:p>
        </w:tc>
        <w:tc>
          <w:tcPr>
            <w:tcW w:w="1276"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992"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70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275"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418"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55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r>
      <w:tr w:rsidR="008B4B93" w:rsidRPr="004D7E56">
        <w:tc>
          <w:tcPr>
            <w:tcW w:w="1701" w:type="dxa"/>
            <w:vAlign w:val="center"/>
          </w:tcPr>
          <w:p w:rsidR="008B4B93" w:rsidRPr="004D7E56" w:rsidRDefault="008B4B93" w:rsidP="008B4B93">
            <w:pPr>
              <w:rPr>
                <w:rFonts w:ascii="Arial Narrow" w:hAnsi="Arial Narrow" w:cs="Tahoma"/>
                <w:sz w:val="22"/>
                <w:szCs w:val="22"/>
              </w:rPr>
            </w:pPr>
            <w:r w:rsidRPr="004D7E56">
              <w:rPr>
                <w:rFonts w:ascii="Arial Narrow" w:hAnsi="Arial Narrow" w:cs="Tahoma"/>
                <w:sz w:val="22"/>
                <w:szCs w:val="22"/>
              </w:rPr>
              <w:t>Stav na konci bežného účtovného obdobia</w:t>
            </w:r>
          </w:p>
        </w:tc>
        <w:tc>
          <w:tcPr>
            <w:tcW w:w="1276"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992"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70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275"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E73E38" w:rsidP="008B4B93">
            <w:pPr>
              <w:snapToGrid w:val="0"/>
              <w:ind w:right="85"/>
              <w:jc w:val="center"/>
              <w:rPr>
                <w:rFonts w:ascii="Arial Narrow" w:hAnsi="Arial Narrow" w:cs="Tahoma"/>
                <w:b/>
                <w:sz w:val="22"/>
                <w:szCs w:val="22"/>
              </w:rPr>
            </w:pPr>
            <w:r w:rsidRPr="004D7E56">
              <w:rPr>
                <w:rFonts w:ascii="Arial Narrow" w:hAnsi="Arial Narrow" w:cs="Tahoma"/>
                <w:b/>
                <w:sz w:val="22"/>
                <w:szCs w:val="22"/>
              </w:rPr>
              <w:t>7 040</w:t>
            </w:r>
          </w:p>
        </w:tc>
        <w:tc>
          <w:tcPr>
            <w:tcW w:w="1418"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55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E73E38" w:rsidP="008B4B93">
            <w:pPr>
              <w:snapToGrid w:val="0"/>
              <w:ind w:right="85"/>
              <w:jc w:val="center"/>
              <w:rPr>
                <w:rFonts w:ascii="Arial Narrow" w:hAnsi="Arial Narrow" w:cs="Tahoma"/>
                <w:b/>
                <w:sz w:val="22"/>
                <w:szCs w:val="22"/>
              </w:rPr>
            </w:pPr>
            <w:r w:rsidRPr="004D7E56">
              <w:rPr>
                <w:rFonts w:ascii="Arial Narrow" w:hAnsi="Arial Narrow" w:cs="Tahoma"/>
                <w:b/>
                <w:sz w:val="22"/>
                <w:szCs w:val="22"/>
              </w:rPr>
              <w:t>1 500</w:t>
            </w: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EA3B63" w:rsidP="008B4B93">
            <w:pPr>
              <w:snapToGrid w:val="0"/>
              <w:ind w:right="85"/>
              <w:jc w:val="center"/>
              <w:rPr>
                <w:rFonts w:ascii="Arial Narrow" w:hAnsi="Arial Narrow" w:cs="Tahoma"/>
                <w:b/>
                <w:sz w:val="22"/>
                <w:szCs w:val="22"/>
              </w:rPr>
            </w:pPr>
            <w:r>
              <w:rPr>
                <w:rFonts w:ascii="Arial Narrow" w:hAnsi="Arial Narrow" w:cs="Tahoma"/>
                <w:b/>
                <w:sz w:val="22"/>
                <w:szCs w:val="22"/>
              </w:rPr>
              <w:t>8</w:t>
            </w:r>
            <w:r w:rsidR="00C66AE8">
              <w:rPr>
                <w:rFonts w:ascii="Arial Narrow" w:hAnsi="Arial Narrow" w:cs="Tahoma"/>
                <w:b/>
                <w:sz w:val="22"/>
                <w:szCs w:val="22"/>
              </w:rPr>
              <w:t xml:space="preserve"> </w:t>
            </w:r>
            <w:r>
              <w:rPr>
                <w:rFonts w:ascii="Arial Narrow" w:hAnsi="Arial Narrow" w:cs="Tahoma"/>
                <w:b/>
                <w:sz w:val="22"/>
                <w:szCs w:val="22"/>
              </w:rPr>
              <w:t>540</w:t>
            </w:r>
          </w:p>
        </w:tc>
      </w:tr>
      <w:tr w:rsidR="008B4B93" w:rsidRPr="004D7E56">
        <w:tc>
          <w:tcPr>
            <w:tcW w:w="1701" w:type="dxa"/>
            <w:vAlign w:val="center"/>
          </w:tcPr>
          <w:p w:rsidR="008B4B93" w:rsidRPr="004D7E56" w:rsidRDefault="008B4B93" w:rsidP="008B4B93">
            <w:pPr>
              <w:rPr>
                <w:rFonts w:ascii="Arial Narrow" w:hAnsi="Arial Narrow" w:cs="Tahoma"/>
                <w:b/>
                <w:sz w:val="22"/>
                <w:szCs w:val="22"/>
              </w:rPr>
            </w:pPr>
            <w:r w:rsidRPr="004D7E56">
              <w:rPr>
                <w:rFonts w:ascii="Arial Narrow" w:hAnsi="Arial Narrow" w:cs="Tahoma"/>
                <w:b/>
                <w:sz w:val="22"/>
                <w:szCs w:val="22"/>
              </w:rPr>
              <w:t xml:space="preserve">Oprávky – </w:t>
            </w:r>
            <w:r w:rsidRPr="004D7E56">
              <w:rPr>
                <w:rFonts w:ascii="Arial Narrow" w:hAnsi="Arial Narrow" w:cs="Tahoma"/>
                <w:sz w:val="22"/>
                <w:szCs w:val="22"/>
              </w:rPr>
              <w:t>stav na začiatku bežného účtovného obdobia</w:t>
            </w:r>
          </w:p>
        </w:tc>
        <w:tc>
          <w:tcPr>
            <w:tcW w:w="1276"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992"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70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275"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78417E" w:rsidP="008B4B93">
            <w:pPr>
              <w:snapToGrid w:val="0"/>
              <w:ind w:right="85"/>
              <w:jc w:val="center"/>
              <w:rPr>
                <w:rFonts w:ascii="Arial Narrow" w:hAnsi="Arial Narrow" w:cs="Tahoma"/>
                <w:b/>
                <w:sz w:val="22"/>
                <w:szCs w:val="22"/>
              </w:rPr>
            </w:pPr>
            <w:r>
              <w:rPr>
                <w:rFonts w:ascii="Arial Narrow" w:hAnsi="Arial Narrow" w:cs="Tahoma"/>
                <w:b/>
                <w:sz w:val="22"/>
                <w:szCs w:val="22"/>
              </w:rPr>
              <w:t>6 013</w:t>
            </w:r>
          </w:p>
        </w:tc>
        <w:tc>
          <w:tcPr>
            <w:tcW w:w="1418"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55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0C266C" w:rsidP="008B4B93">
            <w:pPr>
              <w:snapToGrid w:val="0"/>
              <w:ind w:right="85"/>
              <w:jc w:val="center"/>
              <w:rPr>
                <w:rFonts w:ascii="Arial Narrow" w:hAnsi="Arial Narrow" w:cs="Tahoma"/>
                <w:b/>
                <w:sz w:val="22"/>
                <w:szCs w:val="22"/>
              </w:rPr>
            </w:pPr>
            <w:r w:rsidRPr="004D7E56">
              <w:rPr>
                <w:rFonts w:ascii="Arial Narrow" w:hAnsi="Arial Narrow" w:cs="Tahoma"/>
                <w:b/>
                <w:sz w:val="22"/>
                <w:szCs w:val="22"/>
              </w:rPr>
              <w:t>1 500</w:t>
            </w: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78417E" w:rsidP="008B4B93">
            <w:pPr>
              <w:snapToGrid w:val="0"/>
              <w:ind w:right="85"/>
              <w:jc w:val="center"/>
              <w:rPr>
                <w:rFonts w:ascii="Arial Narrow" w:hAnsi="Arial Narrow" w:cs="Tahoma"/>
                <w:b/>
                <w:sz w:val="22"/>
                <w:szCs w:val="22"/>
              </w:rPr>
            </w:pPr>
            <w:r>
              <w:rPr>
                <w:rFonts w:ascii="Arial Narrow" w:hAnsi="Arial Narrow" w:cs="Tahoma"/>
                <w:b/>
                <w:sz w:val="22"/>
                <w:szCs w:val="22"/>
              </w:rPr>
              <w:t>7 513</w:t>
            </w:r>
          </w:p>
        </w:tc>
      </w:tr>
      <w:tr w:rsidR="008B4B93" w:rsidRPr="004D7E56">
        <w:tc>
          <w:tcPr>
            <w:tcW w:w="1701" w:type="dxa"/>
            <w:vAlign w:val="center"/>
          </w:tcPr>
          <w:p w:rsidR="008B4B93" w:rsidRPr="004D7E56" w:rsidRDefault="008B4B93" w:rsidP="008B4B93">
            <w:pPr>
              <w:rPr>
                <w:rFonts w:ascii="Arial Narrow" w:hAnsi="Arial Narrow" w:cs="Tahoma"/>
                <w:sz w:val="22"/>
                <w:szCs w:val="22"/>
              </w:rPr>
            </w:pPr>
            <w:r w:rsidRPr="004D7E56">
              <w:rPr>
                <w:rFonts w:ascii="Arial Narrow" w:hAnsi="Arial Narrow" w:cs="Tahoma"/>
                <w:sz w:val="22"/>
                <w:szCs w:val="22"/>
              </w:rPr>
              <w:t xml:space="preserve">prírastky  </w:t>
            </w:r>
          </w:p>
        </w:tc>
        <w:tc>
          <w:tcPr>
            <w:tcW w:w="1276"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992"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70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275"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78417E" w:rsidP="008B4B93">
            <w:pPr>
              <w:snapToGrid w:val="0"/>
              <w:ind w:right="85"/>
              <w:jc w:val="center"/>
              <w:rPr>
                <w:rFonts w:ascii="Arial Narrow" w:hAnsi="Arial Narrow" w:cs="Tahoma"/>
                <w:b/>
                <w:sz w:val="22"/>
                <w:szCs w:val="22"/>
              </w:rPr>
            </w:pPr>
            <w:r>
              <w:rPr>
                <w:rFonts w:ascii="Arial Narrow" w:hAnsi="Arial Narrow" w:cs="Tahoma"/>
                <w:b/>
                <w:sz w:val="22"/>
                <w:szCs w:val="22"/>
              </w:rPr>
              <w:t>1 027</w:t>
            </w:r>
          </w:p>
        </w:tc>
        <w:tc>
          <w:tcPr>
            <w:tcW w:w="1418"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55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78417E" w:rsidP="008B4B93">
            <w:pPr>
              <w:snapToGrid w:val="0"/>
              <w:ind w:right="85"/>
              <w:jc w:val="center"/>
              <w:rPr>
                <w:rFonts w:ascii="Arial Narrow" w:hAnsi="Arial Narrow" w:cs="Tahoma"/>
                <w:b/>
                <w:sz w:val="22"/>
                <w:szCs w:val="22"/>
              </w:rPr>
            </w:pPr>
            <w:r>
              <w:rPr>
                <w:rFonts w:ascii="Arial Narrow" w:hAnsi="Arial Narrow" w:cs="Tahoma"/>
                <w:b/>
                <w:sz w:val="22"/>
                <w:szCs w:val="22"/>
              </w:rPr>
              <w:t>1 027</w:t>
            </w:r>
          </w:p>
        </w:tc>
      </w:tr>
      <w:tr w:rsidR="008B4B93" w:rsidRPr="004D7E56">
        <w:tc>
          <w:tcPr>
            <w:tcW w:w="1701" w:type="dxa"/>
            <w:vAlign w:val="center"/>
          </w:tcPr>
          <w:p w:rsidR="008B4B93" w:rsidRPr="004D7E56" w:rsidRDefault="008B4B93" w:rsidP="008B4B93">
            <w:pPr>
              <w:rPr>
                <w:rFonts w:ascii="Arial Narrow" w:hAnsi="Arial Narrow" w:cs="Tahoma"/>
                <w:sz w:val="22"/>
                <w:szCs w:val="22"/>
              </w:rPr>
            </w:pPr>
            <w:r w:rsidRPr="004D7E56">
              <w:rPr>
                <w:rFonts w:ascii="Arial Narrow" w:hAnsi="Arial Narrow" w:cs="Tahoma"/>
                <w:sz w:val="22"/>
                <w:szCs w:val="22"/>
              </w:rPr>
              <w:t xml:space="preserve">úbytky </w:t>
            </w:r>
          </w:p>
        </w:tc>
        <w:tc>
          <w:tcPr>
            <w:tcW w:w="1276"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992"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70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275"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418"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55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r>
      <w:tr w:rsidR="008B4B93" w:rsidRPr="004D7E56">
        <w:tc>
          <w:tcPr>
            <w:tcW w:w="1701" w:type="dxa"/>
            <w:vAlign w:val="center"/>
          </w:tcPr>
          <w:p w:rsidR="008B4B93" w:rsidRPr="004D7E56" w:rsidRDefault="008B4B93" w:rsidP="008B4B93">
            <w:pPr>
              <w:rPr>
                <w:rFonts w:ascii="Arial Narrow" w:hAnsi="Arial Narrow" w:cs="Tahoma"/>
                <w:sz w:val="22"/>
                <w:szCs w:val="22"/>
              </w:rPr>
            </w:pPr>
            <w:r w:rsidRPr="004D7E56">
              <w:rPr>
                <w:rFonts w:ascii="Arial Narrow" w:hAnsi="Arial Narrow" w:cs="Tahoma"/>
                <w:sz w:val="22"/>
                <w:szCs w:val="22"/>
              </w:rPr>
              <w:t>Stav na konci bežného účtovného obdobia</w:t>
            </w:r>
          </w:p>
        </w:tc>
        <w:tc>
          <w:tcPr>
            <w:tcW w:w="1276"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992"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70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275"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78417E" w:rsidP="008B4B93">
            <w:pPr>
              <w:snapToGrid w:val="0"/>
              <w:ind w:right="85"/>
              <w:jc w:val="center"/>
              <w:rPr>
                <w:rFonts w:ascii="Arial Narrow" w:hAnsi="Arial Narrow" w:cs="Tahoma"/>
                <w:b/>
                <w:sz w:val="22"/>
                <w:szCs w:val="22"/>
              </w:rPr>
            </w:pPr>
            <w:r>
              <w:rPr>
                <w:rFonts w:ascii="Arial Narrow" w:hAnsi="Arial Narrow" w:cs="Tahoma"/>
                <w:b/>
                <w:sz w:val="22"/>
                <w:szCs w:val="22"/>
              </w:rPr>
              <w:t>7 040</w:t>
            </w:r>
          </w:p>
        </w:tc>
        <w:tc>
          <w:tcPr>
            <w:tcW w:w="1418"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559"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4A3478" w:rsidP="008B4B93">
            <w:pPr>
              <w:snapToGrid w:val="0"/>
              <w:ind w:right="85"/>
              <w:jc w:val="center"/>
              <w:rPr>
                <w:rFonts w:ascii="Arial Narrow" w:hAnsi="Arial Narrow" w:cs="Tahoma"/>
                <w:b/>
                <w:sz w:val="22"/>
                <w:szCs w:val="22"/>
              </w:rPr>
            </w:pPr>
            <w:r w:rsidRPr="004D7E56">
              <w:rPr>
                <w:rFonts w:ascii="Arial Narrow" w:hAnsi="Arial Narrow" w:cs="Tahoma"/>
                <w:b/>
                <w:sz w:val="22"/>
                <w:szCs w:val="22"/>
              </w:rPr>
              <w:t>1</w:t>
            </w:r>
            <w:r w:rsidR="008714D5" w:rsidRPr="004D7E56">
              <w:rPr>
                <w:rFonts w:ascii="Arial Narrow" w:hAnsi="Arial Narrow" w:cs="Tahoma"/>
                <w:b/>
                <w:sz w:val="22"/>
                <w:szCs w:val="22"/>
              </w:rPr>
              <w:t xml:space="preserve"> </w:t>
            </w:r>
            <w:r w:rsidRPr="004D7E56">
              <w:rPr>
                <w:rFonts w:ascii="Arial Narrow" w:hAnsi="Arial Narrow" w:cs="Tahoma"/>
                <w:b/>
                <w:sz w:val="22"/>
                <w:szCs w:val="22"/>
              </w:rPr>
              <w:t>500</w:t>
            </w: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8B4B93" w:rsidP="008B4B93">
            <w:pPr>
              <w:snapToGrid w:val="0"/>
              <w:ind w:right="85"/>
              <w:jc w:val="center"/>
              <w:rPr>
                <w:rFonts w:ascii="Arial Narrow" w:hAnsi="Arial Narrow" w:cs="Tahoma"/>
                <w:b/>
                <w:sz w:val="22"/>
                <w:szCs w:val="22"/>
              </w:rPr>
            </w:pPr>
          </w:p>
        </w:tc>
        <w:tc>
          <w:tcPr>
            <w:tcW w:w="1134" w:type="dxa"/>
            <w:vAlign w:val="center"/>
          </w:tcPr>
          <w:p w:rsidR="008B4B93" w:rsidRPr="004D7E56" w:rsidRDefault="0078417E" w:rsidP="008B4B93">
            <w:pPr>
              <w:snapToGrid w:val="0"/>
              <w:ind w:right="85"/>
              <w:jc w:val="center"/>
              <w:rPr>
                <w:rFonts w:ascii="Arial Narrow" w:hAnsi="Arial Narrow" w:cs="Tahoma"/>
                <w:b/>
                <w:sz w:val="22"/>
                <w:szCs w:val="22"/>
              </w:rPr>
            </w:pPr>
            <w:r>
              <w:rPr>
                <w:rFonts w:ascii="Arial Narrow" w:hAnsi="Arial Narrow" w:cs="Tahoma"/>
                <w:b/>
                <w:sz w:val="22"/>
                <w:szCs w:val="22"/>
              </w:rPr>
              <w:t>8 540</w:t>
            </w:r>
          </w:p>
        </w:tc>
      </w:tr>
      <w:tr w:rsidR="000229FA" w:rsidRPr="004D7E56">
        <w:tc>
          <w:tcPr>
            <w:tcW w:w="1701" w:type="dxa"/>
            <w:vAlign w:val="center"/>
          </w:tcPr>
          <w:p w:rsidR="000229FA" w:rsidRPr="004D7E56" w:rsidRDefault="000229FA" w:rsidP="00086CE2">
            <w:pPr>
              <w:rPr>
                <w:rFonts w:ascii="Arial Narrow" w:hAnsi="Arial Narrow" w:cs="Tahoma"/>
                <w:sz w:val="22"/>
                <w:szCs w:val="22"/>
              </w:rPr>
            </w:pPr>
            <w:r w:rsidRPr="004D7E56">
              <w:rPr>
                <w:rFonts w:ascii="Arial Narrow" w:hAnsi="Arial Narrow" w:cs="Tahoma"/>
                <w:b/>
                <w:sz w:val="22"/>
                <w:szCs w:val="22"/>
              </w:rPr>
              <w:t>Opravné položky</w:t>
            </w:r>
            <w:r w:rsidRPr="004D7E56">
              <w:rPr>
                <w:rFonts w:ascii="Arial Narrow" w:hAnsi="Arial Narrow" w:cs="Tahoma"/>
                <w:sz w:val="22"/>
                <w:szCs w:val="22"/>
              </w:rPr>
              <w:t xml:space="preserve"> – stav na začiatku bežného účtovného obdobia</w:t>
            </w:r>
          </w:p>
        </w:tc>
        <w:tc>
          <w:tcPr>
            <w:tcW w:w="1276"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992"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709"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275"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418"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559"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r>
      <w:tr w:rsidR="000229FA" w:rsidRPr="004D7E56">
        <w:tc>
          <w:tcPr>
            <w:tcW w:w="1701" w:type="dxa"/>
            <w:vAlign w:val="center"/>
          </w:tcPr>
          <w:p w:rsidR="000229FA" w:rsidRPr="004D7E56" w:rsidRDefault="000229FA" w:rsidP="00086CE2">
            <w:pPr>
              <w:rPr>
                <w:rFonts w:ascii="Arial Narrow" w:hAnsi="Arial Narrow" w:cs="Tahoma"/>
                <w:sz w:val="22"/>
                <w:szCs w:val="22"/>
              </w:rPr>
            </w:pPr>
            <w:r w:rsidRPr="004D7E56">
              <w:rPr>
                <w:rFonts w:ascii="Arial Narrow" w:hAnsi="Arial Narrow" w:cs="Tahoma"/>
                <w:sz w:val="22"/>
                <w:szCs w:val="22"/>
              </w:rPr>
              <w:t xml:space="preserve">prírastky  </w:t>
            </w:r>
          </w:p>
        </w:tc>
        <w:tc>
          <w:tcPr>
            <w:tcW w:w="1276"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992"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709"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275"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418"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559"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r>
      <w:tr w:rsidR="000229FA" w:rsidRPr="004D7E56">
        <w:tc>
          <w:tcPr>
            <w:tcW w:w="1701" w:type="dxa"/>
            <w:vAlign w:val="center"/>
          </w:tcPr>
          <w:p w:rsidR="000229FA" w:rsidRPr="004D7E56" w:rsidRDefault="000229FA" w:rsidP="00086CE2">
            <w:pPr>
              <w:rPr>
                <w:rFonts w:ascii="Arial Narrow" w:hAnsi="Arial Narrow" w:cs="Tahoma"/>
                <w:sz w:val="22"/>
                <w:szCs w:val="22"/>
              </w:rPr>
            </w:pPr>
            <w:r w:rsidRPr="004D7E56">
              <w:rPr>
                <w:rFonts w:ascii="Arial Narrow" w:hAnsi="Arial Narrow" w:cs="Tahoma"/>
                <w:sz w:val="22"/>
                <w:szCs w:val="22"/>
              </w:rPr>
              <w:t xml:space="preserve">úbytky </w:t>
            </w:r>
          </w:p>
        </w:tc>
        <w:tc>
          <w:tcPr>
            <w:tcW w:w="1276"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992"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709"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275"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418"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559"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r>
      <w:tr w:rsidR="000229FA" w:rsidRPr="004D7E56">
        <w:tc>
          <w:tcPr>
            <w:tcW w:w="1701" w:type="dxa"/>
            <w:vAlign w:val="center"/>
          </w:tcPr>
          <w:p w:rsidR="000229FA" w:rsidRPr="004D7E56" w:rsidRDefault="000229FA" w:rsidP="00086CE2">
            <w:pPr>
              <w:rPr>
                <w:rFonts w:ascii="Arial Narrow" w:hAnsi="Arial Narrow" w:cs="Tahoma"/>
                <w:sz w:val="22"/>
                <w:szCs w:val="22"/>
              </w:rPr>
            </w:pPr>
            <w:r w:rsidRPr="004D7E56">
              <w:rPr>
                <w:rFonts w:ascii="Arial Narrow" w:hAnsi="Arial Narrow" w:cs="Tahoma"/>
                <w:sz w:val="22"/>
                <w:szCs w:val="22"/>
              </w:rPr>
              <w:t>Stav na konci bežného účtovného obdobia</w:t>
            </w:r>
          </w:p>
        </w:tc>
        <w:tc>
          <w:tcPr>
            <w:tcW w:w="1276"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992"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709"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275"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418"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559"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r>
      <w:tr w:rsidR="000229FA" w:rsidRPr="004D7E56">
        <w:tc>
          <w:tcPr>
            <w:tcW w:w="1701" w:type="dxa"/>
            <w:vAlign w:val="center"/>
          </w:tcPr>
          <w:p w:rsidR="000229FA" w:rsidRPr="004D7E56" w:rsidRDefault="000229FA" w:rsidP="00086CE2">
            <w:pPr>
              <w:rPr>
                <w:rFonts w:ascii="Arial Narrow" w:hAnsi="Arial Narrow" w:cs="Tahoma"/>
                <w:b/>
                <w:sz w:val="22"/>
                <w:szCs w:val="22"/>
              </w:rPr>
            </w:pPr>
            <w:r w:rsidRPr="004D7E56">
              <w:rPr>
                <w:rFonts w:ascii="Arial Narrow" w:hAnsi="Arial Narrow" w:cs="Tahoma"/>
                <w:b/>
                <w:sz w:val="22"/>
                <w:szCs w:val="22"/>
              </w:rPr>
              <w:lastRenderedPageBreak/>
              <w:t>Zostatková hodnota</w:t>
            </w:r>
          </w:p>
        </w:tc>
        <w:tc>
          <w:tcPr>
            <w:tcW w:w="1276"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992"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709"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275"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78417E" w:rsidP="00FA6E96">
            <w:pPr>
              <w:snapToGrid w:val="0"/>
              <w:ind w:right="85"/>
              <w:jc w:val="center"/>
              <w:rPr>
                <w:rFonts w:ascii="Arial Narrow" w:hAnsi="Arial Narrow" w:cs="Tahoma"/>
                <w:b/>
                <w:sz w:val="22"/>
                <w:szCs w:val="22"/>
              </w:rPr>
            </w:pPr>
            <w:r>
              <w:rPr>
                <w:rFonts w:ascii="Arial Narrow" w:hAnsi="Arial Narrow" w:cs="Tahoma"/>
                <w:b/>
                <w:sz w:val="22"/>
                <w:szCs w:val="22"/>
              </w:rPr>
              <w:t>0</w:t>
            </w:r>
          </w:p>
        </w:tc>
        <w:tc>
          <w:tcPr>
            <w:tcW w:w="1418"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559"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4A3478" w:rsidP="00FA6E96">
            <w:pPr>
              <w:snapToGrid w:val="0"/>
              <w:ind w:right="85"/>
              <w:jc w:val="center"/>
              <w:rPr>
                <w:rFonts w:ascii="Arial Narrow" w:hAnsi="Arial Narrow" w:cs="Tahoma"/>
                <w:b/>
                <w:sz w:val="22"/>
                <w:szCs w:val="22"/>
              </w:rPr>
            </w:pPr>
            <w:r w:rsidRPr="004D7E56">
              <w:rPr>
                <w:rFonts w:ascii="Arial Narrow" w:hAnsi="Arial Narrow" w:cs="Tahoma"/>
                <w:b/>
                <w:sz w:val="22"/>
                <w:szCs w:val="22"/>
              </w:rPr>
              <w:t>0</w:t>
            </w: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78417E" w:rsidP="00FA6E96">
            <w:pPr>
              <w:snapToGrid w:val="0"/>
              <w:ind w:right="85"/>
              <w:jc w:val="center"/>
              <w:rPr>
                <w:rFonts w:ascii="Arial Narrow" w:hAnsi="Arial Narrow" w:cs="Tahoma"/>
                <w:b/>
                <w:sz w:val="22"/>
                <w:szCs w:val="22"/>
              </w:rPr>
            </w:pPr>
            <w:r>
              <w:rPr>
                <w:rFonts w:ascii="Arial Narrow" w:hAnsi="Arial Narrow" w:cs="Tahoma"/>
                <w:b/>
                <w:sz w:val="22"/>
                <w:szCs w:val="22"/>
              </w:rPr>
              <w:t>0</w:t>
            </w:r>
          </w:p>
        </w:tc>
      </w:tr>
      <w:tr w:rsidR="000229FA" w:rsidRPr="004D7E56">
        <w:tc>
          <w:tcPr>
            <w:tcW w:w="1701" w:type="dxa"/>
            <w:vAlign w:val="center"/>
          </w:tcPr>
          <w:p w:rsidR="000229FA" w:rsidRPr="004D7E56" w:rsidRDefault="000229FA" w:rsidP="00086CE2">
            <w:pPr>
              <w:rPr>
                <w:rFonts w:ascii="Arial Narrow" w:hAnsi="Arial Narrow" w:cs="Tahoma"/>
                <w:sz w:val="22"/>
                <w:szCs w:val="22"/>
              </w:rPr>
            </w:pPr>
            <w:r w:rsidRPr="004D7E56">
              <w:rPr>
                <w:rFonts w:ascii="Arial Narrow" w:hAnsi="Arial Narrow" w:cs="Tahoma"/>
                <w:sz w:val="22"/>
                <w:szCs w:val="22"/>
              </w:rPr>
              <w:t>Stav na začiatku bežného účtovného obdobia</w:t>
            </w:r>
          </w:p>
        </w:tc>
        <w:tc>
          <w:tcPr>
            <w:tcW w:w="1276"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992"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709"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275"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78417E" w:rsidP="00FA6E96">
            <w:pPr>
              <w:snapToGrid w:val="0"/>
              <w:ind w:right="85"/>
              <w:jc w:val="center"/>
              <w:rPr>
                <w:rFonts w:ascii="Arial Narrow" w:hAnsi="Arial Narrow" w:cs="Tahoma"/>
                <w:b/>
                <w:sz w:val="22"/>
                <w:szCs w:val="22"/>
              </w:rPr>
            </w:pPr>
            <w:r>
              <w:rPr>
                <w:rFonts w:ascii="Arial Narrow" w:hAnsi="Arial Narrow" w:cs="Tahoma"/>
                <w:b/>
                <w:sz w:val="22"/>
                <w:szCs w:val="22"/>
              </w:rPr>
              <w:t>1 027</w:t>
            </w:r>
          </w:p>
        </w:tc>
        <w:tc>
          <w:tcPr>
            <w:tcW w:w="1418"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559"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78417E" w:rsidP="00FA6E96">
            <w:pPr>
              <w:snapToGrid w:val="0"/>
              <w:ind w:right="85"/>
              <w:jc w:val="center"/>
              <w:rPr>
                <w:rFonts w:ascii="Arial Narrow" w:hAnsi="Arial Narrow" w:cs="Tahoma"/>
                <w:b/>
                <w:sz w:val="22"/>
                <w:szCs w:val="22"/>
              </w:rPr>
            </w:pPr>
            <w:r>
              <w:rPr>
                <w:rFonts w:ascii="Arial Narrow" w:hAnsi="Arial Narrow" w:cs="Tahoma"/>
                <w:b/>
                <w:sz w:val="22"/>
                <w:szCs w:val="22"/>
              </w:rPr>
              <w:t>1 027</w:t>
            </w:r>
          </w:p>
        </w:tc>
      </w:tr>
      <w:tr w:rsidR="000229FA" w:rsidRPr="004D7E56">
        <w:tc>
          <w:tcPr>
            <w:tcW w:w="1701" w:type="dxa"/>
            <w:vAlign w:val="center"/>
          </w:tcPr>
          <w:p w:rsidR="000229FA" w:rsidRPr="004D7E56" w:rsidRDefault="000229FA" w:rsidP="00086CE2">
            <w:pPr>
              <w:rPr>
                <w:rFonts w:ascii="Arial Narrow" w:hAnsi="Arial Narrow" w:cs="Tahoma"/>
                <w:sz w:val="22"/>
                <w:szCs w:val="22"/>
              </w:rPr>
            </w:pPr>
            <w:r w:rsidRPr="004D7E56">
              <w:rPr>
                <w:rFonts w:ascii="Arial Narrow" w:hAnsi="Arial Narrow" w:cs="Tahoma"/>
                <w:sz w:val="22"/>
                <w:szCs w:val="22"/>
              </w:rPr>
              <w:t>Stav na konci bežného účtovného obdobia</w:t>
            </w:r>
          </w:p>
        </w:tc>
        <w:tc>
          <w:tcPr>
            <w:tcW w:w="1276"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992"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709"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275"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78417E" w:rsidP="00FA6E96">
            <w:pPr>
              <w:snapToGrid w:val="0"/>
              <w:ind w:right="85"/>
              <w:jc w:val="center"/>
              <w:rPr>
                <w:rFonts w:ascii="Arial Narrow" w:hAnsi="Arial Narrow" w:cs="Tahoma"/>
                <w:b/>
                <w:sz w:val="22"/>
                <w:szCs w:val="22"/>
              </w:rPr>
            </w:pPr>
            <w:r>
              <w:rPr>
                <w:rFonts w:ascii="Arial Narrow" w:hAnsi="Arial Narrow" w:cs="Tahoma"/>
                <w:b/>
                <w:sz w:val="22"/>
                <w:szCs w:val="22"/>
              </w:rPr>
              <w:t>0</w:t>
            </w:r>
          </w:p>
        </w:tc>
        <w:tc>
          <w:tcPr>
            <w:tcW w:w="1418"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559"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4A3478" w:rsidP="00FA6E96">
            <w:pPr>
              <w:snapToGrid w:val="0"/>
              <w:ind w:right="85"/>
              <w:jc w:val="center"/>
              <w:rPr>
                <w:rFonts w:ascii="Arial Narrow" w:hAnsi="Arial Narrow" w:cs="Tahoma"/>
                <w:b/>
                <w:sz w:val="22"/>
                <w:szCs w:val="22"/>
              </w:rPr>
            </w:pPr>
            <w:r w:rsidRPr="004D7E56">
              <w:rPr>
                <w:rFonts w:ascii="Arial Narrow" w:hAnsi="Arial Narrow" w:cs="Tahoma"/>
                <w:b/>
                <w:sz w:val="22"/>
                <w:szCs w:val="22"/>
              </w:rPr>
              <w:t>0</w:t>
            </w: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0229FA" w:rsidP="00FA6E96">
            <w:pPr>
              <w:snapToGrid w:val="0"/>
              <w:ind w:right="85"/>
              <w:jc w:val="center"/>
              <w:rPr>
                <w:rFonts w:ascii="Arial Narrow" w:hAnsi="Arial Narrow" w:cs="Tahoma"/>
                <w:b/>
                <w:sz w:val="22"/>
                <w:szCs w:val="22"/>
              </w:rPr>
            </w:pPr>
          </w:p>
        </w:tc>
        <w:tc>
          <w:tcPr>
            <w:tcW w:w="1134" w:type="dxa"/>
            <w:vAlign w:val="center"/>
          </w:tcPr>
          <w:p w:rsidR="000229FA" w:rsidRPr="004D7E56" w:rsidRDefault="0078417E" w:rsidP="00FA6E96">
            <w:pPr>
              <w:snapToGrid w:val="0"/>
              <w:ind w:right="85"/>
              <w:jc w:val="center"/>
              <w:rPr>
                <w:rFonts w:ascii="Arial Narrow" w:hAnsi="Arial Narrow" w:cs="Tahoma"/>
                <w:b/>
                <w:sz w:val="22"/>
                <w:szCs w:val="22"/>
              </w:rPr>
            </w:pPr>
            <w:r>
              <w:rPr>
                <w:rFonts w:ascii="Arial Narrow" w:hAnsi="Arial Narrow" w:cs="Tahoma"/>
                <w:b/>
                <w:sz w:val="22"/>
                <w:szCs w:val="22"/>
              </w:rPr>
              <w:t>0</w:t>
            </w:r>
          </w:p>
        </w:tc>
      </w:tr>
    </w:tbl>
    <w:p w:rsidR="00F927B4" w:rsidRPr="004D7E56" w:rsidRDefault="00F927B4" w:rsidP="00F927B4">
      <w:pPr>
        <w:rPr>
          <w:rFonts w:ascii="Arial Narrow" w:hAnsi="Arial Narrow" w:cs="Tahoma"/>
          <w:i/>
          <w:sz w:val="22"/>
          <w:szCs w:val="22"/>
        </w:rPr>
        <w:sectPr w:rsidR="00F927B4" w:rsidRPr="004D7E56" w:rsidSect="00F927B4">
          <w:footnotePr>
            <w:pos w:val="beneathText"/>
          </w:footnotePr>
          <w:pgSz w:w="16837" w:h="11905" w:orient="landscape" w:code="9"/>
          <w:pgMar w:top="851" w:right="1134" w:bottom="1474" w:left="992" w:header="680" w:footer="680" w:gutter="0"/>
          <w:pgBorders w:offsetFrom="page">
            <w:top w:val="single" w:sz="4" w:space="24" w:color="auto"/>
            <w:left w:val="single" w:sz="4" w:space="24" w:color="auto"/>
            <w:bottom w:val="single" w:sz="4" w:space="24" w:color="auto"/>
            <w:right w:val="single" w:sz="4" w:space="24" w:color="auto"/>
          </w:pgBorders>
          <w:pgNumType w:start="1"/>
          <w:cols w:space="708"/>
          <w:titlePg/>
          <w:docGrid w:linePitch="360"/>
        </w:sectPr>
      </w:pPr>
    </w:p>
    <w:p w:rsidR="00326AFD" w:rsidRPr="004D7E56" w:rsidRDefault="00326AFD" w:rsidP="00326AFD">
      <w:pPr>
        <w:rPr>
          <w:rFonts w:ascii="Arial Narrow" w:hAnsi="Arial Narrow" w:cs="Tahoma"/>
          <w:sz w:val="22"/>
          <w:szCs w:val="22"/>
        </w:rPr>
      </w:pPr>
      <w:r w:rsidRPr="004D7E56">
        <w:rPr>
          <w:rFonts w:ascii="Arial Narrow" w:hAnsi="Arial Narrow" w:cs="Tahoma"/>
          <w:sz w:val="22"/>
          <w:szCs w:val="22"/>
        </w:rPr>
        <w:lastRenderedPageBreak/>
        <w:t>Účtovná jednotka neúčtuje o</w:t>
      </w:r>
      <w:r w:rsidR="007B202E" w:rsidRPr="004D7E56">
        <w:rPr>
          <w:rFonts w:ascii="Arial Narrow" w:hAnsi="Arial Narrow" w:cs="Tahoma"/>
          <w:sz w:val="22"/>
          <w:szCs w:val="22"/>
        </w:rPr>
        <w:t> </w:t>
      </w:r>
      <w:r w:rsidRPr="004D7E56">
        <w:rPr>
          <w:rFonts w:ascii="Arial Narrow" w:hAnsi="Arial Narrow" w:cs="Tahoma"/>
          <w:sz w:val="22"/>
          <w:szCs w:val="22"/>
        </w:rPr>
        <w:t>dlhodobom majetku, na ktorý je zriadené záložné právo.</w:t>
      </w:r>
    </w:p>
    <w:p w:rsidR="00326AFD" w:rsidRPr="004D7E56" w:rsidRDefault="00E73E38" w:rsidP="00326AFD">
      <w:pPr>
        <w:rPr>
          <w:rFonts w:ascii="Arial Narrow" w:hAnsi="Arial Narrow" w:cs="Tahoma"/>
          <w:sz w:val="22"/>
          <w:szCs w:val="22"/>
        </w:rPr>
      </w:pPr>
      <w:r w:rsidRPr="004D7E56">
        <w:rPr>
          <w:rFonts w:ascii="Arial Narrow" w:hAnsi="Arial Narrow" w:cs="Tahoma"/>
          <w:sz w:val="22"/>
          <w:szCs w:val="22"/>
        </w:rPr>
        <w:t xml:space="preserve">Účtovná jednotka </w:t>
      </w:r>
      <w:r w:rsidR="00326AFD" w:rsidRPr="004D7E56">
        <w:rPr>
          <w:rFonts w:ascii="Arial Narrow" w:hAnsi="Arial Narrow" w:cs="Tahoma"/>
          <w:sz w:val="22"/>
          <w:szCs w:val="22"/>
        </w:rPr>
        <w:t>má poistený dlhodobý nehmotný a</w:t>
      </w:r>
      <w:r w:rsidR="007B202E" w:rsidRPr="004D7E56">
        <w:rPr>
          <w:rFonts w:ascii="Arial Narrow" w:hAnsi="Arial Narrow" w:cs="Tahoma"/>
          <w:sz w:val="22"/>
          <w:szCs w:val="22"/>
        </w:rPr>
        <w:t> </w:t>
      </w:r>
      <w:r w:rsidR="00326AFD" w:rsidRPr="004D7E56">
        <w:rPr>
          <w:rFonts w:ascii="Arial Narrow" w:hAnsi="Arial Narrow" w:cs="Tahoma"/>
          <w:sz w:val="22"/>
          <w:szCs w:val="22"/>
        </w:rPr>
        <w:t>hmotný majetok.</w:t>
      </w:r>
    </w:p>
    <w:p w:rsidR="00326AFD" w:rsidRPr="004D7E56" w:rsidRDefault="00326AFD" w:rsidP="00326AFD">
      <w:pPr>
        <w:rPr>
          <w:rFonts w:ascii="Arial Narrow" w:hAnsi="Arial Narrow" w:cs="Tahoma"/>
          <w:sz w:val="22"/>
          <w:szCs w:val="22"/>
        </w:rPr>
      </w:pPr>
      <w:r w:rsidRPr="004D7E56">
        <w:rPr>
          <w:rFonts w:ascii="Arial Narrow" w:hAnsi="Arial Narrow" w:cs="Tahoma"/>
          <w:sz w:val="22"/>
          <w:szCs w:val="22"/>
        </w:rPr>
        <w:t>Účtovná jednotka nevykazuje dlhodobý finančný majetok.</w:t>
      </w:r>
    </w:p>
    <w:p w:rsidR="00326AFD" w:rsidRPr="004D7E56" w:rsidRDefault="00326AFD" w:rsidP="00F927B4">
      <w:pPr>
        <w:rPr>
          <w:rFonts w:ascii="Arial Narrow" w:eastAsia="Arial" w:hAnsi="Arial Narrow" w:cs="Tahoma"/>
          <w:b/>
          <w:sz w:val="22"/>
          <w:szCs w:val="22"/>
        </w:rPr>
      </w:pPr>
    </w:p>
    <w:p w:rsidR="00F927B4" w:rsidRPr="004D7E56" w:rsidRDefault="00F927B4" w:rsidP="00F927B4">
      <w:pPr>
        <w:rPr>
          <w:rFonts w:ascii="Arial Narrow" w:hAnsi="Arial Narrow" w:cs="Tahoma"/>
          <w:sz w:val="22"/>
          <w:szCs w:val="22"/>
        </w:rPr>
      </w:pPr>
      <w:r w:rsidRPr="004D7E56">
        <w:rPr>
          <w:rFonts w:ascii="Arial Narrow" w:eastAsia="Arial" w:hAnsi="Arial Narrow" w:cs="Tahoma"/>
          <w:b/>
          <w:sz w:val="22"/>
          <w:szCs w:val="22"/>
        </w:rPr>
        <w:t>Prehľad o</w:t>
      </w:r>
      <w:r w:rsidR="007B202E" w:rsidRPr="004D7E56">
        <w:rPr>
          <w:rFonts w:ascii="Arial Narrow" w:eastAsia="Arial" w:hAnsi="Arial Narrow" w:cs="Tahoma"/>
          <w:b/>
          <w:sz w:val="22"/>
          <w:szCs w:val="22"/>
        </w:rPr>
        <w:t> </w:t>
      </w:r>
      <w:r w:rsidRPr="004D7E56">
        <w:rPr>
          <w:rFonts w:ascii="Arial Narrow" w:eastAsia="Arial" w:hAnsi="Arial Narrow" w:cs="Tahoma"/>
          <w:b/>
          <w:sz w:val="22"/>
          <w:szCs w:val="22"/>
        </w:rPr>
        <w:t>významných položkách krátkodobého finančného majetku.</w:t>
      </w:r>
    </w:p>
    <w:p w:rsidR="00F927B4" w:rsidRPr="004D7E56" w:rsidRDefault="00F927B4" w:rsidP="00F927B4">
      <w:pPr>
        <w:pStyle w:val="Pta"/>
        <w:tabs>
          <w:tab w:val="clear" w:pos="4536"/>
          <w:tab w:val="clear" w:pos="9072"/>
        </w:tabs>
        <w:rPr>
          <w:rFonts w:ascii="Arial Narrow" w:hAnsi="Arial Narrow" w:cs="Tahoma"/>
          <w:sz w:val="22"/>
          <w:szCs w:val="22"/>
        </w:rPr>
      </w:pPr>
    </w:p>
    <w:tbl>
      <w:tblPr>
        <w:tblW w:w="9498"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4111"/>
        <w:gridCol w:w="2693"/>
        <w:gridCol w:w="2694"/>
      </w:tblGrid>
      <w:tr w:rsidR="00F927B4" w:rsidRPr="004D7E56">
        <w:trPr>
          <w:cantSplit/>
          <w:trHeight w:val="727"/>
        </w:trPr>
        <w:tc>
          <w:tcPr>
            <w:tcW w:w="4111" w:type="dxa"/>
            <w:vAlign w:val="center"/>
          </w:tcPr>
          <w:p w:rsidR="00F927B4" w:rsidRPr="004D7E56" w:rsidRDefault="00F927B4" w:rsidP="00086CE2">
            <w:pPr>
              <w:pStyle w:val="tableheader"/>
              <w:snapToGrid w:val="0"/>
              <w:rPr>
                <w:rFonts w:ascii="Arial Narrow" w:hAnsi="Arial Narrow" w:cs="Tahoma"/>
                <w:i w:val="0"/>
                <w:sz w:val="22"/>
                <w:szCs w:val="22"/>
              </w:rPr>
            </w:pPr>
            <w:r w:rsidRPr="004D7E56">
              <w:rPr>
                <w:rFonts w:ascii="Arial Narrow" w:hAnsi="Arial Narrow" w:cs="Tahoma"/>
                <w:i w:val="0"/>
                <w:sz w:val="22"/>
                <w:szCs w:val="22"/>
              </w:rPr>
              <w:t>Krátkodobý finančný majetok</w:t>
            </w:r>
          </w:p>
        </w:tc>
        <w:tc>
          <w:tcPr>
            <w:tcW w:w="2693" w:type="dxa"/>
            <w:vAlign w:val="center"/>
          </w:tcPr>
          <w:p w:rsidR="00F927B4" w:rsidRPr="004D7E56" w:rsidRDefault="00F927B4" w:rsidP="00086CE2">
            <w:pPr>
              <w:pStyle w:val="tableheader"/>
              <w:snapToGrid w:val="0"/>
              <w:rPr>
                <w:rFonts w:ascii="Arial Narrow" w:hAnsi="Arial Narrow" w:cs="Tahoma"/>
                <w:i w:val="0"/>
                <w:sz w:val="22"/>
                <w:szCs w:val="22"/>
              </w:rPr>
            </w:pPr>
            <w:r w:rsidRPr="004D7E56">
              <w:rPr>
                <w:rFonts w:ascii="Arial Narrow" w:hAnsi="Arial Narrow" w:cs="Tahoma"/>
                <w:i w:val="0"/>
                <w:sz w:val="22"/>
                <w:szCs w:val="22"/>
              </w:rPr>
              <w:t>Stav na konci bežného účtovného obdobia</w:t>
            </w:r>
          </w:p>
        </w:tc>
        <w:tc>
          <w:tcPr>
            <w:tcW w:w="2694" w:type="dxa"/>
            <w:vAlign w:val="center"/>
          </w:tcPr>
          <w:p w:rsidR="00F927B4" w:rsidRPr="004D7E56" w:rsidRDefault="00F927B4" w:rsidP="00086CE2">
            <w:pPr>
              <w:pStyle w:val="tableheader"/>
              <w:snapToGrid w:val="0"/>
              <w:rPr>
                <w:rFonts w:ascii="Arial Narrow" w:hAnsi="Arial Narrow" w:cs="Tahoma"/>
                <w:i w:val="0"/>
                <w:sz w:val="22"/>
                <w:szCs w:val="22"/>
              </w:rPr>
            </w:pPr>
            <w:r w:rsidRPr="004D7E56">
              <w:rPr>
                <w:rFonts w:ascii="Arial Narrow" w:hAnsi="Arial Narrow" w:cs="Tahoma"/>
                <w:i w:val="0"/>
                <w:sz w:val="22"/>
                <w:szCs w:val="22"/>
              </w:rPr>
              <w:t>Stav na konci bezprostredne predchádzajúceho účtovného obdobia</w:t>
            </w:r>
          </w:p>
        </w:tc>
      </w:tr>
      <w:tr w:rsidR="0078417E" w:rsidRPr="004D7E56">
        <w:trPr>
          <w:cantSplit/>
          <w:trHeight w:val="408"/>
        </w:trPr>
        <w:tc>
          <w:tcPr>
            <w:tcW w:w="4111" w:type="dxa"/>
            <w:vAlign w:val="center"/>
          </w:tcPr>
          <w:p w:rsidR="0078417E" w:rsidRPr="004D7E56" w:rsidRDefault="0078417E" w:rsidP="0078417E">
            <w:pPr>
              <w:rPr>
                <w:rFonts w:ascii="Arial Narrow" w:hAnsi="Arial Narrow" w:cs="Tahoma"/>
                <w:sz w:val="22"/>
                <w:szCs w:val="22"/>
              </w:rPr>
            </w:pPr>
            <w:r w:rsidRPr="004D7E56">
              <w:rPr>
                <w:rFonts w:ascii="Arial Narrow" w:hAnsi="Arial Narrow" w:cs="Tahoma"/>
                <w:sz w:val="22"/>
                <w:szCs w:val="22"/>
              </w:rPr>
              <w:t>Pokladnica</w:t>
            </w:r>
          </w:p>
        </w:tc>
        <w:tc>
          <w:tcPr>
            <w:tcW w:w="2693" w:type="dxa"/>
            <w:vAlign w:val="center"/>
          </w:tcPr>
          <w:p w:rsidR="0078417E" w:rsidRPr="004D7E56" w:rsidRDefault="003E674B" w:rsidP="0078417E">
            <w:pPr>
              <w:snapToGrid w:val="0"/>
              <w:ind w:right="85"/>
              <w:jc w:val="center"/>
              <w:rPr>
                <w:rFonts w:ascii="Arial Narrow" w:hAnsi="Arial Narrow" w:cs="Tahoma"/>
                <w:sz w:val="22"/>
                <w:szCs w:val="22"/>
              </w:rPr>
            </w:pPr>
            <w:r>
              <w:rPr>
                <w:rFonts w:ascii="Arial Narrow" w:hAnsi="Arial Narrow" w:cs="Tahoma"/>
                <w:sz w:val="22"/>
                <w:szCs w:val="22"/>
              </w:rPr>
              <w:t>1</w:t>
            </w:r>
            <w:r w:rsidR="00D07968">
              <w:rPr>
                <w:rFonts w:ascii="Arial Narrow" w:hAnsi="Arial Narrow" w:cs="Tahoma"/>
                <w:sz w:val="22"/>
                <w:szCs w:val="22"/>
              </w:rPr>
              <w:t xml:space="preserve"> </w:t>
            </w:r>
            <w:r>
              <w:rPr>
                <w:rFonts w:ascii="Arial Narrow" w:hAnsi="Arial Narrow" w:cs="Tahoma"/>
                <w:sz w:val="22"/>
                <w:szCs w:val="22"/>
              </w:rPr>
              <w:t>793</w:t>
            </w:r>
          </w:p>
        </w:tc>
        <w:tc>
          <w:tcPr>
            <w:tcW w:w="2694" w:type="dxa"/>
            <w:vAlign w:val="center"/>
          </w:tcPr>
          <w:p w:rsidR="0078417E" w:rsidRPr="004D7E56" w:rsidRDefault="0078417E" w:rsidP="0078417E">
            <w:pPr>
              <w:snapToGrid w:val="0"/>
              <w:ind w:right="85"/>
              <w:jc w:val="center"/>
              <w:rPr>
                <w:rFonts w:ascii="Arial Narrow" w:hAnsi="Arial Narrow" w:cs="Tahoma"/>
                <w:sz w:val="22"/>
                <w:szCs w:val="22"/>
              </w:rPr>
            </w:pPr>
            <w:r w:rsidRPr="004D7E56">
              <w:rPr>
                <w:rFonts w:ascii="Arial Narrow" w:hAnsi="Arial Narrow" w:cs="Tahoma"/>
                <w:sz w:val="22"/>
                <w:szCs w:val="22"/>
              </w:rPr>
              <w:t>302</w:t>
            </w:r>
          </w:p>
        </w:tc>
      </w:tr>
      <w:tr w:rsidR="0078417E" w:rsidRPr="004D7E56">
        <w:trPr>
          <w:cantSplit/>
          <w:trHeight w:val="408"/>
        </w:trPr>
        <w:tc>
          <w:tcPr>
            <w:tcW w:w="4111" w:type="dxa"/>
            <w:vAlign w:val="center"/>
          </w:tcPr>
          <w:p w:rsidR="0078417E" w:rsidRPr="004D7E56" w:rsidRDefault="0078417E" w:rsidP="0078417E">
            <w:pPr>
              <w:rPr>
                <w:rFonts w:ascii="Arial Narrow" w:hAnsi="Arial Narrow" w:cs="Tahoma"/>
                <w:sz w:val="22"/>
                <w:szCs w:val="22"/>
              </w:rPr>
            </w:pPr>
            <w:r w:rsidRPr="004D7E56">
              <w:rPr>
                <w:rFonts w:ascii="Arial Narrow" w:hAnsi="Arial Narrow" w:cs="Tahoma"/>
                <w:sz w:val="22"/>
                <w:szCs w:val="22"/>
              </w:rPr>
              <w:t>Bežné bankové účty</w:t>
            </w:r>
          </w:p>
        </w:tc>
        <w:tc>
          <w:tcPr>
            <w:tcW w:w="2693" w:type="dxa"/>
            <w:vAlign w:val="center"/>
          </w:tcPr>
          <w:p w:rsidR="0078417E" w:rsidRPr="004D7E56" w:rsidRDefault="003E674B" w:rsidP="0078417E">
            <w:pPr>
              <w:snapToGrid w:val="0"/>
              <w:ind w:right="85"/>
              <w:jc w:val="center"/>
              <w:rPr>
                <w:rFonts w:ascii="Arial Narrow" w:hAnsi="Arial Narrow" w:cs="Tahoma"/>
                <w:sz w:val="22"/>
                <w:szCs w:val="22"/>
              </w:rPr>
            </w:pPr>
            <w:r>
              <w:rPr>
                <w:rFonts w:ascii="Arial Narrow" w:hAnsi="Arial Narrow" w:cs="Tahoma"/>
                <w:sz w:val="22"/>
                <w:szCs w:val="22"/>
              </w:rPr>
              <w:t>35</w:t>
            </w:r>
            <w:r w:rsidR="00D07968">
              <w:rPr>
                <w:rFonts w:ascii="Arial Narrow" w:hAnsi="Arial Narrow" w:cs="Tahoma"/>
                <w:sz w:val="22"/>
                <w:szCs w:val="22"/>
              </w:rPr>
              <w:t xml:space="preserve"> </w:t>
            </w:r>
            <w:r>
              <w:rPr>
                <w:rFonts w:ascii="Arial Narrow" w:hAnsi="Arial Narrow" w:cs="Tahoma"/>
                <w:sz w:val="22"/>
                <w:szCs w:val="22"/>
              </w:rPr>
              <w:t>075</w:t>
            </w:r>
          </w:p>
        </w:tc>
        <w:tc>
          <w:tcPr>
            <w:tcW w:w="2694" w:type="dxa"/>
            <w:vAlign w:val="center"/>
          </w:tcPr>
          <w:p w:rsidR="0078417E" w:rsidRPr="004D7E56" w:rsidRDefault="0078417E" w:rsidP="0078417E">
            <w:pPr>
              <w:snapToGrid w:val="0"/>
              <w:ind w:right="85"/>
              <w:jc w:val="center"/>
              <w:rPr>
                <w:rFonts w:ascii="Arial Narrow" w:hAnsi="Arial Narrow" w:cs="Tahoma"/>
                <w:sz w:val="22"/>
                <w:szCs w:val="22"/>
              </w:rPr>
            </w:pPr>
            <w:r w:rsidRPr="004D7E56">
              <w:rPr>
                <w:rFonts w:ascii="Arial Narrow" w:hAnsi="Arial Narrow" w:cs="Tahoma"/>
                <w:sz w:val="22"/>
                <w:szCs w:val="22"/>
              </w:rPr>
              <w:t>18 413</w:t>
            </w:r>
          </w:p>
        </w:tc>
      </w:tr>
      <w:tr w:rsidR="0078417E" w:rsidRPr="004D7E56">
        <w:trPr>
          <w:cantSplit/>
          <w:trHeight w:val="408"/>
        </w:trPr>
        <w:tc>
          <w:tcPr>
            <w:tcW w:w="4111" w:type="dxa"/>
            <w:vAlign w:val="center"/>
          </w:tcPr>
          <w:p w:rsidR="0078417E" w:rsidRPr="004D7E56" w:rsidRDefault="0078417E" w:rsidP="0078417E">
            <w:pPr>
              <w:rPr>
                <w:rFonts w:ascii="Arial Narrow" w:hAnsi="Arial Narrow" w:cs="Tahoma"/>
                <w:sz w:val="22"/>
                <w:szCs w:val="22"/>
              </w:rPr>
            </w:pPr>
            <w:r w:rsidRPr="004D7E56">
              <w:rPr>
                <w:rFonts w:ascii="Arial Narrow" w:hAnsi="Arial Narrow" w:cs="Tahoma"/>
                <w:sz w:val="22"/>
                <w:szCs w:val="22"/>
              </w:rPr>
              <w:t>Bankové účty s dobou viazanosti dlhšou ako jeden rok</w:t>
            </w:r>
          </w:p>
        </w:tc>
        <w:tc>
          <w:tcPr>
            <w:tcW w:w="2693" w:type="dxa"/>
            <w:vAlign w:val="center"/>
          </w:tcPr>
          <w:p w:rsidR="0078417E" w:rsidRPr="004D7E56" w:rsidRDefault="0078417E" w:rsidP="0078417E">
            <w:pPr>
              <w:snapToGrid w:val="0"/>
              <w:ind w:right="85"/>
              <w:jc w:val="center"/>
              <w:rPr>
                <w:rFonts w:ascii="Arial Narrow" w:hAnsi="Arial Narrow" w:cs="Tahoma"/>
                <w:sz w:val="22"/>
                <w:szCs w:val="22"/>
              </w:rPr>
            </w:pPr>
          </w:p>
        </w:tc>
        <w:tc>
          <w:tcPr>
            <w:tcW w:w="2694" w:type="dxa"/>
            <w:vAlign w:val="center"/>
          </w:tcPr>
          <w:p w:rsidR="0078417E" w:rsidRPr="004D7E56" w:rsidRDefault="0078417E" w:rsidP="0078417E">
            <w:pPr>
              <w:snapToGrid w:val="0"/>
              <w:ind w:right="85"/>
              <w:jc w:val="center"/>
              <w:rPr>
                <w:rFonts w:ascii="Arial Narrow" w:hAnsi="Arial Narrow" w:cs="Tahoma"/>
                <w:sz w:val="22"/>
                <w:szCs w:val="22"/>
              </w:rPr>
            </w:pPr>
          </w:p>
        </w:tc>
      </w:tr>
      <w:tr w:rsidR="0078417E" w:rsidRPr="004D7E56">
        <w:trPr>
          <w:cantSplit/>
          <w:trHeight w:val="408"/>
        </w:trPr>
        <w:tc>
          <w:tcPr>
            <w:tcW w:w="4111" w:type="dxa"/>
            <w:vAlign w:val="center"/>
          </w:tcPr>
          <w:p w:rsidR="0078417E" w:rsidRPr="004D7E56" w:rsidRDefault="0078417E" w:rsidP="0078417E">
            <w:pPr>
              <w:snapToGrid w:val="0"/>
              <w:ind w:left="142" w:hanging="142"/>
              <w:rPr>
                <w:rFonts w:ascii="Arial Narrow" w:hAnsi="Arial Narrow" w:cs="Tahoma"/>
                <w:b/>
                <w:sz w:val="22"/>
                <w:szCs w:val="22"/>
              </w:rPr>
            </w:pPr>
            <w:r w:rsidRPr="004D7E56">
              <w:rPr>
                <w:rFonts w:ascii="Arial Narrow" w:hAnsi="Arial Narrow" w:cs="Tahoma"/>
                <w:b/>
                <w:sz w:val="22"/>
                <w:szCs w:val="22"/>
              </w:rPr>
              <w:t>Spolu</w:t>
            </w:r>
          </w:p>
        </w:tc>
        <w:tc>
          <w:tcPr>
            <w:tcW w:w="2693" w:type="dxa"/>
            <w:vAlign w:val="center"/>
          </w:tcPr>
          <w:p w:rsidR="0078417E" w:rsidRPr="004D7E56" w:rsidRDefault="003E674B" w:rsidP="0078417E">
            <w:pPr>
              <w:snapToGrid w:val="0"/>
              <w:ind w:right="85"/>
              <w:jc w:val="center"/>
              <w:rPr>
                <w:rFonts w:ascii="Arial Narrow" w:hAnsi="Arial Narrow" w:cs="Tahoma"/>
                <w:b/>
                <w:sz w:val="22"/>
                <w:szCs w:val="22"/>
              </w:rPr>
            </w:pPr>
            <w:r>
              <w:rPr>
                <w:rFonts w:ascii="Arial Narrow" w:hAnsi="Arial Narrow" w:cs="Tahoma"/>
                <w:b/>
                <w:sz w:val="22"/>
                <w:szCs w:val="22"/>
              </w:rPr>
              <w:t>36</w:t>
            </w:r>
            <w:r w:rsidR="00D07968">
              <w:rPr>
                <w:rFonts w:ascii="Arial Narrow" w:hAnsi="Arial Narrow" w:cs="Tahoma"/>
                <w:b/>
                <w:sz w:val="22"/>
                <w:szCs w:val="22"/>
              </w:rPr>
              <w:t xml:space="preserve"> </w:t>
            </w:r>
            <w:r>
              <w:rPr>
                <w:rFonts w:ascii="Arial Narrow" w:hAnsi="Arial Narrow" w:cs="Tahoma"/>
                <w:b/>
                <w:sz w:val="22"/>
                <w:szCs w:val="22"/>
              </w:rPr>
              <w:t>868</w:t>
            </w:r>
          </w:p>
        </w:tc>
        <w:tc>
          <w:tcPr>
            <w:tcW w:w="2694" w:type="dxa"/>
            <w:vAlign w:val="center"/>
          </w:tcPr>
          <w:p w:rsidR="0078417E" w:rsidRPr="004D7E56" w:rsidRDefault="0078417E" w:rsidP="0078417E">
            <w:pPr>
              <w:snapToGrid w:val="0"/>
              <w:ind w:right="85"/>
              <w:jc w:val="center"/>
              <w:rPr>
                <w:rFonts w:ascii="Arial Narrow" w:hAnsi="Arial Narrow" w:cs="Tahoma"/>
                <w:b/>
                <w:sz w:val="22"/>
                <w:szCs w:val="22"/>
              </w:rPr>
            </w:pPr>
            <w:r w:rsidRPr="004D7E56">
              <w:rPr>
                <w:rFonts w:ascii="Arial Narrow" w:hAnsi="Arial Narrow" w:cs="Tahoma"/>
                <w:b/>
                <w:sz w:val="22"/>
                <w:szCs w:val="22"/>
              </w:rPr>
              <w:t>18 715</w:t>
            </w:r>
          </w:p>
        </w:tc>
      </w:tr>
    </w:tbl>
    <w:p w:rsidR="00F927B4" w:rsidRPr="004D7E56" w:rsidRDefault="00F927B4" w:rsidP="00F927B4">
      <w:pPr>
        <w:rPr>
          <w:rFonts w:ascii="Arial Narrow" w:hAnsi="Arial Narrow" w:cs="Tahoma"/>
          <w:sz w:val="22"/>
          <w:szCs w:val="22"/>
        </w:rPr>
      </w:pPr>
    </w:p>
    <w:p w:rsidR="00F927B4" w:rsidRPr="004D7E56" w:rsidRDefault="00F927B4" w:rsidP="00F927B4">
      <w:pPr>
        <w:pStyle w:val="Pta"/>
        <w:tabs>
          <w:tab w:val="clear" w:pos="4536"/>
          <w:tab w:val="clear" w:pos="9072"/>
        </w:tabs>
        <w:rPr>
          <w:rFonts w:ascii="Arial Narrow" w:hAnsi="Arial Narrow" w:cs="Tahoma"/>
          <w:sz w:val="22"/>
          <w:szCs w:val="22"/>
        </w:rPr>
      </w:pPr>
      <w:r w:rsidRPr="004D7E56">
        <w:rPr>
          <w:rFonts w:ascii="Arial Narrow" w:hAnsi="Arial Narrow" w:cs="Tahoma"/>
          <w:sz w:val="22"/>
          <w:szCs w:val="22"/>
        </w:rPr>
        <w:t xml:space="preserve">Hotovosťou na bankových účtoch môže </w:t>
      </w:r>
      <w:r w:rsidR="002301C5" w:rsidRPr="004D7E56">
        <w:rPr>
          <w:rFonts w:ascii="Arial Narrow" w:hAnsi="Arial Narrow" w:cs="Tahoma"/>
          <w:sz w:val="22"/>
          <w:szCs w:val="22"/>
        </w:rPr>
        <w:t>ú</w:t>
      </w:r>
      <w:r w:rsidR="00E13F11" w:rsidRPr="004D7E56">
        <w:rPr>
          <w:rFonts w:ascii="Arial Narrow" w:hAnsi="Arial Narrow" w:cs="Tahoma"/>
          <w:sz w:val="22"/>
          <w:szCs w:val="22"/>
        </w:rPr>
        <w:t>čtovná jednotka</w:t>
      </w:r>
      <w:r w:rsidRPr="004D7E56">
        <w:rPr>
          <w:rFonts w:ascii="Arial Narrow" w:hAnsi="Arial Narrow" w:cs="Tahoma"/>
          <w:sz w:val="22"/>
          <w:szCs w:val="22"/>
        </w:rPr>
        <w:t xml:space="preserve"> voľne disponovať.</w:t>
      </w:r>
    </w:p>
    <w:p w:rsidR="00F927B4" w:rsidRPr="004D7E56" w:rsidRDefault="00F927B4" w:rsidP="00F927B4">
      <w:pPr>
        <w:rPr>
          <w:rFonts w:ascii="Arial Narrow" w:hAnsi="Arial Narrow" w:cs="Tahoma"/>
          <w:sz w:val="22"/>
          <w:szCs w:val="22"/>
        </w:rPr>
      </w:pPr>
    </w:p>
    <w:p w:rsidR="00824E34" w:rsidRPr="004D115B" w:rsidRDefault="00824E34" w:rsidP="004D115B">
      <w:pPr>
        <w:spacing w:before="120" w:after="120"/>
        <w:jc w:val="both"/>
        <w:rPr>
          <w:rFonts w:ascii="Arial Narrow" w:hAnsi="Arial Narrow"/>
          <w:sz w:val="22"/>
          <w:szCs w:val="22"/>
        </w:rPr>
      </w:pPr>
      <w:r w:rsidRPr="004D115B">
        <w:rPr>
          <w:rFonts w:ascii="Arial Narrow" w:hAnsi="Arial Narrow"/>
          <w:sz w:val="22"/>
          <w:szCs w:val="22"/>
        </w:rPr>
        <w:t>Opis významných súm pohľadávok</w:t>
      </w:r>
      <w:r w:rsidRPr="004D115B">
        <w:rPr>
          <w:rFonts w:ascii="Arial Narrow" w:hAnsi="Arial Narrow"/>
          <w:b/>
          <w:sz w:val="22"/>
          <w:szCs w:val="22"/>
        </w:rPr>
        <w:t xml:space="preserve"> </w:t>
      </w:r>
      <w:r w:rsidRPr="004D115B">
        <w:rPr>
          <w:rFonts w:ascii="Arial Narrow" w:hAnsi="Arial Narrow"/>
          <w:sz w:val="22"/>
          <w:szCs w:val="22"/>
        </w:rPr>
        <w:t>v nadväznosti na položky súvahy, v členení na pohľadávky za hlavnú nezdaňovanú činnosť a zdaňovanú činnosť za bežné účtovné obdobie.</w:t>
      </w:r>
    </w:p>
    <w:tbl>
      <w:tblPr>
        <w:tblStyle w:val="Mriekatabuky"/>
        <w:tblW w:w="9738" w:type="dxa"/>
        <w:tblInd w:w="38" w:type="dxa"/>
        <w:tblLook w:val="04A0" w:firstRow="1" w:lastRow="0" w:firstColumn="1" w:lastColumn="0" w:noHBand="0" w:noVBand="1"/>
      </w:tblPr>
      <w:tblGrid>
        <w:gridCol w:w="4068"/>
        <w:gridCol w:w="2977"/>
        <w:gridCol w:w="2693"/>
      </w:tblGrid>
      <w:tr w:rsidR="00824E34" w:rsidRPr="004D7E56" w:rsidTr="008E45A5">
        <w:tc>
          <w:tcPr>
            <w:tcW w:w="4068" w:type="dxa"/>
          </w:tcPr>
          <w:p w:rsidR="00824E34" w:rsidRPr="004D7E56" w:rsidRDefault="00824E34" w:rsidP="008E45A5">
            <w:pPr>
              <w:rPr>
                <w:rFonts w:ascii="Arial Narrow" w:hAnsi="Arial Narrow"/>
                <w:b/>
                <w:sz w:val="22"/>
                <w:szCs w:val="22"/>
              </w:rPr>
            </w:pPr>
            <w:r w:rsidRPr="004D7E56">
              <w:rPr>
                <w:rFonts w:ascii="Arial Narrow" w:hAnsi="Arial Narrow"/>
                <w:b/>
                <w:sz w:val="22"/>
                <w:szCs w:val="22"/>
              </w:rPr>
              <w:t xml:space="preserve">Druh a opis významných položiek pohľadávok </w:t>
            </w:r>
          </w:p>
        </w:tc>
        <w:tc>
          <w:tcPr>
            <w:tcW w:w="2977" w:type="dxa"/>
            <w:vAlign w:val="center"/>
          </w:tcPr>
          <w:p w:rsidR="00824E34" w:rsidRPr="004D7E56" w:rsidRDefault="00824E34" w:rsidP="008E45A5">
            <w:pPr>
              <w:jc w:val="center"/>
              <w:rPr>
                <w:rFonts w:ascii="Arial Narrow" w:hAnsi="Arial Narrow"/>
                <w:b/>
                <w:sz w:val="22"/>
                <w:szCs w:val="22"/>
              </w:rPr>
            </w:pPr>
            <w:r w:rsidRPr="004D7E56">
              <w:rPr>
                <w:rFonts w:ascii="Arial Narrow" w:hAnsi="Arial Narrow"/>
                <w:b/>
                <w:sz w:val="22"/>
                <w:szCs w:val="22"/>
              </w:rPr>
              <w:t>Hlavná nezdaňovaná činnosť</w:t>
            </w:r>
          </w:p>
        </w:tc>
        <w:tc>
          <w:tcPr>
            <w:tcW w:w="2693" w:type="dxa"/>
            <w:vAlign w:val="center"/>
          </w:tcPr>
          <w:p w:rsidR="00824E34" w:rsidRPr="004D7E56" w:rsidRDefault="00824E34" w:rsidP="008E45A5">
            <w:pPr>
              <w:jc w:val="center"/>
              <w:rPr>
                <w:rFonts w:ascii="Arial Narrow" w:hAnsi="Arial Narrow"/>
                <w:b/>
                <w:sz w:val="22"/>
                <w:szCs w:val="22"/>
              </w:rPr>
            </w:pPr>
            <w:r w:rsidRPr="004D7E56">
              <w:rPr>
                <w:rFonts w:ascii="Arial Narrow" w:hAnsi="Arial Narrow"/>
                <w:b/>
                <w:sz w:val="22"/>
                <w:szCs w:val="22"/>
              </w:rPr>
              <w:t>Zdaňovaná činnosť</w:t>
            </w:r>
          </w:p>
        </w:tc>
      </w:tr>
      <w:tr w:rsidR="00824E34" w:rsidRPr="004D7E56" w:rsidTr="008E45A5">
        <w:tc>
          <w:tcPr>
            <w:tcW w:w="4068" w:type="dxa"/>
          </w:tcPr>
          <w:p w:rsidR="00824E34" w:rsidRPr="004D7E56" w:rsidRDefault="00824E34" w:rsidP="008E45A5">
            <w:pPr>
              <w:rPr>
                <w:rFonts w:ascii="Arial Narrow" w:hAnsi="Arial Narrow"/>
                <w:sz w:val="22"/>
                <w:szCs w:val="22"/>
              </w:rPr>
            </w:pPr>
            <w:r w:rsidRPr="004D7E56">
              <w:rPr>
                <w:rFonts w:ascii="Arial Narrow" w:hAnsi="Arial Narrow"/>
                <w:sz w:val="22"/>
                <w:szCs w:val="22"/>
              </w:rPr>
              <w:t>Poskytnuté preddavky</w:t>
            </w:r>
          </w:p>
        </w:tc>
        <w:tc>
          <w:tcPr>
            <w:tcW w:w="2977" w:type="dxa"/>
          </w:tcPr>
          <w:p w:rsidR="00824E34" w:rsidRPr="004D7E56" w:rsidRDefault="00824E34" w:rsidP="008E45A5">
            <w:pPr>
              <w:jc w:val="center"/>
              <w:rPr>
                <w:rFonts w:ascii="Arial Narrow" w:hAnsi="Arial Narrow"/>
                <w:sz w:val="22"/>
                <w:szCs w:val="22"/>
              </w:rPr>
            </w:pPr>
          </w:p>
        </w:tc>
        <w:tc>
          <w:tcPr>
            <w:tcW w:w="2693" w:type="dxa"/>
          </w:tcPr>
          <w:p w:rsidR="00824E34" w:rsidRPr="004D7E56" w:rsidRDefault="00824E34" w:rsidP="008E45A5">
            <w:pPr>
              <w:jc w:val="center"/>
              <w:rPr>
                <w:rFonts w:ascii="Arial Narrow" w:hAnsi="Arial Narrow"/>
                <w:sz w:val="22"/>
                <w:szCs w:val="22"/>
              </w:rPr>
            </w:pPr>
          </w:p>
        </w:tc>
      </w:tr>
      <w:tr w:rsidR="00824E34" w:rsidRPr="004D7E56" w:rsidTr="008E45A5">
        <w:tc>
          <w:tcPr>
            <w:tcW w:w="4068" w:type="dxa"/>
          </w:tcPr>
          <w:p w:rsidR="00824E34" w:rsidRPr="004D7E56" w:rsidRDefault="00824E34" w:rsidP="008E45A5">
            <w:pPr>
              <w:rPr>
                <w:rFonts w:ascii="Arial Narrow" w:hAnsi="Arial Narrow"/>
                <w:sz w:val="22"/>
                <w:szCs w:val="22"/>
              </w:rPr>
            </w:pPr>
            <w:r w:rsidRPr="004D7E56">
              <w:rPr>
                <w:rFonts w:ascii="Arial Narrow" w:hAnsi="Arial Narrow"/>
                <w:sz w:val="22"/>
                <w:szCs w:val="22"/>
              </w:rPr>
              <w:t>Daňové pohľadávky-</w:t>
            </w:r>
            <w:proofErr w:type="spellStart"/>
            <w:r w:rsidRPr="004D7E56">
              <w:rPr>
                <w:rFonts w:ascii="Arial Narrow" w:hAnsi="Arial Narrow"/>
                <w:sz w:val="22"/>
                <w:szCs w:val="22"/>
              </w:rPr>
              <w:t>Danový</w:t>
            </w:r>
            <w:proofErr w:type="spellEnd"/>
            <w:r w:rsidRPr="004D7E56">
              <w:rPr>
                <w:rFonts w:ascii="Arial Narrow" w:hAnsi="Arial Narrow"/>
                <w:sz w:val="22"/>
                <w:szCs w:val="22"/>
              </w:rPr>
              <w:t xml:space="preserve"> bonus</w:t>
            </w:r>
          </w:p>
        </w:tc>
        <w:tc>
          <w:tcPr>
            <w:tcW w:w="2977" w:type="dxa"/>
          </w:tcPr>
          <w:p w:rsidR="00824E34" w:rsidRPr="004D7E56" w:rsidRDefault="00824E34" w:rsidP="008E45A5">
            <w:pPr>
              <w:jc w:val="center"/>
              <w:rPr>
                <w:rFonts w:ascii="Arial Narrow" w:hAnsi="Arial Narrow"/>
                <w:sz w:val="22"/>
                <w:szCs w:val="22"/>
              </w:rPr>
            </w:pPr>
          </w:p>
        </w:tc>
        <w:tc>
          <w:tcPr>
            <w:tcW w:w="2693" w:type="dxa"/>
          </w:tcPr>
          <w:p w:rsidR="00824E34" w:rsidRPr="004D7E56" w:rsidRDefault="00824E34" w:rsidP="008E45A5">
            <w:pPr>
              <w:jc w:val="center"/>
              <w:rPr>
                <w:rFonts w:ascii="Arial Narrow" w:hAnsi="Arial Narrow"/>
                <w:sz w:val="22"/>
                <w:szCs w:val="22"/>
              </w:rPr>
            </w:pPr>
          </w:p>
        </w:tc>
      </w:tr>
      <w:tr w:rsidR="00824E34" w:rsidRPr="004D7E56" w:rsidTr="008E45A5">
        <w:tc>
          <w:tcPr>
            <w:tcW w:w="4068" w:type="dxa"/>
          </w:tcPr>
          <w:p w:rsidR="00824E34" w:rsidRPr="004D7E56" w:rsidRDefault="00824E34" w:rsidP="008E45A5">
            <w:pPr>
              <w:rPr>
                <w:rFonts w:ascii="Arial Narrow" w:hAnsi="Arial Narrow"/>
                <w:sz w:val="22"/>
                <w:szCs w:val="22"/>
              </w:rPr>
            </w:pPr>
          </w:p>
        </w:tc>
        <w:tc>
          <w:tcPr>
            <w:tcW w:w="2977" w:type="dxa"/>
          </w:tcPr>
          <w:p w:rsidR="00824E34" w:rsidRPr="004D7E56" w:rsidRDefault="00824E34" w:rsidP="008E45A5">
            <w:pPr>
              <w:jc w:val="center"/>
              <w:rPr>
                <w:rFonts w:ascii="Arial Narrow" w:hAnsi="Arial Narrow"/>
                <w:sz w:val="22"/>
                <w:szCs w:val="22"/>
              </w:rPr>
            </w:pPr>
          </w:p>
        </w:tc>
        <w:tc>
          <w:tcPr>
            <w:tcW w:w="2693" w:type="dxa"/>
          </w:tcPr>
          <w:p w:rsidR="00824E34" w:rsidRPr="004D7E56" w:rsidRDefault="00824E34" w:rsidP="008E45A5">
            <w:pPr>
              <w:jc w:val="center"/>
              <w:rPr>
                <w:rFonts w:ascii="Arial Narrow" w:hAnsi="Arial Narrow"/>
                <w:sz w:val="22"/>
                <w:szCs w:val="22"/>
              </w:rPr>
            </w:pPr>
          </w:p>
        </w:tc>
      </w:tr>
    </w:tbl>
    <w:p w:rsidR="00824E34" w:rsidRPr="004D7E56" w:rsidRDefault="00824E34" w:rsidP="004D115B">
      <w:pPr>
        <w:keepNext/>
        <w:spacing w:before="120" w:after="120"/>
        <w:jc w:val="both"/>
        <w:rPr>
          <w:rFonts w:ascii="Arial Narrow" w:hAnsi="Arial Narrow"/>
          <w:sz w:val="22"/>
          <w:szCs w:val="22"/>
        </w:rPr>
      </w:pPr>
      <w:r w:rsidRPr="004D7E56">
        <w:rPr>
          <w:rFonts w:ascii="Arial Narrow" w:hAnsi="Arial Narrow"/>
          <w:sz w:val="22"/>
          <w:szCs w:val="22"/>
        </w:rPr>
        <w:t>Prehľad pohľadávok do uplynutia lehoty splatnosti a po uplynutí lehoty splatnosti.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1"/>
        <w:gridCol w:w="3541"/>
        <w:gridCol w:w="3437"/>
      </w:tblGrid>
      <w:tr w:rsidR="004D7E56" w:rsidRPr="004D7E56" w:rsidTr="0078417E">
        <w:tc>
          <w:tcPr>
            <w:tcW w:w="2651" w:type="dxa"/>
          </w:tcPr>
          <w:p w:rsidR="00824E34" w:rsidRPr="004D7E56" w:rsidRDefault="00824E34" w:rsidP="008E45A5">
            <w:pPr>
              <w:keepNext/>
              <w:rPr>
                <w:rFonts w:ascii="Arial Narrow" w:hAnsi="Arial Narrow"/>
                <w:b/>
                <w:sz w:val="22"/>
                <w:szCs w:val="22"/>
              </w:rPr>
            </w:pPr>
            <w:r w:rsidRPr="004D7E56">
              <w:rPr>
                <w:rFonts w:ascii="Arial Narrow" w:hAnsi="Arial Narrow"/>
                <w:b/>
                <w:sz w:val="22"/>
                <w:szCs w:val="22"/>
              </w:rPr>
              <w:t>Pohľadávky</w:t>
            </w:r>
          </w:p>
        </w:tc>
        <w:tc>
          <w:tcPr>
            <w:tcW w:w="3541" w:type="dxa"/>
          </w:tcPr>
          <w:p w:rsidR="00824E34" w:rsidRPr="004D7E56" w:rsidRDefault="00824E34" w:rsidP="008E45A5">
            <w:pPr>
              <w:keepNext/>
              <w:jc w:val="center"/>
              <w:rPr>
                <w:rFonts w:ascii="Arial Narrow" w:hAnsi="Arial Narrow"/>
                <w:b/>
                <w:sz w:val="22"/>
                <w:szCs w:val="22"/>
              </w:rPr>
            </w:pPr>
            <w:r w:rsidRPr="004D7E56">
              <w:rPr>
                <w:rFonts w:ascii="Arial Narrow" w:hAnsi="Arial Narrow"/>
                <w:b/>
                <w:sz w:val="22"/>
                <w:szCs w:val="22"/>
              </w:rPr>
              <w:t>Stav na konci bezprostredne predchádzajúceho účtovného obdobia</w:t>
            </w:r>
          </w:p>
        </w:tc>
        <w:tc>
          <w:tcPr>
            <w:tcW w:w="3437" w:type="dxa"/>
            <w:vAlign w:val="center"/>
          </w:tcPr>
          <w:p w:rsidR="00824E34" w:rsidRPr="004D7E56" w:rsidRDefault="00824E34" w:rsidP="008E45A5">
            <w:pPr>
              <w:keepNext/>
              <w:jc w:val="center"/>
              <w:rPr>
                <w:rFonts w:ascii="Arial Narrow" w:hAnsi="Arial Narrow"/>
                <w:b/>
                <w:sz w:val="22"/>
                <w:szCs w:val="22"/>
              </w:rPr>
            </w:pPr>
            <w:r w:rsidRPr="004D7E56">
              <w:rPr>
                <w:rFonts w:ascii="Arial Narrow" w:hAnsi="Arial Narrow"/>
                <w:b/>
                <w:sz w:val="22"/>
                <w:szCs w:val="22"/>
              </w:rPr>
              <w:t>Stav na konci bežného účtovného obdobia</w:t>
            </w:r>
          </w:p>
        </w:tc>
      </w:tr>
      <w:tr w:rsidR="0078417E" w:rsidRPr="004D7E56" w:rsidTr="0078417E">
        <w:tc>
          <w:tcPr>
            <w:tcW w:w="2651" w:type="dxa"/>
            <w:vAlign w:val="center"/>
          </w:tcPr>
          <w:p w:rsidR="0078417E" w:rsidRPr="004D7E56" w:rsidRDefault="0078417E" w:rsidP="0078417E">
            <w:pPr>
              <w:rPr>
                <w:rFonts w:ascii="Arial Narrow" w:hAnsi="Arial Narrow"/>
                <w:sz w:val="22"/>
                <w:szCs w:val="22"/>
              </w:rPr>
            </w:pPr>
            <w:r w:rsidRPr="004D7E56">
              <w:rPr>
                <w:rFonts w:ascii="Arial Narrow" w:hAnsi="Arial Narrow"/>
                <w:sz w:val="22"/>
                <w:szCs w:val="22"/>
              </w:rPr>
              <w:t>- do uplynutia lehoty splatnosti</w:t>
            </w:r>
          </w:p>
        </w:tc>
        <w:tc>
          <w:tcPr>
            <w:tcW w:w="3541" w:type="dxa"/>
            <w:vAlign w:val="center"/>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124</w:t>
            </w:r>
          </w:p>
        </w:tc>
        <w:tc>
          <w:tcPr>
            <w:tcW w:w="3437" w:type="dxa"/>
            <w:vAlign w:val="center"/>
          </w:tcPr>
          <w:p w:rsidR="0078417E" w:rsidRPr="004D7E56" w:rsidRDefault="003E674B" w:rsidP="0078417E">
            <w:pPr>
              <w:jc w:val="center"/>
              <w:rPr>
                <w:rFonts w:ascii="Arial Narrow" w:hAnsi="Arial Narrow"/>
                <w:sz w:val="22"/>
                <w:szCs w:val="22"/>
              </w:rPr>
            </w:pPr>
            <w:r>
              <w:rPr>
                <w:rFonts w:ascii="Arial Narrow" w:hAnsi="Arial Narrow"/>
                <w:sz w:val="22"/>
                <w:szCs w:val="22"/>
              </w:rPr>
              <w:t>121</w:t>
            </w:r>
          </w:p>
        </w:tc>
      </w:tr>
      <w:tr w:rsidR="0078417E" w:rsidRPr="004D7E56" w:rsidTr="0078417E">
        <w:tc>
          <w:tcPr>
            <w:tcW w:w="2651" w:type="dxa"/>
            <w:vAlign w:val="center"/>
          </w:tcPr>
          <w:p w:rsidR="0078417E" w:rsidRPr="004D7E56" w:rsidRDefault="0078417E" w:rsidP="0078417E">
            <w:pPr>
              <w:rPr>
                <w:rFonts w:ascii="Arial Narrow" w:hAnsi="Arial Narrow"/>
                <w:sz w:val="22"/>
                <w:szCs w:val="22"/>
              </w:rPr>
            </w:pPr>
            <w:r w:rsidRPr="004D7E56">
              <w:rPr>
                <w:rFonts w:ascii="Arial Narrow" w:hAnsi="Arial Narrow"/>
                <w:sz w:val="22"/>
                <w:szCs w:val="22"/>
              </w:rPr>
              <w:t>- po uplynutí lehoty splatnosti</w:t>
            </w:r>
          </w:p>
        </w:tc>
        <w:tc>
          <w:tcPr>
            <w:tcW w:w="3541" w:type="dxa"/>
            <w:vAlign w:val="center"/>
          </w:tcPr>
          <w:p w:rsidR="0078417E" w:rsidRPr="004D7E56" w:rsidRDefault="0078417E" w:rsidP="0078417E">
            <w:pPr>
              <w:jc w:val="center"/>
              <w:rPr>
                <w:rFonts w:ascii="Arial Narrow" w:hAnsi="Arial Narrow"/>
                <w:sz w:val="22"/>
                <w:szCs w:val="22"/>
              </w:rPr>
            </w:pPr>
          </w:p>
        </w:tc>
        <w:tc>
          <w:tcPr>
            <w:tcW w:w="3437" w:type="dxa"/>
            <w:vAlign w:val="center"/>
          </w:tcPr>
          <w:p w:rsidR="0078417E" w:rsidRPr="004D7E56" w:rsidRDefault="0078417E" w:rsidP="0078417E">
            <w:pPr>
              <w:jc w:val="center"/>
              <w:rPr>
                <w:rFonts w:ascii="Arial Narrow" w:hAnsi="Arial Narrow"/>
                <w:sz w:val="22"/>
                <w:szCs w:val="22"/>
              </w:rPr>
            </w:pPr>
          </w:p>
        </w:tc>
      </w:tr>
      <w:tr w:rsidR="0078417E" w:rsidRPr="004D7E56" w:rsidTr="0078417E">
        <w:tc>
          <w:tcPr>
            <w:tcW w:w="2651" w:type="dxa"/>
            <w:vAlign w:val="center"/>
          </w:tcPr>
          <w:p w:rsidR="0078417E" w:rsidRPr="004D7E56" w:rsidRDefault="0078417E" w:rsidP="0078417E">
            <w:pPr>
              <w:rPr>
                <w:rFonts w:ascii="Arial Narrow" w:hAnsi="Arial Narrow"/>
                <w:b/>
                <w:sz w:val="22"/>
                <w:szCs w:val="22"/>
              </w:rPr>
            </w:pPr>
            <w:r w:rsidRPr="004D7E56">
              <w:rPr>
                <w:rFonts w:ascii="Arial Narrow" w:hAnsi="Arial Narrow"/>
                <w:b/>
                <w:sz w:val="22"/>
                <w:szCs w:val="22"/>
              </w:rPr>
              <w:t>Spolu</w:t>
            </w:r>
          </w:p>
        </w:tc>
        <w:tc>
          <w:tcPr>
            <w:tcW w:w="3541" w:type="dxa"/>
            <w:vAlign w:val="center"/>
          </w:tcPr>
          <w:p w:rsidR="0078417E" w:rsidRPr="004D7E56" w:rsidRDefault="0078417E" w:rsidP="0078417E">
            <w:pPr>
              <w:jc w:val="center"/>
              <w:rPr>
                <w:rFonts w:ascii="Arial Narrow" w:hAnsi="Arial Narrow"/>
                <w:b/>
                <w:sz w:val="22"/>
                <w:szCs w:val="22"/>
              </w:rPr>
            </w:pPr>
            <w:r w:rsidRPr="004D7E56">
              <w:rPr>
                <w:rFonts w:ascii="Arial Narrow" w:hAnsi="Arial Narrow"/>
                <w:b/>
                <w:sz w:val="22"/>
                <w:szCs w:val="22"/>
              </w:rPr>
              <w:t>124</w:t>
            </w:r>
          </w:p>
        </w:tc>
        <w:tc>
          <w:tcPr>
            <w:tcW w:w="3437" w:type="dxa"/>
            <w:vAlign w:val="center"/>
          </w:tcPr>
          <w:p w:rsidR="0078417E" w:rsidRPr="004D7E56" w:rsidRDefault="003E674B" w:rsidP="0078417E">
            <w:pPr>
              <w:jc w:val="center"/>
              <w:rPr>
                <w:rFonts w:ascii="Arial Narrow" w:hAnsi="Arial Narrow"/>
                <w:b/>
                <w:sz w:val="22"/>
                <w:szCs w:val="22"/>
              </w:rPr>
            </w:pPr>
            <w:r>
              <w:rPr>
                <w:rFonts w:ascii="Arial Narrow" w:hAnsi="Arial Narrow"/>
                <w:b/>
                <w:sz w:val="22"/>
                <w:szCs w:val="22"/>
              </w:rPr>
              <w:t>121</w:t>
            </w:r>
          </w:p>
        </w:tc>
      </w:tr>
    </w:tbl>
    <w:p w:rsidR="00F927B4" w:rsidRPr="004D7E56" w:rsidRDefault="00F927B4" w:rsidP="00CE2397">
      <w:pPr>
        <w:rPr>
          <w:rFonts w:ascii="Arial Narrow" w:hAnsi="Arial Narrow" w:cs="Tahoma"/>
          <w:sz w:val="22"/>
          <w:szCs w:val="22"/>
        </w:rPr>
      </w:pPr>
    </w:p>
    <w:p w:rsidR="00F927B4" w:rsidRPr="004D7E56" w:rsidRDefault="00F927B4" w:rsidP="00CE2397">
      <w:pPr>
        <w:pStyle w:val="Normlny2"/>
        <w:spacing w:before="0" w:after="0" w:line="200" w:lineRule="atLeast"/>
        <w:rPr>
          <w:rFonts w:eastAsia="Arial" w:cs="Tahoma"/>
          <w:b/>
          <w:bCs/>
          <w:sz w:val="22"/>
          <w:szCs w:val="22"/>
        </w:rPr>
      </w:pPr>
      <w:r w:rsidRPr="004D7E56">
        <w:rPr>
          <w:rFonts w:eastAsia="Arial" w:cs="Tahoma"/>
          <w:b/>
          <w:sz w:val="22"/>
          <w:szCs w:val="22"/>
        </w:rPr>
        <w:t>Prehľad významných položiek časového rozlíšenia nákladov budúcich období a príjmov budúcich období.</w:t>
      </w:r>
    </w:p>
    <w:p w:rsidR="00F927B4" w:rsidRPr="004D7E56" w:rsidRDefault="00F927B4" w:rsidP="00F927B4">
      <w:pPr>
        <w:rPr>
          <w:rFonts w:ascii="Arial Narrow" w:hAnsi="Arial Narrow" w:cs="Tahoma"/>
          <w:snapToGrid w:val="0"/>
          <w:sz w:val="22"/>
          <w:szCs w:val="22"/>
        </w:rPr>
      </w:pPr>
    </w:p>
    <w:tbl>
      <w:tblPr>
        <w:tblW w:w="4897"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4044"/>
        <w:gridCol w:w="2669"/>
        <w:gridCol w:w="2722"/>
      </w:tblGrid>
      <w:tr w:rsidR="00152F6F" w:rsidRPr="004D7E56">
        <w:trPr>
          <w:trHeight w:val="726"/>
          <w:jc w:val="center"/>
        </w:trPr>
        <w:tc>
          <w:tcPr>
            <w:tcW w:w="4106" w:type="dxa"/>
            <w:tcBorders>
              <w:right w:val="single" w:sz="4" w:space="0" w:color="auto"/>
            </w:tcBorders>
            <w:vAlign w:val="center"/>
          </w:tcPr>
          <w:p w:rsidR="00152F6F" w:rsidRPr="004D7E56" w:rsidRDefault="00152F6F" w:rsidP="00086CE2">
            <w:pPr>
              <w:pStyle w:val="TopHeader"/>
              <w:rPr>
                <w:rFonts w:cs="Tahoma"/>
              </w:rPr>
            </w:pPr>
            <w:r w:rsidRPr="004D7E56">
              <w:rPr>
                <w:rFonts w:cs="Tahoma"/>
              </w:rPr>
              <w:t>Opis položky časového rozlíšenia</w:t>
            </w:r>
          </w:p>
        </w:tc>
        <w:tc>
          <w:tcPr>
            <w:tcW w:w="2709" w:type="dxa"/>
            <w:tcBorders>
              <w:left w:val="single" w:sz="4" w:space="0" w:color="auto"/>
            </w:tcBorders>
            <w:vAlign w:val="center"/>
          </w:tcPr>
          <w:p w:rsidR="00152F6F" w:rsidRPr="004D7E56" w:rsidRDefault="00152F6F" w:rsidP="00CE02E3">
            <w:pPr>
              <w:jc w:val="center"/>
              <w:rPr>
                <w:rFonts w:ascii="Arial Narrow" w:hAnsi="Arial Narrow" w:cs="Tahoma"/>
                <w:b/>
                <w:sz w:val="22"/>
                <w:szCs w:val="22"/>
              </w:rPr>
            </w:pPr>
            <w:r w:rsidRPr="004D7E56">
              <w:rPr>
                <w:rFonts w:ascii="Arial Narrow" w:hAnsi="Arial Narrow" w:cs="Tahoma"/>
                <w:b/>
                <w:sz w:val="22"/>
                <w:szCs w:val="22"/>
              </w:rPr>
              <w:t>Stav na konci bežného účtovného obdobia</w:t>
            </w:r>
          </w:p>
        </w:tc>
        <w:tc>
          <w:tcPr>
            <w:tcW w:w="2763" w:type="dxa"/>
            <w:vAlign w:val="center"/>
          </w:tcPr>
          <w:p w:rsidR="00152F6F" w:rsidRPr="004D7E56" w:rsidRDefault="00152F6F" w:rsidP="00CE02E3">
            <w:pPr>
              <w:jc w:val="center"/>
              <w:rPr>
                <w:rFonts w:ascii="Arial Narrow" w:hAnsi="Arial Narrow" w:cs="Tahoma"/>
                <w:b/>
                <w:sz w:val="22"/>
                <w:szCs w:val="22"/>
              </w:rPr>
            </w:pPr>
            <w:r w:rsidRPr="004D7E56">
              <w:rPr>
                <w:rFonts w:ascii="Arial Narrow" w:hAnsi="Arial Narrow" w:cs="Tahoma"/>
                <w:b/>
                <w:sz w:val="22"/>
                <w:szCs w:val="22"/>
              </w:rPr>
              <w:t>Stav na konci bezprostredne predchádzajúceho účtovného obdobia</w:t>
            </w:r>
          </w:p>
        </w:tc>
      </w:tr>
      <w:tr w:rsidR="00B8108C" w:rsidRPr="004D7E56">
        <w:trPr>
          <w:trHeight w:val="408"/>
          <w:jc w:val="center"/>
        </w:trPr>
        <w:tc>
          <w:tcPr>
            <w:tcW w:w="4106" w:type="dxa"/>
            <w:tcBorders>
              <w:right w:val="single" w:sz="4" w:space="0" w:color="auto"/>
            </w:tcBorders>
            <w:vAlign w:val="center"/>
          </w:tcPr>
          <w:p w:rsidR="00B8108C" w:rsidRPr="004D7E56" w:rsidRDefault="00B8108C" w:rsidP="00B8108C">
            <w:pPr>
              <w:rPr>
                <w:rFonts w:ascii="Arial Narrow" w:hAnsi="Arial Narrow" w:cs="Tahoma"/>
                <w:b/>
                <w:sz w:val="22"/>
                <w:szCs w:val="22"/>
              </w:rPr>
            </w:pPr>
            <w:r w:rsidRPr="004D7E56">
              <w:rPr>
                <w:rFonts w:ascii="Arial Narrow" w:hAnsi="Arial Narrow" w:cs="Tahoma"/>
                <w:b/>
                <w:sz w:val="22"/>
                <w:szCs w:val="22"/>
              </w:rPr>
              <w:t xml:space="preserve">Náklady budúcich období z toho: </w:t>
            </w:r>
          </w:p>
        </w:tc>
        <w:tc>
          <w:tcPr>
            <w:tcW w:w="2709" w:type="dxa"/>
            <w:tcBorders>
              <w:left w:val="single" w:sz="4" w:space="0" w:color="auto"/>
            </w:tcBorders>
            <w:vAlign w:val="center"/>
          </w:tcPr>
          <w:p w:rsidR="00B8108C" w:rsidRPr="004D7E56" w:rsidRDefault="00B8108C" w:rsidP="00B8108C">
            <w:pPr>
              <w:jc w:val="center"/>
              <w:rPr>
                <w:rFonts w:ascii="Arial Narrow" w:hAnsi="Arial Narrow" w:cs="Tahoma"/>
                <w:b/>
                <w:sz w:val="22"/>
                <w:szCs w:val="22"/>
              </w:rPr>
            </w:pPr>
          </w:p>
        </w:tc>
        <w:tc>
          <w:tcPr>
            <w:tcW w:w="2763" w:type="dxa"/>
            <w:vAlign w:val="center"/>
          </w:tcPr>
          <w:p w:rsidR="00B8108C" w:rsidRPr="004D7E56" w:rsidRDefault="00B8108C" w:rsidP="00B8108C">
            <w:pPr>
              <w:jc w:val="center"/>
              <w:rPr>
                <w:rFonts w:ascii="Arial Narrow" w:hAnsi="Arial Narrow" w:cs="Tahoma"/>
                <w:b/>
                <w:sz w:val="22"/>
                <w:szCs w:val="22"/>
              </w:rPr>
            </w:pPr>
          </w:p>
        </w:tc>
      </w:tr>
      <w:tr w:rsidR="00B8108C" w:rsidRPr="004D7E56">
        <w:trPr>
          <w:trHeight w:val="408"/>
          <w:jc w:val="center"/>
        </w:trPr>
        <w:tc>
          <w:tcPr>
            <w:tcW w:w="4106" w:type="dxa"/>
            <w:tcBorders>
              <w:right w:val="single" w:sz="4" w:space="0" w:color="auto"/>
            </w:tcBorders>
            <w:vAlign w:val="center"/>
          </w:tcPr>
          <w:p w:rsidR="00B8108C" w:rsidRPr="004D7E56" w:rsidRDefault="00B8108C" w:rsidP="00B8108C">
            <w:pPr>
              <w:rPr>
                <w:rFonts w:ascii="Arial Narrow" w:hAnsi="Arial Narrow" w:cs="Tahoma"/>
                <w:sz w:val="22"/>
                <w:szCs w:val="22"/>
              </w:rPr>
            </w:pPr>
            <w:r w:rsidRPr="004D7E56">
              <w:rPr>
                <w:rFonts w:ascii="Arial Narrow" w:hAnsi="Arial Narrow" w:cs="Tahoma"/>
                <w:sz w:val="22"/>
                <w:szCs w:val="22"/>
              </w:rPr>
              <w:t>Havarijné a zákonné poistenie auta 202</w:t>
            </w:r>
            <w:r w:rsidR="003E674B">
              <w:rPr>
                <w:rFonts w:ascii="Arial Narrow" w:hAnsi="Arial Narrow" w:cs="Tahoma"/>
                <w:sz w:val="22"/>
                <w:szCs w:val="22"/>
              </w:rPr>
              <w:t>4</w:t>
            </w:r>
          </w:p>
        </w:tc>
        <w:tc>
          <w:tcPr>
            <w:tcW w:w="2709" w:type="dxa"/>
            <w:tcBorders>
              <w:left w:val="single" w:sz="4" w:space="0" w:color="auto"/>
            </w:tcBorders>
            <w:vAlign w:val="center"/>
          </w:tcPr>
          <w:p w:rsidR="00B8108C" w:rsidRPr="004D7E56" w:rsidRDefault="003E674B" w:rsidP="00B8108C">
            <w:pPr>
              <w:jc w:val="center"/>
              <w:rPr>
                <w:rFonts w:ascii="Arial Narrow" w:hAnsi="Arial Narrow" w:cs="Tahoma"/>
                <w:sz w:val="22"/>
                <w:szCs w:val="22"/>
              </w:rPr>
            </w:pPr>
            <w:r>
              <w:rPr>
                <w:rFonts w:ascii="Arial Narrow" w:hAnsi="Arial Narrow" w:cs="Tahoma"/>
                <w:sz w:val="22"/>
                <w:szCs w:val="22"/>
              </w:rPr>
              <w:t>149</w:t>
            </w:r>
          </w:p>
        </w:tc>
        <w:tc>
          <w:tcPr>
            <w:tcW w:w="2763" w:type="dxa"/>
            <w:vAlign w:val="center"/>
          </w:tcPr>
          <w:p w:rsidR="00B8108C" w:rsidRPr="004D7E56" w:rsidRDefault="0078417E" w:rsidP="00B8108C">
            <w:pPr>
              <w:jc w:val="center"/>
              <w:rPr>
                <w:rFonts w:ascii="Arial Narrow" w:hAnsi="Arial Narrow" w:cs="Tahoma"/>
                <w:sz w:val="22"/>
                <w:szCs w:val="22"/>
              </w:rPr>
            </w:pPr>
            <w:r>
              <w:rPr>
                <w:rFonts w:ascii="Arial Narrow" w:hAnsi="Arial Narrow" w:cs="Tahoma"/>
                <w:sz w:val="22"/>
                <w:szCs w:val="22"/>
              </w:rPr>
              <w:t>143</w:t>
            </w:r>
          </w:p>
        </w:tc>
      </w:tr>
      <w:tr w:rsidR="00B8108C" w:rsidRPr="004D7E56">
        <w:trPr>
          <w:trHeight w:val="408"/>
          <w:jc w:val="center"/>
        </w:trPr>
        <w:tc>
          <w:tcPr>
            <w:tcW w:w="4106" w:type="dxa"/>
            <w:tcBorders>
              <w:right w:val="single" w:sz="4" w:space="0" w:color="auto"/>
            </w:tcBorders>
            <w:vAlign w:val="center"/>
          </w:tcPr>
          <w:p w:rsidR="00B8108C" w:rsidRPr="004D7E56" w:rsidRDefault="00B8108C" w:rsidP="00B8108C">
            <w:pPr>
              <w:rPr>
                <w:rFonts w:ascii="Arial Narrow" w:hAnsi="Arial Narrow" w:cs="Tahoma"/>
                <w:b/>
                <w:sz w:val="22"/>
                <w:szCs w:val="22"/>
              </w:rPr>
            </w:pPr>
            <w:r w:rsidRPr="004D7E56">
              <w:rPr>
                <w:rFonts w:ascii="Arial Narrow" w:hAnsi="Arial Narrow" w:cs="Tahoma"/>
                <w:b/>
                <w:sz w:val="22"/>
                <w:szCs w:val="22"/>
              </w:rPr>
              <w:t>Príjmy budúcich období , z toho:</w:t>
            </w:r>
          </w:p>
        </w:tc>
        <w:tc>
          <w:tcPr>
            <w:tcW w:w="2709" w:type="dxa"/>
            <w:tcBorders>
              <w:left w:val="single" w:sz="4" w:space="0" w:color="auto"/>
            </w:tcBorders>
            <w:vAlign w:val="center"/>
          </w:tcPr>
          <w:p w:rsidR="00B8108C" w:rsidRPr="004D7E56" w:rsidRDefault="00B8108C" w:rsidP="00B8108C">
            <w:pPr>
              <w:jc w:val="center"/>
              <w:rPr>
                <w:rFonts w:ascii="Arial Narrow" w:hAnsi="Arial Narrow" w:cs="Tahoma"/>
                <w:b/>
                <w:sz w:val="22"/>
                <w:szCs w:val="22"/>
              </w:rPr>
            </w:pPr>
          </w:p>
        </w:tc>
        <w:tc>
          <w:tcPr>
            <w:tcW w:w="2763" w:type="dxa"/>
            <w:vAlign w:val="center"/>
          </w:tcPr>
          <w:p w:rsidR="00B8108C" w:rsidRPr="004D7E56" w:rsidRDefault="00B8108C" w:rsidP="00B8108C">
            <w:pPr>
              <w:jc w:val="center"/>
              <w:rPr>
                <w:rFonts w:ascii="Arial Narrow" w:hAnsi="Arial Narrow" w:cs="Tahoma"/>
                <w:b/>
                <w:sz w:val="22"/>
                <w:szCs w:val="22"/>
              </w:rPr>
            </w:pPr>
          </w:p>
        </w:tc>
      </w:tr>
      <w:tr w:rsidR="00B8108C" w:rsidRPr="004D7E56">
        <w:trPr>
          <w:trHeight w:val="408"/>
          <w:jc w:val="center"/>
        </w:trPr>
        <w:tc>
          <w:tcPr>
            <w:tcW w:w="4106" w:type="dxa"/>
            <w:tcBorders>
              <w:right w:val="single" w:sz="4" w:space="0" w:color="auto"/>
            </w:tcBorders>
            <w:vAlign w:val="center"/>
          </w:tcPr>
          <w:p w:rsidR="00B8108C" w:rsidRPr="004D7E56" w:rsidRDefault="00B8108C" w:rsidP="00B8108C">
            <w:pPr>
              <w:rPr>
                <w:rFonts w:ascii="Arial Narrow" w:hAnsi="Arial Narrow" w:cs="Tahoma"/>
                <w:sz w:val="22"/>
                <w:szCs w:val="22"/>
              </w:rPr>
            </w:pPr>
          </w:p>
        </w:tc>
        <w:tc>
          <w:tcPr>
            <w:tcW w:w="2709" w:type="dxa"/>
            <w:tcBorders>
              <w:left w:val="single" w:sz="4" w:space="0" w:color="auto"/>
            </w:tcBorders>
            <w:vAlign w:val="center"/>
          </w:tcPr>
          <w:p w:rsidR="00B8108C" w:rsidRPr="004D7E56" w:rsidRDefault="00B8108C" w:rsidP="00B8108C">
            <w:pPr>
              <w:jc w:val="center"/>
              <w:rPr>
                <w:rFonts w:ascii="Arial Narrow" w:hAnsi="Arial Narrow" w:cs="Tahoma"/>
                <w:sz w:val="22"/>
                <w:szCs w:val="22"/>
              </w:rPr>
            </w:pPr>
          </w:p>
        </w:tc>
        <w:tc>
          <w:tcPr>
            <w:tcW w:w="2763" w:type="dxa"/>
            <w:vAlign w:val="center"/>
          </w:tcPr>
          <w:p w:rsidR="00B8108C" w:rsidRPr="004D7E56" w:rsidRDefault="00B8108C" w:rsidP="00B8108C">
            <w:pPr>
              <w:jc w:val="center"/>
              <w:rPr>
                <w:rFonts w:ascii="Arial Narrow" w:hAnsi="Arial Narrow" w:cs="Tahoma"/>
                <w:sz w:val="22"/>
                <w:szCs w:val="22"/>
              </w:rPr>
            </w:pPr>
          </w:p>
        </w:tc>
      </w:tr>
    </w:tbl>
    <w:p w:rsidR="00E11C21" w:rsidRPr="004D7E56" w:rsidRDefault="00E11C21" w:rsidP="00CE2397">
      <w:pPr>
        <w:pStyle w:val="Normlny2"/>
        <w:spacing w:before="0" w:after="0" w:line="200" w:lineRule="atLeast"/>
        <w:rPr>
          <w:rFonts w:eastAsia="Arial" w:cs="Tahoma"/>
          <w:b/>
          <w:sz w:val="22"/>
          <w:szCs w:val="22"/>
        </w:rPr>
      </w:pPr>
    </w:p>
    <w:p w:rsidR="00F927B4" w:rsidRPr="004D7E56" w:rsidRDefault="00F927B4" w:rsidP="00CE2397">
      <w:pPr>
        <w:pStyle w:val="Normlny2"/>
        <w:spacing w:before="0" w:after="0" w:line="200" w:lineRule="atLeast"/>
        <w:rPr>
          <w:rFonts w:eastAsia="Arial" w:cs="Tahoma"/>
          <w:b/>
          <w:sz w:val="22"/>
          <w:szCs w:val="22"/>
        </w:rPr>
      </w:pPr>
      <w:r w:rsidRPr="004D7E56">
        <w:rPr>
          <w:rFonts w:eastAsia="Arial" w:cs="Tahoma"/>
          <w:b/>
          <w:sz w:val="22"/>
          <w:szCs w:val="22"/>
        </w:rPr>
        <w:t xml:space="preserve">Opis a  výška zmien vlastných zdrojov krytia neobežného majetku a  obežného majetku podľa položiek súvahy za bežné účtovné obdobie, a to </w:t>
      </w:r>
    </w:p>
    <w:p w:rsidR="00F927B4" w:rsidRPr="004D7E56" w:rsidRDefault="00F927B4" w:rsidP="009F16E2">
      <w:pPr>
        <w:pStyle w:val="Normlny2"/>
        <w:spacing w:line="200" w:lineRule="atLeast"/>
        <w:rPr>
          <w:rFonts w:cs="Tahoma"/>
          <w:sz w:val="22"/>
          <w:szCs w:val="22"/>
        </w:rPr>
      </w:pPr>
      <w:r w:rsidRPr="004D7E56">
        <w:rPr>
          <w:rFonts w:eastAsia="Arial" w:cs="Tahoma"/>
          <w:sz w:val="22"/>
          <w:szCs w:val="22"/>
        </w:rPr>
        <w:t xml:space="preserve">a) opis základného imania, nadačného imania v  nadáciách, výška vkladov zakladateľov alebo zriaďovateľov, prioritný majetok v  neziskových organizáciách poskytujúcich všeobecne prospešné služby, prevody zdrojov z  fondov účtovnej jednotky a  podobne; za jednotlivé položky sa uvádza stav na začiatku bežného účtovného obdobia, jednotlivé prírastky, úbytky, presuny a  zostatok na konci bežného účtovného </w:t>
      </w:r>
      <w:proofErr w:type="spellStart"/>
      <w:r w:rsidRPr="004D7E56">
        <w:rPr>
          <w:rFonts w:eastAsia="Arial" w:cs="Tahoma"/>
          <w:sz w:val="22"/>
          <w:szCs w:val="22"/>
        </w:rPr>
        <w:t>obdobia,b</w:t>
      </w:r>
      <w:proofErr w:type="spellEnd"/>
      <w:r w:rsidRPr="004D7E56">
        <w:rPr>
          <w:rFonts w:eastAsia="Arial" w:cs="Tahoma"/>
          <w:sz w:val="22"/>
          <w:szCs w:val="22"/>
        </w:rPr>
        <w:t xml:space="preserve">) opis jednotlivých druhov fondov, ktoré tvorí účtovná jednotka, stav na začiatku bežného účtovného obdobia, prírastky, úbytky, presuny a  zostatok na konci bežného účtovného obdobia.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37"/>
        <w:gridCol w:w="1397"/>
        <w:gridCol w:w="1373"/>
        <w:gridCol w:w="1436"/>
        <w:gridCol w:w="1263"/>
        <w:gridCol w:w="1815"/>
      </w:tblGrid>
      <w:tr w:rsidR="00F927B4" w:rsidRPr="004D7E56" w:rsidTr="00E11C21">
        <w:trPr>
          <w:trHeight w:val="726"/>
        </w:trPr>
        <w:tc>
          <w:tcPr>
            <w:tcW w:w="2237"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b/>
                <w:sz w:val="22"/>
                <w:szCs w:val="22"/>
              </w:rPr>
            </w:pPr>
          </w:p>
        </w:tc>
        <w:tc>
          <w:tcPr>
            <w:tcW w:w="1397"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jc w:val="center"/>
              <w:rPr>
                <w:rFonts w:ascii="Arial Narrow" w:hAnsi="Arial Narrow" w:cs="Tahoma"/>
                <w:b/>
                <w:sz w:val="22"/>
                <w:szCs w:val="22"/>
              </w:rPr>
            </w:pPr>
            <w:r w:rsidRPr="004D7E56">
              <w:rPr>
                <w:rFonts w:ascii="Arial Narrow" w:hAnsi="Arial Narrow" w:cs="Tahoma"/>
                <w:b/>
                <w:sz w:val="22"/>
                <w:szCs w:val="22"/>
              </w:rPr>
              <w:t>Stav na začiatku bežného účtovného obdobia</w:t>
            </w:r>
          </w:p>
        </w:tc>
        <w:tc>
          <w:tcPr>
            <w:tcW w:w="1373"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7620B0">
            <w:pPr>
              <w:jc w:val="center"/>
              <w:rPr>
                <w:rFonts w:ascii="Arial Narrow" w:hAnsi="Arial Narrow" w:cs="Tahoma"/>
                <w:b/>
                <w:sz w:val="22"/>
                <w:szCs w:val="22"/>
              </w:rPr>
            </w:pPr>
            <w:r w:rsidRPr="004D7E56">
              <w:rPr>
                <w:rFonts w:ascii="Arial Narrow" w:hAnsi="Arial Narrow" w:cs="Tahoma"/>
                <w:b/>
                <w:sz w:val="22"/>
                <w:szCs w:val="22"/>
              </w:rPr>
              <w:t>Prírastky</w:t>
            </w:r>
          </w:p>
          <w:p w:rsidR="00F927B4" w:rsidRPr="004D7E56" w:rsidRDefault="00F927B4" w:rsidP="007620B0">
            <w:pPr>
              <w:jc w:val="center"/>
              <w:rPr>
                <w:rFonts w:ascii="Arial Narrow" w:hAnsi="Arial Narrow" w:cs="Tahoma"/>
                <w:b/>
                <w:sz w:val="22"/>
                <w:szCs w:val="22"/>
              </w:rPr>
            </w:pPr>
            <w:r w:rsidRPr="004D7E56">
              <w:rPr>
                <w:rFonts w:ascii="Arial Narrow" w:hAnsi="Arial Narrow" w:cs="Tahoma"/>
                <w:b/>
                <w:sz w:val="22"/>
                <w:szCs w:val="22"/>
              </w:rPr>
              <w:t>(+)</w:t>
            </w:r>
          </w:p>
        </w:tc>
        <w:tc>
          <w:tcPr>
            <w:tcW w:w="1436"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7620B0">
            <w:pPr>
              <w:jc w:val="center"/>
              <w:rPr>
                <w:rFonts w:ascii="Arial Narrow" w:hAnsi="Arial Narrow" w:cs="Tahoma"/>
                <w:b/>
                <w:sz w:val="22"/>
                <w:szCs w:val="22"/>
              </w:rPr>
            </w:pPr>
            <w:r w:rsidRPr="004D7E56">
              <w:rPr>
                <w:rFonts w:ascii="Arial Narrow" w:hAnsi="Arial Narrow" w:cs="Tahoma"/>
                <w:b/>
                <w:sz w:val="22"/>
                <w:szCs w:val="22"/>
              </w:rPr>
              <w:t>Úbytky</w:t>
            </w:r>
          </w:p>
          <w:p w:rsidR="00F927B4" w:rsidRPr="004D7E56" w:rsidRDefault="00F927B4" w:rsidP="007620B0">
            <w:pPr>
              <w:jc w:val="center"/>
              <w:rPr>
                <w:rFonts w:ascii="Arial Narrow" w:hAnsi="Arial Narrow" w:cs="Tahoma"/>
                <w:b/>
                <w:sz w:val="22"/>
                <w:szCs w:val="22"/>
              </w:rPr>
            </w:pPr>
            <w:r w:rsidRPr="004D7E56">
              <w:rPr>
                <w:rFonts w:ascii="Arial Narrow" w:hAnsi="Arial Narrow" w:cs="Tahoma"/>
                <w:b/>
                <w:sz w:val="22"/>
                <w:szCs w:val="22"/>
              </w:rPr>
              <w:t>(-)</w:t>
            </w:r>
          </w:p>
        </w:tc>
        <w:tc>
          <w:tcPr>
            <w:tcW w:w="1263"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7620B0">
            <w:pPr>
              <w:jc w:val="center"/>
              <w:rPr>
                <w:rFonts w:ascii="Arial Narrow" w:hAnsi="Arial Narrow" w:cs="Tahoma"/>
                <w:b/>
                <w:sz w:val="22"/>
                <w:szCs w:val="22"/>
              </w:rPr>
            </w:pPr>
            <w:r w:rsidRPr="004D7E56">
              <w:rPr>
                <w:rFonts w:ascii="Arial Narrow" w:hAnsi="Arial Narrow" w:cs="Tahoma"/>
                <w:b/>
                <w:sz w:val="22"/>
                <w:szCs w:val="22"/>
              </w:rPr>
              <w:t>Presuny</w:t>
            </w:r>
          </w:p>
          <w:p w:rsidR="00F927B4" w:rsidRPr="004D7E56" w:rsidRDefault="00F927B4" w:rsidP="007620B0">
            <w:pPr>
              <w:jc w:val="center"/>
              <w:rPr>
                <w:rFonts w:ascii="Arial Narrow" w:hAnsi="Arial Narrow" w:cs="Tahoma"/>
                <w:b/>
                <w:sz w:val="22"/>
                <w:szCs w:val="22"/>
              </w:rPr>
            </w:pPr>
            <w:r w:rsidRPr="004D7E56">
              <w:rPr>
                <w:rFonts w:ascii="Arial Narrow" w:hAnsi="Arial Narrow" w:cs="Tahoma"/>
                <w:b/>
                <w:sz w:val="22"/>
                <w:szCs w:val="22"/>
              </w:rPr>
              <w:t>(+, -)</w:t>
            </w:r>
          </w:p>
        </w:tc>
        <w:tc>
          <w:tcPr>
            <w:tcW w:w="1815"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jc w:val="center"/>
              <w:rPr>
                <w:rFonts w:ascii="Arial Narrow" w:hAnsi="Arial Narrow" w:cs="Tahoma"/>
                <w:b/>
                <w:sz w:val="22"/>
                <w:szCs w:val="22"/>
              </w:rPr>
            </w:pPr>
            <w:r w:rsidRPr="004D7E56">
              <w:rPr>
                <w:rFonts w:ascii="Arial Narrow" w:hAnsi="Arial Narrow" w:cs="Tahoma"/>
                <w:b/>
                <w:sz w:val="22"/>
                <w:szCs w:val="22"/>
              </w:rPr>
              <w:t>Stav na konci bežného účtovného obdobia</w:t>
            </w:r>
          </w:p>
        </w:tc>
      </w:tr>
      <w:tr w:rsidR="00F927B4" w:rsidRPr="004D7E56" w:rsidTr="00E11C21">
        <w:trPr>
          <w:trHeight w:val="391"/>
        </w:trPr>
        <w:tc>
          <w:tcPr>
            <w:tcW w:w="9521" w:type="dxa"/>
            <w:gridSpan w:val="6"/>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b/>
                <w:sz w:val="22"/>
                <w:szCs w:val="22"/>
              </w:rPr>
              <w:t>Imanie a</w:t>
            </w:r>
            <w:r w:rsidR="00762242" w:rsidRPr="004D7E56">
              <w:rPr>
                <w:rFonts w:ascii="Arial Narrow" w:hAnsi="Arial Narrow" w:cs="Tahoma"/>
                <w:b/>
                <w:sz w:val="22"/>
                <w:szCs w:val="22"/>
              </w:rPr>
              <w:t> </w:t>
            </w:r>
            <w:r w:rsidRPr="004D7E56">
              <w:rPr>
                <w:rFonts w:ascii="Arial Narrow" w:hAnsi="Arial Narrow" w:cs="Tahoma"/>
                <w:b/>
                <w:sz w:val="22"/>
                <w:szCs w:val="22"/>
              </w:rPr>
              <w:t>fondy</w:t>
            </w:r>
          </w:p>
        </w:tc>
      </w:tr>
      <w:tr w:rsidR="00F927B4" w:rsidRPr="004D7E56" w:rsidTr="00E11C21">
        <w:trPr>
          <w:trHeight w:val="391"/>
        </w:trPr>
        <w:tc>
          <w:tcPr>
            <w:tcW w:w="2237"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Základné imanie</w:t>
            </w:r>
          </w:p>
        </w:tc>
        <w:tc>
          <w:tcPr>
            <w:tcW w:w="1397"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373"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436"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263"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815"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r>
      <w:tr w:rsidR="00F927B4" w:rsidRPr="004D7E56" w:rsidTr="00E11C21">
        <w:tc>
          <w:tcPr>
            <w:tcW w:w="2237"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 xml:space="preserve">z toho: </w:t>
            </w:r>
          </w:p>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nadačné imanie v nadácii</w:t>
            </w:r>
          </w:p>
        </w:tc>
        <w:tc>
          <w:tcPr>
            <w:tcW w:w="1397"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373"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436"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263"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815"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r>
      <w:tr w:rsidR="00F927B4" w:rsidRPr="004D7E56" w:rsidTr="00E11C21">
        <w:trPr>
          <w:trHeight w:val="391"/>
        </w:trPr>
        <w:tc>
          <w:tcPr>
            <w:tcW w:w="2237"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vklady zakladateľov</w:t>
            </w:r>
          </w:p>
        </w:tc>
        <w:tc>
          <w:tcPr>
            <w:tcW w:w="1397"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p>
        </w:tc>
        <w:tc>
          <w:tcPr>
            <w:tcW w:w="1373"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p>
        </w:tc>
        <w:tc>
          <w:tcPr>
            <w:tcW w:w="1436"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p>
        </w:tc>
        <w:tc>
          <w:tcPr>
            <w:tcW w:w="1263"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p>
        </w:tc>
        <w:tc>
          <w:tcPr>
            <w:tcW w:w="1815"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p>
        </w:tc>
      </w:tr>
      <w:tr w:rsidR="00F927B4" w:rsidRPr="004D7E56" w:rsidTr="00E11C21">
        <w:trPr>
          <w:trHeight w:val="391"/>
        </w:trPr>
        <w:tc>
          <w:tcPr>
            <w:tcW w:w="2237"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prioritný majetok</w:t>
            </w:r>
          </w:p>
        </w:tc>
        <w:tc>
          <w:tcPr>
            <w:tcW w:w="1397"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p>
        </w:tc>
        <w:tc>
          <w:tcPr>
            <w:tcW w:w="1373"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p>
        </w:tc>
        <w:tc>
          <w:tcPr>
            <w:tcW w:w="1436"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p>
        </w:tc>
        <w:tc>
          <w:tcPr>
            <w:tcW w:w="1263"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p>
        </w:tc>
        <w:tc>
          <w:tcPr>
            <w:tcW w:w="1815"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p>
        </w:tc>
      </w:tr>
      <w:tr w:rsidR="00F927B4" w:rsidRPr="004D7E56" w:rsidTr="00E11C21">
        <w:tc>
          <w:tcPr>
            <w:tcW w:w="2237"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Fondy tvorené podľa osobitného predpisu</w:t>
            </w:r>
          </w:p>
        </w:tc>
        <w:tc>
          <w:tcPr>
            <w:tcW w:w="1397"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373"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436"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263"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815"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r>
      <w:tr w:rsidR="00F927B4" w:rsidRPr="004D7E56" w:rsidTr="00E11C21">
        <w:trPr>
          <w:trHeight w:val="391"/>
        </w:trPr>
        <w:tc>
          <w:tcPr>
            <w:tcW w:w="2237"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Fond reprodukcie</w:t>
            </w:r>
          </w:p>
        </w:tc>
        <w:tc>
          <w:tcPr>
            <w:tcW w:w="1397"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373"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436"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263"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815"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r>
      <w:tr w:rsidR="00F927B4" w:rsidRPr="004D7E56" w:rsidTr="00E11C21">
        <w:tc>
          <w:tcPr>
            <w:tcW w:w="2237"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Oceňovacie rozdiely z precenenia majetku a záväzkov</w:t>
            </w:r>
          </w:p>
        </w:tc>
        <w:tc>
          <w:tcPr>
            <w:tcW w:w="1397"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373"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436"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263"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815"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r>
      <w:tr w:rsidR="00CE2397" w:rsidRPr="004D7E56" w:rsidTr="00E11C21">
        <w:tc>
          <w:tcPr>
            <w:tcW w:w="2237" w:type="dxa"/>
            <w:tcBorders>
              <w:top w:val="single" w:sz="4" w:space="0" w:color="auto"/>
              <w:left w:val="single" w:sz="4" w:space="0" w:color="auto"/>
              <w:bottom w:val="single" w:sz="4" w:space="0" w:color="auto"/>
              <w:right w:val="single" w:sz="4" w:space="0" w:color="auto"/>
            </w:tcBorders>
            <w:vAlign w:val="center"/>
          </w:tcPr>
          <w:p w:rsidR="00CE2397" w:rsidRPr="004D7E56" w:rsidRDefault="00CE2397" w:rsidP="00CE2397">
            <w:pPr>
              <w:rPr>
                <w:rFonts w:ascii="Arial Narrow" w:hAnsi="Arial Narrow" w:cs="Tahoma"/>
                <w:sz w:val="22"/>
                <w:szCs w:val="22"/>
              </w:rPr>
            </w:pPr>
            <w:r w:rsidRPr="004D7E56">
              <w:rPr>
                <w:rFonts w:ascii="Arial Narrow" w:hAnsi="Arial Narrow" w:cs="Tahoma"/>
                <w:sz w:val="22"/>
                <w:szCs w:val="22"/>
              </w:rPr>
              <w:t>Oceňovacie rozdiely z precenenia kapitálových účastín</w:t>
            </w:r>
          </w:p>
        </w:tc>
        <w:tc>
          <w:tcPr>
            <w:tcW w:w="1397" w:type="dxa"/>
            <w:tcBorders>
              <w:top w:val="single" w:sz="4" w:space="0" w:color="auto"/>
              <w:left w:val="single" w:sz="4" w:space="0" w:color="auto"/>
              <w:bottom w:val="single" w:sz="4" w:space="0" w:color="auto"/>
              <w:right w:val="single" w:sz="4" w:space="0" w:color="auto"/>
            </w:tcBorders>
          </w:tcPr>
          <w:p w:rsidR="00CE2397" w:rsidRPr="004D7E56" w:rsidRDefault="00CE2397" w:rsidP="00086CE2">
            <w:pPr>
              <w:rPr>
                <w:rFonts w:ascii="Arial Narrow" w:hAnsi="Arial Narrow" w:cs="Tahoma"/>
                <w:sz w:val="22"/>
                <w:szCs w:val="22"/>
              </w:rPr>
            </w:pPr>
          </w:p>
        </w:tc>
        <w:tc>
          <w:tcPr>
            <w:tcW w:w="1373" w:type="dxa"/>
            <w:tcBorders>
              <w:top w:val="single" w:sz="4" w:space="0" w:color="auto"/>
              <w:left w:val="single" w:sz="4" w:space="0" w:color="auto"/>
              <w:bottom w:val="single" w:sz="4" w:space="0" w:color="auto"/>
              <w:right w:val="single" w:sz="4" w:space="0" w:color="auto"/>
            </w:tcBorders>
          </w:tcPr>
          <w:p w:rsidR="00CE2397" w:rsidRPr="004D7E56" w:rsidRDefault="00CE2397" w:rsidP="00086CE2">
            <w:pPr>
              <w:rPr>
                <w:rFonts w:ascii="Arial Narrow" w:hAnsi="Arial Narrow" w:cs="Tahoma"/>
                <w:sz w:val="22"/>
                <w:szCs w:val="22"/>
              </w:rPr>
            </w:pPr>
          </w:p>
        </w:tc>
        <w:tc>
          <w:tcPr>
            <w:tcW w:w="1436" w:type="dxa"/>
            <w:tcBorders>
              <w:top w:val="single" w:sz="4" w:space="0" w:color="auto"/>
              <w:left w:val="single" w:sz="4" w:space="0" w:color="auto"/>
              <w:bottom w:val="single" w:sz="4" w:space="0" w:color="auto"/>
              <w:right w:val="single" w:sz="4" w:space="0" w:color="auto"/>
            </w:tcBorders>
          </w:tcPr>
          <w:p w:rsidR="00CE2397" w:rsidRPr="004D7E56" w:rsidRDefault="00CE2397" w:rsidP="00086CE2">
            <w:pPr>
              <w:rPr>
                <w:rFonts w:ascii="Arial Narrow" w:hAnsi="Arial Narrow" w:cs="Tahoma"/>
                <w:sz w:val="22"/>
                <w:szCs w:val="22"/>
              </w:rPr>
            </w:pPr>
          </w:p>
        </w:tc>
        <w:tc>
          <w:tcPr>
            <w:tcW w:w="1263" w:type="dxa"/>
            <w:tcBorders>
              <w:top w:val="single" w:sz="4" w:space="0" w:color="auto"/>
              <w:left w:val="single" w:sz="4" w:space="0" w:color="auto"/>
              <w:bottom w:val="single" w:sz="4" w:space="0" w:color="auto"/>
              <w:right w:val="single" w:sz="4" w:space="0" w:color="auto"/>
            </w:tcBorders>
          </w:tcPr>
          <w:p w:rsidR="00CE2397" w:rsidRPr="004D7E56" w:rsidRDefault="00CE2397" w:rsidP="00086CE2">
            <w:pPr>
              <w:rPr>
                <w:rFonts w:ascii="Arial Narrow" w:hAnsi="Arial Narrow" w:cs="Tahoma"/>
                <w:sz w:val="22"/>
                <w:szCs w:val="22"/>
              </w:rPr>
            </w:pPr>
          </w:p>
        </w:tc>
        <w:tc>
          <w:tcPr>
            <w:tcW w:w="1815" w:type="dxa"/>
            <w:tcBorders>
              <w:top w:val="single" w:sz="4" w:space="0" w:color="auto"/>
              <w:left w:val="single" w:sz="4" w:space="0" w:color="auto"/>
              <w:bottom w:val="single" w:sz="4" w:space="0" w:color="auto"/>
              <w:right w:val="single" w:sz="4" w:space="0" w:color="auto"/>
            </w:tcBorders>
          </w:tcPr>
          <w:p w:rsidR="00CE2397" w:rsidRPr="004D7E56" w:rsidRDefault="00CE2397" w:rsidP="00086CE2">
            <w:pPr>
              <w:rPr>
                <w:rFonts w:ascii="Arial Narrow" w:hAnsi="Arial Narrow" w:cs="Tahoma"/>
                <w:sz w:val="22"/>
                <w:szCs w:val="22"/>
              </w:rPr>
            </w:pPr>
          </w:p>
        </w:tc>
      </w:tr>
      <w:tr w:rsidR="00F927B4" w:rsidRPr="004D7E56" w:rsidTr="00E11C21">
        <w:trPr>
          <w:trHeight w:val="391"/>
        </w:trPr>
        <w:tc>
          <w:tcPr>
            <w:tcW w:w="9521" w:type="dxa"/>
            <w:gridSpan w:val="6"/>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b/>
                <w:sz w:val="22"/>
                <w:szCs w:val="22"/>
              </w:rPr>
              <w:t>Fondy zo zisku</w:t>
            </w:r>
          </w:p>
        </w:tc>
      </w:tr>
      <w:tr w:rsidR="00F927B4" w:rsidRPr="004D7E56" w:rsidTr="00E11C21">
        <w:trPr>
          <w:trHeight w:val="391"/>
        </w:trPr>
        <w:tc>
          <w:tcPr>
            <w:tcW w:w="2237" w:type="dxa"/>
            <w:tcBorders>
              <w:top w:val="single" w:sz="4" w:space="0" w:color="auto"/>
              <w:left w:val="single" w:sz="4" w:space="0" w:color="auto"/>
              <w:bottom w:val="single" w:sz="4" w:space="0" w:color="auto"/>
              <w:right w:val="single" w:sz="4" w:space="0" w:color="auto"/>
            </w:tcBorders>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Rezervný fond</w:t>
            </w:r>
          </w:p>
        </w:tc>
        <w:tc>
          <w:tcPr>
            <w:tcW w:w="1397"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373"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436"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263"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c>
          <w:tcPr>
            <w:tcW w:w="1815" w:type="dxa"/>
            <w:tcBorders>
              <w:top w:val="single" w:sz="4" w:space="0" w:color="auto"/>
              <w:left w:val="single" w:sz="4" w:space="0" w:color="auto"/>
              <w:bottom w:val="single" w:sz="4" w:space="0" w:color="auto"/>
              <w:right w:val="single" w:sz="4" w:space="0" w:color="auto"/>
            </w:tcBorders>
          </w:tcPr>
          <w:p w:rsidR="00F927B4" w:rsidRPr="004D7E56" w:rsidRDefault="00F927B4" w:rsidP="00086CE2">
            <w:pPr>
              <w:rPr>
                <w:rFonts w:ascii="Arial Narrow" w:hAnsi="Arial Narrow" w:cs="Tahoma"/>
                <w:sz w:val="22"/>
                <w:szCs w:val="22"/>
              </w:rPr>
            </w:pPr>
          </w:p>
        </w:tc>
      </w:tr>
      <w:tr w:rsidR="00162BB2" w:rsidRPr="004D7E56" w:rsidTr="00E11C21">
        <w:trPr>
          <w:trHeight w:val="391"/>
        </w:trPr>
        <w:tc>
          <w:tcPr>
            <w:tcW w:w="2237" w:type="dxa"/>
            <w:tcBorders>
              <w:top w:val="single" w:sz="4" w:space="0" w:color="auto"/>
              <w:left w:val="single" w:sz="4" w:space="0" w:color="auto"/>
              <w:bottom w:val="single" w:sz="4" w:space="0" w:color="auto"/>
              <w:right w:val="single" w:sz="4" w:space="0" w:color="auto"/>
            </w:tcBorders>
            <w:vAlign w:val="center"/>
          </w:tcPr>
          <w:p w:rsidR="00162BB2" w:rsidRPr="004D7E56" w:rsidRDefault="00162BB2" w:rsidP="00162BB2">
            <w:pPr>
              <w:rPr>
                <w:rFonts w:ascii="Arial Narrow" w:hAnsi="Arial Narrow" w:cs="Tahoma"/>
                <w:sz w:val="22"/>
                <w:szCs w:val="22"/>
              </w:rPr>
            </w:pPr>
            <w:r w:rsidRPr="004D7E56">
              <w:rPr>
                <w:rFonts w:ascii="Arial Narrow" w:hAnsi="Arial Narrow" w:cs="Tahoma"/>
                <w:sz w:val="22"/>
                <w:szCs w:val="22"/>
              </w:rPr>
              <w:t>Fondy tvorené zo zisku</w:t>
            </w:r>
          </w:p>
        </w:tc>
        <w:tc>
          <w:tcPr>
            <w:tcW w:w="1397" w:type="dxa"/>
            <w:tcBorders>
              <w:top w:val="single" w:sz="4" w:space="0" w:color="auto"/>
              <w:left w:val="single" w:sz="4" w:space="0" w:color="auto"/>
              <w:bottom w:val="single" w:sz="4" w:space="0" w:color="auto"/>
              <w:right w:val="single" w:sz="4" w:space="0" w:color="auto"/>
            </w:tcBorders>
            <w:vAlign w:val="center"/>
          </w:tcPr>
          <w:p w:rsidR="00162BB2" w:rsidRPr="004D7E56" w:rsidRDefault="00162BB2" w:rsidP="00162BB2">
            <w:pPr>
              <w:jc w:val="center"/>
              <w:rPr>
                <w:rFonts w:ascii="Arial Narrow" w:hAnsi="Arial Narrow" w:cs="Tahoma"/>
                <w:b/>
                <w:sz w:val="22"/>
                <w:szCs w:val="22"/>
              </w:rPr>
            </w:pPr>
          </w:p>
        </w:tc>
        <w:tc>
          <w:tcPr>
            <w:tcW w:w="1373" w:type="dxa"/>
            <w:tcBorders>
              <w:top w:val="single" w:sz="4" w:space="0" w:color="auto"/>
              <w:left w:val="single" w:sz="4" w:space="0" w:color="auto"/>
              <w:bottom w:val="single" w:sz="4" w:space="0" w:color="auto"/>
              <w:right w:val="single" w:sz="4" w:space="0" w:color="auto"/>
            </w:tcBorders>
            <w:vAlign w:val="center"/>
          </w:tcPr>
          <w:p w:rsidR="00162BB2" w:rsidRPr="004D7E56" w:rsidRDefault="00162BB2" w:rsidP="00162BB2">
            <w:pPr>
              <w:jc w:val="center"/>
              <w:rPr>
                <w:rFonts w:ascii="Arial Narrow" w:hAnsi="Arial Narrow" w:cs="Tahoma"/>
                <w:sz w:val="22"/>
                <w:szCs w:val="22"/>
              </w:rPr>
            </w:pPr>
          </w:p>
        </w:tc>
        <w:tc>
          <w:tcPr>
            <w:tcW w:w="1436" w:type="dxa"/>
            <w:tcBorders>
              <w:top w:val="single" w:sz="4" w:space="0" w:color="auto"/>
              <w:left w:val="single" w:sz="4" w:space="0" w:color="auto"/>
              <w:bottom w:val="single" w:sz="4" w:space="0" w:color="auto"/>
              <w:right w:val="single" w:sz="4" w:space="0" w:color="auto"/>
            </w:tcBorders>
            <w:vAlign w:val="center"/>
          </w:tcPr>
          <w:p w:rsidR="00162BB2" w:rsidRPr="004D7E56" w:rsidRDefault="00162BB2" w:rsidP="00162BB2">
            <w:pPr>
              <w:jc w:val="center"/>
              <w:rPr>
                <w:rFonts w:ascii="Arial Narrow" w:hAnsi="Arial Narrow" w:cs="Tahoma"/>
                <w:sz w:val="22"/>
                <w:szCs w:val="22"/>
              </w:rPr>
            </w:pPr>
          </w:p>
        </w:tc>
        <w:tc>
          <w:tcPr>
            <w:tcW w:w="1263" w:type="dxa"/>
            <w:tcBorders>
              <w:top w:val="single" w:sz="4" w:space="0" w:color="auto"/>
              <w:left w:val="single" w:sz="4" w:space="0" w:color="auto"/>
              <w:bottom w:val="single" w:sz="4" w:space="0" w:color="auto"/>
              <w:right w:val="single" w:sz="4" w:space="0" w:color="auto"/>
            </w:tcBorders>
            <w:vAlign w:val="center"/>
          </w:tcPr>
          <w:p w:rsidR="00162BB2" w:rsidRPr="004D7E56" w:rsidRDefault="00162BB2" w:rsidP="00162BB2">
            <w:pPr>
              <w:jc w:val="center"/>
              <w:rPr>
                <w:rFonts w:ascii="Arial Narrow" w:hAnsi="Arial Narrow" w:cs="Tahoma"/>
                <w:sz w:val="22"/>
                <w:szCs w:val="22"/>
              </w:rPr>
            </w:pPr>
          </w:p>
        </w:tc>
        <w:tc>
          <w:tcPr>
            <w:tcW w:w="1815" w:type="dxa"/>
            <w:tcBorders>
              <w:top w:val="single" w:sz="4" w:space="0" w:color="auto"/>
              <w:left w:val="single" w:sz="4" w:space="0" w:color="auto"/>
              <w:bottom w:val="single" w:sz="4" w:space="0" w:color="auto"/>
              <w:right w:val="single" w:sz="4" w:space="0" w:color="auto"/>
            </w:tcBorders>
            <w:vAlign w:val="center"/>
          </w:tcPr>
          <w:p w:rsidR="00162BB2" w:rsidRPr="004D7E56" w:rsidRDefault="00162BB2" w:rsidP="00162BB2">
            <w:pPr>
              <w:jc w:val="center"/>
              <w:rPr>
                <w:rFonts w:ascii="Arial Narrow" w:hAnsi="Arial Narrow" w:cs="Tahoma"/>
                <w:b/>
                <w:sz w:val="22"/>
                <w:szCs w:val="22"/>
              </w:rPr>
            </w:pPr>
          </w:p>
        </w:tc>
      </w:tr>
      <w:tr w:rsidR="00162BB2" w:rsidRPr="004D7E56" w:rsidTr="00E11C21">
        <w:trPr>
          <w:trHeight w:val="391"/>
        </w:trPr>
        <w:tc>
          <w:tcPr>
            <w:tcW w:w="2237" w:type="dxa"/>
            <w:tcBorders>
              <w:top w:val="single" w:sz="4" w:space="0" w:color="auto"/>
              <w:left w:val="single" w:sz="4" w:space="0" w:color="auto"/>
              <w:bottom w:val="single" w:sz="4" w:space="0" w:color="auto"/>
              <w:right w:val="single" w:sz="4" w:space="0" w:color="auto"/>
            </w:tcBorders>
            <w:vAlign w:val="center"/>
          </w:tcPr>
          <w:p w:rsidR="00162BB2" w:rsidRPr="004D7E56" w:rsidRDefault="00162BB2" w:rsidP="00162BB2">
            <w:pPr>
              <w:rPr>
                <w:rFonts w:ascii="Arial Narrow" w:hAnsi="Arial Narrow" w:cs="Tahoma"/>
                <w:sz w:val="22"/>
                <w:szCs w:val="22"/>
              </w:rPr>
            </w:pPr>
            <w:r w:rsidRPr="004D7E56">
              <w:rPr>
                <w:rFonts w:ascii="Arial Narrow" w:hAnsi="Arial Narrow" w:cs="Tahoma"/>
                <w:sz w:val="22"/>
                <w:szCs w:val="22"/>
              </w:rPr>
              <w:t>Ostatné fondy</w:t>
            </w:r>
            <w:r w:rsidR="00AE161E">
              <w:rPr>
                <w:rFonts w:ascii="Arial Narrow" w:hAnsi="Arial Narrow" w:cs="Tahoma"/>
                <w:sz w:val="22"/>
                <w:szCs w:val="22"/>
              </w:rPr>
              <w:t>-SF</w:t>
            </w:r>
          </w:p>
        </w:tc>
        <w:tc>
          <w:tcPr>
            <w:tcW w:w="1397" w:type="dxa"/>
            <w:tcBorders>
              <w:top w:val="single" w:sz="4" w:space="0" w:color="auto"/>
              <w:left w:val="single" w:sz="4" w:space="0" w:color="auto"/>
              <w:bottom w:val="single" w:sz="4" w:space="0" w:color="auto"/>
              <w:right w:val="single" w:sz="4" w:space="0" w:color="auto"/>
            </w:tcBorders>
            <w:vAlign w:val="center"/>
          </w:tcPr>
          <w:p w:rsidR="00162BB2" w:rsidRPr="004D7E56" w:rsidRDefault="00162BB2" w:rsidP="00162BB2">
            <w:pPr>
              <w:jc w:val="center"/>
              <w:rPr>
                <w:rFonts w:ascii="Arial Narrow" w:hAnsi="Arial Narrow" w:cs="Tahoma"/>
                <w:b/>
                <w:sz w:val="22"/>
                <w:szCs w:val="22"/>
              </w:rPr>
            </w:pPr>
          </w:p>
        </w:tc>
        <w:tc>
          <w:tcPr>
            <w:tcW w:w="1373" w:type="dxa"/>
            <w:tcBorders>
              <w:top w:val="single" w:sz="4" w:space="0" w:color="auto"/>
              <w:left w:val="single" w:sz="4" w:space="0" w:color="auto"/>
              <w:bottom w:val="single" w:sz="4" w:space="0" w:color="auto"/>
              <w:right w:val="single" w:sz="4" w:space="0" w:color="auto"/>
            </w:tcBorders>
            <w:vAlign w:val="center"/>
          </w:tcPr>
          <w:p w:rsidR="00162BB2" w:rsidRPr="004D7E56" w:rsidRDefault="00AE161E" w:rsidP="00162BB2">
            <w:pPr>
              <w:jc w:val="center"/>
              <w:rPr>
                <w:rFonts w:ascii="Arial Narrow" w:hAnsi="Arial Narrow" w:cs="Tahoma"/>
                <w:sz w:val="22"/>
                <w:szCs w:val="22"/>
              </w:rPr>
            </w:pPr>
            <w:r>
              <w:rPr>
                <w:rFonts w:ascii="Arial Narrow" w:hAnsi="Arial Narrow" w:cs="Tahoma"/>
                <w:sz w:val="22"/>
                <w:szCs w:val="22"/>
              </w:rPr>
              <w:t>783</w:t>
            </w:r>
          </w:p>
        </w:tc>
        <w:tc>
          <w:tcPr>
            <w:tcW w:w="1436" w:type="dxa"/>
            <w:tcBorders>
              <w:top w:val="single" w:sz="4" w:space="0" w:color="auto"/>
              <w:left w:val="single" w:sz="4" w:space="0" w:color="auto"/>
              <w:bottom w:val="single" w:sz="4" w:space="0" w:color="auto"/>
              <w:right w:val="single" w:sz="4" w:space="0" w:color="auto"/>
            </w:tcBorders>
            <w:vAlign w:val="center"/>
          </w:tcPr>
          <w:p w:rsidR="00162BB2" w:rsidRPr="004D7E56" w:rsidRDefault="00162BB2" w:rsidP="00162BB2">
            <w:pPr>
              <w:jc w:val="center"/>
              <w:rPr>
                <w:rFonts w:ascii="Arial Narrow" w:hAnsi="Arial Narrow" w:cs="Tahoma"/>
                <w:sz w:val="22"/>
                <w:szCs w:val="22"/>
              </w:rPr>
            </w:pPr>
          </w:p>
        </w:tc>
        <w:tc>
          <w:tcPr>
            <w:tcW w:w="1263" w:type="dxa"/>
            <w:tcBorders>
              <w:top w:val="single" w:sz="4" w:space="0" w:color="auto"/>
              <w:left w:val="single" w:sz="4" w:space="0" w:color="auto"/>
              <w:bottom w:val="single" w:sz="4" w:space="0" w:color="auto"/>
              <w:right w:val="single" w:sz="4" w:space="0" w:color="auto"/>
            </w:tcBorders>
            <w:vAlign w:val="center"/>
          </w:tcPr>
          <w:p w:rsidR="00162BB2" w:rsidRPr="004D7E56" w:rsidRDefault="00162BB2" w:rsidP="00162BB2">
            <w:pPr>
              <w:jc w:val="center"/>
              <w:rPr>
                <w:rFonts w:ascii="Arial Narrow" w:hAnsi="Arial Narrow" w:cs="Tahoma"/>
                <w:sz w:val="22"/>
                <w:szCs w:val="22"/>
                <w:highlight w:val="yellow"/>
              </w:rPr>
            </w:pPr>
          </w:p>
        </w:tc>
        <w:tc>
          <w:tcPr>
            <w:tcW w:w="1815" w:type="dxa"/>
            <w:tcBorders>
              <w:top w:val="single" w:sz="4" w:space="0" w:color="auto"/>
              <w:left w:val="single" w:sz="4" w:space="0" w:color="auto"/>
              <w:bottom w:val="single" w:sz="4" w:space="0" w:color="auto"/>
              <w:right w:val="single" w:sz="4" w:space="0" w:color="auto"/>
            </w:tcBorders>
            <w:vAlign w:val="center"/>
          </w:tcPr>
          <w:p w:rsidR="00162BB2" w:rsidRPr="00AE161E" w:rsidRDefault="00AE161E" w:rsidP="00162BB2">
            <w:pPr>
              <w:jc w:val="center"/>
              <w:rPr>
                <w:rFonts w:ascii="Arial Narrow" w:hAnsi="Arial Narrow" w:cs="Tahoma"/>
                <w:b/>
                <w:sz w:val="22"/>
                <w:szCs w:val="22"/>
              </w:rPr>
            </w:pPr>
            <w:r w:rsidRPr="00AE161E">
              <w:rPr>
                <w:rFonts w:ascii="Arial Narrow" w:hAnsi="Arial Narrow" w:cs="Tahoma"/>
                <w:b/>
                <w:sz w:val="22"/>
                <w:szCs w:val="22"/>
              </w:rPr>
              <w:t>783</w:t>
            </w:r>
          </w:p>
        </w:tc>
      </w:tr>
      <w:tr w:rsidR="00D07968" w:rsidRPr="004D7E56" w:rsidTr="00E11C21">
        <w:tc>
          <w:tcPr>
            <w:tcW w:w="2237" w:type="dxa"/>
            <w:tcBorders>
              <w:top w:val="single" w:sz="4" w:space="0" w:color="auto"/>
              <w:left w:val="single" w:sz="4" w:space="0" w:color="auto"/>
              <w:bottom w:val="single" w:sz="4" w:space="0" w:color="auto"/>
              <w:right w:val="single" w:sz="4" w:space="0" w:color="auto"/>
            </w:tcBorders>
            <w:vAlign w:val="center"/>
          </w:tcPr>
          <w:p w:rsidR="00D07968" w:rsidRPr="004D7E56" w:rsidRDefault="00D07968" w:rsidP="00D07968">
            <w:pPr>
              <w:rPr>
                <w:rFonts w:ascii="Arial Narrow" w:hAnsi="Arial Narrow" w:cs="Tahoma"/>
                <w:sz w:val="22"/>
                <w:szCs w:val="22"/>
              </w:rPr>
            </w:pPr>
            <w:proofErr w:type="spellStart"/>
            <w:r w:rsidRPr="004D7E56">
              <w:rPr>
                <w:rFonts w:ascii="Arial Narrow" w:hAnsi="Arial Narrow" w:cs="Tahoma"/>
                <w:sz w:val="22"/>
                <w:szCs w:val="22"/>
              </w:rPr>
              <w:t>Nevysporiadaný</w:t>
            </w:r>
            <w:proofErr w:type="spellEnd"/>
            <w:r w:rsidRPr="004D7E56">
              <w:rPr>
                <w:rFonts w:ascii="Arial Narrow" w:hAnsi="Arial Narrow" w:cs="Tahoma"/>
                <w:sz w:val="22"/>
                <w:szCs w:val="22"/>
              </w:rPr>
              <w:t xml:space="preserve"> HV minulých rokov</w:t>
            </w:r>
          </w:p>
        </w:tc>
        <w:tc>
          <w:tcPr>
            <w:tcW w:w="1397" w:type="dxa"/>
            <w:tcBorders>
              <w:top w:val="single" w:sz="4" w:space="0" w:color="auto"/>
              <w:left w:val="single" w:sz="4" w:space="0" w:color="auto"/>
              <w:bottom w:val="single" w:sz="4" w:space="0" w:color="auto"/>
              <w:right w:val="single" w:sz="4" w:space="0" w:color="auto"/>
            </w:tcBorders>
            <w:vAlign w:val="center"/>
          </w:tcPr>
          <w:p w:rsidR="00D07968" w:rsidRPr="004D7E56" w:rsidRDefault="00D07968" w:rsidP="00D07968">
            <w:pPr>
              <w:jc w:val="center"/>
              <w:rPr>
                <w:rFonts w:ascii="Arial Narrow" w:hAnsi="Arial Narrow" w:cs="Tahoma"/>
                <w:sz w:val="22"/>
                <w:szCs w:val="22"/>
              </w:rPr>
            </w:pPr>
            <w:r w:rsidRPr="004D7E56">
              <w:rPr>
                <w:rFonts w:ascii="Arial Narrow" w:hAnsi="Arial Narrow" w:cs="Tahoma"/>
                <w:sz w:val="22"/>
                <w:szCs w:val="22"/>
              </w:rPr>
              <w:t>13 871</w:t>
            </w:r>
          </w:p>
        </w:tc>
        <w:tc>
          <w:tcPr>
            <w:tcW w:w="1373" w:type="dxa"/>
            <w:tcBorders>
              <w:top w:val="single" w:sz="4" w:space="0" w:color="auto"/>
              <w:left w:val="single" w:sz="4" w:space="0" w:color="auto"/>
              <w:bottom w:val="single" w:sz="4" w:space="0" w:color="auto"/>
              <w:right w:val="single" w:sz="4" w:space="0" w:color="auto"/>
            </w:tcBorders>
            <w:vAlign w:val="center"/>
          </w:tcPr>
          <w:p w:rsidR="00D07968" w:rsidRPr="004D7E56" w:rsidRDefault="00D07968" w:rsidP="00D07968">
            <w:pPr>
              <w:jc w:val="center"/>
              <w:rPr>
                <w:rFonts w:ascii="Arial Narrow" w:hAnsi="Arial Narrow" w:cs="Tahoma"/>
                <w:sz w:val="22"/>
                <w:szCs w:val="22"/>
                <w:highlight w:val="yellow"/>
              </w:rPr>
            </w:pPr>
            <w:r>
              <w:rPr>
                <w:rFonts w:ascii="Arial Narrow" w:hAnsi="Arial Narrow" w:cs="Tahoma"/>
                <w:sz w:val="22"/>
                <w:szCs w:val="22"/>
              </w:rPr>
              <w:t>3 000</w:t>
            </w:r>
          </w:p>
        </w:tc>
        <w:tc>
          <w:tcPr>
            <w:tcW w:w="1436" w:type="dxa"/>
            <w:tcBorders>
              <w:top w:val="single" w:sz="4" w:space="0" w:color="auto"/>
              <w:left w:val="single" w:sz="4" w:space="0" w:color="auto"/>
              <w:bottom w:val="single" w:sz="4" w:space="0" w:color="auto"/>
              <w:right w:val="single" w:sz="4" w:space="0" w:color="auto"/>
            </w:tcBorders>
            <w:vAlign w:val="center"/>
          </w:tcPr>
          <w:p w:rsidR="00D07968" w:rsidRPr="004D7E56" w:rsidRDefault="00D07968" w:rsidP="00D07968">
            <w:pPr>
              <w:jc w:val="center"/>
              <w:rPr>
                <w:rFonts w:ascii="Arial Narrow" w:hAnsi="Arial Narrow" w:cs="Tahoma"/>
                <w:sz w:val="22"/>
                <w:szCs w:val="22"/>
                <w:highlight w:val="yellow"/>
              </w:rPr>
            </w:pPr>
          </w:p>
        </w:tc>
        <w:tc>
          <w:tcPr>
            <w:tcW w:w="1263" w:type="dxa"/>
            <w:tcBorders>
              <w:top w:val="single" w:sz="4" w:space="0" w:color="auto"/>
              <w:left w:val="single" w:sz="4" w:space="0" w:color="auto"/>
              <w:bottom w:val="single" w:sz="4" w:space="0" w:color="auto"/>
              <w:right w:val="single" w:sz="4" w:space="0" w:color="auto"/>
            </w:tcBorders>
            <w:vAlign w:val="center"/>
          </w:tcPr>
          <w:p w:rsidR="00D07968" w:rsidRPr="004D7E56" w:rsidRDefault="00D07968" w:rsidP="00D07968">
            <w:pPr>
              <w:jc w:val="center"/>
              <w:rPr>
                <w:rFonts w:ascii="Arial Narrow" w:hAnsi="Arial Narrow" w:cs="Tahoma"/>
                <w:sz w:val="22"/>
                <w:szCs w:val="22"/>
              </w:rPr>
            </w:pPr>
          </w:p>
        </w:tc>
        <w:tc>
          <w:tcPr>
            <w:tcW w:w="1815" w:type="dxa"/>
            <w:tcBorders>
              <w:top w:val="single" w:sz="4" w:space="0" w:color="auto"/>
              <w:left w:val="single" w:sz="4" w:space="0" w:color="auto"/>
              <w:bottom w:val="single" w:sz="4" w:space="0" w:color="auto"/>
              <w:right w:val="single" w:sz="4" w:space="0" w:color="auto"/>
            </w:tcBorders>
            <w:vAlign w:val="center"/>
          </w:tcPr>
          <w:p w:rsidR="00D07968" w:rsidRPr="00AE161E" w:rsidRDefault="00AE161E" w:rsidP="00D07968">
            <w:pPr>
              <w:jc w:val="center"/>
              <w:rPr>
                <w:rFonts w:ascii="Arial Narrow" w:hAnsi="Arial Narrow" w:cs="Tahoma"/>
                <w:b/>
                <w:sz w:val="22"/>
                <w:szCs w:val="22"/>
              </w:rPr>
            </w:pPr>
            <w:r>
              <w:rPr>
                <w:rFonts w:ascii="Arial Narrow" w:hAnsi="Arial Narrow" w:cs="Tahoma"/>
                <w:b/>
                <w:sz w:val="22"/>
                <w:szCs w:val="22"/>
              </w:rPr>
              <w:t>16</w:t>
            </w:r>
            <w:r w:rsidR="0037465C">
              <w:rPr>
                <w:rFonts w:ascii="Arial Narrow" w:hAnsi="Arial Narrow" w:cs="Tahoma"/>
                <w:b/>
                <w:sz w:val="22"/>
                <w:szCs w:val="22"/>
              </w:rPr>
              <w:t xml:space="preserve"> </w:t>
            </w:r>
            <w:r>
              <w:rPr>
                <w:rFonts w:ascii="Arial Narrow" w:hAnsi="Arial Narrow" w:cs="Tahoma"/>
                <w:b/>
                <w:sz w:val="22"/>
                <w:szCs w:val="22"/>
              </w:rPr>
              <w:t>871</w:t>
            </w:r>
          </w:p>
        </w:tc>
      </w:tr>
      <w:tr w:rsidR="00D07968" w:rsidRPr="004D7E56" w:rsidTr="00E11C21">
        <w:tc>
          <w:tcPr>
            <w:tcW w:w="2237" w:type="dxa"/>
            <w:tcBorders>
              <w:top w:val="single" w:sz="4" w:space="0" w:color="auto"/>
              <w:left w:val="single" w:sz="4" w:space="0" w:color="auto"/>
              <w:bottom w:val="single" w:sz="4" w:space="0" w:color="auto"/>
              <w:right w:val="single" w:sz="4" w:space="0" w:color="auto"/>
            </w:tcBorders>
            <w:vAlign w:val="center"/>
          </w:tcPr>
          <w:p w:rsidR="00D07968" w:rsidRPr="004D7E56" w:rsidRDefault="00D07968" w:rsidP="00D07968">
            <w:pPr>
              <w:rPr>
                <w:rFonts w:ascii="Arial Narrow" w:hAnsi="Arial Narrow" w:cs="Tahoma"/>
                <w:sz w:val="22"/>
                <w:szCs w:val="22"/>
              </w:rPr>
            </w:pPr>
            <w:r w:rsidRPr="004D7E56">
              <w:rPr>
                <w:rFonts w:ascii="Arial Narrow" w:hAnsi="Arial Narrow" w:cs="Tahoma"/>
                <w:sz w:val="22"/>
                <w:szCs w:val="22"/>
              </w:rPr>
              <w:t>Výsledok hospodárenia za účtovné obdobie</w:t>
            </w:r>
          </w:p>
        </w:tc>
        <w:tc>
          <w:tcPr>
            <w:tcW w:w="1397" w:type="dxa"/>
            <w:tcBorders>
              <w:top w:val="single" w:sz="4" w:space="0" w:color="auto"/>
              <w:left w:val="single" w:sz="4" w:space="0" w:color="auto"/>
              <w:bottom w:val="single" w:sz="4" w:space="0" w:color="auto"/>
              <w:right w:val="single" w:sz="4" w:space="0" w:color="auto"/>
            </w:tcBorders>
            <w:vAlign w:val="center"/>
          </w:tcPr>
          <w:p w:rsidR="00D07968" w:rsidRPr="004D7E56" w:rsidRDefault="00D07968" w:rsidP="00D07968">
            <w:pPr>
              <w:jc w:val="center"/>
              <w:rPr>
                <w:rFonts w:ascii="Arial Narrow" w:hAnsi="Arial Narrow" w:cs="Tahoma"/>
                <w:sz w:val="22"/>
                <w:szCs w:val="22"/>
              </w:rPr>
            </w:pPr>
            <w:r w:rsidRPr="004D7E56">
              <w:rPr>
                <w:rFonts w:ascii="Arial Narrow" w:hAnsi="Arial Narrow" w:cs="Tahoma"/>
                <w:sz w:val="22"/>
                <w:szCs w:val="22"/>
              </w:rPr>
              <w:t>3 783</w:t>
            </w:r>
          </w:p>
        </w:tc>
        <w:tc>
          <w:tcPr>
            <w:tcW w:w="1373" w:type="dxa"/>
            <w:tcBorders>
              <w:top w:val="single" w:sz="4" w:space="0" w:color="auto"/>
              <w:left w:val="single" w:sz="4" w:space="0" w:color="auto"/>
              <w:bottom w:val="single" w:sz="4" w:space="0" w:color="auto"/>
              <w:right w:val="single" w:sz="4" w:space="0" w:color="auto"/>
            </w:tcBorders>
            <w:vAlign w:val="center"/>
          </w:tcPr>
          <w:p w:rsidR="00D07968" w:rsidRPr="004D7E56" w:rsidRDefault="00D07968" w:rsidP="00D07968">
            <w:pPr>
              <w:jc w:val="center"/>
              <w:rPr>
                <w:rFonts w:ascii="Arial Narrow" w:hAnsi="Arial Narrow" w:cs="Tahoma"/>
                <w:sz w:val="22"/>
                <w:szCs w:val="22"/>
              </w:rPr>
            </w:pPr>
          </w:p>
        </w:tc>
        <w:tc>
          <w:tcPr>
            <w:tcW w:w="1436" w:type="dxa"/>
            <w:tcBorders>
              <w:top w:val="single" w:sz="4" w:space="0" w:color="auto"/>
              <w:left w:val="single" w:sz="4" w:space="0" w:color="auto"/>
              <w:bottom w:val="single" w:sz="4" w:space="0" w:color="auto"/>
              <w:right w:val="single" w:sz="4" w:space="0" w:color="auto"/>
            </w:tcBorders>
            <w:vAlign w:val="center"/>
          </w:tcPr>
          <w:p w:rsidR="00D07968" w:rsidRPr="004D7E56" w:rsidRDefault="00D07968" w:rsidP="00D07968">
            <w:pPr>
              <w:jc w:val="center"/>
              <w:rPr>
                <w:rFonts w:ascii="Arial Narrow" w:hAnsi="Arial Narrow" w:cs="Tahoma"/>
                <w:sz w:val="22"/>
                <w:szCs w:val="22"/>
              </w:rPr>
            </w:pPr>
            <w:r>
              <w:rPr>
                <w:rFonts w:ascii="Arial Narrow" w:hAnsi="Arial Narrow" w:cs="Tahoma"/>
                <w:sz w:val="22"/>
                <w:szCs w:val="22"/>
              </w:rPr>
              <w:t>-3 783</w:t>
            </w:r>
          </w:p>
        </w:tc>
        <w:tc>
          <w:tcPr>
            <w:tcW w:w="1263" w:type="dxa"/>
            <w:tcBorders>
              <w:top w:val="single" w:sz="4" w:space="0" w:color="auto"/>
              <w:left w:val="single" w:sz="4" w:space="0" w:color="auto"/>
              <w:bottom w:val="single" w:sz="4" w:space="0" w:color="auto"/>
              <w:right w:val="single" w:sz="4" w:space="0" w:color="auto"/>
            </w:tcBorders>
            <w:vAlign w:val="center"/>
          </w:tcPr>
          <w:p w:rsidR="00D07968" w:rsidRPr="004D7E56" w:rsidRDefault="00D07968" w:rsidP="00D07968">
            <w:pPr>
              <w:jc w:val="center"/>
              <w:rPr>
                <w:rFonts w:ascii="Arial Narrow" w:hAnsi="Arial Narrow" w:cs="Tahoma"/>
                <w:sz w:val="22"/>
                <w:szCs w:val="22"/>
              </w:rPr>
            </w:pPr>
            <w:r>
              <w:rPr>
                <w:rFonts w:ascii="Arial Narrow" w:hAnsi="Arial Narrow" w:cs="Tahoma"/>
                <w:sz w:val="22"/>
                <w:szCs w:val="22"/>
              </w:rPr>
              <w:t>17 429</w:t>
            </w:r>
          </w:p>
        </w:tc>
        <w:tc>
          <w:tcPr>
            <w:tcW w:w="1815" w:type="dxa"/>
            <w:tcBorders>
              <w:top w:val="single" w:sz="4" w:space="0" w:color="auto"/>
              <w:left w:val="single" w:sz="4" w:space="0" w:color="auto"/>
              <w:bottom w:val="single" w:sz="4" w:space="0" w:color="auto"/>
              <w:right w:val="single" w:sz="4" w:space="0" w:color="auto"/>
            </w:tcBorders>
            <w:vAlign w:val="center"/>
          </w:tcPr>
          <w:p w:rsidR="00D07968" w:rsidRPr="00AE161E" w:rsidRDefault="00AE161E" w:rsidP="00D07968">
            <w:pPr>
              <w:jc w:val="center"/>
              <w:rPr>
                <w:rFonts w:ascii="Arial Narrow" w:hAnsi="Arial Narrow" w:cs="Tahoma"/>
                <w:b/>
                <w:sz w:val="22"/>
                <w:szCs w:val="22"/>
              </w:rPr>
            </w:pPr>
            <w:r>
              <w:rPr>
                <w:rFonts w:ascii="Arial Narrow" w:hAnsi="Arial Narrow" w:cs="Tahoma"/>
                <w:b/>
                <w:sz w:val="22"/>
                <w:szCs w:val="22"/>
              </w:rPr>
              <w:t>17 429</w:t>
            </w:r>
          </w:p>
        </w:tc>
      </w:tr>
      <w:tr w:rsidR="00D07968" w:rsidRPr="004D7E56" w:rsidTr="00E11C21">
        <w:trPr>
          <w:trHeight w:val="391"/>
        </w:trPr>
        <w:tc>
          <w:tcPr>
            <w:tcW w:w="2237" w:type="dxa"/>
            <w:tcBorders>
              <w:top w:val="single" w:sz="4" w:space="0" w:color="auto"/>
              <w:left w:val="single" w:sz="4" w:space="0" w:color="auto"/>
              <w:bottom w:val="single" w:sz="4" w:space="0" w:color="auto"/>
              <w:right w:val="single" w:sz="4" w:space="0" w:color="auto"/>
            </w:tcBorders>
            <w:vAlign w:val="center"/>
          </w:tcPr>
          <w:p w:rsidR="00D07968" w:rsidRPr="004D7E56" w:rsidRDefault="00D07968" w:rsidP="00D07968">
            <w:pPr>
              <w:rPr>
                <w:rFonts w:ascii="Arial Narrow" w:hAnsi="Arial Narrow" w:cs="Tahoma"/>
                <w:b/>
                <w:sz w:val="22"/>
                <w:szCs w:val="22"/>
              </w:rPr>
            </w:pPr>
            <w:r w:rsidRPr="004D7E56">
              <w:rPr>
                <w:rFonts w:ascii="Arial Narrow" w:hAnsi="Arial Narrow" w:cs="Tahoma"/>
                <w:b/>
                <w:sz w:val="22"/>
                <w:szCs w:val="22"/>
              </w:rPr>
              <w:t>Spolu 428</w:t>
            </w:r>
          </w:p>
        </w:tc>
        <w:tc>
          <w:tcPr>
            <w:tcW w:w="1397" w:type="dxa"/>
            <w:tcBorders>
              <w:top w:val="single" w:sz="4" w:space="0" w:color="auto"/>
              <w:left w:val="single" w:sz="4" w:space="0" w:color="auto"/>
              <w:bottom w:val="single" w:sz="4" w:space="0" w:color="auto"/>
              <w:right w:val="single" w:sz="4" w:space="0" w:color="auto"/>
            </w:tcBorders>
            <w:vAlign w:val="center"/>
          </w:tcPr>
          <w:p w:rsidR="00D07968" w:rsidRPr="00AE161E" w:rsidRDefault="00D07968" w:rsidP="00D07968">
            <w:pPr>
              <w:jc w:val="center"/>
              <w:rPr>
                <w:rFonts w:ascii="Arial Narrow" w:hAnsi="Arial Narrow" w:cs="Tahoma"/>
                <w:b/>
                <w:bCs/>
                <w:sz w:val="22"/>
                <w:szCs w:val="22"/>
              </w:rPr>
            </w:pPr>
            <w:r w:rsidRPr="00AE161E">
              <w:rPr>
                <w:rFonts w:ascii="Arial Narrow" w:hAnsi="Arial Narrow" w:cs="Tahoma"/>
                <w:b/>
                <w:bCs/>
                <w:sz w:val="22"/>
                <w:szCs w:val="22"/>
              </w:rPr>
              <w:t>17 654</w:t>
            </w:r>
          </w:p>
        </w:tc>
        <w:tc>
          <w:tcPr>
            <w:tcW w:w="1373" w:type="dxa"/>
            <w:tcBorders>
              <w:top w:val="single" w:sz="4" w:space="0" w:color="auto"/>
              <w:left w:val="single" w:sz="4" w:space="0" w:color="auto"/>
              <w:bottom w:val="single" w:sz="4" w:space="0" w:color="auto"/>
              <w:right w:val="single" w:sz="4" w:space="0" w:color="auto"/>
            </w:tcBorders>
            <w:vAlign w:val="center"/>
          </w:tcPr>
          <w:p w:rsidR="00D07968" w:rsidRPr="00AE161E" w:rsidRDefault="00AE161E" w:rsidP="00D07968">
            <w:pPr>
              <w:jc w:val="center"/>
              <w:rPr>
                <w:rFonts w:ascii="Arial Narrow" w:hAnsi="Arial Narrow" w:cs="Tahoma"/>
                <w:b/>
                <w:bCs/>
                <w:sz w:val="22"/>
                <w:szCs w:val="22"/>
              </w:rPr>
            </w:pPr>
            <w:r>
              <w:rPr>
                <w:rFonts w:ascii="Arial Narrow" w:hAnsi="Arial Narrow" w:cs="Tahoma"/>
                <w:b/>
                <w:sz w:val="22"/>
                <w:szCs w:val="22"/>
              </w:rPr>
              <w:t>3 783</w:t>
            </w:r>
          </w:p>
        </w:tc>
        <w:tc>
          <w:tcPr>
            <w:tcW w:w="1436" w:type="dxa"/>
            <w:tcBorders>
              <w:top w:val="single" w:sz="4" w:space="0" w:color="auto"/>
              <w:left w:val="single" w:sz="4" w:space="0" w:color="auto"/>
              <w:bottom w:val="single" w:sz="4" w:space="0" w:color="auto"/>
              <w:right w:val="single" w:sz="4" w:space="0" w:color="auto"/>
            </w:tcBorders>
            <w:vAlign w:val="center"/>
          </w:tcPr>
          <w:p w:rsidR="00D07968" w:rsidRPr="00AE161E" w:rsidRDefault="00D07968" w:rsidP="00D07968">
            <w:pPr>
              <w:jc w:val="center"/>
              <w:rPr>
                <w:rFonts w:ascii="Arial Narrow" w:hAnsi="Arial Narrow" w:cs="Tahoma"/>
                <w:b/>
                <w:bCs/>
                <w:sz w:val="22"/>
                <w:szCs w:val="22"/>
              </w:rPr>
            </w:pPr>
            <w:r w:rsidRPr="00AE161E">
              <w:rPr>
                <w:rFonts w:ascii="Arial Narrow" w:hAnsi="Arial Narrow" w:cs="Tahoma"/>
                <w:b/>
                <w:sz w:val="22"/>
                <w:szCs w:val="22"/>
              </w:rPr>
              <w:t>-3 783</w:t>
            </w:r>
          </w:p>
        </w:tc>
        <w:tc>
          <w:tcPr>
            <w:tcW w:w="1263" w:type="dxa"/>
            <w:tcBorders>
              <w:top w:val="single" w:sz="4" w:space="0" w:color="auto"/>
              <w:left w:val="single" w:sz="4" w:space="0" w:color="auto"/>
              <w:bottom w:val="single" w:sz="4" w:space="0" w:color="auto"/>
              <w:right w:val="single" w:sz="4" w:space="0" w:color="auto"/>
            </w:tcBorders>
            <w:vAlign w:val="center"/>
          </w:tcPr>
          <w:p w:rsidR="00D07968" w:rsidRPr="00AE161E" w:rsidRDefault="00D07968" w:rsidP="00D07968">
            <w:pPr>
              <w:jc w:val="center"/>
              <w:rPr>
                <w:rFonts w:ascii="Arial Narrow" w:hAnsi="Arial Narrow" w:cs="Tahoma"/>
                <w:b/>
                <w:bCs/>
                <w:sz w:val="22"/>
                <w:szCs w:val="22"/>
              </w:rPr>
            </w:pPr>
            <w:r w:rsidRPr="00AE161E">
              <w:rPr>
                <w:rFonts w:ascii="Arial Narrow" w:hAnsi="Arial Narrow" w:cs="Tahoma"/>
                <w:b/>
                <w:sz w:val="22"/>
                <w:szCs w:val="22"/>
              </w:rPr>
              <w:t>17 429</w:t>
            </w:r>
          </w:p>
        </w:tc>
        <w:tc>
          <w:tcPr>
            <w:tcW w:w="1815" w:type="dxa"/>
            <w:tcBorders>
              <w:top w:val="single" w:sz="4" w:space="0" w:color="auto"/>
              <w:left w:val="single" w:sz="4" w:space="0" w:color="auto"/>
              <w:bottom w:val="single" w:sz="4" w:space="0" w:color="auto"/>
              <w:right w:val="single" w:sz="4" w:space="0" w:color="auto"/>
            </w:tcBorders>
            <w:vAlign w:val="center"/>
          </w:tcPr>
          <w:p w:rsidR="00D07968" w:rsidRPr="00AE161E" w:rsidRDefault="00AE161E" w:rsidP="00D07968">
            <w:pPr>
              <w:jc w:val="center"/>
              <w:rPr>
                <w:rFonts w:ascii="Arial Narrow" w:hAnsi="Arial Narrow" w:cs="Tahoma"/>
                <w:b/>
                <w:bCs/>
                <w:sz w:val="22"/>
                <w:szCs w:val="22"/>
              </w:rPr>
            </w:pPr>
            <w:r>
              <w:rPr>
                <w:rFonts w:ascii="Arial Narrow" w:hAnsi="Arial Narrow" w:cs="Tahoma"/>
                <w:b/>
                <w:bCs/>
                <w:sz w:val="22"/>
                <w:szCs w:val="22"/>
              </w:rPr>
              <w:t>35 083</w:t>
            </w:r>
          </w:p>
        </w:tc>
      </w:tr>
    </w:tbl>
    <w:p w:rsidR="00E004AB" w:rsidRPr="004D7E56" w:rsidRDefault="00E004AB" w:rsidP="00F927B4">
      <w:pPr>
        <w:pStyle w:val="Normlny2"/>
        <w:spacing w:before="0" w:after="0" w:line="200" w:lineRule="atLeast"/>
        <w:rPr>
          <w:rFonts w:eastAsia="Arial" w:cs="Tahoma"/>
          <w:b/>
          <w:sz w:val="22"/>
          <w:szCs w:val="22"/>
        </w:rPr>
      </w:pPr>
    </w:p>
    <w:p w:rsidR="00F927B4" w:rsidRPr="004D7E56" w:rsidRDefault="00F927B4" w:rsidP="00F927B4">
      <w:pPr>
        <w:pStyle w:val="Normlny2"/>
        <w:spacing w:before="0" w:after="0" w:line="200" w:lineRule="atLeast"/>
        <w:rPr>
          <w:rFonts w:cs="Tahoma"/>
          <w:b/>
          <w:sz w:val="22"/>
          <w:szCs w:val="22"/>
        </w:rPr>
      </w:pPr>
      <w:r w:rsidRPr="004D7E56">
        <w:rPr>
          <w:rFonts w:eastAsia="Arial" w:cs="Tahoma"/>
          <w:b/>
          <w:sz w:val="22"/>
          <w:szCs w:val="22"/>
        </w:rPr>
        <w:t>Informácia o  rozdelení účtovného zisku alebo vysporiadaní účtovnej straty vykázanej v  minulých účtovných obdobiach.</w:t>
      </w:r>
    </w:p>
    <w:p w:rsidR="00F927B4" w:rsidRPr="004D7E56" w:rsidRDefault="00F927B4" w:rsidP="00F927B4">
      <w:pPr>
        <w:rPr>
          <w:rFonts w:ascii="Arial Narrow" w:hAnsi="Arial Narrow" w:cs="Tahoma"/>
          <w:b/>
          <w:sz w:val="22"/>
          <w:szCs w:val="22"/>
        </w:rPr>
      </w:pPr>
    </w:p>
    <w:tbl>
      <w:tblPr>
        <w:tblW w:w="492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7"/>
        <w:gridCol w:w="3034"/>
      </w:tblGrid>
      <w:tr w:rsidR="00F927B4" w:rsidRPr="004D7E56">
        <w:trPr>
          <w:trHeight w:val="726"/>
        </w:trPr>
        <w:tc>
          <w:tcPr>
            <w:tcW w:w="6568" w:type="dxa"/>
            <w:noWrap/>
            <w:vAlign w:val="center"/>
          </w:tcPr>
          <w:p w:rsidR="00F927B4" w:rsidRPr="004D7E56" w:rsidRDefault="00F927B4" w:rsidP="00086CE2">
            <w:pPr>
              <w:pStyle w:val="TopHeader"/>
              <w:rPr>
                <w:rFonts w:cs="Tahoma"/>
              </w:rPr>
            </w:pPr>
            <w:r w:rsidRPr="004D7E56">
              <w:rPr>
                <w:rFonts w:cs="Tahoma"/>
              </w:rPr>
              <w:t>Názov položky</w:t>
            </w:r>
          </w:p>
        </w:tc>
        <w:tc>
          <w:tcPr>
            <w:tcW w:w="3071" w:type="dxa"/>
            <w:vAlign w:val="center"/>
          </w:tcPr>
          <w:p w:rsidR="00F927B4" w:rsidRPr="004D7E56" w:rsidRDefault="00F927B4" w:rsidP="00086CE2">
            <w:pPr>
              <w:pStyle w:val="TopHeader"/>
              <w:rPr>
                <w:rFonts w:cs="Tahoma"/>
              </w:rPr>
            </w:pPr>
            <w:r w:rsidRPr="004D7E56">
              <w:rPr>
                <w:rFonts w:cs="Tahoma"/>
              </w:rPr>
              <w:t>Bezprostredne predchádzajúce účtovné obdobie</w:t>
            </w: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b/>
                <w:bCs/>
                <w:sz w:val="22"/>
                <w:szCs w:val="22"/>
              </w:rPr>
            </w:pPr>
            <w:r w:rsidRPr="004D7E56">
              <w:rPr>
                <w:rFonts w:ascii="Arial Narrow" w:hAnsi="Arial Narrow" w:cs="Tahoma"/>
                <w:b/>
                <w:bCs/>
                <w:sz w:val="22"/>
                <w:szCs w:val="22"/>
              </w:rPr>
              <w:t>Účtovný zisk</w:t>
            </w:r>
          </w:p>
        </w:tc>
        <w:tc>
          <w:tcPr>
            <w:tcW w:w="3071" w:type="dxa"/>
            <w:noWrap/>
            <w:vAlign w:val="center"/>
          </w:tcPr>
          <w:p w:rsidR="00F927B4" w:rsidRPr="004D7E56" w:rsidRDefault="0078417E" w:rsidP="00086CE2">
            <w:pPr>
              <w:jc w:val="center"/>
              <w:rPr>
                <w:rFonts w:ascii="Arial Narrow" w:hAnsi="Arial Narrow" w:cs="Tahoma"/>
                <w:b/>
                <w:bCs/>
                <w:sz w:val="22"/>
                <w:szCs w:val="22"/>
              </w:rPr>
            </w:pPr>
            <w:r>
              <w:rPr>
                <w:rFonts w:ascii="Arial Narrow" w:hAnsi="Arial Narrow" w:cs="Tahoma"/>
                <w:b/>
                <w:bCs/>
                <w:sz w:val="22"/>
                <w:szCs w:val="22"/>
              </w:rPr>
              <w:t>3 783</w:t>
            </w:r>
          </w:p>
        </w:tc>
      </w:tr>
      <w:tr w:rsidR="00F927B4" w:rsidRPr="004D7E56">
        <w:trPr>
          <w:trHeight w:val="330"/>
        </w:trPr>
        <w:tc>
          <w:tcPr>
            <w:tcW w:w="9639" w:type="dxa"/>
            <w:gridSpan w:val="2"/>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b/>
                <w:bCs/>
                <w:sz w:val="22"/>
                <w:szCs w:val="22"/>
              </w:rPr>
              <w:t>Rozdelenie účtovného zisku</w:t>
            </w: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Prídel do základného imania</w:t>
            </w:r>
          </w:p>
        </w:tc>
        <w:tc>
          <w:tcPr>
            <w:tcW w:w="3071" w:type="dxa"/>
            <w:noWrap/>
            <w:vAlign w:val="center"/>
          </w:tcPr>
          <w:p w:rsidR="00F927B4" w:rsidRPr="004D7E56" w:rsidRDefault="00F927B4" w:rsidP="00086CE2">
            <w:pPr>
              <w:jc w:val="center"/>
              <w:rPr>
                <w:rFonts w:ascii="Arial Narrow" w:hAnsi="Arial Narrow" w:cs="Tahoma"/>
                <w:sz w:val="22"/>
                <w:szCs w:val="22"/>
              </w:rPr>
            </w:pP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Prídel do fondu tvoreného podľa osobitného predpisu</w:t>
            </w:r>
          </w:p>
        </w:tc>
        <w:tc>
          <w:tcPr>
            <w:tcW w:w="3071" w:type="dxa"/>
            <w:noWrap/>
            <w:vAlign w:val="center"/>
          </w:tcPr>
          <w:p w:rsidR="00F927B4" w:rsidRPr="004D7E56" w:rsidRDefault="00F927B4" w:rsidP="00086CE2">
            <w:pPr>
              <w:jc w:val="center"/>
              <w:rPr>
                <w:rFonts w:ascii="Arial Narrow" w:hAnsi="Arial Narrow" w:cs="Tahoma"/>
                <w:sz w:val="22"/>
                <w:szCs w:val="22"/>
              </w:rPr>
            </w:pP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Prídel do fondu reprodukcie</w:t>
            </w:r>
          </w:p>
        </w:tc>
        <w:tc>
          <w:tcPr>
            <w:tcW w:w="3071" w:type="dxa"/>
            <w:noWrap/>
            <w:vAlign w:val="center"/>
          </w:tcPr>
          <w:p w:rsidR="00F927B4" w:rsidRPr="004D7E56" w:rsidRDefault="00F927B4" w:rsidP="00086CE2">
            <w:pPr>
              <w:jc w:val="center"/>
              <w:rPr>
                <w:rFonts w:ascii="Arial Narrow" w:hAnsi="Arial Narrow" w:cs="Tahoma"/>
                <w:sz w:val="22"/>
                <w:szCs w:val="22"/>
              </w:rPr>
            </w:pP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Prídel do rezervného fondu</w:t>
            </w:r>
          </w:p>
        </w:tc>
        <w:tc>
          <w:tcPr>
            <w:tcW w:w="3071" w:type="dxa"/>
            <w:noWrap/>
            <w:vAlign w:val="center"/>
          </w:tcPr>
          <w:p w:rsidR="00F927B4" w:rsidRPr="004D7E56" w:rsidRDefault="00F927B4" w:rsidP="00086CE2">
            <w:pPr>
              <w:jc w:val="center"/>
              <w:rPr>
                <w:rFonts w:ascii="Arial Narrow" w:hAnsi="Arial Narrow" w:cs="Tahoma"/>
                <w:sz w:val="22"/>
                <w:szCs w:val="22"/>
              </w:rPr>
            </w:pP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Prídel do fondu tvoreného zo zisku</w:t>
            </w:r>
          </w:p>
        </w:tc>
        <w:tc>
          <w:tcPr>
            <w:tcW w:w="3071" w:type="dxa"/>
            <w:noWrap/>
            <w:vAlign w:val="center"/>
          </w:tcPr>
          <w:p w:rsidR="00F927B4" w:rsidRPr="004D7E56" w:rsidRDefault="00F927B4" w:rsidP="00086CE2">
            <w:pPr>
              <w:jc w:val="center"/>
              <w:rPr>
                <w:rFonts w:ascii="Arial Narrow" w:hAnsi="Arial Narrow" w:cs="Tahoma"/>
                <w:sz w:val="22"/>
                <w:szCs w:val="22"/>
              </w:rPr>
            </w:pP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Prídel do ostatných fondov</w:t>
            </w:r>
          </w:p>
        </w:tc>
        <w:tc>
          <w:tcPr>
            <w:tcW w:w="3071" w:type="dxa"/>
            <w:noWrap/>
            <w:vAlign w:val="center"/>
          </w:tcPr>
          <w:p w:rsidR="00F927B4" w:rsidRPr="004D7E56" w:rsidRDefault="00F927B4" w:rsidP="00086CE2">
            <w:pPr>
              <w:jc w:val="center"/>
              <w:rPr>
                <w:rFonts w:ascii="Arial Narrow" w:hAnsi="Arial Narrow" w:cs="Tahoma"/>
                <w:sz w:val="22"/>
                <w:szCs w:val="22"/>
              </w:rPr>
            </w:pP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Úhrada straty minulých období</w:t>
            </w:r>
          </w:p>
        </w:tc>
        <w:tc>
          <w:tcPr>
            <w:tcW w:w="3071" w:type="dxa"/>
            <w:noWrap/>
            <w:vAlign w:val="center"/>
          </w:tcPr>
          <w:p w:rsidR="00F927B4" w:rsidRPr="004D7E56" w:rsidRDefault="00F927B4" w:rsidP="00086CE2">
            <w:pPr>
              <w:jc w:val="center"/>
              <w:rPr>
                <w:rFonts w:ascii="Arial Narrow" w:hAnsi="Arial Narrow" w:cs="Tahoma"/>
                <w:sz w:val="22"/>
                <w:szCs w:val="22"/>
              </w:rPr>
            </w:pP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 xml:space="preserve">Prevod do sociálneho fondu </w:t>
            </w:r>
          </w:p>
        </w:tc>
        <w:tc>
          <w:tcPr>
            <w:tcW w:w="3071" w:type="dxa"/>
            <w:noWrap/>
            <w:vAlign w:val="center"/>
          </w:tcPr>
          <w:p w:rsidR="00F927B4" w:rsidRPr="004D7E56" w:rsidRDefault="0078417E" w:rsidP="00086CE2">
            <w:pPr>
              <w:jc w:val="center"/>
              <w:rPr>
                <w:rFonts w:ascii="Arial Narrow" w:hAnsi="Arial Narrow" w:cs="Tahoma"/>
                <w:sz w:val="22"/>
                <w:szCs w:val="22"/>
              </w:rPr>
            </w:pPr>
            <w:r>
              <w:rPr>
                <w:rFonts w:ascii="Arial Narrow" w:hAnsi="Arial Narrow" w:cs="Tahoma"/>
                <w:sz w:val="22"/>
                <w:szCs w:val="22"/>
              </w:rPr>
              <w:t>783</w:t>
            </w: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 xml:space="preserve">Prevod  do </w:t>
            </w:r>
            <w:proofErr w:type="spellStart"/>
            <w:r w:rsidRPr="004D7E56">
              <w:rPr>
                <w:rFonts w:ascii="Arial Narrow" w:hAnsi="Arial Narrow" w:cs="Tahoma"/>
                <w:sz w:val="22"/>
                <w:szCs w:val="22"/>
              </w:rPr>
              <w:t>nevysporiadaného</w:t>
            </w:r>
            <w:proofErr w:type="spellEnd"/>
            <w:r w:rsidRPr="004D7E56">
              <w:rPr>
                <w:rFonts w:ascii="Arial Narrow" w:hAnsi="Arial Narrow" w:cs="Tahoma"/>
                <w:sz w:val="22"/>
                <w:szCs w:val="22"/>
              </w:rPr>
              <w:t xml:space="preserve"> výsledku hospodárenia minulých rokov</w:t>
            </w:r>
          </w:p>
        </w:tc>
        <w:tc>
          <w:tcPr>
            <w:tcW w:w="3071" w:type="dxa"/>
            <w:noWrap/>
            <w:vAlign w:val="center"/>
          </w:tcPr>
          <w:p w:rsidR="00F927B4" w:rsidRPr="004D7E56" w:rsidRDefault="0078417E" w:rsidP="0078417E">
            <w:pPr>
              <w:jc w:val="center"/>
              <w:rPr>
                <w:rFonts w:ascii="Arial Narrow" w:hAnsi="Arial Narrow" w:cs="Tahoma"/>
                <w:sz w:val="22"/>
                <w:szCs w:val="22"/>
              </w:rPr>
            </w:pPr>
            <w:r>
              <w:rPr>
                <w:rFonts w:ascii="Arial Narrow" w:hAnsi="Arial Narrow" w:cs="Tahoma"/>
                <w:sz w:val="22"/>
                <w:szCs w:val="22"/>
              </w:rPr>
              <w:t>3 000</w:t>
            </w: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lastRenderedPageBreak/>
              <w:t xml:space="preserve">Iné </w:t>
            </w:r>
          </w:p>
        </w:tc>
        <w:tc>
          <w:tcPr>
            <w:tcW w:w="3071" w:type="dxa"/>
            <w:noWrap/>
            <w:vAlign w:val="center"/>
          </w:tcPr>
          <w:p w:rsidR="00F927B4" w:rsidRPr="004D7E56" w:rsidRDefault="00F927B4" w:rsidP="00086CE2">
            <w:pPr>
              <w:jc w:val="center"/>
              <w:rPr>
                <w:rFonts w:ascii="Arial Narrow" w:hAnsi="Arial Narrow" w:cs="Tahoma"/>
                <w:sz w:val="22"/>
                <w:szCs w:val="22"/>
              </w:rPr>
            </w:pP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b/>
                <w:bCs/>
                <w:sz w:val="22"/>
                <w:szCs w:val="22"/>
              </w:rPr>
            </w:pPr>
            <w:r w:rsidRPr="004D7E56">
              <w:rPr>
                <w:rFonts w:ascii="Arial Narrow" w:hAnsi="Arial Narrow" w:cs="Tahoma"/>
                <w:b/>
                <w:bCs/>
                <w:sz w:val="22"/>
                <w:szCs w:val="22"/>
              </w:rPr>
              <w:t>Účtovná strata</w:t>
            </w:r>
          </w:p>
        </w:tc>
        <w:tc>
          <w:tcPr>
            <w:tcW w:w="3071" w:type="dxa"/>
            <w:noWrap/>
            <w:vAlign w:val="center"/>
          </w:tcPr>
          <w:p w:rsidR="00F927B4" w:rsidRPr="004D7E56" w:rsidRDefault="00F927B4" w:rsidP="00086CE2">
            <w:pPr>
              <w:jc w:val="center"/>
              <w:rPr>
                <w:rFonts w:ascii="Arial Narrow" w:hAnsi="Arial Narrow" w:cs="Tahoma"/>
                <w:sz w:val="22"/>
                <w:szCs w:val="22"/>
              </w:rPr>
            </w:pPr>
          </w:p>
        </w:tc>
      </w:tr>
      <w:tr w:rsidR="00F927B4" w:rsidRPr="004D7E56">
        <w:trPr>
          <w:trHeight w:val="330"/>
        </w:trPr>
        <w:tc>
          <w:tcPr>
            <w:tcW w:w="9639" w:type="dxa"/>
            <w:gridSpan w:val="2"/>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b/>
                <w:bCs/>
                <w:sz w:val="22"/>
                <w:szCs w:val="22"/>
              </w:rPr>
              <w:t>Vysporiadanie účtovnej straty</w:t>
            </w: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Zo základného imania</w:t>
            </w:r>
          </w:p>
        </w:tc>
        <w:tc>
          <w:tcPr>
            <w:tcW w:w="3071" w:type="dxa"/>
            <w:noWrap/>
            <w:vAlign w:val="center"/>
          </w:tcPr>
          <w:p w:rsidR="00F927B4" w:rsidRPr="004D7E56" w:rsidRDefault="00F927B4" w:rsidP="00086CE2">
            <w:pPr>
              <w:jc w:val="center"/>
              <w:rPr>
                <w:rFonts w:ascii="Arial Narrow" w:hAnsi="Arial Narrow" w:cs="Tahoma"/>
                <w:sz w:val="22"/>
                <w:szCs w:val="22"/>
              </w:rPr>
            </w:pP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Z rezervného fondu</w:t>
            </w:r>
          </w:p>
        </w:tc>
        <w:tc>
          <w:tcPr>
            <w:tcW w:w="3071" w:type="dxa"/>
            <w:noWrap/>
            <w:vAlign w:val="center"/>
          </w:tcPr>
          <w:p w:rsidR="00F927B4" w:rsidRPr="004D7E56" w:rsidRDefault="00F927B4" w:rsidP="00086CE2">
            <w:pPr>
              <w:jc w:val="center"/>
              <w:rPr>
                <w:rFonts w:ascii="Arial Narrow" w:hAnsi="Arial Narrow" w:cs="Tahoma"/>
                <w:sz w:val="22"/>
                <w:szCs w:val="22"/>
              </w:rPr>
            </w:pP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Z fondu tvoreného zo zisku</w:t>
            </w:r>
          </w:p>
        </w:tc>
        <w:tc>
          <w:tcPr>
            <w:tcW w:w="3071" w:type="dxa"/>
            <w:noWrap/>
            <w:vAlign w:val="center"/>
          </w:tcPr>
          <w:p w:rsidR="00F927B4" w:rsidRPr="004D7E56" w:rsidRDefault="00F927B4" w:rsidP="00086CE2">
            <w:pPr>
              <w:jc w:val="center"/>
              <w:rPr>
                <w:rFonts w:ascii="Arial Narrow" w:hAnsi="Arial Narrow" w:cs="Tahoma"/>
                <w:sz w:val="22"/>
                <w:szCs w:val="22"/>
              </w:rPr>
            </w:pP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Z ostatných fondov</w:t>
            </w:r>
          </w:p>
        </w:tc>
        <w:tc>
          <w:tcPr>
            <w:tcW w:w="3071" w:type="dxa"/>
            <w:noWrap/>
            <w:vAlign w:val="center"/>
          </w:tcPr>
          <w:p w:rsidR="00F927B4" w:rsidRPr="004D7E56" w:rsidRDefault="00F927B4" w:rsidP="00086CE2">
            <w:pPr>
              <w:jc w:val="center"/>
              <w:rPr>
                <w:rFonts w:ascii="Arial Narrow" w:hAnsi="Arial Narrow" w:cs="Tahoma"/>
                <w:sz w:val="22"/>
                <w:szCs w:val="22"/>
              </w:rPr>
            </w:pP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Z nerozdeleného zisku minulých rokov</w:t>
            </w:r>
          </w:p>
        </w:tc>
        <w:tc>
          <w:tcPr>
            <w:tcW w:w="3071" w:type="dxa"/>
            <w:noWrap/>
            <w:vAlign w:val="center"/>
          </w:tcPr>
          <w:p w:rsidR="00F927B4" w:rsidRPr="004D7E56" w:rsidRDefault="00F927B4" w:rsidP="00086CE2">
            <w:pPr>
              <w:jc w:val="center"/>
              <w:rPr>
                <w:rFonts w:ascii="Arial Narrow" w:hAnsi="Arial Narrow" w:cs="Tahoma"/>
                <w:sz w:val="22"/>
                <w:szCs w:val="22"/>
              </w:rPr>
            </w:pP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 xml:space="preserve">Prevod do </w:t>
            </w:r>
            <w:proofErr w:type="spellStart"/>
            <w:r w:rsidRPr="004D7E56">
              <w:rPr>
                <w:rFonts w:ascii="Arial Narrow" w:hAnsi="Arial Narrow" w:cs="Tahoma"/>
                <w:sz w:val="22"/>
                <w:szCs w:val="22"/>
              </w:rPr>
              <w:t>nevysporiadaného</w:t>
            </w:r>
            <w:proofErr w:type="spellEnd"/>
            <w:r w:rsidRPr="004D7E56">
              <w:rPr>
                <w:rFonts w:ascii="Arial Narrow" w:hAnsi="Arial Narrow" w:cs="Tahoma"/>
                <w:sz w:val="22"/>
                <w:szCs w:val="22"/>
              </w:rPr>
              <w:t xml:space="preserve"> výsledku hospodárenia minulých rokov</w:t>
            </w:r>
          </w:p>
        </w:tc>
        <w:tc>
          <w:tcPr>
            <w:tcW w:w="3071" w:type="dxa"/>
            <w:noWrap/>
            <w:vAlign w:val="center"/>
          </w:tcPr>
          <w:p w:rsidR="00F927B4" w:rsidRPr="004D7E56" w:rsidRDefault="00F927B4" w:rsidP="00086CE2">
            <w:pPr>
              <w:jc w:val="center"/>
              <w:rPr>
                <w:rFonts w:ascii="Arial Narrow" w:hAnsi="Arial Narrow" w:cs="Tahoma"/>
                <w:b/>
                <w:sz w:val="22"/>
                <w:szCs w:val="22"/>
              </w:rPr>
            </w:pPr>
          </w:p>
        </w:tc>
      </w:tr>
      <w:tr w:rsidR="00F927B4" w:rsidRPr="004D7E56">
        <w:trPr>
          <w:trHeight w:val="330"/>
        </w:trPr>
        <w:tc>
          <w:tcPr>
            <w:tcW w:w="6568" w:type="dxa"/>
            <w:noWrap/>
            <w:vAlign w:val="center"/>
          </w:tcPr>
          <w:p w:rsidR="00F927B4" w:rsidRPr="004D7E56" w:rsidRDefault="00F927B4" w:rsidP="00086CE2">
            <w:pPr>
              <w:rPr>
                <w:rFonts w:ascii="Arial Narrow" w:hAnsi="Arial Narrow" w:cs="Tahoma"/>
                <w:sz w:val="22"/>
                <w:szCs w:val="22"/>
              </w:rPr>
            </w:pPr>
            <w:r w:rsidRPr="004D7E56">
              <w:rPr>
                <w:rFonts w:ascii="Arial Narrow" w:hAnsi="Arial Narrow" w:cs="Tahoma"/>
                <w:sz w:val="22"/>
                <w:szCs w:val="22"/>
              </w:rPr>
              <w:t xml:space="preserve">Iné </w:t>
            </w:r>
          </w:p>
        </w:tc>
        <w:tc>
          <w:tcPr>
            <w:tcW w:w="3071" w:type="dxa"/>
            <w:noWrap/>
            <w:vAlign w:val="center"/>
          </w:tcPr>
          <w:p w:rsidR="00F927B4" w:rsidRPr="004D7E56" w:rsidRDefault="00F927B4" w:rsidP="00086CE2">
            <w:pPr>
              <w:jc w:val="center"/>
              <w:rPr>
                <w:rFonts w:ascii="Arial Narrow" w:hAnsi="Arial Narrow" w:cs="Tahoma"/>
                <w:sz w:val="22"/>
                <w:szCs w:val="22"/>
              </w:rPr>
            </w:pPr>
          </w:p>
        </w:tc>
      </w:tr>
    </w:tbl>
    <w:p w:rsidR="008E45A5" w:rsidRPr="004D7E56" w:rsidRDefault="008E45A5" w:rsidP="004D115B">
      <w:pPr>
        <w:keepNext/>
        <w:spacing w:before="120" w:after="120"/>
        <w:jc w:val="both"/>
        <w:rPr>
          <w:rFonts w:ascii="Arial Narrow" w:hAnsi="Arial Narrow"/>
          <w:sz w:val="22"/>
          <w:szCs w:val="22"/>
        </w:rPr>
      </w:pPr>
      <w:r w:rsidRPr="004D7E56">
        <w:rPr>
          <w:rFonts w:ascii="Arial Narrow" w:hAnsi="Arial Narrow"/>
          <w:sz w:val="22"/>
          <w:szCs w:val="22"/>
        </w:rPr>
        <w:t>Údaje o významných sumách záväzkov v nadväznosti na položky súvahy, v členení na záväzky za hlavnú nezdaňovanú činnosť a zdaňovanú činnosť.</w:t>
      </w:r>
    </w:p>
    <w:tbl>
      <w:tblPr>
        <w:tblStyle w:val="Mriekatabuky"/>
        <w:tblW w:w="0" w:type="auto"/>
        <w:tblInd w:w="38" w:type="dxa"/>
        <w:tblLook w:val="04A0" w:firstRow="1" w:lastRow="0" w:firstColumn="1" w:lastColumn="0" w:noHBand="0" w:noVBand="1"/>
      </w:tblPr>
      <w:tblGrid>
        <w:gridCol w:w="4220"/>
        <w:gridCol w:w="2955"/>
        <w:gridCol w:w="2416"/>
      </w:tblGrid>
      <w:tr w:rsidR="004D7E56" w:rsidRPr="004D7E56" w:rsidTr="008E45A5">
        <w:tc>
          <w:tcPr>
            <w:tcW w:w="4493" w:type="dxa"/>
          </w:tcPr>
          <w:p w:rsidR="008E45A5" w:rsidRPr="004D7E56" w:rsidRDefault="008E45A5" w:rsidP="008E45A5">
            <w:pPr>
              <w:keepNext/>
              <w:rPr>
                <w:rFonts w:ascii="Arial Narrow" w:hAnsi="Arial Narrow"/>
                <w:b/>
                <w:sz w:val="22"/>
                <w:szCs w:val="22"/>
                <w:highlight w:val="yellow"/>
              </w:rPr>
            </w:pPr>
            <w:r w:rsidRPr="004D7E56">
              <w:rPr>
                <w:rFonts w:ascii="Arial Narrow" w:hAnsi="Arial Narrow"/>
                <w:b/>
                <w:sz w:val="22"/>
                <w:szCs w:val="22"/>
              </w:rPr>
              <w:t xml:space="preserve">Druh a opis významných položiek záväzkov </w:t>
            </w:r>
          </w:p>
        </w:tc>
        <w:tc>
          <w:tcPr>
            <w:tcW w:w="3119" w:type="dxa"/>
            <w:vAlign w:val="center"/>
          </w:tcPr>
          <w:p w:rsidR="008E45A5" w:rsidRPr="004D7E56" w:rsidRDefault="008E45A5" w:rsidP="008E45A5">
            <w:pPr>
              <w:keepNext/>
              <w:jc w:val="center"/>
              <w:rPr>
                <w:rFonts w:ascii="Arial Narrow" w:hAnsi="Arial Narrow"/>
                <w:b/>
                <w:sz w:val="22"/>
                <w:szCs w:val="22"/>
                <w:highlight w:val="yellow"/>
              </w:rPr>
            </w:pPr>
            <w:r w:rsidRPr="004D7E56">
              <w:rPr>
                <w:rFonts w:ascii="Arial Narrow" w:hAnsi="Arial Narrow"/>
                <w:b/>
                <w:sz w:val="22"/>
                <w:szCs w:val="22"/>
              </w:rPr>
              <w:t>Hlavná nezdaňovaná činnosť</w:t>
            </w:r>
          </w:p>
        </w:tc>
        <w:tc>
          <w:tcPr>
            <w:tcW w:w="2544" w:type="dxa"/>
            <w:vAlign w:val="center"/>
          </w:tcPr>
          <w:p w:rsidR="008E45A5" w:rsidRPr="004D7E56" w:rsidRDefault="008E45A5" w:rsidP="008E45A5">
            <w:pPr>
              <w:keepNext/>
              <w:jc w:val="center"/>
              <w:rPr>
                <w:rFonts w:ascii="Arial Narrow" w:hAnsi="Arial Narrow"/>
                <w:b/>
                <w:sz w:val="22"/>
                <w:szCs w:val="22"/>
              </w:rPr>
            </w:pPr>
            <w:r w:rsidRPr="004D7E56">
              <w:rPr>
                <w:rFonts w:ascii="Arial Narrow" w:hAnsi="Arial Narrow"/>
                <w:b/>
                <w:sz w:val="22"/>
                <w:szCs w:val="22"/>
              </w:rPr>
              <w:t>Zdaňovaná činnosť</w:t>
            </w:r>
          </w:p>
        </w:tc>
      </w:tr>
      <w:tr w:rsidR="004D7E56" w:rsidRPr="004D7E56" w:rsidTr="008E45A5">
        <w:tc>
          <w:tcPr>
            <w:tcW w:w="4493" w:type="dxa"/>
          </w:tcPr>
          <w:p w:rsidR="008E45A5" w:rsidRPr="004D7E56" w:rsidRDefault="00F8424D" w:rsidP="008E45A5">
            <w:pPr>
              <w:rPr>
                <w:rFonts w:ascii="Arial Narrow" w:hAnsi="Arial Narrow"/>
                <w:sz w:val="22"/>
                <w:szCs w:val="22"/>
              </w:rPr>
            </w:pPr>
            <w:r w:rsidRPr="004D7E56">
              <w:rPr>
                <w:rFonts w:ascii="Arial Narrow" w:hAnsi="Arial Narrow"/>
                <w:sz w:val="22"/>
                <w:szCs w:val="22"/>
              </w:rPr>
              <w:t>Záväzky z obchodného styku</w:t>
            </w:r>
          </w:p>
        </w:tc>
        <w:tc>
          <w:tcPr>
            <w:tcW w:w="3119" w:type="dxa"/>
          </w:tcPr>
          <w:p w:rsidR="008E45A5" w:rsidRPr="004D7E56" w:rsidRDefault="003E674B" w:rsidP="008E45A5">
            <w:pPr>
              <w:jc w:val="center"/>
              <w:rPr>
                <w:rFonts w:ascii="Arial Narrow" w:hAnsi="Arial Narrow"/>
                <w:sz w:val="22"/>
                <w:szCs w:val="22"/>
              </w:rPr>
            </w:pPr>
            <w:r>
              <w:rPr>
                <w:rFonts w:ascii="Arial Narrow" w:hAnsi="Arial Narrow"/>
                <w:sz w:val="22"/>
                <w:szCs w:val="22"/>
              </w:rPr>
              <w:t>79</w:t>
            </w:r>
          </w:p>
        </w:tc>
        <w:tc>
          <w:tcPr>
            <w:tcW w:w="2544" w:type="dxa"/>
          </w:tcPr>
          <w:p w:rsidR="008E45A5" w:rsidRPr="004D7E56" w:rsidRDefault="008E45A5" w:rsidP="008E45A5">
            <w:pPr>
              <w:jc w:val="center"/>
              <w:rPr>
                <w:rFonts w:ascii="Arial Narrow" w:hAnsi="Arial Narrow"/>
                <w:sz w:val="22"/>
                <w:szCs w:val="22"/>
              </w:rPr>
            </w:pPr>
          </w:p>
        </w:tc>
      </w:tr>
      <w:tr w:rsidR="004D7E56" w:rsidRPr="004D7E56" w:rsidTr="008E45A5">
        <w:tc>
          <w:tcPr>
            <w:tcW w:w="4493" w:type="dxa"/>
          </w:tcPr>
          <w:p w:rsidR="008E45A5" w:rsidRPr="004D7E56" w:rsidRDefault="00F8424D" w:rsidP="008E45A5">
            <w:pPr>
              <w:rPr>
                <w:rFonts w:ascii="Arial Narrow" w:hAnsi="Arial Narrow"/>
                <w:sz w:val="22"/>
                <w:szCs w:val="22"/>
              </w:rPr>
            </w:pPr>
            <w:r w:rsidRPr="004D7E56">
              <w:rPr>
                <w:rFonts w:ascii="Arial Narrow" w:hAnsi="Arial Narrow"/>
                <w:sz w:val="22"/>
                <w:szCs w:val="22"/>
              </w:rPr>
              <w:t xml:space="preserve">Nevyfakturované </w:t>
            </w:r>
            <w:r w:rsidR="00AC419E">
              <w:rPr>
                <w:rFonts w:ascii="Arial Narrow" w:hAnsi="Arial Narrow"/>
                <w:sz w:val="22"/>
                <w:szCs w:val="22"/>
              </w:rPr>
              <w:t>dodávky-Vedenie účtovníctva</w:t>
            </w:r>
          </w:p>
        </w:tc>
        <w:tc>
          <w:tcPr>
            <w:tcW w:w="3119" w:type="dxa"/>
          </w:tcPr>
          <w:p w:rsidR="008E45A5" w:rsidRPr="004D7E56" w:rsidRDefault="00AC419E" w:rsidP="008E45A5">
            <w:pPr>
              <w:jc w:val="center"/>
              <w:rPr>
                <w:rFonts w:ascii="Arial Narrow" w:hAnsi="Arial Narrow"/>
                <w:sz w:val="22"/>
                <w:szCs w:val="22"/>
              </w:rPr>
            </w:pPr>
            <w:r>
              <w:rPr>
                <w:rFonts w:ascii="Arial Narrow" w:hAnsi="Arial Narrow"/>
                <w:sz w:val="22"/>
                <w:szCs w:val="22"/>
              </w:rPr>
              <w:t>300</w:t>
            </w:r>
          </w:p>
        </w:tc>
        <w:tc>
          <w:tcPr>
            <w:tcW w:w="2544" w:type="dxa"/>
          </w:tcPr>
          <w:p w:rsidR="008E45A5" w:rsidRPr="004D7E56" w:rsidRDefault="008E45A5" w:rsidP="008E45A5">
            <w:pPr>
              <w:jc w:val="center"/>
              <w:rPr>
                <w:rFonts w:ascii="Arial Narrow" w:hAnsi="Arial Narrow"/>
                <w:sz w:val="22"/>
                <w:szCs w:val="22"/>
              </w:rPr>
            </w:pPr>
          </w:p>
        </w:tc>
      </w:tr>
      <w:tr w:rsidR="004D7E56" w:rsidRPr="004D7E56" w:rsidTr="008E45A5">
        <w:tc>
          <w:tcPr>
            <w:tcW w:w="4493" w:type="dxa"/>
          </w:tcPr>
          <w:p w:rsidR="008E45A5" w:rsidRPr="004D7E56" w:rsidRDefault="00F8424D" w:rsidP="008E45A5">
            <w:pPr>
              <w:rPr>
                <w:rFonts w:ascii="Arial Narrow" w:hAnsi="Arial Narrow"/>
                <w:sz w:val="22"/>
                <w:szCs w:val="22"/>
              </w:rPr>
            </w:pPr>
            <w:r w:rsidRPr="004D7E56">
              <w:rPr>
                <w:rFonts w:ascii="Arial Narrow" w:hAnsi="Arial Narrow"/>
                <w:sz w:val="22"/>
                <w:szCs w:val="22"/>
              </w:rPr>
              <w:t>Záväzky voči Sociálnej poisťovni</w:t>
            </w:r>
          </w:p>
        </w:tc>
        <w:tc>
          <w:tcPr>
            <w:tcW w:w="3119" w:type="dxa"/>
          </w:tcPr>
          <w:p w:rsidR="008E45A5" w:rsidRPr="004D7E56" w:rsidRDefault="003E674B" w:rsidP="008E45A5">
            <w:pPr>
              <w:jc w:val="center"/>
              <w:rPr>
                <w:rFonts w:ascii="Arial Narrow" w:hAnsi="Arial Narrow"/>
                <w:sz w:val="22"/>
                <w:szCs w:val="22"/>
              </w:rPr>
            </w:pPr>
            <w:r>
              <w:rPr>
                <w:rFonts w:ascii="Arial Narrow" w:hAnsi="Arial Narrow"/>
                <w:sz w:val="22"/>
                <w:szCs w:val="22"/>
              </w:rPr>
              <w:t>305</w:t>
            </w:r>
          </w:p>
        </w:tc>
        <w:tc>
          <w:tcPr>
            <w:tcW w:w="2544" w:type="dxa"/>
          </w:tcPr>
          <w:p w:rsidR="008E45A5" w:rsidRPr="004D7E56" w:rsidRDefault="008E45A5" w:rsidP="008E45A5">
            <w:pPr>
              <w:jc w:val="center"/>
              <w:rPr>
                <w:rFonts w:ascii="Arial Narrow" w:hAnsi="Arial Narrow"/>
                <w:sz w:val="22"/>
                <w:szCs w:val="22"/>
              </w:rPr>
            </w:pPr>
          </w:p>
        </w:tc>
      </w:tr>
      <w:tr w:rsidR="004D7E56" w:rsidRPr="004D7E56" w:rsidTr="008E45A5">
        <w:tc>
          <w:tcPr>
            <w:tcW w:w="4493" w:type="dxa"/>
          </w:tcPr>
          <w:p w:rsidR="00F8424D" w:rsidRPr="004D7E56" w:rsidRDefault="00F8424D" w:rsidP="008E45A5">
            <w:pPr>
              <w:rPr>
                <w:rFonts w:ascii="Arial Narrow" w:hAnsi="Arial Narrow"/>
                <w:sz w:val="22"/>
                <w:szCs w:val="22"/>
              </w:rPr>
            </w:pPr>
            <w:r w:rsidRPr="004D7E56">
              <w:rPr>
                <w:rFonts w:ascii="Arial Narrow" w:hAnsi="Arial Narrow"/>
                <w:sz w:val="22"/>
                <w:szCs w:val="22"/>
              </w:rPr>
              <w:t>Záväzky voči zdravotným poisťovniam</w:t>
            </w:r>
          </w:p>
        </w:tc>
        <w:tc>
          <w:tcPr>
            <w:tcW w:w="3119" w:type="dxa"/>
          </w:tcPr>
          <w:p w:rsidR="00F8424D" w:rsidRPr="004D7E56" w:rsidRDefault="003E674B" w:rsidP="008E45A5">
            <w:pPr>
              <w:jc w:val="center"/>
              <w:rPr>
                <w:rFonts w:ascii="Arial Narrow" w:hAnsi="Arial Narrow"/>
                <w:sz w:val="22"/>
                <w:szCs w:val="22"/>
              </w:rPr>
            </w:pPr>
            <w:r>
              <w:rPr>
                <w:rFonts w:ascii="Arial Narrow" w:hAnsi="Arial Narrow"/>
                <w:sz w:val="22"/>
                <w:szCs w:val="22"/>
              </w:rPr>
              <w:t>280</w:t>
            </w:r>
          </w:p>
        </w:tc>
        <w:tc>
          <w:tcPr>
            <w:tcW w:w="2544" w:type="dxa"/>
          </w:tcPr>
          <w:p w:rsidR="00F8424D" w:rsidRPr="004D7E56" w:rsidRDefault="00F8424D" w:rsidP="008E45A5">
            <w:pPr>
              <w:jc w:val="center"/>
              <w:rPr>
                <w:rFonts w:ascii="Arial Narrow" w:hAnsi="Arial Narrow"/>
                <w:sz w:val="22"/>
                <w:szCs w:val="22"/>
              </w:rPr>
            </w:pPr>
          </w:p>
        </w:tc>
      </w:tr>
      <w:tr w:rsidR="004D7E56" w:rsidRPr="004D7E56" w:rsidTr="008E45A5">
        <w:tc>
          <w:tcPr>
            <w:tcW w:w="4493" w:type="dxa"/>
          </w:tcPr>
          <w:p w:rsidR="00F8424D" w:rsidRPr="004D7E56" w:rsidRDefault="00F8424D" w:rsidP="008E45A5">
            <w:pPr>
              <w:rPr>
                <w:rFonts w:ascii="Arial Narrow" w:hAnsi="Arial Narrow"/>
                <w:sz w:val="22"/>
                <w:szCs w:val="22"/>
              </w:rPr>
            </w:pPr>
            <w:r w:rsidRPr="004D7E56">
              <w:rPr>
                <w:rFonts w:ascii="Arial Narrow" w:hAnsi="Arial Narrow"/>
                <w:sz w:val="22"/>
                <w:szCs w:val="22"/>
              </w:rPr>
              <w:t xml:space="preserve">Záväzky voči </w:t>
            </w:r>
            <w:proofErr w:type="spellStart"/>
            <w:r w:rsidRPr="004D7E56">
              <w:rPr>
                <w:rFonts w:ascii="Arial Narrow" w:hAnsi="Arial Narrow"/>
                <w:sz w:val="22"/>
                <w:szCs w:val="22"/>
              </w:rPr>
              <w:t>zamestnacom</w:t>
            </w:r>
            <w:proofErr w:type="spellEnd"/>
            <w:r w:rsidRPr="004D7E56">
              <w:rPr>
                <w:rFonts w:ascii="Arial Narrow" w:hAnsi="Arial Narrow"/>
                <w:sz w:val="22"/>
                <w:szCs w:val="22"/>
              </w:rPr>
              <w:t>-mzdy december</w:t>
            </w:r>
          </w:p>
        </w:tc>
        <w:tc>
          <w:tcPr>
            <w:tcW w:w="3119" w:type="dxa"/>
          </w:tcPr>
          <w:p w:rsidR="00F8424D" w:rsidRPr="004D7E56" w:rsidRDefault="003E674B" w:rsidP="008E45A5">
            <w:pPr>
              <w:jc w:val="center"/>
              <w:rPr>
                <w:rFonts w:ascii="Arial Narrow" w:hAnsi="Arial Narrow"/>
                <w:sz w:val="22"/>
                <w:szCs w:val="22"/>
              </w:rPr>
            </w:pPr>
            <w:r>
              <w:rPr>
                <w:rFonts w:ascii="Arial Narrow" w:hAnsi="Arial Narrow"/>
                <w:sz w:val="22"/>
                <w:szCs w:val="22"/>
              </w:rPr>
              <w:t>857</w:t>
            </w:r>
          </w:p>
        </w:tc>
        <w:tc>
          <w:tcPr>
            <w:tcW w:w="2544" w:type="dxa"/>
          </w:tcPr>
          <w:p w:rsidR="00F8424D" w:rsidRPr="004D7E56" w:rsidRDefault="00F8424D" w:rsidP="008E45A5">
            <w:pPr>
              <w:jc w:val="center"/>
              <w:rPr>
                <w:rFonts w:ascii="Arial Narrow" w:hAnsi="Arial Narrow"/>
                <w:sz w:val="22"/>
                <w:szCs w:val="22"/>
              </w:rPr>
            </w:pPr>
          </w:p>
        </w:tc>
      </w:tr>
      <w:tr w:rsidR="003E674B" w:rsidRPr="004D7E56" w:rsidTr="008E45A5">
        <w:tc>
          <w:tcPr>
            <w:tcW w:w="4493" w:type="dxa"/>
          </w:tcPr>
          <w:p w:rsidR="003E674B" w:rsidRPr="004D7E56" w:rsidRDefault="003E674B" w:rsidP="008E45A5">
            <w:pPr>
              <w:rPr>
                <w:rFonts w:ascii="Arial Narrow" w:hAnsi="Arial Narrow"/>
                <w:sz w:val="22"/>
                <w:szCs w:val="22"/>
              </w:rPr>
            </w:pPr>
            <w:r>
              <w:rPr>
                <w:rFonts w:ascii="Arial Narrow" w:hAnsi="Arial Narrow"/>
                <w:sz w:val="22"/>
                <w:szCs w:val="22"/>
              </w:rPr>
              <w:t>Daň zo závislej činnosti</w:t>
            </w:r>
          </w:p>
        </w:tc>
        <w:tc>
          <w:tcPr>
            <w:tcW w:w="3119" w:type="dxa"/>
          </w:tcPr>
          <w:p w:rsidR="003E674B" w:rsidRDefault="003E674B" w:rsidP="008E45A5">
            <w:pPr>
              <w:jc w:val="center"/>
              <w:rPr>
                <w:rFonts w:ascii="Arial Narrow" w:hAnsi="Arial Narrow"/>
                <w:sz w:val="22"/>
                <w:szCs w:val="22"/>
              </w:rPr>
            </w:pPr>
            <w:r>
              <w:rPr>
                <w:rFonts w:ascii="Arial Narrow" w:hAnsi="Arial Narrow"/>
                <w:sz w:val="22"/>
                <w:szCs w:val="22"/>
              </w:rPr>
              <w:t>60</w:t>
            </w:r>
          </w:p>
        </w:tc>
        <w:tc>
          <w:tcPr>
            <w:tcW w:w="2544" w:type="dxa"/>
          </w:tcPr>
          <w:p w:rsidR="003E674B" w:rsidRPr="004D7E56" w:rsidRDefault="003E674B" w:rsidP="008E45A5">
            <w:pPr>
              <w:jc w:val="center"/>
              <w:rPr>
                <w:rFonts w:ascii="Arial Narrow" w:hAnsi="Arial Narrow"/>
                <w:sz w:val="22"/>
                <w:szCs w:val="22"/>
              </w:rPr>
            </w:pPr>
          </w:p>
        </w:tc>
      </w:tr>
    </w:tbl>
    <w:p w:rsidR="008E45A5" w:rsidRPr="004D7E56" w:rsidRDefault="008E45A5" w:rsidP="004D115B">
      <w:pPr>
        <w:keepNext/>
        <w:spacing w:before="240" w:after="120"/>
        <w:jc w:val="both"/>
        <w:rPr>
          <w:rFonts w:ascii="Arial Narrow" w:hAnsi="Arial Narrow"/>
          <w:sz w:val="22"/>
          <w:szCs w:val="22"/>
        </w:rPr>
      </w:pPr>
      <w:r w:rsidRPr="004D7E56">
        <w:rPr>
          <w:rFonts w:ascii="Arial Narrow" w:hAnsi="Arial Narrow"/>
          <w:sz w:val="22"/>
          <w:szCs w:val="22"/>
        </w:rPr>
        <w:t>Prehľad záväzkov do uplynutia lehoty splatnosti a po uplynutí lehoty splatnosti.</w:t>
      </w:r>
    </w:p>
    <w:tbl>
      <w:tblPr>
        <w:tblW w:w="991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2"/>
        <w:gridCol w:w="2749"/>
        <w:gridCol w:w="3044"/>
      </w:tblGrid>
      <w:tr w:rsidR="008E45A5" w:rsidRPr="004D7E56" w:rsidTr="008E45A5">
        <w:trPr>
          <w:trHeight w:val="608"/>
        </w:trPr>
        <w:tc>
          <w:tcPr>
            <w:tcW w:w="4122" w:type="dxa"/>
            <w:vAlign w:val="center"/>
          </w:tcPr>
          <w:p w:rsidR="008E45A5" w:rsidRPr="004D7E56" w:rsidRDefault="008E45A5" w:rsidP="008E45A5">
            <w:pPr>
              <w:keepNext/>
              <w:rPr>
                <w:rFonts w:ascii="Arial Narrow" w:hAnsi="Arial Narrow"/>
                <w:b/>
                <w:sz w:val="22"/>
                <w:szCs w:val="22"/>
              </w:rPr>
            </w:pPr>
            <w:r w:rsidRPr="004D7E56">
              <w:rPr>
                <w:rFonts w:ascii="Arial Narrow" w:hAnsi="Arial Narrow"/>
                <w:b/>
                <w:sz w:val="22"/>
                <w:szCs w:val="22"/>
              </w:rPr>
              <w:t>Záväzky</w:t>
            </w:r>
          </w:p>
        </w:tc>
        <w:tc>
          <w:tcPr>
            <w:tcW w:w="2749" w:type="dxa"/>
          </w:tcPr>
          <w:p w:rsidR="008E45A5" w:rsidRPr="004D7E56" w:rsidRDefault="008E45A5" w:rsidP="008E45A5">
            <w:pPr>
              <w:keepNext/>
              <w:jc w:val="center"/>
              <w:rPr>
                <w:rFonts w:ascii="Arial Narrow" w:hAnsi="Arial Narrow"/>
                <w:b/>
                <w:sz w:val="22"/>
                <w:szCs w:val="22"/>
              </w:rPr>
            </w:pPr>
            <w:r w:rsidRPr="004D7E56">
              <w:rPr>
                <w:rFonts w:ascii="Arial Narrow" w:hAnsi="Arial Narrow"/>
                <w:b/>
                <w:sz w:val="22"/>
                <w:szCs w:val="22"/>
              </w:rPr>
              <w:t>Stav na konci bezprostredne predchádzajúceho účtovného obdobia</w:t>
            </w:r>
          </w:p>
        </w:tc>
        <w:tc>
          <w:tcPr>
            <w:tcW w:w="3044" w:type="dxa"/>
            <w:vAlign w:val="center"/>
          </w:tcPr>
          <w:p w:rsidR="008E45A5" w:rsidRPr="004D7E56" w:rsidRDefault="008E45A5" w:rsidP="008E45A5">
            <w:pPr>
              <w:keepNext/>
              <w:jc w:val="center"/>
              <w:rPr>
                <w:rFonts w:ascii="Arial Narrow" w:hAnsi="Arial Narrow"/>
                <w:b/>
                <w:sz w:val="22"/>
                <w:szCs w:val="22"/>
              </w:rPr>
            </w:pPr>
            <w:r w:rsidRPr="004D7E56">
              <w:rPr>
                <w:rFonts w:ascii="Arial Narrow" w:hAnsi="Arial Narrow"/>
                <w:b/>
                <w:sz w:val="22"/>
                <w:szCs w:val="22"/>
              </w:rPr>
              <w:t>Stav na konci bežného účtovného obdobia</w:t>
            </w:r>
          </w:p>
        </w:tc>
      </w:tr>
      <w:tr w:rsidR="0078417E" w:rsidRPr="004D7E56" w:rsidTr="008E45A5">
        <w:trPr>
          <w:trHeight w:val="374"/>
        </w:trPr>
        <w:tc>
          <w:tcPr>
            <w:tcW w:w="4122" w:type="dxa"/>
            <w:vAlign w:val="center"/>
          </w:tcPr>
          <w:p w:rsidR="0078417E" w:rsidRPr="004D7E56" w:rsidRDefault="0078417E" w:rsidP="0078417E">
            <w:pPr>
              <w:rPr>
                <w:rFonts w:ascii="Arial Narrow" w:hAnsi="Arial Narrow"/>
                <w:sz w:val="22"/>
                <w:szCs w:val="22"/>
              </w:rPr>
            </w:pPr>
            <w:r w:rsidRPr="004D7E56">
              <w:rPr>
                <w:rFonts w:ascii="Arial Narrow" w:hAnsi="Arial Narrow"/>
                <w:sz w:val="22"/>
                <w:szCs w:val="22"/>
              </w:rPr>
              <w:t xml:space="preserve">- do uplynutia lehoty splatnosti </w:t>
            </w:r>
          </w:p>
        </w:tc>
        <w:tc>
          <w:tcPr>
            <w:tcW w:w="2749" w:type="dxa"/>
            <w:vAlign w:val="center"/>
          </w:tcPr>
          <w:p w:rsidR="0078417E" w:rsidRPr="004D7E56" w:rsidRDefault="0078417E" w:rsidP="0078417E">
            <w:pPr>
              <w:jc w:val="center"/>
              <w:rPr>
                <w:rFonts w:ascii="Arial Narrow" w:hAnsi="Arial Narrow"/>
                <w:sz w:val="22"/>
                <w:szCs w:val="22"/>
              </w:rPr>
            </w:pPr>
            <w:r>
              <w:rPr>
                <w:rFonts w:ascii="Arial Narrow" w:hAnsi="Arial Narrow"/>
                <w:sz w:val="22"/>
                <w:szCs w:val="22"/>
              </w:rPr>
              <w:t>1 758</w:t>
            </w:r>
          </w:p>
        </w:tc>
        <w:tc>
          <w:tcPr>
            <w:tcW w:w="3044" w:type="dxa"/>
            <w:vAlign w:val="center"/>
          </w:tcPr>
          <w:p w:rsidR="0078417E" w:rsidRPr="004D7E56" w:rsidRDefault="003E674B" w:rsidP="0078417E">
            <w:pPr>
              <w:jc w:val="center"/>
              <w:rPr>
                <w:rFonts w:ascii="Arial Narrow" w:hAnsi="Arial Narrow"/>
                <w:sz w:val="22"/>
                <w:szCs w:val="22"/>
              </w:rPr>
            </w:pPr>
            <w:r>
              <w:rPr>
                <w:rFonts w:ascii="Arial Narrow" w:hAnsi="Arial Narrow"/>
                <w:sz w:val="22"/>
                <w:szCs w:val="22"/>
              </w:rPr>
              <w:t>79</w:t>
            </w:r>
          </w:p>
        </w:tc>
      </w:tr>
      <w:tr w:rsidR="0078417E" w:rsidRPr="004D7E56" w:rsidTr="008E45A5">
        <w:trPr>
          <w:trHeight w:val="374"/>
        </w:trPr>
        <w:tc>
          <w:tcPr>
            <w:tcW w:w="4122" w:type="dxa"/>
            <w:vAlign w:val="center"/>
          </w:tcPr>
          <w:p w:rsidR="0078417E" w:rsidRPr="004D7E56" w:rsidRDefault="0078417E" w:rsidP="0078417E">
            <w:pPr>
              <w:rPr>
                <w:rFonts w:ascii="Arial Narrow" w:hAnsi="Arial Narrow"/>
                <w:sz w:val="22"/>
                <w:szCs w:val="22"/>
              </w:rPr>
            </w:pPr>
            <w:r w:rsidRPr="004D7E56">
              <w:rPr>
                <w:rFonts w:ascii="Arial Narrow" w:hAnsi="Arial Narrow"/>
                <w:sz w:val="22"/>
                <w:szCs w:val="22"/>
              </w:rPr>
              <w:t>- po uplynutí lehoty splatnosti</w:t>
            </w:r>
          </w:p>
        </w:tc>
        <w:tc>
          <w:tcPr>
            <w:tcW w:w="2749" w:type="dxa"/>
            <w:vAlign w:val="center"/>
          </w:tcPr>
          <w:p w:rsidR="0078417E" w:rsidRPr="004D7E56" w:rsidRDefault="0078417E" w:rsidP="0078417E">
            <w:pPr>
              <w:jc w:val="center"/>
              <w:rPr>
                <w:rFonts w:ascii="Arial Narrow" w:hAnsi="Arial Narrow"/>
                <w:sz w:val="22"/>
                <w:szCs w:val="22"/>
              </w:rPr>
            </w:pPr>
          </w:p>
        </w:tc>
        <w:tc>
          <w:tcPr>
            <w:tcW w:w="3044" w:type="dxa"/>
            <w:vAlign w:val="center"/>
          </w:tcPr>
          <w:p w:rsidR="0078417E" w:rsidRPr="004D7E56" w:rsidRDefault="0078417E" w:rsidP="0078417E">
            <w:pPr>
              <w:jc w:val="center"/>
              <w:rPr>
                <w:rFonts w:ascii="Arial Narrow" w:hAnsi="Arial Narrow"/>
                <w:sz w:val="22"/>
                <w:szCs w:val="22"/>
              </w:rPr>
            </w:pPr>
          </w:p>
        </w:tc>
      </w:tr>
      <w:tr w:rsidR="0078417E" w:rsidRPr="004D7E56" w:rsidTr="008E45A5">
        <w:trPr>
          <w:trHeight w:val="374"/>
        </w:trPr>
        <w:tc>
          <w:tcPr>
            <w:tcW w:w="4122" w:type="dxa"/>
            <w:vAlign w:val="center"/>
          </w:tcPr>
          <w:p w:rsidR="0078417E" w:rsidRPr="004D7E56" w:rsidRDefault="0078417E" w:rsidP="0078417E">
            <w:pPr>
              <w:rPr>
                <w:rFonts w:ascii="Arial Narrow" w:hAnsi="Arial Narrow"/>
                <w:b/>
                <w:sz w:val="22"/>
                <w:szCs w:val="22"/>
              </w:rPr>
            </w:pPr>
            <w:r w:rsidRPr="004D7E56">
              <w:rPr>
                <w:rFonts w:ascii="Arial Narrow" w:hAnsi="Arial Narrow"/>
                <w:b/>
                <w:sz w:val="22"/>
                <w:szCs w:val="22"/>
              </w:rPr>
              <w:t>Spolu</w:t>
            </w:r>
          </w:p>
        </w:tc>
        <w:tc>
          <w:tcPr>
            <w:tcW w:w="2749" w:type="dxa"/>
            <w:vAlign w:val="center"/>
          </w:tcPr>
          <w:p w:rsidR="0078417E" w:rsidRPr="00433BCF" w:rsidRDefault="0078417E" w:rsidP="0078417E">
            <w:pPr>
              <w:jc w:val="center"/>
              <w:rPr>
                <w:rFonts w:ascii="Arial Narrow" w:hAnsi="Arial Narrow"/>
                <w:b/>
                <w:sz w:val="22"/>
                <w:szCs w:val="22"/>
              </w:rPr>
            </w:pPr>
            <w:r w:rsidRPr="00433BCF">
              <w:rPr>
                <w:rFonts w:ascii="Arial Narrow" w:hAnsi="Arial Narrow"/>
                <w:b/>
                <w:sz w:val="22"/>
                <w:szCs w:val="22"/>
              </w:rPr>
              <w:t>1</w:t>
            </w:r>
            <w:r>
              <w:rPr>
                <w:rFonts w:ascii="Arial Narrow" w:hAnsi="Arial Narrow"/>
                <w:b/>
                <w:sz w:val="22"/>
                <w:szCs w:val="22"/>
              </w:rPr>
              <w:t xml:space="preserve"> </w:t>
            </w:r>
            <w:r w:rsidRPr="00433BCF">
              <w:rPr>
                <w:rFonts w:ascii="Arial Narrow" w:hAnsi="Arial Narrow"/>
                <w:b/>
                <w:sz w:val="22"/>
                <w:szCs w:val="22"/>
              </w:rPr>
              <w:t>758</w:t>
            </w:r>
          </w:p>
        </w:tc>
        <w:tc>
          <w:tcPr>
            <w:tcW w:w="3044" w:type="dxa"/>
            <w:vAlign w:val="center"/>
          </w:tcPr>
          <w:p w:rsidR="0078417E" w:rsidRPr="00433BCF" w:rsidRDefault="003E674B" w:rsidP="0078417E">
            <w:pPr>
              <w:jc w:val="center"/>
              <w:rPr>
                <w:rFonts w:ascii="Arial Narrow" w:hAnsi="Arial Narrow"/>
                <w:b/>
                <w:sz w:val="22"/>
                <w:szCs w:val="22"/>
              </w:rPr>
            </w:pPr>
            <w:r>
              <w:rPr>
                <w:rFonts w:ascii="Arial Narrow" w:hAnsi="Arial Narrow"/>
                <w:b/>
                <w:sz w:val="22"/>
                <w:szCs w:val="22"/>
              </w:rPr>
              <w:t>79</w:t>
            </w:r>
          </w:p>
        </w:tc>
      </w:tr>
    </w:tbl>
    <w:p w:rsidR="008E45A5" w:rsidRPr="004D7E56" w:rsidRDefault="008E45A5" w:rsidP="004D115B">
      <w:pPr>
        <w:spacing w:before="240" w:after="120"/>
        <w:jc w:val="both"/>
        <w:rPr>
          <w:rFonts w:ascii="Arial Narrow" w:hAnsi="Arial Narrow"/>
          <w:sz w:val="22"/>
          <w:szCs w:val="22"/>
        </w:rPr>
      </w:pPr>
      <w:r w:rsidRPr="004D7E56">
        <w:rPr>
          <w:rFonts w:ascii="Arial Narrow" w:hAnsi="Arial Narrow"/>
          <w:sz w:val="22"/>
          <w:szCs w:val="22"/>
        </w:rPr>
        <w:t xml:space="preserve">Prehľad o začiatočnom stave, tvorbe, čerpaní a konečnom zostatku sociálneho fondu v priebehu bežného účtovného obdobia. </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0"/>
        <w:gridCol w:w="3686"/>
      </w:tblGrid>
      <w:tr w:rsidR="008E45A5" w:rsidRPr="004D7E56" w:rsidTr="008E45A5">
        <w:trPr>
          <w:trHeight w:val="447"/>
        </w:trPr>
        <w:tc>
          <w:tcPr>
            <w:tcW w:w="5740" w:type="dxa"/>
            <w:vAlign w:val="center"/>
          </w:tcPr>
          <w:p w:rsidR="008E45A5" w:rsidRPr="004D7E56" w:rsidRDefault="008E45A5" w:rsidP="008E45A5">
            <w:pPr>
              <w:rPr>
                <w:rFonts w:ascii="Arial Narrow" w:hAnsi="Arial Narrow"/>
                <w:b/>
                <w:sz w:val="22"/>
                <w:szCs w:val="22"/>
              </w:rPr>
            </w:pPr>
            <w:r w:rsidRPr="004D7E56">
              <w:rPr>
                <w:rFonts w:ascii="Arial Narrow" w:hAnsi="Arial Narrow"/>
                <w:b/>
                <w:sz w:val="22"/>
                <w:szCs w:val="22"/>
              </w:rPr>
              <w:t>Sociálny fond</w:t>
            </w:r>
          </w:p>
        </w:tc>
        <w:tc>
          <w:tcPr>
            <w:tcW w:w="3686" w:type="dxa"/>
            <w:vAlign w:val="center"/>
          </w:tcPr>
          <w:p w:rsidR="008E45A5" w:rsidRPr="004D7E56" w:rsidRDefault="008E45A5" w:rsidP="008E45A5">
            <w:pPr>
              <w:jc w:val="center"/>
              <w:rPr>
                <w:rFonts w:ascii="Arial Narrow" w:hAnsi="Arial Narrow"/>
                <w:b/>
                <w:sz w:val="22"/>
                <w:szCs w:val="22"/>
              </w:rPr>
            </w:pPr>
            <w:r w:rsidRPr="004D7E56">
              <w:rPr>
                <w:rFonts w:ascii="Arial Narrow" w:hAnsi="Arial Narrow"/>
                <w:b/>
                <w:sz w:val="22"/>
                <w:szCs w:val="22"/>
              </w:rPr>
              <w:t>Suma</w:t>
            </w:r>
          </w:p>
        </w:tc>
      </w:tr>
      <w:tr w:rsidR="008E45A5" w:rsidRPr="004D7E56" w:rsidTr="008E45A5">
        <w:trPr>
          <w:trHeight w:val="510"/>
        </w:trPr>
        <w:tc>
          <w:tcPr>
            <w:tcW w:w="5740" w:type="dxa"/>
            <w:vAlign w:val="center"/>
          </w:tcPr>
          <w:p w:rsidR="008E45A5" w:rsidRPr="004D7E56" w:rsidRDefault="008E45A5" w:rsidP="008E45A5">
            <w:pPr>
              <w:rPr>
                <w:rFonts w:ascii="Arial Narrow" w:hAnsi="Arial Narrow"/>
                <w:b/>
                <w:sz w:val="22"/>
                <w:szCs w:val="22"/>
              </w:rPr>
            </w:pPr>
            <w:r w:rsidRPr="004D7E56">
              <w:rPr>
                <w:rFonts w:ascii="Arial Narrow" w:hAnsi="Arial Narrow"/>
                <w:b/>
                <w:sz w:val="22"/>
                <w:szCs w:val="22"/>
              </w:rPr>
              <w:t>Stav k prvému dňu bežného účtovného obdobia</w:t>
            </w:r>
          </w:p>
        </w:tc>
        <w:tc>
          <w:tcPr>
            <w:tcW w:w="3686" w:type="dxa"/>
            <w:vAlign w:val="center"/>
          </w:tcPr>
          <w:p w:rsidR="008E45A5" w:rsidRPr="004D7E56" w:rsidRDefault="003E674B" w:rsidP="00774BEF">
            <w:pPr>
              <w:jc w:val="center"/>
              <w:rPr>
                <w:rFonts w:ascii="Arial Narrow" w:hAnsi="Arial Narrow"/>
                <w:b/>
                <w:sz w:val="22"/>
                <w:szCs w:val="22"/>
              </w:rPr>
            </w:pPr>
            <w:r>
              <w:rPr>
                <w:rFonts w:ascii="Arial Narrow" w:hAnsi="Arial Narrow"/>
                <w:b/>
                <w:sz w:val="22"/>
                <w:szCs w:val="22"/>
              </w:rPr>
              <w:t>95</w:t>
            </w:r>
          </w:p>
        </w:tc>
      </w:tr>
      <w:tr w:rsidR="008E45A5" w:rsidRPr="004D7E56" w:rsidTr="008E45A5">
        <w:trPr>
          <w:trHeight w:val="374"/>
        </w:trPr>
        <w:tc>
          <w:tcPr>
            <w:tcW w:w="5740" w:type="dxa"/>
            <w:vAlign w:val="center"/>
          </w:tcPr>
          <w:p w:rsidR="008E45A5" w:rsidRPr="004D7E56" w:rsidRDefault="008E45A5" w:rsidP="008E45A5">
            <w:pPr>
              <w:rPr>
                <w:rFonts w:ascii="Arial Narrow" w:hAnsi="Arial Narrow"/>
                <w:sz w:val="22"/>
                <w:szCs w:val="22"/>
              </w:rPr>
            </w:pPr>
            <w:r w:rsidRPr="004D7E56">
              <w:rPr>
                <w:rFonts w:ascii="Arial Narrow" w:hAnsi="Arial Narrow"/>
                <w:sz w:val="22"/>
                <w:szCs w:val="22"/>
              </w:rPr>
              <w:t>Tvorba na ťarchu nákladov</w:t>
            </w:r>
          </w:p>
        </w:tc>
        <w:tc>
          <w:tcPr>
            <w:tcW w:w="3686" w:type="dxa"/>
            <w:vAlign w:val="center"/>
          </w:tcPr>
          <w:p w:rsidR="008E45A5" w:rsidRPr="004D7E56" w:rsidRDefault="003E674B" w:rsidP="00774BEF">
            <w:pPr>
              <w:jc w:val="center"/>
              <w:rPr>
                <w:rFonts w:ascii="Arial Narrow" w:hAnsi="Arial Narrow"/>
                <w:sz w:val="22"/>
                <w:szCs w:val="22"/>
              </w:rPr>
            </w:pPr>
            <w:r>
              <w:rPr>
                <w:rFonts w:ascii="Arial Narrow" w:hAnsi="Arial Narrow"/>
                <w:sz w:val="22"/>
                <w:szCs w:val="22"/>
              </w:rPr>
              <w:t>80</w:t>
            </w:r>
          </w:p>
        </w:tc>
      </w:tr>
      <w:tr w:rsidR="008E45A5" w:rsidRPr="004D7E56" w:rsidTr="008E45A5">
        <w:trPr>
          <w:trHeight w:val="374"/>
        </w:trPr>
        <w:tc>
          <w:tcPr>
            <w:tcW w:w="5740" w:type="dxa"/>
            <w:vAlign w:val="center"/>
          </w:tcPr>
          <w:p w:rsidR="008E45A5" w:rsidRPr="004D7E56" w:rsidRDefault="008E45A5" w:rsidP="008E45A5">
            <w:pPr>
              <w:rPr>
                <w:rFonts w:ascii="Arial Narrow" w:hAnsi="Arial Narrow"/>
                <w:sz w:val="22"/>
                <w:szCs w:val="22"/>
              </w:rPr>
            </w:pPr>
            <w:r w:rsidRPr="004D7E56">
              <w:rPr>
                <w:rFonts w:ascii="Arial Narrow" w:hAnsi="Arial Narrow"/>
                <w:sz w:val="22"/>
                <w:szCs w:val="22"/>
              </w:rPr>
              <w:t>Tvorba zo zisku</w:t>
            </w:r>
          </w:p>
        </w:tc>
        <w:tc>
          <w:tcPr>
            <w:tcW w:w="3686" w:type="dxa"/>
            <w:vAlign w:val="center"/>
          </w:tcPr>
          <w:p w:rsidR="008E45A5" w:rsidRPr="004D7E56" w:rsidRDefault="003E674B" w:rsidP="00774BEF">
            <w:pPr>
              <w:jc w:val="center"/>
              <w:rPr>
                <w:rFonts w:ascii="Arial Narrow" w:hAnsi="Arial Narrow"/>
                <w:sz w:val="22"/>
                <w:szCs w:val="22"/>
              </w:rPr>
            </w:pPr>
            <w:r>
              <w:rPr>
                <w:rFonts w:ascii="Arial Narrow" w:hAnsi="Arial Narrow"/>
                <w:sz w:val="22"/>
                <w:szCs w:val="22"/>
              </w:rPr>
              <w:t>783</w:t>
            </w:r>
          </w:p>
        </w:tc>
      </w:tr>
      <w:tr w:rsidR="008E45A5" w:rsidRPr="004D7E56" w:rsidTr="008E45A5">
        <w:trPr>
          <w:trHeight w:val="374"/>
        </w:trPr>
        <w:tc>
          <w:tcPr>
            <w:tcW w:w="5740" w:type="dxa"/>
            <w:vAlign w:val="center"/>
          </w:tcPr>
          <w:p w:rsidR="008E45A5" w:rsidRPr="004D7E56" w:rsidRDefault="008E45A5" w:rsidP="008E45A5">
            <w:pPr>
              <w:rPr>
                <w:rFonts w:ascii="Arial Narrow" w:hAnsi="Arial Narrow"/>
                <w:sz w:val="22"/>
                <w:szCs w:val="22"/>
              </w:rPr>
            </w:pPr>
            <w:r w:rsidRPr="004D7E56">
              <w:rPr>
                <w:rFonts w:ascii="Arial Narrow" w:hAnsi="Arial Narrow"/>
                <w:sz w:val="22"/>
                <w:szCs w:val="22"/>
              </w:rPr>
              <w:t>Čerpanie</w:t>
            </w:r>
          </w:p>
        </w:tc>
        <w:tc>
          <w:tcPr>
            <w:tcW w:w="3686" w:type="dxa"/>
            <w:vAlign w:val="center"/>
          </w:tcPr>
          <w:p w:rsidR="008E45A5" w:rsidRPr="004D7E56" w:rsidRDefault="008E45A5" w:rsidP="00774BEF">
            <w:pPr>
              <w:jc w:val="center"/>
              <w:rPr>
                <w:rFonts w:ascii="Arial Narrow" w:hAnsi="Arial Narrow"/>
                <w:sz w:val="22"/>
                <w:szCs w:val="22"/>
              </w:rPr>
            </w:pPr>
          </w:p>
        </w:tc>
      </w:tr>
      <w:tr w:rsidR="008E45A5" w:rsidRPr="004D7E56" w:rsidTr="008E45A5">
        <w:trPr>
          <w:trHeight w:val="557"/>
        </w:trPr>
        <w:tc>
          <w:tcPr>
            <w:tcW w:w="5740" w:type="dxa"/>
            <w:vAlign w:val="center"/>
          </w:tcPr>
          <w:p w:rsidR="008E45A5" w:rsidRPr="004D7E56" w:rsidRDefault="008E45A5" w:rsidP="008E45A5">
            <w:pPr>
              <w:rPr>
                <w:rFonts w:ascii="Arial Narrow" w:hAnsi="Arial Narrow"/>
                <w:b/>
                <w:sz w:val="22"/>
                <w:szCs w:val="22"/>
              </w:rPr>
            </w:pPr>
            <w:r w:rsidRPr="004D7E56">
              <w:rPr>
                <w:rFonts w:ascii="Arial Narrow" w:hAnsi="Arial Narrow"/>
                <w:b/>
                <w:sz w:val="22"/>
                <w:szCs w:val="22"/>
              </w:rPr>
              <w:t>Stav k poslednému dňu bežného účtovného obdobia</w:t>
            </w:r>
          </w:p>
        </w:tc>
        <w:tc>
          <w:tcPr>
            <w:tcW w:w="3686" w:type="dxa"/>
            <w:vAlign w:val="center"/>
          </w:tcPr>
          <w:p w:rsidR="008E45A5" w:rsidRPr="004D7E56" w:rsidRDefault="003E674B" w:rsidP="00774BEF">
            <w:pPr>
              <w:jc w:val="center"/>
              <w:rPr>
                <w:rFonts w:ascii="Arial Narrow" w:hAnsi="Arial Narrow"/>
                <w:b/>
                <w:sz w:val="22"/>
                <w:szCs w:val="22"/>
              </w:rPr>
            </w:pPr>
            <w:r>
              <w:rPr>
                <w:rFonts w:ascii="Arial Narrow" w:hAnsi="Arial Narrow"/>
                <w:b/>
                <w:sz w:val="22"/>
                <w:szCs w:val="22"/>
              </w:rPr>
              <w:t>958</w:t>
            </w:r>
          </w:p>
        </w:tc>
      </w:tr>
    </w:tbl>
    <w:p w:rsidR="00F8424D" w:rsidRPr="004D7E56" w:rsidRDefault="00F8424D" w:rsidP="004D115B">
      <w:pPr>
        <w:spacing w:before="240" w:after="120"/>
        <w:jc w:val="both"/>
        <w:rPr>
          <w:rFonts w:ascii="Arial Narrow" w:hAnsi="Arial Narrow"/>
          <w:sz w:val="22"/>
          <w:szCs w:val="22"/>
        </w:rPr>
      </w:pPr>
      <w:r w:rsidRPr="004D7E56">
        <w:rPr>
          <w:rFonts w:ascii="Arial Narrow" w:hAnsi="Arial Narrow"/>
          <w:sz w:val="22"/>
          <w:szCs w:val="22"/>
        </w:rPr>
        <w:t xml:space="preserve">Prehľad o bankových úveroch, pôžičkách a návratných finančných výpomociach s uvedením meny. </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851"/>
        <w:gridCol w:w="1134"/>
        <w:gridCol w:w="1275"/>
        <w:gridCol w:w="1843"/>
        <w:gridCol w:w="1985"/>
      </w:tblGrid>
      <w:tr w:rsidR="004D7E56" w:rsidRPr="004D7E56" w:rsidTr="00D07968">
        <w:tc>
          <w:tcPr>
            <w:tcW w:w="2338" w:type="dxa"/>
            <w:vAlign w:val="center"/>
          </w:tcPr>
          <w:p w:rsidR="00F8424D" w:rsidRPr="004D7E56" w:rsidRDefault="00F8424D" w:rsidP="00D07968">
            <w:pPr>
              <w:jc w:val="center"/>
              <w:rPr>
                <w:rFonts w:ascii="Arial Narrow" w:hAnsi="Arial Narrow"/>
                <w:b/>
                <w:sz w:val="22"/>
                <w:szCs w:val="22"/>
              </w:rPr>
            </w:pPr>
            <w:r w:rsidRPr="004D7E56">
              <w:rPr>
                <w:rFonts w:ascii="Arial Narrow" w:hAnsi="Arial Narrow"/>
                <w:b/>
                <w:sz w:val="22"/>
                <w:szCs w:val="22"/>
              </w:rPr>
              <w:t>Druh cudzieho zdroja</w:t>
            </w:r>
          </w:p>
        </w:tc>
        <w:tc>
          <w:tcPr>
            <w:tcW w:w="851" w:type="dxa"/>
            <w:vAlign w:val="center"/>
          </w:tcPr>
          <w:p w:rsidR="00F8424D" w:rsidRPr="004D7E56" w:rsidRDefault="00F8424D" w:rsidP="00D07968">
            <w:pPr>
              <w:jc w:val="center"/>
              <w:rPr>
                <w:rFonts w:ascii="Arial Narrow" w:hAnsi="Arial Narrow"/>
                <w:b/>
                <w:sz w:val="22"/>
                <w:szCs w:val="22"/>
              </w:rPr>
            </w:pPr>
            <w:r w:rsidRPr="004D7E56">
              <w:rPr>
                <w:rFonts w:ascii="Arial Narrow" w:hAnsi="Arial Narrow"/>
                <w:b/>
                <w:sz w:val="22"/>
                <w:szCs w:val="22"/>
              </w:rPr>
              <w:t>Mena</w:t>
            </w:r>
          </w:p>
        </w:tc>
        <w:tc>
          <w:tcPr>
            <w:tcW w:w="1134" w:type="dxa"/>
            <w:vAlign w:val="center"/>
          </w:tcPr>
          <w:p w:rsidR="00F8424D" w:rsidRPr="004D7E56" w:rsidRDefault="00F8424D" w:rsidP="00D07968">
            <w:pPr>
              <w:jc w:val="center"/>
              <w:rPr>
                <w:rFonts w:ascii="Arial Narrow" w:hAnsi="Arial Narrow"/>
                <w:b/>
                <w:sz w:val="22"/>
                <w:szCs w:val="22"/>
              </w:rPr>
            </w:pPr>
            <w:r w:rsidRPr="004D7E56">
              <w:rPr>
                <w:rFonts w:ascii="Arial Narrow" w:hAnsi="Arial Narrow"/>
                <w:b/>
                <w:sz w:val="22"/>
                <w:szCs w:val="22"/>
              </w:rPr>
              <w:t>Výška úroku v %</w:t>
            </w:r>
          </w:p>
        </w:tc>
        <w:tc>
          <w:tcPr>
            <w:tcW w:w="1275" w:type="dxa"/>
            <w:vAlign w:val="center"/>
          </w:tcPr>
          <w:p w:rsidR="00F8424D" w:rsidRPr="004D7E56" w:rsidRDefault="00F8424D" w:rsidP="00D07968">
            <w:pPr>
              <w:jc w:val="center"/>
              <w:rPr>
                <w:rFonts w:ascii="Arial Narrow" w:hAnsi="Arial Narrow"/>
                <w:b/>
                <w:sz w:val="22"/>
                <w:szCs w:val="22"/>
              </w:rPr>
            </w:pPr>
            <w:r w:rsidRPr="004D7E56">
              <w:rPr>
                <w:rFonts w:ascii="Arial Narrow" w:hAnsi="Arial Narrow"/>
                <w:b/>
                <w:sz w:val="22"/>
                <w:szCs w:val="22"/>
              </w:rPr>
              <w:t>Splatnosť</w:t>
            </w:r>
          </w:p>
        </w:tc>
        <w:tc>
          <w:tcPr>
            <w:tcW w:w="1843" w:type="dxa"/>
            <w:vAlign w:val="center"/>
          </w:tcPr>
          <w:p w:rsidR="00F8424D" w:rsidRPr="004D7E56" w:rsidRDefault="00F8424D" w:rsidP="00D07968">
            <w:pPr>
              <w:jc w:val="center"/>
              <w:rPr>
                <w:rFonts w:ascii="Arial Narrow" w:hAnsi="Arial Narrow"/>
                <w:b/>
                <w:sz w:val="22"/>
                <w:szCs w:val="22"/>
              </w:rPr>
            </w:pPr>
            <w:r w:rsidRPr="004D7E56">
              <w:rPr>
                <w:rFonts w:ascii="Arial Narrow" w:hAnsi="Arial Narrow"/>
                <w:b/>
                <w:sz w:val="22"/>
                <w:szCs w:val="22"/>
              </w:rPr>
              <w:t>Forma zabezpečenia</w:t>
            </w:r>
          </w:p>
        </w:tc>
        <w:tc>
          <w:tcPr>
            <w:tcW w:w="1985" w:type="dxa"/>
            <w:vAlign w:val="center"/>
          </w:tcPr>
          <w:p w:rsidR="00F8424D" w:rsidRPr="004D7E56" w:rsidRDefault="00F8424D" w:rsidP="00D07968">
            <w:pPr>
              <w:jc w:val="center"/>
              <w:rPr>
                <w:rFonts w:ascii="Arial Narrow" w:hAnsi="Arial Narrow"/>
                <w:b/>
                <w:sz w:val="22"/>
                <w:szCs w:val="22"/>
              </w:rPr>
            </w:pPr>
            <w:r w:rsidRPr="004D7E56">
              <w:rPr>
                <w:rFonts w:ascii="Arial Narrow" w:hAnsi="Arial Narrow"/>
                <w:b/>
                <w:sz w:val="22"/>
                <w:szCs w:val="22"/>
              </w:rPr>
              <w:t>Suma istiny na konci bežného účtovného obdobia</w:t>
            </w:r>
          </w:p>
        </w:tc>
      </w:tr>
      <w:tr w:rsidR="004D7E56" w:rsidRPr="004D7E56" w:rsidTr="00D07968">
        <w:trPr>
          <w:trHeight w:val="374"/>
        </w:trPr>
        <w:tc>
          <w:tcPr>
            <w:tcW w:w="2338" w:type="dxa"/>
            <w:vAlign w:val="center"/>
          </w:tcPr>
          <w:p w:rsidR="00F8424D" w:rsidRPr="004D7E56" w:rsidRDefault="00F8424D" w:rsidP="00D07968">
            <w:pPr>
              <w:rPr>
                <w:rFonts w:ascii="Arial Narrow" w:hAnsi="Arial Narrow"/>
                <w:sz w:val="22"/>
                <w:szCs w:val="22"/>
              </w:rPr>
            </w:pPr>
            <w:r w:rsidRPr="004D7E56">
              <w:rPr>
                <w:rFonts w:ascii="Arial Narrow" w:hAnsi="Arial Narrow"/>
                <w:sz w:val="22"/>
                <w:szCs w:val="22"/>
              </w:rPr>
              <w:t>Krátkodobý bankový úver</w:t>
            </w:r>
          </w:p>
        </w:tc>
        <w:tc>
          <w:tcPr>
            <w:tcW w:w="851" w:type="dxa"/>
            <w:vAlign w:val="center"/>
          </w:tcPr>
          <w:p w:rsidR="00F8424D" w:rsidRPr="004D7E56" w:rsidRDefault="00F8424D" w:rsidP="00D07968">
            <w:pPr>
              <w:rPr>
                <w:rFonts w:ascii="Arial Narrow" w:hAnsi="Arial Narrow"/>
                <w:sz w:val="22"/>
                <w:szCs w:val="22"/>
              </w:rPr>
            </w:pPr>
          </w:p>
        </w:tc>
        <w:tc>
          <w:tcPr>
            <w:tcW w:w="1134" w:type="dxa"/>
            <w:vAlign w:val="center"/>
          </w:tcPr>
          <w:p w:rsidR="00F8424D" w:rsidRPr="004D7E56" w:rsidRDefault="00F8424D" w:rsidP="00D07968">
            <w:pPr>
              <w:rPr>
                <w:rFonts w:ascii="Arial Narrow" w:hAnsi="Arial Narrow"/>
                <w:sz w:val="22"/>
                <w:szCs w:val="22"/>
              </w:rPr>
            </w:pPr>
          </w:p>
        </w:tc>
        <w:tc>
          <w:tcPr>
            <w:tcW w:w="1275" w:type="dxa"/>
            <w:vAlign w:val="center"/>
          </w:tcPr>
          <w:p w:rsidR="00F8424D" w:rsidRPr="004D7E56" w:rsidRDefault="00F8424D" w:rsidP="00D07968">
            <w:pPr>
              <w:rPr>
                <w:rFonts w:ascii="Arial Narrow" w:hAnsi="Arial Narrow"/>
                <w:sz w:val="22"/>
                <w:szCs w:val="22"/>
              </w:rPr>
            </w:pPr>
          </w:p>
        </w:tc>
        <w:tc>
          <w:tcPr>
            <w:tcW w:w="1843" w:type="dxa"/>
            <w:vAlign w:val="center"/>
          </w:tcPr>
          <w:p w:rsidR="00F8424D" w:rsidRPr="004D7E56" w:rsidRDefault="00F8424D" w:rsidP="00D07968">
            <w:pPr>
              <w:rPr>
                <w:rFonts w:ascii="Arial Narrow" w:hAnsi="Arial Narrow"/>
                <w:sz w:val="22"/>
                <w:szCs w:val="22"/>
              </w:rPr>
            </w:pPr>
          </w:p>
        </w:tc>
        <w:tc>
          <w:tcPr>
            <w:tcW w:w="1985" w:type="dxa"/>
            <w:vAlign w:val="center"/>
          </w:tcPr>
          <w:p w:rsidR="00F8424D" w:rsidRPr="004D7E56" w:rsidRDefault="00F8424D" w:rsidP="00D07968">
            <w:pPr>
              <w:rPr>
                <w:rFonts w:ascii="Arial Narrow" w:hAnsi="Arial Narrow"/>
                <w:sz w:val="22"/>
                <w:szCs w:val="22"/>
              </w:rPr>
            </w:pPr>
          </w:p>
        </w:tc>
      </w:tr>
      <w:tr w:rsidR="004D7E56" w:rsidRPr="004D7E56" w:rsidTr="00D07968">
        <w:trPr>
          <w:trHeight w:val="374"/>
        </w:trPr>
        <w:tc>
          <w:tcPr>
            <w:tcW w:w="2338" w:type="dxa"/>
            <w:vAlign w:val="center"/>
          </w:tcPr>
          <w:p w:rsidR="00F8424D" w:rsidRPr="004D7E56" w:rsidRDefault="00F8424D" w:rsidP="00D07968">
            <w:pPr>
              <w:rPr>
                <w:rFonts w:ascii="Arial Narrow" w:hAnsi="Arial Narrow"/>
                <w:sz w:val="22"/>
                <w:szCs w:val="22"/>
              </w:rPr>
            </w:pPr>
            <w:r w:rsidRPr="004D7E56">
              <w:rPr>
                <w:rFonts w:ascii="Arial Narrow" w:hAnsi="Arial Narrow"/>
                <w:sz w:val="22"/>
                <w:szCs w:val="22"/>
              </w:rPr>
              <w:t>Pôžička štatutára</w:t>
            </w:r>
          </w:p>
        </w:tc>
        <w:tc>
          <w:tcPr>
            <w:tcW w:w="851" w:type="dxa"/>
            <w:vAlign w:val="center"/>
          </w:tcPr>
          <w:p w:rsidR="00F8424D" w:rsidRPr="004D7E56" w:rsidRDefault="00F8424D" w:rsidP="00D07968">
            <w:pPr>
              <w:rPr>
                <w:rFonts w:ascii="Arial Narrow" w:hAnsi="Arial Narrow"/>
                <w:sz w:val="22"/>
                <w:szCs w:val="22"/>
              </w:rPr>
            </w:pPr>
          </w:p>
        </w:tc>
        <w:tc>
          <w:tcPr>
            <w:tcW w:w="1134" w:type="dxa"/>
            <w:vAlign w:val="center"/>
          </w:tcPr>
          <w:p w:rsidR="00F8424D" w:rsidRPr="004D7E56" w:rsidRDefault="00F8424D" w:rsidP="00D07968">
            <w:pPr>
              <w:rPr>
                <w:rFonts w:ascii="Arial Narrow" w:hAnsi="Arial Narrow"/>
                <w:sz w:val="22"/>
                <w:szCs w:val="22"/>
              </w:rPr>
            </w:pPr>
          </w:p>
        </w:tc>
        <w:tc>
          <w:tcPr>
            <w:tcW w:w="1275" w:type="dxa"/>
            <w:vAlign w:val="center"/>
          </w:tcPr>
          <w:p w:rsidR="00F8424D" w:rsidRPr="004D7E56" w:rsidRDefault="00F8424D" w:rsidP="00D07968">
            <w:pPr>
              <w:rPr>
                <w:rFonts w:ascii="Arial Narrow" w:hAnsi="Arial Narrow"/>
                <w:sz w:val="22"/>
                <w:szCs w:val="22"/>
              </w:rPr>
            </w:pPr>
          </w:p>
        </w:tc>
        <w:tc>
          <w:tcPr>
            <w:tcW w:w="1843" w:type="dxa"/>
            <w:vAlign w:val="center"/>
          </w:tcPr>
          <w:p w:rsidR="00F8424D" w:rsidRPr="004D7E56" w:rsidRDefault="00F8424D" w:rsidP="00D07968">
            <w:pPr>
              <w:rPr>
                <w:rFonts w:ascii="Arial Narrow" w:hAnsi="Arial Narrow"/>
                <w:sz w:val="22"/>
                <w:szCs w:val="22"/>
              </w:rPr>
            </w:pPr>
          </w:p>
        </w:tc>
        <w:tc>
          <w:tcPr>
            <w:tcW w:w="1985" w:type="dxa"/>
            <w:vAlign w:val="center"/>
          </w:tcPr>
          <w:p w:rsidR="00F8424D" w:rsidRPr="004D7E56" w:rsidRDefault="00F8424D" w:rsidP="00D07968">
            <w:pPr>
              <w:rPr>
                <w:rFonts w:ascii="Arial Narrow" w:hAnsi="Arial Narrow"/>
                <w:sz w:val="22"/>
                <w:szCs w:val="22"/>
              </w:rPr>
            </w:pPr>
          </w:p>
        </w:tc>
      </w:tr>
      <w:tr w:rsidR="004D7E56" w:rsidRPr="004D7E56" w:rsidTr="00D07968">
        <w:trPr>
          <w:trHeight w:val="374"/>
        </w:trPr>
        <w:tc>
          <w:tcPr>
            <w:tcW w:w="2338" w:type="dxa"/>
            <w:vAlign w:val="center"/>
          </w:tcPr>
          <w:p w:rsidR="00F8424D" w:rsidRPr="004D7E56" w:rsidRDefault="00F8424D" w:rsidP="00D07968">
            <w:pPr>
              <w:rPr>
                <w:rFonts w:ascii="Arial Narrow" w:hAnsi="Arial Narrow"/>
                <w:sz w:val="22"/>
                <w:szCs w:val="22"/>
              </w:rPr>
            </w:pPr>
            <w:r w:rsidRPr="004D7E56">
              <w:rPr>
                <w:rFonts w:ascii="Arial Narrow" w:hAnsi="Arial Narrow"/>
                <w:sz w:val="22"/>
                <w:szCs w:val="22"/>
              </w:rPr>
              <w:lastRenderedPageBreak/>
              <w:t>Návratná finančná výpomoc</w:t>
            </w:r>
          </w:p>
        </w:tc>
        <w:tc>
          <w:tcPr>
            <w:tcW w:w="851" w:type="dxa"/>
            <w:vAlign w:val="center"/>
          </w:tcPr>
          <w:p w:rsidR="00F8424D" w:rsidRPr="004D7E56" w:rsidRDefault="00F8424D" w:rsidP="00D07968">
            <w:pPr>
              <w:rPr>
                <w:rFonts w:ascii="Arial Narrow" w:hAnsi="Arial Narrow"/>
                <w:sz w:val="22"/>
                <w:szCs w:val="22"/>
              </w:rPr>
            </w:pPr>
          </w:p>
        </w:tc>
        <w:tc>
          <w:tcPr>
            <w:tcW w:w="1134" w:type="dxa"/>
            <w:vAlign w:val="center"/>
          </w:tcPr>
          <w:p w:rsidR="00F8424D" w:rsidRPr="004D7E56" w:rsidRDefault="00F8424D" w:rsidP="00D07968">
            <w:pPr>
              <w:rPr>
                <w:rFonts w:ascii="Arial Narrow" w:hAnsi="Arial Narrow"/>
                <w:sz w:val="22"/>
                <w:szCs w:val="22"/>
              </w:rPr>
            </w:pPr>
          </w:p>
        </w:tc>
        <w:tc>
          <w:tcPr>
            <w:tcW w:w="1275" w:type="dxa"/>
            <w:vAlign w:val="center"/>
          </w:tcPr>
          <w:p w:rsidR="00F8424D" w:rsidRPr="004D7E56" w:rsidRDefault="00F8424D" w:rsidP="00D07968">
            <w:pPr>
              <w:rPr>
                <w:rFonts w:ascii="Arial Narrow" w:hAnsi="Arial Narrow"/>
                <w:sz w:val="22"/>
                <w:szCs w:val="22"/>
              </w:rPr>
            </w:pPr>
          </w:p>
        </w:tc>
        <w:tc>
          <w:tcPr>
            <w:tcW w:w="1843" w:type="dxa"/>
            <w:vAlign w:val="center"/>
          </w:tcPr>
          <w:p w:rsidR="00F8424D" w:rsidRPr="004D7E56" w:rsidRDefault="00F8424D" w:rsidP="00D07968">
            <w:pPr>
              <w:rPr>
                <w:rFonts w:ascii="Arial Narrow" w:hAnsi="Arial Narrow"/>
                <w:sz w:val="22"/>
                <w:szCs w:val="22"/>
              </w:rPr>
            </w:pPr>
          </w:p>
        </w:tc>
        <w:tc>
          <w:tcPr>
            <w:tcW w:w="1985" w:type="dxa"/>
            <w:vAlign w:val="center"/>
          </w:tcPr>
          <w:p w:rsidR="00F8424D" w:rsidRPr="004D7E56" w:rsidRDefault="00F8424D" w:rsidP="00D07968">
            <w:pPr>
              <w:rPr>
                <w:rFonts w:ascii="Arial Narrow" w:hAnsi="Arial Narrow"/>
                <w:sz w:val="22"/>
                <w:szCs w:val="22"/>
              </w:rPr>
            </w:pPr>
          </w:p>
        </w:tc>
      </w:tr>
      <w:tr w:rsidR="004D7E56" w:rsidRPr="004D7E56" w:rsidTr="00D07968">
        <w:trPr>
          <w:trHeight w:val="374"/>
        </w:trPr>
        <w:tc>
          <w:tcPr>
            <w:tcW w:w="2338" w:type="dxa"/>
            <w:vAlign w:val="center"/>
          </w:tcPr>
          <w:p w:rsidR="00F8424D" w:rsidRPr="004D7E56" w:rsidRDefault="00F8424D" w:rsidP="00D07968">
            <w:pPr>
              <w:rPr>
                <w:rFonts w:ascii="Arial Narrow" w:hAnsi="Arial Narrow"/>
                <w:sz w:val="22"/>
                <w:szCs w:val="22"/>
              </w:rPr>
            </w:pPr>
            <w:r w:rsidRPr="004D7E56">
              <w:rPr>
                <w:rFonts w:ascii="Arial Narrow" w:hAnsi="Arial Narrow"/>
                <w:sz w:val="22"/>
                <w:szCs w:val="22"/>
              </w:rPr>
              <w:t>Dlhodobý bankový úver</w:t>
            </w:r>
          </w:p>
        </w:tc>
        <w:tc>
          <w:tcPr>
            <w:tcW w:w="851" w:type="dxa"/>
            <w:vAlign w:val="center"/>
          </w:tcPr>
          <w:p w:rsidR="00F8424D" w:rsidRPr="004D7E56" w:rsidRDefault="00F8424D" w:rsidP="00D07968">
            <w:pPr>
              <w:rPr>
                <w:rFonts w:ascii="Arial Narrow" w:hAnsi="Arial Narrow"/>
                <w:sz w:val="22"/>
                <w:szCs w:val="22"/>
              </w:rPr>
            </w:pPr>
          </w:p>
        </w:tc>
        <w:tc>
          <w:tcPr>
            <w:tcW w:w="1134" w:type="dxa"/>
            <w:vAlign w:val="center"/>
          </w:tcPr>
          <w:p w:rsidR="00F8424D" w:rsidRPr="004D7E56" w:rsidRDefault="00F8424D" w:rsidP="00D07968">
            <w:pPr>
              <w:rPr>
                <w:rFonts w:ascii="Arial Narrow" w:hAnsi="Arial Narrow"/>
                <w:sz w:val="22"/>
                <w:szCs w:val="22"/>
              </w:rPr>
            </w:pPr>
          </w:p>
        </w:tc>
        <w:tc>
          <w:tcPr>
            <w:tcW w:w="1275" w:type="dxa"/>
            <w:vAlign w:val="center"/>
          </w:tcPr>
          <w:p w:rsidR="00F8424D" w:rsidRPr="004D7E56" w:rsidRDefault="00F8424D" w:rsidP="00D07968">
            <w:pPr>
              <w:rPr>
                <w:rFonts w:ascii="Arial Narrow" w:hAnsi="Arial Narrow"/>
                <w:sz w:val="22"/>
                <w:szCs w:val="22"/>
              </w:rPr>
            </w:pPr>
          </w:p>
        </w:tc>
        <w:tc>
          <w:tcPr>
            <w:tcW w:w="1843" w:type="dxa"/>
            <w:vAlign w:val="center"/>
          </w:tcPr>
          <w:p w:rsidR="00F8424D" w:rsidRPr="004D7E56" w:rsidRDefault="00F8424D" w:rsidP="00D07968">
            <w:pPr>
              <w:rPr>
                <w:rFonts w:ascii="Arial Narrow" w:hAnsi="Arial Narrow"/>
                <w:sz w:val="22"/>
                <w:szCs w:val="22"/>
              </w:rPr>
            </w:pPr>
          </w:p>
        </w:tc>
        <w:tc>
          <w:tcPr>
            <w:tcW w:w="1985" w:type="dxa"/>
            <w:vAlign w:val="center"/>
          </w:tcPr>
          <w:p w:rsidR="00F8424D" w:rsidRPr="004D7E56" w:rsidRDefault="00F8424D" w:rsidP="00D07968">
            <w:pPr>
              <w:rPr>
                <w:rFonts w:ascii="Arial Narrow" w:hAnsi="Arial Narrow"/>
                <w:sz w:val="22"/>
                <w:szCs w:val="22"/>
              </w:rPr>
            </w:pPr>
          </w:p>
        </w:tc>
      </w:tr>
      <w:tr w:rsidR="004D7E56" w:rsidRPr="004D7E56" w:rsidTr="00D07968">
        <w:trPr>
          <w:trHeight w:val="374"/>
        </w:trPr>
        <w:tc>
          <w:tcPr>
            <w:tcW w:w="2338" w:type="dxa"/>
            <w:vAlign w:val="center"/>
          </w:tcPr>
          <w:p w:rsidR="00F8424D" w:rsidRPr="004D7E56" w:rsidRDefault="00F8424D" w:rsidP="00D07968">
            <w:pPr>
              <w:rPr>
                <w:rFonts w:ascii="Arial Narrow" w:hAnsi="Arial Narrow"/>
                <w:b/>
                <w:sz w:val="22"/>
                <w:szCs w:val="22"/>
              </w:rPr>
            </w:pPr>
            <w:r w:rsidRPr="004D7E56">
              <w:rPr>
                <w:rFonts w:ascii="Arial Narrow" w:hAnsi="Arial Narrow"/>
                <w:b/>
                <w:sz w:val="22"/>
                <w:szCs w:val="22"/>
              </w:rPr>
              <w:t>Spolu</w:t>
            </w:r>
          </w:p>
        </w:tc>
        <w:tc>
          <w:tcPr>
            <w:tcW w:w="851" w:type="dxa"/>
            <w:vAlign w:val="center"/>
          </w:tcPr>
          <w:p w:rsidR="00F8424D" w:rsidRPr="004D7E56" w:rsidRDefault="00F8424D" w:rsidP="00D07968">
            <w:pPr>
              <w:rPr>
                <w:rFonts w:ascii="Arial Narrow" w:hAnsi="Arial Narrow"/>
                <w:b/>
                <w:sz w:val="22"/>
                <w:szCs w:val="22"/>
              </w:rPr>
            </w:pPr>
          </w:p>
        </w:tc>
        <w:tc>
          <w:tcPr>
            <w:tcW w:w="1134" w:type="dxa"/>
            <w:vAlign w:val="center"/>
          </w:tcPr>
          <w:p w:rsidR="00F8424D" w:rsidRPr="004D7E56" w:rsidRDefault="00F8424D" w:rsidP="00D07968">
            <w:pPr>
              <w:rPr>
                <w:rFonts w:ascii="Arial Narrow" w:hAnsi="Arial Narrow"/>
                <w:b/>
                <w:sz w:val="22"/>
                <w:szCs w:val="22"/>
              </w:rPr>
            </w:pPr>
          </w:p>
        </w:tc>
        <w:tc>
          <w:tcPr>
            <w:tcW w:w="1275" w:type="dxa"/>
            <w:vAlign w:val="center"/>
          </w:tcPr>
          <w:p w:rsidR="00F8424D" w:rsidRPr="004D7E56" w:rsidRDefault="00F8424D" w:rsidP="00D07968">
            <w:pPr>
              <w:rPr>
                <w:rFonts w:ascii="Arial Narrow" w:hAnsi="Arial Narrow"/>
                <w:b/>
                <w:sz w:val="22"/>
                <w:szCs w:val="22"/>
              </w:rPr>
            </w:pPr>
          </w:p>
        </w:tc>
        <w:tc>
          <w:tcPr>
            <w:tcW w:w="1843" w:type="dxa"/>
            <w:vAlign w:val="center"/>
          </w:tcPr>
          <w:p w:rsidR="00F8424D" w:rsidRPr="004D7E56" w:rsidRDefault="00F8424D" w:rsidP="00D07968">
            <w:pPr>
              <w:rPr>
                <w:rFonts w:ascii="Arial Narrow" w:hAnsi="Arial Narrow"/>
                <w:b/>
                <w:sz w:val="22"/>
                <w:szCs w:val="22"/>
              </w:rPr>
            </w:pPr>
          </w:p>
        </w:tc>
        <w:tc>
          <w:tcPr>
            <w:tcW w:w="1985" w:type="dxa"/>
            <w:vAlign w:val="center"/>
          </w:tcPr>
          <w:p w:rsidR="00F8424D" w:rsidRPr="004D7E56" w:rsidRDefault="00F8424D" w:rsidP="00D07968">
            <w:pPr>
              <w:rPr>
                <w:rFonts w:ascii="Arial Narrow" w:hAnsi="Arial Narrow"/>
                <w:b/>
                <w:sz w:val="22"/>
                <w:szCs w:val="22"/>
              </w:rPr>
            </w:pPr>
          </w:p>
        </w:tc>
      </w:tr>
    </w:tbl>
    <w:p w:rsidR="00F8424D" w:rsidRPr="004D7E56" w:rsidRDefault="00F8424D" w:rsidP="00453DBB">
      <w:pPr>
        <w:rPr>
          <w:rFonts w:ascii="Arial Narrow" w:hAnsi="Arial Narrow" w:cs="Tahoma"/>
          <w:sz w:val="22"/>
          <w:szCs w:val="22"/>
        </w:rPr>
      </w:pPr>
    </w:p>
    <w:p w:rsidR="007F33E2" w:rsidRPr="004D7E56" w:rsidRDefault="007F33E2" w:rsidP="00F927B4">
      <w:pPr>
        <w:rPr>
          <w:rFonts w:ascii="Arial Narrow" w:hAnsi="Arial Narrow" w:cs="Tahoma"/>
          <w:sz w:val="22"/>
          <w:szCs w:val="22"/>
        </w:rPr>
      </w:pPr>
    </w:p>
    <w:p w:rsidR="00453DBB" w:rsidRPr="004D7E56" w:rsidRDefault="00453DBB" w:rsidP="00453DBB">
      <w:pPr>
        <w:pStyle w:val="Normlny2"/>
        <w:keepNext/>
        <w:spacing w:before="0" w:line="200" w:lineRule="atLeast"/>
        <w:jc w:val="center"/>
        <w:rPr>
          <w:rFonts w:eastAsia="Arial" w:cs="Tahoma"/>
          <w:b/>
          <w:bCs/>
          <w:sz w:val="22"/>
          <w:szCs w:val="22"/>
        </w:rPr>
      </w:pPr>
      <w:r w:rsidRPr="004D7E56">
        <w:rPr>
          <w:rFonts w:eastAsia="Arial" w:cs="Tahoma"/>
          <w:b/>
          <w:bCs/>
          <w:sz w:val="22"/>
          <w:szCs w:val="22"/>
        </w:rPr>
        <w:t>Čl. IV</w:t>
      </w:r>
    </w:p>
    <w:p w:rsidR="00453DBB" w:rsidRPr="004D7E56" w:rsidRDefault="00453DBB" w:rsidP="00752802">
      <w:pPr>
        <w:pStyle w:val="Normlny2"/>
        <w:keepNext/>
        <w:spacing w:before="0" w:line="200" w:lineRule="atLeast"/>
        <w:jc w:val="center"/>
        <w:rPr>
          <w:rFonts w:eastAsia="Arial" w:cs="Tahoma"/>
          <w:sz w:val="22"/>
          <w:szCs w:val="22"/>
        </w:rPr>
      </w:pPr>
      <w:r w:rsidRPr="004D7E56">
        <w:rPr>
          <w:rFonts w:eastAsia="Arial" w:cs="Tahoma"/>
          <w:b/>
          <w:bCs/>
          <w:sz w:val="22"/>
          <w:szCs w:val="22"/>
        </w:rPr>
        <w:t>Informácie, ktoré dopĺňajú a  vysvetľujú údaje vo výkaze ziskov a  strát</w:t>
      </w:r>
    </w:p>
    <w:p w:rsidR="00F8424D" w:rsidRPr="004D7E56" w:rsidRDefault="00F8424D" w:rsidP="000A75C6">
      <w:pPr>
        <w:numPr>
          <w:ilvl w:val="0"/>
          <w:numId w:val="5"/>
        </w:numPr>
        <w:spacing w:after="120"/>
        <w:ind w:left="284" w:hanging="284"/>
        <w:jc w:val="both"/>
        <w:rPr>
          <w:rFonts w:ascii="Arial Narrow" w:hAnsi="Arial Narrow"/>
          <w:sz w:val="22"/>
          <w:szCs w:val="22"/>
        </w:rPr>
      </w:pPr>
      <w:r w:rsidRPr="004D7E56">
        <w:rPr>
          <w:rFonts w:ascii="Arial Narrow" w:hAnsi="Arial Narrow"/>
          <w:sz w:val="22"/>
          <w:szCs w:val="22"/>
        </w:rPr>
        <w:t>Prehľad tržieb za vlastné výkony a tovar s uvedením ich opisu a vyčíslením hodnoty tržieb podľa jednotlivých hlavných druhov výrobkov, služieb hlavnej nezdaňovanej činnosti a zdaňovanej činnosti účtovnej jednotky za bežné účtovné obdobie.</w:t>
      </w:r>
    </w:p>
    <w:tbl>
      <w:tblPr>
        <w:tblStyle w:val="Mriekatabuky"/>
        <w:tblW w:w="0" w:type="auto"/>
        <w:tblInd w:w="38" w:type="dxa"/>
        <w:tblLook w:val="04A0" w:firstRow="1" w:lastRow="0" w:firstColumn="1" w:lastColumn="0" w:noHBand="0" w:noVBand="1"/>
      </w:tblPr>
      <w:tblGrid>
        <w:gridCol w:w="4325"/>
        <w:gridCol w:w="2969"/>
        <w:gridCol w:w="2297"/>
      </w:tblGrid>
      <w:tr w:rsidR="004D7E56" w:rsidRPr="004D7E56" w:rsidTr="00D07968">
        <w:trPr>
          <w:trHeight w:val="748"/>
        </w:trPr>
        <w:tc>
          <w:tcPr>
            <w:tcW w:w="4635" w:type="dxa"/>
            <w:vAlign w:val="center"/>
          </w:tcPr>
          <w:p w:rsidR="00F8424D" w:rsidRPr="004D7E56" w:rsidRDefault="00F8424D" w:rsidP="00D07968">
            <w:pPr>
              <w:rPr>
                <w:rFonts w:ascii="Arial Narrow" w:hAnsi="Arial Narrow"/>
                <w:b/>
                <w:sz w:val="22"/>
                <w:szCs w:val="22"/>
                <w:highlight w:val="yellow"/>
              </w:rPr>
            </w:pPr>
            <w:r w:rsidRPr="004D7E56">
              <w:rPr>
                <w:rFonts w:ascii="Arial Narrow" w:hAnsi="Arial Narrow"/>
                <w:b/>
                <w:sz w:val="22"/>
                <w:szCs w:val="22"/>
              </w:rPr>
              <w:t xml:space="preserve">Druh a opis tržieb </w:t>
            </w:r>
          </w:p>
        </w:tc>
        <w:tc>
          <w:tcPr>
            <w:tcW w:w="3119" w:type="dxa"/>
            <w:vAlign w:val="center"/>
          </w:tcPr>
          <w:p w:rsidR="00F8424D" w:rsidRPr="004D7E56" w:rsidRDefault="00F8424D" w:rsidP="00D07968">
            <w:pPr>
              <w:jc w:val="center"/>
              <w:rPr>
                <w:rFonts w:ascii="Arial Narrow" w:hAnsi="Arial Narrow"/>
                <w:b/>
                <w:sz w:val="22"/>
                <w:szCs w:val="22"/>
                <w:highlight w:val="yellow"/>
              </w:rPr>
            </w:pPr>
            <w:r w:rsidRPr="004D7E56">
              <w:rPr>
                <w:rFonts w:ascii="Arial Narrow" w:hAnsi="Arial Narrow"/>
                <w:b/>
                <w:sz w:val="22"/>
                <w:szCs w:val="22"/>
              </w:rPr>
              <w:t>Hlavná nezdaňovaná činnosť</w:t>
            </w:r>
          </w:p>
        </w:tc>
        <w:tc>
          <w:tcPr>
            <w:tcW w:w="2402" w:type="dxa"/>
            <w:vAlign w:val="center"/>
          </w:tcPr>
          <w:p w:rsidR="00F8424D" w:rsidRPr="004D7E56" w:rsidRDefault="00F8424D" w:rsidP="00D07968">
            <w:pPr>
              <w:jc w:val="center"/>
              <w:rPr>
                <w:rFonts w:ascii="Arial Narrow" w:hAnsi="Arial Narrow"/>
                <w:b/>
                <w:sz w:val="22"/>
                <w:szCs w:val="22"/>
              </w:rPr>
            </w:pPr>
            <w:r w:rsidRPr="004D7E56">
              <w:rPr>
                <w:rFonts w:ascii="Arial Narrow" w:hAnsi="Arial Narrow"/>
                <w:b/>
                <w:sz w:val="22"/>
                <w:szCs w:val="22"/>
              </w:rPr>
              <w:t>Zdaňovaná činnosť</w:t>
            </w:r>
          </w:p>
        </w:tc>
      </w:tr>
      <w:tr w:rsidR="004D7E56" w:rsidRPr="004D7E56" w:rsidTr="00D07968">
        <w:tc>
          <w:tcPr>
            <w:tcW w:w="4635" w:type="dxa"/>
          </w:tcPr>
          <w:p w:rsidR="00F8424D" w:rsidRPr="004D7E56" w:rsidRDefault="00C3695D" w:rsidP="00D07968">
            <w:pPr>
              <w:rPr>
                <w:rFonts w:ascii="Arial Narrow" w:hAnsi="Arial Narrow"/>
                <w:sz w:val="22"/>
                <w:szCs w:val="22"/>
              </w:rPr>
            </w:pPr>
            <w:r w:rsidRPr="004D7E56">
              <w:rPr>
                <w:rFonts w:ascii="Arial Narrow" w:hAnsi="Arial Narrow"/>
                <w:sz w:val="22"/>
                <w:szCs w:val="22"/>
              </w:rPr>
              <w:t>Tržby z predaja služieb</w:t>
            </w:r>
          </w:p>
        </w:tc>
        <w:tc>
          <w:tcPr>
            <w:tcW w:w="3119" w:type="dxa"/>
            <w:vAlign w:val="center"/>
          </w:tcPr>
          <w:p w:rsidR="00F8424D" w:rsidRPr="004D7E56" w:rsidRDefault="002A6084" w:rsidP="00D07968">
            <w:pPr>
              <w:jc w:val="center"/>
              <w:rPr>
                <w:rFonts w:ascii="Arial Narrow" w:hAnsi="Arial Narrow"/>
                <w:sz w:val="22"/>
                <w:szCs w:val="22"/>
              </w:rPr>
            </w:pPr>
            <w:r>
              <w:rPr>
                <w:rFonts w:ascii="Arial Narrow" w:hAnsi="Arial Narrow"/>
                <w:sz w:val="22"/>
                <w:szCs w:val="22"/>
              </w:rPr>
              <w:t>73 307</w:t>
            </w:r>
          </w:p>
        </w:tc>
        <w:tc>
          <w:tcPr>
            <w:tcW w:w="2402" w:type="dxa"/>
            <w:vAlign w:val="center"/>
          </w:tcPr>
          <w:p w:rsidR="00F8424D" w:rsidRPr="004D7E56" w:rsidRDefault="00F8424D" w:rsidP="00D07968">
            <w:pPr>
              <w:jc w:val="center"/>
              <w:rPr>
                <w:rFonts w:ascii="Arial Narrow" w:hAnsi="Arial Narrow"/>
                <w:sz w:val="22"/>
                <w:szCs w:val="22"/>
              </w:rPr>
            </w:pPr>
          </w:p>
        </w:tc>
      </w:tr>
      <w:tr w:rsidR="004D7E56" w:rsidRPr="004D7E56" w:rsidTr="00D07968">
        <w:tc>
          <w:tcPr>
            <w:tcW w:w="4635" w:type="dxa"/>
          </w:tcPr>
          <w:p w:rsidR="00F8424D" w:rsidRPr="004D7E56" w:rsidRDefault="00C3695D" w:rsidP="00D07968">
            <w:pPr>
              <w:rPr>
                <w:rFonts w:ascii="Arial Narrow" w:hAnsi="Arial Narrow"/>
                <w:sz w:val="22"/>
                <w:szCs w:val="22"/>
              </w:rPr>
            </w:pPr>
            <w:r w:rsidRPr="004D7E56">
              <w:rPr>
                <w:rFonts w:ascii="Arial Narrow" w:hAnsi="Arial Narrow"/>
                <w:sz w:val="22"/>
                <w:szCs w:val="22"/>
              </w:rPr>
              <w:t>Bankové úroky</w:t>
            </w:r>
          </w:p>
        </w:tc>
        <w:tc>
          <w:tcPr>
            <w:tcW w:w="3119" w:type="dxa"/>
            <w:vAlign w:val="center"/>
          </w:tcPr>
          <w:p w:rsidR="00F8424D" w:rsidRPr="004D7E56" w:rsidRDefault="002A6084" w:rsidP="00D07968">
            <w:pPr>
              <w:jc w:val="center"/>
              <w:rPr>
                <w:rFonts w:ascii="Arial Narrow" w:hAnsi="Arial Narrow"/>
                <w:sz w:val="22"/>
                <w:szCs w:val="22"/>
              </w:rPr>
            </w:pPr>
            <w:r>
              <w:rPr>
                <w:rFonts w:ascii="Arial Narrow" w:hAnsi="Arial Narrow"/>
                <w:sz w:val="22"/>
                <w:szCs w:val="22"/>
              </w:rPr>
              <w:t>6</w:t>
            </w:r>
          </w:p>
        </w:tc>
        <w:tc>
          <w:tcPr>
            <w:tcW w:w="2402" w:type="dxa"/>
            <w:vAlign w:val="center"/>
          </w:tcPr>
          <w:p w:rsidR="00F8424D" w:rsidRPr="004D7E56" w:rsidRDefault="00F8424D" w:rsidP="00D07968">
            <w:pPr>
              <w:jc w:val="center"/>
              <w:rPr>
                <w:rFonts w:ascii="Arial Narrow" w:hAnsi="Arial Narrow"/>
                <w:sz w:val="22"/>
                <w:szCs w:val="22"/>
              </w:rPr>
            </w:pPr>
          </w:p>
        </w:tc>
      </w:tr>
      <w:tr w:rsidR="004D7E56" w:rsidRPr="004D7E56" w:rsidTr="00D07968">
        <w:tc>
          <w:tcPr>
            <w:tcW w:w="4635" w:type="dxa"/>
          </w:tcPr>
          <w:p w:rsidR="00F8424D" w:rsidRPr="004D7E56" w:rsidRDefault="00C3695D" w:rsidP="00D07968">
            <w:pPr>
              <w:rPr>
                <w:rFonts w:ascii="Arial Narrow" w:hAnsi="Arial Narrow"/>
                <w:sz w:val="22"/>
                <w:szCs w:val="22"/>
              </w:rPr>
            </w:pPr>
            <w:r w:rsidRPr="004D7E56">
              <w:rPr>
                <w:rFonts w:ascii="Arial Narrow" w:hAnsi="Arial Narrow"/>
                <w:sz w:val="22"/>
                <w:szCs w:val="22"/>
              </w:rPr>
              <w:t>Iné ostatné výnosy-preplatky</w:t>
            </w:r>
          </w:p>
        </w:tc>
        <w:tc>
          <w:tcPr>
            <w:tcW w:w="3119" w:type="dxa"/>
            <w:vAlign w:val="center"/>
          </w:tcPr>
          <w:p w:rsidR="00F8424D" w:rsidRPr="004D7E56" w:rsidRDefault="00F8424D" w:rsidP="00D07968">
            <w:pPr>
              <w:jc w:val="center"/>
              <w:rPr>
                <w:rFonts w:ascii="Arial Narrow" w:hAnsi="Arial Narrow"/>
                <w:sz w:val="22"/>
                <w:szCs w:val="22"/>
              </w:rPr>
            </w:pPr>
          </w:p>
        </w:tc>
        <w:tc>
          <w:tcPr>
            <w:tcW w:w="2402" w:type="dxa"/>
            <w:vAlign w:val="center"/>
          </w:tcPr>
          <w:p w:rsidR="00F8424D" w:rsidRPr="004D7E56" w:rsidRDefault="00F8424D" w:rsidP="00D07968">
            <w:pPr>
              <w:jc w:val="center"/>
              <w:rPr>
                <w:rFonts w:ascii="Arial Narrow" w:hAnsi="Arial Narrow"/>
                <w:sz w:val="22"/>
                <w:szCs w:val="22"/>
              </w:rPr>
            </w:pPr>
          </w:p>
        </w:tc>
      </w:tr>
      <w:tr w:rsidR="004D7E56" w:rsidRPr="004D7E56" w:rsidTr="00D07968">
        <w:tc>
          <w:tcPr>
            <w:tcW w:w="4635" w:type="dxa"/>
          </w:tcPr>
          <w:p w:rsidR="00C3695D" w:rsidRPr="004D7E56" w:rsidRDefault="00C3695D" w:rsidP="00D07968">
            <w:pPr>
              <w:rPr>
                <w:rFonts w:ascii="Arial Narrow" w:hAnsi="Arial Narrow"/>
                <w:sz w:val="22"/>
                <w:szCs w:val="22"/>
              </w:rPr>
            </w:pPr>
            <w:r w:rsidRPr="004D7E56">
              <w:rPr>
                <w:rFonts w:ascii="Arial Narrow" w:hAnsi="Arial Narrow"/>
                <w:sz w:val="22"/>
                <w:szCs w:val="22"/>
              </w:rPr>
              <w:t>Príspevky z podielu 2%</w:t>
            </w:r>
          </w:p>
        </w:tc>
        <w:tc>
          <w:tcPr>
            <w:tcW w:w="3119" w:type="dxa"/>
            <w:vAlign w:val="center"/>
          </w:tcPr>
          <w:p w:rsidR="00C3695D" w:rsidRPr="004D7E56" w:rsidRDefault="00C3695D" w:rsidP="00D07968">
            <w:pPr>
              <w:jc w:val="center"/>
              <w:rPr>
                <w:rFonts w:ascii="Arial Narrow" w:hAnsi="Arial Narrow"/>
                <w:sz w:val="22"/>
                <w:szCs w:val="22"/>
              </w:rPr>
            </w:pPr>
          </w:p>
        </w:tc>
        <w:tc>
          <w:tcPr>
            <w:tcW w:w="2402" w:type="dxa"/>
            <w:vAlign w:val="center"/>
          </w:tcPr>
          <w:p w:rsidR="00C3695D" w:rsidRPr="004D7E56" w:rsidRDefault="00C3695D" w:rsidP="00D07968">
            <w:pPr>
              <w:jc w:val="center"/>
              <w:rPr>
                <w:rFonts w:ascii="Arial Narrow" w:hAnsi="Arial Narrow"/>
                <w:sz w:val="22"/>
                <w:szCs w:val="22"/>
              </w:rPr>
            </w:pPr>
          </w:p>
        </w:tc>
      </w:tr>
    </w:tbl>
    <w:p w:rsidR="00F8424D" w:rsidRPr="004D7E56" w:rsidRDefault="00F8424D" w:rsidP="00F8424D">
      <w:pPr>
        <w:spacing w:after="120"/>
        <w:jc w:val="both"/>
        <w:rPr>
          <w:rFonts w:ascii="Arial Narrow" w:hAnsi="Arial Narrow"/>
          <w:sz w:val="22"/>
          <w:szCs w:val="22"/>
        </w:rPr>
      </w:pPr>
    </w:p>
    <w:p w:rsidR="00C3695D" w:rsidRPr="004D7E56" w:rsidRDefault="00C3695D" w:rsidP="000A75C6">
      <w:pPr>
        <w:numPr>
          <w:ilvl w:val="0"/>
          <w:numId w:val="5"/>
        </w:numPr>
        <w:spacing w:before="240" w:after="120"/>
        <w:ind w:left="284" w:hanging="284"/>
        <w:jc w:val="both"/>
        <w:rPr>
          <w:rFonts w:ascii="Arial Narrow" w:hAnsi="Arial Narrow"/>
          <w:sz w:val="22"/>
          <w:szCs w:val="22"/>
        </w:rPr>
      </w:pPr>
      <w:r w:rsidRPr="004D7E56">
        <w:rPr>
          <w:rFonts w:ascii="Arial Narrow" w:hAnsi="Arial Narrow"/>
          <w:sz w:val="22"/>
          <w:szCs w:val="22"/>
        </w:rPr>
        <w:t xml:space="preserve">Opis a vyčíslenie hodnoty významných súm v nadväznosti na položky výkazu ziskov a strát v členení na nepeňažné dary, osobitné výnosy, zákonné poplatky a iné ostatné výnosy za bezprostredne predchádzajúce účtovné obdobie a za bežné účtovné obdobie. </w:t>
      </w:r>
    </w:p>
    <w:tbl>
      <w:tblPr>
        <w:tblStyle w:val="Mriekatabuky"/>
        <w:tblW w:w="0" w:type="auto"/>
        <w:tblInd w:w="38" w:type="dxa"/>
        <w:tblLook w:val="04A0" w:firstRow="1" w:lastRow="0" w:firstColumn="1" w:lastColumn="0" w:noHBand="0" w:noVBand="1"/>
      </w:tblPr>
      <w:tblGrid>
        <w:gridCol w:w="4567"/>
        <w:gridCol w:w="2417"/>
        <w:gridCol w:w="2607"/>
      </w:tblGrid>
      <w:tr w:rsidR="004D7E56" w:rsidRPr="004D7E56" w:rsidTr="00C3695D">
        <w:tc>
          <w:tcPr>
            <w:tcW w:w="4567" w:type="dxa"/>
            <w:vAlign w:val="center"/>
          </w:tcPr>
          <w:p w:rsidR="00C3695D" w:rsidRPr="004D7E56" w:rsidRDefault="00C3695D" w:rsidP="00D07968">
            <w:pPr>
              <w:rPr>
                <w:rFonts w:ascii="Arial Narrow" w:hAnsi="Arial Narrow"/>
                <w:b/>
                <w:sz w:val="22"/>
                <w:szCs w:val="22"/>
                <w:highlight w:val="yellow"/>
              </w:rPr>
            </w:pPr>
            <w:r w:rsidRPr="004D7E56">
              <w:rPr>
                <w:rFonts w:ascii="Arial Narrow" w:hAnsi="Arial Narrow"/>
                <w:b/>
                <w:sz w:val="22"/>
                <w:szCs w:val="22"/>
              </w:rPr>
              <w:t>Druh a opis významných súm výnosov</w:t>
            </w:r>
          </w:p>
        </w:tc>
        <w:tc>
          <w:tcPr>
            <w:tcW w:w="2417" w:type="dxa"/>
          </w:tcPr>
          <w:p w:rsidR="00C3695D" w:rsidRPr="004D7E56" w:rsidRDefault="00C3695D" w:rsidP="00D07968">
            <w:pPr>
              <w:jc w:val="center"/>
              <w:rPr>
                <w:rFonts w:ascii="Arial Narrow" w:hAnsi="Arial Narrow"/>
                <w:b/>
                <w:sz w:val="22"/>
                <w:szCs w:val="22"/>
              </w:rPr>
            </w:pPr>
            <w:r w:rsidRPr="004D7E56">
              <w:rPr>
                <w:rFonts w:ascii="Arial Narrow" w:hAnsi="Arial Narrow"/>
                <w:b/>
                <w:sz w:val="22"/>
                <w:szCs w:val="22"/>
              </w:rPr>
              <w:t>Stav na konci bezprostredne predchádzajúceho účtovného obdobia</w:t>
            </w:r>
          </w:p>
        </w:tc>
        <w:tc>
          <w:tcPr>
            <w:tcW w:w="2607" w:type="dxa"/>
            <w:vAlign w:val="center"/>
          </w:tcPr>
          <w:p w:rsidR="00C3695D" w:rsidRPr="004D7E56" w:rsidRDefault="00C3695D" w:rsidP="00D07968">
            <w:pPr>
              <w:jc w:val="center"/>
              <w:rPr>
                <w:rFonts w:ascii="Arial Narrow" w:hAnsi="Arial Narrow"/>
                <w:b/>
                <w:sz w:val="22"/>
                <w:szCs w:val="22"/>
                <w:highlight w:val="yellow"/>
              </w:rPr>
            </w:pPr>
            <w:r w:rsidRPr="004D7E56">
              <w:rPr>
                <w:rFonts w:ascii="Arial Narrow" w:hAnsi="Arial Narrow"/>
                <w:b/>
                <w:sz w:val="22"/>
                <w:szCs w:val="22"/>
              </w:rPr>
              <w:t>Stav na konci bežného účtovného obdobia</w:t>
            </w:r>
          </w:p>
        </w:tc>
      </w:tr>
      <w:tr w:rsidR="0078417E" w:rsidRPr="004D7E56" w:rsidTr="00C3695D">
        <w:tc>
          <w:tcPr>
            <w:tcW w:w="4567" w:type="dxa"/>
          </w:tcPr>
          <w:p w:rsidR="0078417E" w:rsidRPr="004D7E56" w:rsidRDefault="0078417E" w:rsidP="0078417E">
            <w:pPr>
              <w:rPr>
                <w:rFonts w:ascii="Arial Narrow" w:hAnsi="Arial Narrow"/>
                <w:sz w:val="22"/>
                <w:szCs w:val="22"/>
              </w:rPr>
            </w:pPr>
            <w:r w:rsidRPr="004D7E56">
              <w:rPr>
                <w:rFonts w:ascii="Arial Narrow" w:hAnsi="Arial Narrow"/>
                <w:sz w:val="22"/>
                <w:szCs w:val="22"/>
              </w:rPr>
              <w:t>Tržby z predaja služieb</w:t>
            </w:r>
          </w:p>
        </w:tc>
        <w:tc>
          <w:tcPr>
            <w:tcW w:w="2417" w:type="dxa"/>
            <w:vAlign w:val="center"/>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59</w:t>
            </w:r>
            <w:r>
              <w:rPr>
                <w:rFonts w:ascii="Arial Narrow" w:hAnsi="Arial Narrow"/>
                <w:sz w:val="22"/>
                <w:szCs w:val="22"/>
              </w:rPr>
              <w:t xml:space="preserve"> </w:t>
            </w:r>
            <w:r w:rsidRPr="004D7E56">
              <w:rPr>
                <w:rFonts w:ascii="Arial Narrow" w:hAnsi="Arial Narrow"/>
                <w:sz w:val="22"/>
                <w:szCs w:val="22"/>
              </w:rPr>
              <w:t>441</w:t>
            </w:r>
          </w:p>
        </w:tc>
        <w:tc>
          <w:tcPr>
            <w:tcW w:w="2607" w:type="dxa"/>
            <w:vAlign w:val="center"/>
          </w:tcPr>
          <w:p w:rsidR="0078417E" w:rsidRPr="004D7E56" w:rsidRDefault="002A6084" w:rsidP="0078417E">
            <w:pPr>
              <w:jc w:val="center"/>
              <w:rPr>
                <w:rFonts w:ascii="Arial Narrow" w:hAnsi="Arial Narrow"/>
                <w:sz w:val="22"/>
                <w:szCs w:val="22"/>
              </w:rPr>
            </w:pPr>
            <w:r>
              <w:rPr>
                <w:rFonts w:ascii="Arial Narrow" w:hAnsi="Arial Narrow"/>
                <w:sz w:val="22"/>
                <w:szCs w:val="22"/>
              </w:rPr>
              <w:t>73 307</w:t>
            </w:r>
          </w:p>
        </w:tc>
      </w:tr>
      <w:tr w:rsidR="0078417E" w:rsidRPr="004D7E56" w:rsidTr="00C3695D">
        <w:tc>
          <w:tcPr>
            <w:tcW w:w="4567" w:type="dxa"/>
          </w:tcPr>
          <w:p w:rsidR="0078417E" w:rsidRPr="004D7E56" w:rsidRDefault="0078417E" w:rsidP="0078417E">
            <w:pPr>
              <w:rPr>
                <w:rFonts w:ascii="Arial Narrow" w:hAnsi="Arial Narrow"/>
                <w:sz w:val="22"/>
                <w:szCs w:val="22"/>
              </w:rPr>
            </w:pPr>
            <w:r w:rsidRPr="004D7E56">
              <w:rPr>
                <w:rFonts w:ascii="Arial Narrow" w:hAnsi="Arial Narrow"/>
                <w:sz w:val="22"/>
                <w:szCs w:val="22"/>
              </w:rPr>
              <w:t>Bankové úroky</w:t>
            </w:r>
          </w:p>
        </w:tc>
        <w:tc>
          <w:tcPr>
            <w:tcW w:w="2417" w:type="dxa"/>
            <w:vAlign w:val="center"/>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3</w:t>
            </w:r>
          </w:p>
        </w:tc>
        <w:tc>
          <w:tcPr>
            <w:tcW w:w="2607" w:type="dxa"/>
            <w:vAlign w:val="center"/>
          </w:tcPr>
          <w:p w:rsidR="0078417E" w:rsidRPr="004D7E56" w:rsidRDefault="002A6084" w:rsidP="0078417E">
            <w:pPr>
              <w:jc w:val="center"/>
              <w:rPr>
                <w:rFonts w:ascii="Arial Narrow" w:hAnsi="Arial Narrow"/>
                <w:sz w:val="22"/>
                <w:szCs w:val="22"/>
              </w:rPr>
            </w:pPr>
            <w:r>
              <w:rPr>
                <w:rFonts w:ascii="Arial Narrow" w:hAnsi="Arial Narrow"/>
                <w:sz w:val="22"/>
                <w:szCs w:val="22"/>
              </w:rPr>
              <w:t>6</w:t>
            </w:r>
          </w:p>
        </w:tc>
      </w:tr>
      <w:tr w:rsidR="0078417E" w:rsidRPr="004D7E56" w:rsidTr="00C3695D">
        <w:tc>
          <w:tcPr>
            <w:tcW w:w="4567" w:type="dxa"/>
          </w:tcPr>
          <w:p w:rsidR="0078417E" w:rsidRPr="004D7E56" w:rsidRDefault="0078417E" w:rsidP="0078417E">
            <w:pPr>
              <w:rPr>
                <w:rFonts w:ascii="Arial Narrow" w:hAnsi="Arial Narrow"/>
                <w:sz w:val="22"/>
                <w:szCs w:val="22"/>
              </w:rPr>
            </w:pPr>
            <w:r w:rsidRPr="004D7E56">
              <w:rPr>
                <w:rFonts w:ascii="Arial Narrow" w:hAnsi="Arial Narrow"/>
                <w:sz w:val="22"/>
                <w:szCs w:val="22"/>
              </w:rPr>
              <w:t>Iné ostatné výnosy-preplatky</w:t>
            </w:r>
          </w:p>
        </w:tc>
        <w:tc>
          <w:tcPr>
            <w:tcW w:w="2417" w:type="dxa"/>
            <w:vAlign w:val="center"/>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200</w:t>
            </w:r>
          </w:p>
        </w:tc>
        <w:tc>
          <w:tcPr>
            <w:tcW w:w="2607" w:type="dxa"/>
            <w:vAlign w:val="center"/>
          </w:tcPr>
          <w:p w:rsidR="0078417E" w:rsidRPr="004D7E56" w:rsidRDefault="0078417E" w:rsidP="0078417E">
            <w:pPr>
              <w:jc w:val="center"/>
              <w:rPr>
                <w:rFonts w:ascii="Arial Narrow" w:hAnsi="Arial Narrow"/>
                <w:sz w:val="22"/>
                <w:szCs w:val="22"/>
              </w:rPr>
            </w:pPr>
          </w:p>
        </w:tc>
      </w:tr>
      <w:tr w:rsidR="0078417E" w:rsidRPr="004D7E56" w:rsidTr="00D07968">
        <w:tc>
          <w:tcPr>
            <w:tcW w:w="4567" w:type="dxa"/>
          </w:tcPr>
          <w:p w:rsidR="0078417E" w:rsidRPr="004D7E56" w:rsidRDefault="0078417E" w:rsidP="0078417E">
            <w:pPr>
              <w:rPr>
                <w:rFonts w:ascii="Arial Narrow" w:hAnsi="Arial Narrow"/>
                <w:sz w:val="22"/>
                <w:szCs w:val="22"/>
              </w:rPr>
            </w:pPr>
            <w:r w:rsidRPr="004D7E56">
              <w:rPr>
                <w:rFonts w:ascii="Arial Narrow" w:hAnsi="Arial Narrow"/>
                <w:sz w:val="22"/>
                <w:szCs w:val="22"/>
              </w:rPr>
              <w:t>Príspevky z podielu 2%</w:t>
            </w:r>
          </w:p>
        </w:tc>
        <w:tc>
          <w:tcPr>
            <w:tcW w:w="2417" w:type="dxa"/>
            <w:vAlign w:val="center"/>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127</w:t>
            </w:r>
          </w:p>
        </w:tc>
        <w:tc>
          <w:tcPr>
            <w:tcW w:w="2607" w:type="dxa"/>
            <w:vAlign w:val="center"/>
          </w:tcPr>
          <w:p w:rsidR="0078417E" w:rsidRPr="004D7E56" w:rsidRDefault="0078417E" w:rsidP="0078417E">
            <w:pPr>
              <w:jc w:val="center"/>
              <w:rPr>
                <w:rFonts w:ascii="Arial Narrow" w:hAnsi="Arial Narrow"/>
                <w:sz w:val="22"/>
                <w:szCs w:val="22"/>
              </w:rPr>
            </w:pPr>
          </w:p>
        </w:tc>
      </w:tr>
    </w:tbl>
    <w:p w:rsidR="00453DBB" w:rsidRPr="004D7E56" w:rsidRDefault="00453DBB" w:rsidP="00453DBB">
      <w:pPr>
        <w:rPr>
          <w:rFonts w:ascii="Arial Narrow" w:hAnsi="Arial Narrow" w:cs="Tahoma"/>
          <w:b/>
          <w:sz w:val="22"/>
          <w:szCs w:val="22"/>
        </w:rPr>
      </w:pPr>
    </w:p>
    <w:p w:rsidR="00C3695D" w:rsidRPr="004D7E56" w:rsidRDefault="00C3695D" w:rsidP="000A75C6">
      <w:pPr>
        <w:numPr>
          <w:ilvl w:val="0"/>
          <w:numId w:val="5"/>
        </w:numPr>
        <w:spacing w:before="240" w:after="120"/>
        <w:ind w:left="0" w:firstLine="0"/>
        <w:jc w:val="both"/>
        <w:rPr>
          <w:rFonts w:ascii="Arial Narrow" w:hAnsi="Arial Narrow"/>
          <w:sz w:val="22"/>
          <w:szCs w:val="22"/>
        </w:rPr>
      </w:pPr>
      <w:r w:rsidRPr="004D7E56">
        <w:rPr>
          <w:rFonts w:ascii="Arial Narrow" w:hAnsi="Arial Narrow"/>
          <w:sz w:val="22"/>
          <w:szCs w:val="22"/>
        </w:rPr>
        <w:t xml:space="preserve">Opis a vyčíslenie hodnoty významných súm v nadväznosti na položky výkazu ziskov a strát v členení na nepeňažné dary, náklady na ostatné služby, osobitné náklady a iné ostatné náklady poskytnuté v bežnom účtovnom období. </w:t>
      </w:r>
    </w:p>
    <w:tbl>
      <w:tblPr>
        <w:tblStyle w:val="Mriekatabuky"/>
        <w:tblW w:w="0" w:type="auto"/>
        <w:tblInd w:w="38" w:type="dxa"/>
        <w:tblLook w:val="04A0" w:firstRow="1" w:lastRow="0" w:firstColumn="1" w:lastColumn="0" w:noHBand="0" w:noVBand="1"/>
      </w:tblPr>
      <w:tblGrid>
        <w:gridCol w:w="4948"/>
        <w:gridCol w:w="2363"/>
        <w:gridCol w:w="2280"/>
      </w:tblGrid>
      <w:tr w:rsidR="004D7E56" w:rsidRPr="004D7E56" w:rsidTr="00D475B3">
        <w:tc>
          <w:tcPr>
            <w:tcW w:w="4948" w:type="dxa"/>
            <w:vAlign w:val="center"/>
          </w:tcPr>
          <w:p w:rsidR="00C3695D" w:rsidRPr="004D7E56" w:rsidRDefault="00C3695D" w:rsidP="00D07968">
            <w:pPr>
              <w:keepNext/>
              <w:rPr>
                <w:rFonts w:ascii="Arial Narrow" w:hAnsi="Arial Narrow"/>
                <w:b/>
                <w:sz w:val="22"/>
                <w:szCs w:val="22"/>
                <w:highlight w:val="yellow"/>
              </w:rPr>
            </w:pPr>
            <w:r w:rsidRPr="004D7E56">
              <w:rPr>
                <w:rFonts w:ascii="Arial Narrow" w:hAnsi="Arial Narrow"/>
                <w:b/>
                <w:sz w:val="22"/>
                <w:szCs w:val="22"/>
              </w:rPr>
              <w:t>Druh a opis významných položiek nákladov</w:t>
            </w:r>
          </w:p>
        </w:tc>
        <w:tc>
          <w:tcPr>
            <w:tcW w:w="2363" w:type="dxa"/>
            <w:vAlign w:val="center"/>
          </w:tcPr>
          <w:p w:rsidR="00C3695D" w:rsidRPr="004D7E56" w:rsidRDefault="00C3695D" w:rsidP="00D07968">
            <w:pPr>
              <w:keepNext/>
              <w:jc w:val="center"/>
              <w:rPr>
                <w:rFonts w:ascii="Arial Narrow" w:hAnsi="Arial Narrow"/>
                <w:b/>
                <w:sz w:val="22"/>
                <w:szCs w:val="22"/>
                <w:highlight w:val="yellow"/>
              </w:rPr>
            </w:pPr>
            <w:r w:rsidRPr="004D7E56">
              <w:rPr>
                <w:rFonts w:ascii="Arial Narrow" w:hAnsi="Arial Narrow"/>
                <w:b/>
                <w:sz w:val="22"/>
                <w:szCs w:val="22"/>
              </w:rPr>
              <w:t>Stav na konci bezprostredne predchádzajúceho účtovného obdobia</w:t>
            </w:r>
          </w:p>
        </w:tc>
        <w:tc>
          <w:tcPr>
            <w:tcW w:w="2280" w:type="dxa"/>
            <w:vAlign w:val="center"/>
          </w:tcPr>
          <w:p w:rsidR="00C3695D" w:rsidRPr="004D7E56" w:rsidRDefault="00C3695D" w:rsidP="00D07968">
            <w:pPr>
              <w:keepNext/>
              <w:jc w:val="center"/>
              <w:rPr>
                <w:rFonts w:ascii="Arial Narrow" w:hAnsi="Arial Narrow"/>
                <w:b/>
                <w:sz w:val="22"/>
                <w:szCs w:val="22"/>
              </w:rPr>
            </w:pPr>
            <w:r w:rsidRPr="004D7E56">
              <w:rPr>
                <w:rFonts w:ascii="Arial Narrow" w:hAnsi="Arial Narrow"/>
                <w:b/>
                <w:sz w:val="22"/>
                <w:szCs w:val="22"/>
              </w:rPr>
              <w:t>Stav na konci bežného účtovného obdobia</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Plávacie potreby-hračky...</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1147</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92</w:t>
            </w:r>
            <w:r w:rsidR="00CA6D73">
              <w:rPr>
                <w:rFonts w:ascii="Arial Narrow" w:hAnsi="Arial Narrow"/>
                <w:sz w:val="22"/>
                <w:szCs w:val="22"/>
              </w:rPr>
              <w:t>4</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PHM</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766</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1</w:t>
            </w:r>
            <w:r w:rsidR="00092BC7">
              <w:rPr>
                <w:rFonts w:ascii="Arial Narrow" w:hAnsi="Arial Narrow"/>
                <w:sz w:val="22"/>
                <w:szCs w:val="22"/>
              </w:rPr>
              <w:t xml:space="preserve"> </w:t>
            </w:r>
            <w:r>
              <w:rPr>
                <w:rFonts w:ascii="Arial Narrow" w:hAnsi="Arial Narrow"/>
                <w:sz w:val="22"/>
                <w:szCs w:val="22"/>
              </w:rPr>
              <w:t>106</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proofErr w:type="spellStart"/>
            <w:r w:rsidRPr="004D7E56">
              <w:rPr>
                <w:rFonts w:ascii="Arial Narrow" w:hAnsi="Arial Narrow" w:cs="Arial"/>
                <w:i/>
                <w:iCs/>
                <w:sz w:val="22"/>
                <w:szCs w:val="22"/>
              </w:rPr>
              <w:t>Kancelárske,čistiace</w:t>
            </w:r>
            <w:proofErr w:type="spellEnd"/>
            <w:r w:rsidRPr="004D7E56">
              <w:rPr>
                <w:rFonts w:ascii="Arial Narrow" w:hAnsi="Arial Narrow" w:cs="Arial"/>
                <w:i/>
                <w:iCs/>
                <w:sz w:val="22"/>
                <w:szCs w:val="22"/>
              </w:rPr>
              <w:t xml:space="preserve"> potreby</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2071</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1</w:t>
            </w:r>
            <w:r w:rsidR="00092BC7">
              <w:rPr>
                <w:rFonts w:ascii="Arial Narrow" w:hAnsi="Arial Narrow"/>
                <w:sz w:val="22"/>
                <w:szCs w:val="22"/>
              </w:rPr>
              <w:t xml:space="preserve"> </w:t>
            </w:r>
            <w:r>
              <w:rPr>
                <w:rFonts w:ascii="Arial Narrow" w:hAnsi="Arial Narrow"/>
                <w:sz w:val="22"/>
                <w:szCs w:val="22"/>
              </w:rPr>
              <w:t>481</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Náhradné diely</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86</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110</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Ostatná spotreba</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4662</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8</w:t>
            </w:r>
            <w:r w:rsidR="00092BC7">
              <w:rPr>
                <w:rFonts w:ascii="Arial Narrow" w:hAnsi="Arial Narrow"/>
                <w:sz w:val="22"/>
                <w:szCs w:val="22"/>
              </w:rPr>
              <w:t xml:space="preserve"> </w:t>
            </w:r>
            <w:r>
              <w:rPr>
                <w:rFonts w:ascii="Arial Narrow" w:hAnsi="Arial Narrow"/>
                <w:sz w:val="22"/>
                <w:szCs w:val="22"/>
              </w:rPr>
              <w:t>684</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Spotreba energie</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10582</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12</w:t>
            </w:r>
            <w:r w:rsidR="00092BC7">
              <w:rPr>
                <w:rFonts w:ascii="Arial Narrow" w:hAnsi="Arial Narrow"/>
                <w:sz w:val="22"/>
                <w:szCs w:val="22"/>
              </w:rPr>
              <w:t xml:space="preserve"> </w:t>
            </w:r>
            <w:r>
              <w:rPr>
                <w:rFonts w:ascii="Arial Narrow" w:hAnsi="Arial Narrow"/>
                <w:sz w:val="22"/>
                <w:szCs w:val="22"/>
              </w:rPr>
              <w:t>370</w:t>
            </w:r>
          </w:p>
        </w:tc>
      </w:tr>
      <w:tr w:rsidR="0078417E" w:rsidRPr="004D7E56" w:rsidTr="00D475B3">
        <w:tc>
          <w:tcPr>
            <w:tcW w:w="4948" w:type="dxa"/>
            <w:vAlign w:val="bottom"/>
          </w:tcPr>
          <w:p w:rsidR="0078417E" w:rsidRPr="004D7E56" w:rsidRDefault="0078417E" w:rsidP="0078417E">
            <w:pPr>
              <w:rPr>
                <w:rFonts w:ascii="Arial Narrow" w:hAnsi="Arial Narrow" w:cs="Arial"/>
                <w:sz w:val="22"/>
                <w:szCs w:val="22"/>
              </w:rPr>
            </w:pPr>
            <w:r w:rsidRPr="004D7E56">
              <w:rPr>
                <w:rFonts w:ascii="Arial Narrow" w:hAnsi="Arial Narrow" w:cs="Arial"/>
                <w:sz w:val="22"/>
                <w:szCs w:val="22"/>
              </w:rPr>
              <w:t> </w:t>
            </w:r>
          </w:p>
        </w:tc>
        <w:tc>
          <w:tcPr>
            <w:tcW w:w="2363" w:type="dxa"/>
          </w:tcPr>
          <w:p w:rsidR="0078417E" w:rsidRPr="00ED615A" w:rsidRDefault="0078417E" w:rsidP="0078417E">
            <w:pPr>
              <w:jc w:val="center"/>
              <w:rPr>
                <w:rFonts w:ascii="Arial Narrow" w:hAnsi="Arial Narrow"/>
                <w:b/>
                <w:sz w:val="22"/>
                <w:szCs w:val="22"/>
              </w:rPr>
            </w:pPr>
            <w:r w:rsidRPr="00ED615A">
              <w:rPr>
                <w:rFonts w:ascii="Arial Narrow" w:hAnsi="Arial Narrow"/>
                <w:b/>
                <w:sz w:val="22"/>
                <w:szCs w:val="22"/>
              </w:rPr>
              <w:t>19315</w:t>
            </w:r>
          </w:p>
        </w:tc>
        <w:tc>
          <w:tcPr>
            <w:tcW w:w="2280" w:type="dxa"/>
          </w:tcPr>
          <w:p w:rsidR="0078417E" w:rsidRPr="00ED615A" w:rsidRDefault="007C7ECD" w:rsidP="0078417E">
            <w:pPr>
              <w:jc w:val="center"/>
              <w:rPr>
                <w:rFonts w:ascii="Arial Narrow" w:hAnsi="Arial Narrow"/>
                <w:b/>
                <w:sz w:val="22"/>
                <w:szCs w:val="22"/>
              </w:rPr>
            </w:pPr>
            <w:r w:rsidRPr="00ED615A">
              <w:rPr>
                <w:rFonts w:ascii="Arial Narrow" w:hAnsi="Arial Narrow"/>
                <w:b/>
                <w:sz w:val="22"/>
                <w:szCs w:val="22"/>
              </w:rPr>
              <w:t>24</w:t>
            </w:r>
            <w:r w:rsidR="00092BC7">
              <w:rPr>
                <w:rFonts w:ascii="Arial Narrow" w:hAnsi="Arial Narrow"/>
                <w:b/>
                <w:sz w:val="22"/>
                <w:szCs w:val="22"/>
              </w:rPr>
              <w:t xml:space="preserve"> </w:t>
            </w:r>
            <w:r w:rsidRPr="00ED615A">
              <w:rPr>
                <w:rFonts w:ascii="Arial Narrow" w:hAnsi="Arial Narrow"/>
                <w:b/>
                <w:sz w:val="22"/>
                <w:szCs w:val="22"/>
              </w:rPr>
              <w:t>675</w:t>
            </w:r>
          </w:p>
        </w:tc>
      </w:tr>
      <w:tr w:rsidR="0078417E" w:rsidRPr="004D7E56" w:rsidTr="00D475B3">
        <w:tc>
          <w:tcPr>
            <w:tcW w:w="4948" w:type="dxa"/>
            <w:vAlign w:val="bottom"/>
          </w:tcPr>
          <w:p w:rsidR="0078417E" w:rsidRPr="004D7E56" w:rsidRDefault="0078417E" w:rsidP="0078417E">
            <w:pPr>
              <w:rPr>
                <w:rFonts w:ascii="Arial Narrow" w:hAnsi="Arial Narrow" w:cs="Arial"/>
                <w:sz w:val="22"/>
                <w:szCs w:val="22"/>
              </w:rPr>
            </w:pPr>
            <w:r w:rsidRPr="004D7E56">
              <w:rPr>
                <w:rFonts w:ascii="Arial Narrow" w:hAnsi="Arial Narrow" w:cs="Arial"/>
                <w:sz w:val="22"/>
                <w:szCs w:val="22"/>
              </w:rPr>
              <w:t>Opravy a udržiavanie auta</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15</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138</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Nájom DEMY</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4847</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5</w:t>
            </w:r>
            <w:r w:rsidR="00092BC7">
              <w:rPr>
                <w:rFonts w:ascii="Arial Narrow" w:hAnsi="Arial Narrow"/>
                <w:sz w:val="22"/>
                <w:szCs w:val="22"/>
              </w:rPr>
              <w:t xml:space="preserve"> </w:t>
            </w:r>
            <w:r>
              <w:rPr>
                <w:rFonts w:ascii="Arial Narrow" w:hAnsi="Arial Narrow"/>
                <w:sz w:val="22"/>
                <w:szCs w:val="22"/>
              </w:rPr>
              <w:t>088</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Pomoc pri opatere detí</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5083</w:t>
            </w:r>
          </w:p>
        </w:tc>
        <w:tc>
          <w:tcPr>
            <w:tcW w:w="2280" w:type="dxa"/>
          </w:tcPr>
          <w:p w:rsidR="0078417E" w:rsidRPr="004D7E56" w:rsidRDefault="00092BC7" w:rsidP="0078417E">
            <w:pPr>
              <w:jc w:val="center"/>
              <w:rPr>
                <w:rFonts w:ascii="Arial Narrow" w:hAnsi="Arial Narrow"/>
                <w:sz w:val="22"/>
                <w:szCs w:val="22"/>
              </w:rPr>
            </w:pPr>
            <w:r>
              <w:rPr>
                <w:rFonts w:ascii="Arial Narrow" w:hAnsi="Arial Narrow"/>
                <w:sz w:val="22"/>
                <w:szCs w:val="22"/>
              </w:rPr>
              <w:t>640</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proofErr w:type="spellStart"/>
            <w:r w:rsidRPr="004D7E56">
              <w:rPr>
                <w:rFonts w:ascii="Arial Narrow" w:hAnsi="Arial Narrow" w:cs="Arial"/>
                <w:i/>
                <w:iCs/>
                <w:sz w:val="22"/>
                <w:szCs w:val="22"/>
              </w:rPr>
              <w:t>Telefony</w:t>
            </w:r>
            <w:proofErr w:type="spellEnd"/>
            <w:r w:rsidRPr="004D7E56">
              <w:rPr>
                <w:rFonts w:ascii="Arial Narrow" w:hAnsi="Arial Narrow" w:cs="Arial"/>
                <w:i/>
                <w:iCs/>
                <w:sz w:val="22"/>
                <w:szCs w:val="22"/>
              </w:rPr>
              <w:t>, nety</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817</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1</w:t>
            </w:r>
            <w:r w:rsidR="00092BC7">
              <w:rPr>
                <w:rFonts w:ascii="Arial Narrow" w:hAnsi="Arial Narrow"/>
                <w:sz w:val="22"/>
                <w:szCs w:val="22"/>
              </w:rPr>
              <w:t xml:space="preserve"> </w:t>
            </w:r>
            <w:r>
              <w:rPr>
                <w:rFonts w:ascii="Arial Narrow" w:hAnsi="Arial Narrow"/>
                <w:sz w:val="22"/>
                <w:szCs w:val="22"/>
              </w:rPr>
              <w:t>120</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Účtovníctvo, poradenstvo</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1250</w:t>
            </w:r>
          </w:p>
        </w:tc>
        <w:tc>
          <w:tcPr>
            <w:tcW w:w="2280" w:type="dxa"/>
          </w:tcPr>
          <w:p w:rsidR="0078417E" w:rsidRPr="004D7E56" w:rsidRDefault="00092BC7" w:rsidP="0078417E">
            <w:pPr>
              <w:jc w:val="center"/>
              <w:rPr>
                <w:rFonts w:ascii="Arial Narrow" w:hAnsi="Arial Narrow"/>
                <w:sz w:val="22"/>
                <w:szCs w:val="22"/>
              </w:rPr>
            </w:pPr>
            <w:r>
              <w:rPr>
                <w:rFonts w:ascii="Arial Narrow" w:hAnsi="Arial Narrow"/>
                <w:sz w:val="22"/>
                <w:szCs w:val="22"/>
              </w:rPr>
              <w:t>1 300</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Ostatné služby</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447</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365</w:t>
            </w:r>
          </w:p>
        </w:tc>
      </w:tr>
      <w:tr w:rsidR="0078417E" w:rsidRPr="004D7E56" w:rsidTr="00D475B3">
        <w:tc>
          <w:tcPr>
            <w:tcW w:w="4948" w:type="dxa"/>
            <w:vAlign w:val="bottom"/>
          </w:tcPr>
          <w:p w:rsidR="0078417E" w:rsidRPr="004D7E56" w:rsidRDefault="0078417E" w:rsidP="0078417E">
            <w:pPr>
              <w:rPr>
                <w:rFonts w:ascii="Arial Narrow" w:hAnsi="Arial Narrow" w:cs="Arial"/>
                <w:sz w:val="22"/>
                <w:szCs w:val="22"/>
              </w:rPr>
            </w:pPr>
            <w:r w:rsidRPr="004D7E56">
              <w:rPr>
                <w:rFonts w:ascii="Arial Narrow" w:hAnsi="Arial Narrow" w:cs="Arial"/>
                <w:sz w:val="22"/>
                <w:szCs w:val="22"/>
              </w:rPr>
              <w:lastRenderedPageBreak/>
              <w:t> </w:t>
            </w:r>
          </w:p>
        </w:tc>
        <w:tc>
          <w:tcPr>
            <w:tcW w:w="2363" w:type="dxa"/>
          </w:tcPr>
          <w:p w:rsidR="0078417E" w:rsidRPr="007C7ECD" w:rsidRDefault="0078417E" w:rsidP="0078417E">
            <w:pPr>
              <w:jc w:val="center"/>
              <w:rPr>
                <w:rFonts w:ascii="Arial Narrow" w:hAnsi="Arial Narrow"/>
                <w:b/>
                <w:sz w:val="22"/>
                <w:szCs w:val="22"/>
              </w:rPr>
            </w:pPr>
            <w:r w:rsidRPr="007C7ECD">
              <w:rPr>
                <w:rFonts w:ascii="Arial Narrow" w:hAnsi="Arial Narrow"/>
                <w:b/>
                <w:sz w:val="22"/>
                <w:szCs w:val="22"/>
              </w:rPr>
              <w:t>12459,29</w:t>
            </w:r>
          </w:p>
        </w:tc>
        <w:tc>
          <w:tcPr>
            <w:tcW w:w="2280" w:type="dxa"/>
          </w:tcPr>
          <w:p w:rsidR="0078417E" w:rsidRPr="007C7ECD" w:rsidRDefault="00092BC7" w:rsidP="0078417E">
            <w:pPr>
              <w:jc w:val="center"/>
              <w:rPr>
                <w:rFonts w:ascii="Arial Narrow" w:hAnsi="Arial Narrow"/>
                <w:b/>
                <w:sz w:val="22"/>
                <w:szCs w:val="22"/>
              </w:rPr>
            </w:pPr>
            <w:r>
              <w:rPr>
                <w:rFonts w:ascii="Arial Narrow" w:hAnsi="Arial Narrow"/>
                <w:b/>
                <w:sz w:val="22"/>
                <w:szCs w:val="22"/>
              </w:rPr>
              <w:t>8 651</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Mzdové náklady</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10284</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11</w:t>
            </w:r>
            <w:r w:rsidR="00092BC7">
              <w:rPr>
                <w:rFonts w:ascii="Arial Narrow" w:hAnsi="Arial Narrow"/>
                <w:sz w:val="22"/>
                <w:szCs w:val="22"/>
              </w:rPr>
              <w:t xml:space="preserve"> </w:t>
            </w:r>
            <w:r>
              <w:rPr>
                <w:rFonts w:ascii="Arial Narrow" w:hAnsi="Arial Narrow"/>
                <w:sz w:val="22"/>
                <w:szCs w:val="22"/>
              </w:rPr>
              <w:t>378</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Zákonné sociálne poistenie</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2133</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2</w:t>
            </w:r>
            <w:r w:rsidR="00092BC7">
              <w:rPr>
                <w:rFonts w:ascii="Arial Narrow" w:hAnsi="Arial Narrow"/>
                <w:sz w:val="22"/>
                <w:szCs w:val="22"/>
              </w:rPr>
              <w:t xml:space="preserve"> </w:t>
            </w:r>
            <w:r>
              <w:rPr>
                <w:rFonts w:ascii="Arial Narrow" w:hAnsi="Arial Narrow"/>
                <w:sz w:val="22"/>
                <w:szCs w:val="22"/>
              </w:rPr>
              <w:t>409</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Zákonné zdravotné poistenie</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839</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948</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Zákonné sociálne náklady-strava</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43</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79</w:t>
            </w:r>
          </w:p>
        </w:tc>
      </w:tr>
      <w:tr w:rsidR="007C7ECD" w:rsidRPr="004D7E56" w:rsidTr="00D475B3">
        <w:tc>
          <w:tcPr>
            <w:tcW w:w="4948" w:type="dxa"/>
          </w:tcPr>
          <w:p w:rsidR="007C7ECD" w:rsidRPr="004D7E56" w:rsidRDefault="007C7ECD" w:rsidP="0078417E">
            <w:pPr>
              <w:rPr>
                <w:rFonts w:ascii="Arial Narrow" w:hAnsi="Arial Narrow" w:cs="Arial"/>
                <w:i/>
                <w:iCs/>
                <w:sz w:val="22"/>
                <w:szCs w:val="22"/>
              </w:rPr>
            </w:pPr>
            <w:r>
              <w:rPr>
                <w:rFonts w:ascii="Arial Narrow" w:hAnsi="Arial Narrow" w:cs="Arial"/>
                <w:i/>
                <w:iCs/>
                <w:sz w:val="22"/>
                <w:szCs w:val="22"/>
              </w:rPr>
              <w:t>Zákonné sociálne náklady-PN</w:t>
            </w:r>
          </w:p>
        </w:tc>
        <w:tc>
          <w:tcPr>
            <w:tcW w:w="2363" w:type="dxa"/>
          </w:tcPr>
          <w:p w:rsidR="007C7ECD" w:rsidRPr="004D7E56" w:rsidRDefault="007C7ECD" w:rsidP="0078417E">
            <w:pPr>
              <w:jc w:val="center"/>
              <w:rPr>
                <w:rFonts w:ascii="Arial Narrow" w:hAnsi="Arial Narrow"/>
                <w:sz w:val="22"/>
                <w:szCs w:val="22"/>
              </w:rPr>
            </w:pPr>
          </w:p>
        </w:tc>
        <w:tc>
          <w:tcPr>
            <w:tcW w:w="2280" w:type="dxa"/>
          </w:tcPr>
          <w:p w:rsidR="007C7ECD" w:rsidRDefault="007C7ECD" w:rsidP="0078417E">
            <w:pPr>
              <w:jc w:val="center"/>
              <w:rPr>
                <w:rFonts w:ascii="Arial Narrow" w:hAnsi="Arial Narrow"/>
                <w:sz w:val="22"/>
                <w:szCs w:val="22"/>
              </w:rPr>
            </w:pPr>
            <w:r>
              <w:rPr>
                <w:rFonts w:ascii="Arial Narrow" w:hAnsi="Arial Narrow"/>
                <w:sz w:val="22"/>
                <w:szCs w:val="22"/>
              </w:rPr>
              <w:t>30</w:t>
            </w:r>
          </w:p>
        </w:tc>
      </w:tr>
      <w:tr w:rsidR="0078417E" w:rsidRPr="004D7E56" w:rsidTr="00D475B3">
        <w:tc>
          <w:tcPr>
            <w:tcW w:w="4948" w:type="dxa"/>
            <w:vAlign w:val="bottom"/>
          </w:tcPr>
          <w:p w:rsidR="0078417E" w:rsidRPr="004D7E56" w:rsidRDefault="0078417E" w:rsidP="0078417E">
            <w:pPr>
              <w:rPr>
                <w:rFonts w:ascii="Arial Narrow" w:hAnsi="Arial Narrow" w:cs="Arial"/>
                <w:sz w:val="22"/>
                <w:szCs w:val="22"/>
              </w:rPr>
            </w:pPr>
            <w:r w:rsidRPr="004D7E56">
              <w:rPr>
                <w:rFonts w:ascii="Arial Narrow" w:hAnsi="Arial Narrow" w:cs="Arial"/>
                <w:sz w:val="22"/>
                <w:szCs w:val="22"/>
              </w:rPr>
              <w:t> </w:t>
            </w:r>
          </w:p>
        </w:tc>
        <w:tc>
          <w:tcPr>
            <w:tcW w:w="2363" w:type="dxa"/>
          </w:tcPr>
          <w:p w:rsidR="0078417E" w:rsidRPr="007C7ECD" w:rsidRDefault="0078417E" w:rsidP="0078417E">
            <w:pPr>
              <w:jc w:val="center"/>
              <w:rPr>
                <w:rFonts w:ascii="Arial Narrow" w:hAnsi="Arial Narrow"/>
                <w:b/>
                <w:sz w:val="22"/>
                <w:szCs w:val="22"/>
              </w:rPr>
            </w:pPr>
            <w:r w:rsidRPr="007C7ECD">
              <w:rPr>
                <w:rFonts w:ascii="Arial Narrow" w:hAnsi="Arial Narrow"/>
                <w:b/>
                <w:sz w:val="22"/>
                <w:szCs w:val="22"/>
              </w:rPr>
              <w:t>13298</w:t>
            </w:r>
          </w:p>
        </w:tc>
        <w:tc>
          <w:tcPr>
            <w:tcW w:w="2280" w:type="dxa"/>
          </w:tcPr>
          <w:p w:rsidR="0078417E" w:rsidRPr="007C7ECD" w:rsidRDefault="007C7ECD" w:rsidP="0078417E">
            <w:pPr>
              <w:jc w:val="center"/>
              <w:rPr>
                <w:rFonts w:ascii="Arial Narrow" w:hAnsi="Arial Narrow"/>
                <w:b/>
                <w:sz w:val="22"/>
                <w:szCs w:val="22"/>
              </w:rPr>
            </w:pPr>
            <w:r w:rsidRPr="007C7ECD">
              <w:rPr>
                <w:rFonts w:ascii="Arial Narrow" w:hAnsi="Arial Narrow"/>
                <w:b/>
                <w:sz w:val="22"/>
                <w:szCs w:val="22"/>
              </w:rPr>
              <w:t>14</w:t>
            </w:r>
            <w:r w:rsidR="00092BC7">
              <w:rPr>
                <w:rFonts w:ascii="Arial Narrow" w:hAnsi="Arial Narrow"/>
                <w:b/>
                <w:sz w:val="22"/>
                <w:szCs w:val="22"/>
              </w:rPr>
              <w:t xml:space="preserve"> </w:t>
            </w:r>
            <w:r w:rsidRPr="007C7ECD">
              <w:rPr>
                <w:rFonts w:ascii="Arial Narrow" w:hAnsi="Arial Narrow"/>
                <w:b/>
                <w:sz w:val="22"/>
                <w:szCs w:val="22"/>
              </w:rPr>
              <w:t>844</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Ostatné dane a poplatky</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63</w:t>
            </w:r>
            <w:bookmarkStart w:id="0" w:name="_GoBack"/>
            <w:bookmarkEnd w:id="0"/>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72</w:t>
            </w:r>
          </w:p>
        </w:tc>
      </w:tr>
      <w:tr w:rsidR="0078417E" w:rsidRPr="004D7E56" w:rsidTr="00D475B3">
        <w:tc>
          <w:tcPr>
            <w:tcW w:w="4948" w:type="dxa"/>
            <w:vAlign w:val="bottom"/>
          </w:tcPr>
          <w:p w:rsidR="0078417E" w:rsidRPr="004D7E56" w:rsidRDefault="0078417E" w:rsidP="0078417E">
            <w:pPr>
              <w:rPr>
                <w:rFonts w:ascii="Arial Narrow" w:hAnsi="Arial Narrow" w:cs="Arial"/>
                <w:sz w:val="22"/>
                <w:szCs w:val="22"/>
              </w:rPr>
            </w:pPr>
            <w:r w:rsidRPr="004D7E56">
              <w:rPr>
                <w:rFonts w:ascii="Arial Narrow" w:hAnsi="Arial Narrow" w:cs="Arial"/>
                <w:sz w:val="22"/>
                <w:szCs w:val="22"/>
              </w:rPr>
              <w:t> </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63</w:t>
            </w:r>
          </w:p>
        </w:tc>
        <w:tc>
          <w:tcPr>
            <w:tcW w:w="2280" w:type="dxa"/>
          </w:tcPr>
          <w:p w:rsidR="0078417E" w:rsidRPr="00CA6D73" w:rsidRDefault="007C7ECD" w:rsidP="0078417E">
            <w:pPr>
              <w:jc w:val="center"/>
              <w:rPr>
                <w:rFonts w:ascii="Arial Narrow" w:hAnsi="Arial Narrow"/>
                <w:b/>
                <w:sz w:val="22"/>
                <w:szCs w:val="22"/>
              </w:rPr>
            </w:pPr>
            <w:r w:rsidRPr="00CA6D73">
              <w:rPr>
                <w:rFonts w:ascii="Arial Narrow" w:hAnsi="Arial Narrow"/>
                <w:b/>
                <w:sz w:val="22"/>
                <w:szCs w:val="22"/>
              </w:rPr>
              <w:t>72</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Osobitné náklady-dobrovoľníci</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2931</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2</w:t>
            </w:r>
            <w:r w:rsidR="00092BC7">
              <w:rPr>
                <w:rFonts w:ascii="Arial Narrow" w:hAnsi="Arial Narrow"/>
                <w:sz w:val="22"/>
                <w:szCs w:val="22"/>
              </w:rPr>
              <w:t xml:space="preserve"> </w:t>
            </w:r>
            <w:r>
              <w:rPr>
                <w:rFonts w:ascii="Arial Narrow" w:hAnsi="Arial Narrow"/>
                <w:sz w:val="22"/>
                <w:szCs w:val="22"/>
              </w:rPr>
              <w:t>064</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Poistenie komerčné</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41</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185</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Bankové poplatky</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21</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5</w:t>
            </w:r>
          </w:p>
        </w:tc>
      </w:tr>
      <w:tr w:rsidR="0078417E" w:rsidRPr="004D7E56" w:rsidTr="00D475B3">
        <w:tc>
          <w:tcPr>
            <w:tcW w:w="4948" w:type="dxa"/>
            <w:vAlign w:val="bottom"/>
          </w:tcPr>
          <w:p w:rsidR="0078417E" w:rsidRPr="004D7E56" w:rsidRDefault="0078417E" w:rsidP="0078417E">
            <w:pPr>
              <w:rPr>
                <w:rFonts w:ascii="Arial Narrow" w:hAnsi="Arial Narrow" w:cs="Arial"/>
                <w:sz w:val="22"/>
                <w:szCs w:val="22"/>
              </w:rPr>
            </w:pPr>
            <w:r w:rsidRPr="004D7E56">
              <w:rPr>
                <w:rFonts w:ascii="Arial Narrow" w:hAnsi="Arial Narrow" w:cs="Arial"/>
                <w:sz w:val="22"/>
                <w:szCs w:val="22"/>
              </w:rPr>
              <w:t> </w:t>
            </w:r>
          </w:p>
        </w:tc>
        <w:tc>
          <w:tcPr>
            <w:tcW w:w="2363" w:type="dxa"/>
          </w:tcPr>
          <w:p w:rsidR="0078417E" w:rsidRPr="007C7ECD" w:rsidRDefault="0078417E" w:rsidP="0078417E">
            <w:pPr>
              <w:jc w:val="center"/>
              <w:rPr>
                <w:rFonts w:ascii="Arial Narrow" w:hAnsi="Arial Narrow"/>
                <w:b/>
                <w:sz w:val="22"/>
                <w:szCs w:val="22"/>
              </w:rPr>
            </w:pPr>
            <w:r w:rsidRPr="007C7ECD">
              <w:rPr>
                <w:rFonts w:ascii="Arial Narrow" w:hAnsi="Arial Narrow"/>
                <w:b/>
                <w:sz w:val="22"/>
                <w:szCs w:val="22"/>
              </w:rPr>
              <w:t>2993</w:t>
            </w:r>
          </w:p>
        </w:tc>
        <w:tc>
          <w:tcPr>
            <w:tcW w:w="2280" w:type="dxa"/>
          </w:tcPr>
          <w:p w:rsidR="0078417E" w:rsidRPr="007C7ECD" w:rsidRDefault="007C7ECD" w:rsidP="0078417E">
            <w:pPr>
              <w:jc w:val="center"/>
              <w:rPr>
                <w:rFonts w:ascii="Arial Narrow" w:hAnsi="Arial Narrow"/>
                <w:b/>
                <w:sz w:val="22"/>
                <w:szCs w:val="22"/>
              </w:rPr>
            </w:pPr>
            <w:r w:rsidRPr="007C7ECD">
              <w:rPr>
                <w:rFonts w:ascii="Arial Narrow" w:hAnsi="Arial Narrow"/>
                <w:b/>
                <w:sz w:val="22"/>
                <w:szCs w:val="22"/>
              </w:rPr>
              <w:t>2</w:t>
            </w:r>
            <w:r w:rsidR="00092BC7">
              <w:rPr>
                <w:rFonts w:ascii="Arial Narrow" w:hAnsi="Arial Narrow"/>
                <w:b/>
                <w:sz w:val="22"/>
                <w:szCs w:val="22"/>
              </w:rPr>
              <w:t xml:space="preserve"> </w:t>
            </w:r>
            <w:r w:rsidRPr="007C7ECD">
              <w:rPr>
                <w:rFonts w:ascii="Arial Narrow" w:hAnsi="Arial Narrow"/>
                <w:b/>
                <w:sz w:val="22"/>
                <w:szCs w:val="22"/>
              </w:rPr>
              <w:t>254</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Odpisy DHIM</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1760</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1</w:t>
            </w:r>
            <w:r w:rsidR="00092BC7">
              <w:rPr>
                <w:rFonts w:ascii="Arial Narrow" w:hAnsi="Arial Narrow"/>
                <w:sz w:val="22"/>
                <w:szCs w:val="22"/>
              </w:rPr>
              <w:t xml:space="preserve"> </w:t>
            </w:r>
            <w:r>
              <w:rPr>
                <w:rFonts w:ascii="Arial Narrow" w:hAnsi="Arial Narrow"/>
                <w:sz w:val="22"/>
                <w:szCs w:val="22"/>
              </w:rPr>
              <w:t>027</w:t>
            </w:r>
          </w:p>
        </w:tc>
      </w:tr>
      <w:tr w:rsidR="0078417E" w:rsidRPr="004D7E56" w:rsidTr="00D475B3">
        <w:tc>
          <w:tcPr>
            <w:tcW w:w="4948" w:type="dxa"/>
            <w:vAlign w:val="bottom"/>
          </w:tcPr>
          <w:p w:rsidR="0078417E" w:rsidRPr="004D7E56" w:rsidRDefault="0078417E" w:rsidP="0078417E">
            <w:pPr>
              <w:rPr>
                <w:rFonts w:ascii="Arial Narrow" w:hAnsi="Arial Narrow" w:cs="Arial"/>
                <w:sz w:val="22"/>
                <w:szCs w:val="22"/>
              </w:rPr>
            </w:pPr>
            <w:r w:rsidRPr="004D7E56">
              <w:rPr>
                <w:rFonts w:ascii="Arial Narrow" w:hAnsi="Arial Narrow" w:cs="Arial"/>
                <w:sz w:val="22"/>
                <w:szCs w:val="22"/>
              </w:rPr>
              <w:t> </w:t>
            </w:r>
          </w:p>
        </w:tc>
        <w:tc>
          <w:tcPr>
            <w:tcW w:w="2363" w:type="dxa"/>
          </w:tcPr>
          <w:p w:rsidR="0078417E" w:rsidRPr="007C7ECD" w:rsidRDefault="0078417E" w:rsidP="0078417E">
            <w:pPr>
              <w:jc w:val="center"/>
              <w:rPr>
                <w:rFonts w:ascii="Arial Narrow" w:hAnsi="Arial Narrow"/>
                <w:b/>
                <w:sz w:val="22"/>
                <w:szCs w:val="22"/>
              </w:rPr>
            </w:pPr>
            <w:r w:rsidRPr="007C7ECD">
              <w:rPr>
                <w:rFonts w:ascii="Arial Narrow" w:hAnsi="Arial Narrow"/>
                <w:b/>
                <w:sz w:val="22"/>
                <w:szCs w:val="22"/>
              </w:rPr>
              <w:t>1760</w:t>
            </w:r>
          </w:p>
        </w:tc>
        <w:tc>
          <w:tcPr>
            <w:tcW w:w="2280" w:type="dxa"/>
          </w:tcPr>
          <w:p w:rsidR="0078417E" w:rsidRPr="007C7ECD" w:rsidRDefault="007C7ECD" w:rsidP="0078417E">
            <w:pPr>
              <w:jc w:val="center"/>
              <w:rPr>
                <w:rFonts w:ascii="Arial Narrow" w:hAnsi="Arial Narrow"/>
                <w:b/>
                <w:sz w:val="22"/>
                <w:szCs w:val="22"/>
              </w:rPr>
            </w:pPr>
            <w:r w:rsidRPr="007C7ECD">
              <w:rPr>
                <w:rFonts w:ascii="Arial Narrow" w:hAnsi="Arial Narrow"/>
                <w:b/>
                <w:sz w:val="22"/>
                <w:szCs w:val="22"/>
              </w:rPr>
              <w:t>1</w:t>
            </w:r>
            <w:r w:rsidR="00092BC7">
              <w:rPr>
                <w:rFonts w:ascii="Arial Narrow" w:hAnsi="Arial Narrow"/>
                <w:b/>
                <w:sz w:val="22"/>
                <w:szCs w:val="22"/>
              </w:rPr>
              <w:t xml:space="preserve"> </w:t>
            </w:r>
            <w:r w:rsidRPr="007C7ECD">
              <w:rPr>
                <w:rFonts w:ascii="Arial Narrow" w:hAnsi="Arial Narrow"/>
                <w:b/>
                <w:sz w:val="22"/>
                <w:szCs w:val="22"/>
              </w:rPr>
              <w:t>027</w:t>
            </w:r>
          </w:p>
        </w:tc>
      </w:tr>
      <w:tr w:rsidR="0078417E" w:rsidRPr="004D7E56" w:rsidTr="00D475B3">
        <w:tc>
          <w:tcPr>
            <w:tcW w:w="4948" w:type="dxa"/>
            <w:vAlign w:val="bottom"/>
          </w:tcPr>
          <w:p w:rsidR="0078417E" w:rsidRPr="004D7E56" w:rsidRDefault="0078417E" w:rsidP="0078417E">
            <w:pPr>
              <w:rPr>
                <w:rFonts w:ascii="Arial Narrow" w:hAnsi="Arial Narrow" w:cs="Arial"/>
                <w:sz w:val="22"/>
                <w:szCs w:val="22"/>
              </w:rPr>
            </w:pPr>
            <w:r w:rsidRPr="004D7E56">
              <w:rPr>
                <w:rFonts w:ascii="Arial Narrow" w:hAnsi="Arial Narrow" w:cs="Arial"/>
                <w:sz w:val="22"/>
                <w:szCs w:val="22"/>
              </w:rPr>
              <w:t>Poskytnuté príspevky</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6100</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4</w:t>
            </w:r>
            <w:r w:rsidR="00092BC7">
              <w:rPr>
                <w:rFonts w:ascii="Arial Narrow" w:hAnsi="Arial Narrow"/>
                <w:sz w:val="22"/>
                <w:szCs w:val="22"/>
              </w:rPr>
              <w:t xml:space="preserve"> </w:t>
            </w:r>
            <w:r>
              <w:rPr>
                <w:rFonts w:ascii="Arial Narrow" w:hAnsi="Arial Narrow"/>
                <w:sz w:val="22"/>
                <w:szCs w:val="22"/>
              </w:rPr>
              <w:t>360</w:t>
            </w:r>
          </w:p>
        </w:tc>
      </w:tr>
      <w:tr w:rsidR="0078417E" w:rsidRPr="004D7E56" w:rsidTr="00D475B3">
        <w:tc>
          <w:tcPr>
            <w:tcW w:w="4948" w:type="dxa"/>
          </w:tcPr>
          <w:p w:rsidR="0078417E" w:rsidRPr="004D7E56" w:rsidRDefault="0078417E" w:rsidP="0078417E">
            <w:pPr>
              <w:rPr>
                <w:rFonts w:ascii="Arial Narrow" w:hAnsi="Arial Narrow" w:cs="Arial"/>
                <w:i/>
                <w:iCs/>
                <w:sz w:val="22"/>
                <w:szCs w:val="22"/>
              </w:rPr>
            </w:pPr>
            <w:r w:rsidRPr="004D7E56">
              <w:rPr>
                <w:rFonts w:ascii="Arial Narrow" w:hAnsi="Arial Narrow" w:cs="Arial"/>
                <w:i/>
                <w:iCs/>
                <w:sz w:val="22"/>
                <w:szCs w:val="22"/>
              </w:rPr>
              <w:t>Daň z príjmov-úroky</w:t>
            </w:r>
          </w:p>
        </w:tc>
        <w:tc>
          <w:tcPr>
            <w:tcW w:w="2363" w:type="dxa"/>
          </w:tcPr>
          <w:p w:rsidR="0078417E" w:rsidRPr="004D7E56" w:rsidRDefault="0078417E" w:rsidP="0078417E">
            <w:pPr>
              <w:jc w:val="center"/>
              <w:rPr>
                <w:rFonts w:ascii="Arial Narrow" w:hAnsi="Arial Narrow"/>
                <w:sz w:val="22"/>
                <w:szCs w:val="22"/>
              </w:rPr>
            </w:pPr>
            <w:r w:rsidRPr="004D7E56">
              <w:rPr>
                <w:rFonts w:ascii="Arial Narrow" w:hAnsi="Arial Narrow"/>
                <w:sz w:val="22"/>
                <w:szCs w:val="22"/>
              </w:rPr>
              <w:t>1</w:t>
            </w:r>
          </w:p>
        </w:tc>
        <w:tc>
          <w:tcPr>
            <w:tcW w:w="2280" w:type="dxa"/>
          </w:tcPr>
          <w:p w:rsidR="0078417E" w:rsidRPr="004D7E56" w:rsidRDefault="007C7ECD" w:rsidP="0078417E">
            <w:pPr>
              <w:jc w:val="center"/>
              <w:rPr>
                <w:rFonts w:ascii="Arial Narrow" w:hAnsi="Arial Narrow"/>
                <w:sz w:val="22"/>
                <w:szCs w:val="22"/>
              </w:rPr>
            </w:pPr>
            <w:r>
              <w:rPr>
                <w:rFonts w:ascii="Arial Narrow" w:hAnsi="Arial Narrow"/>
                <w:sz w:val="22"/>
                <w:szCs w:val="22"/>
              </w:rPr>
              <w:t>1</w:t>
            </w:r>
          </w:p>
        </w:tc>
      </w:tr>
    </w:tbl>
    <w:p w:rsidR="00C3695D" w:rsidRPr="004D7E56" w:rsidRDefault="00C3695D" w:rsidP="000A75C6">
      <w:pPr>
        <w:numPr>
          <w:ilvl w:val="0"/>
          <w:numId w:val="5"/>
        </w:numPr>
        <w:spacing w:before="240" w:after="120"/>
        <w:ind w:left="0" w:firstLine="0"/>
        <w:jc w:val="both"/>
        <w:rPr>
          <w:rFonts w:ascii="Arial Narrow" w:hAnsi="Arial Narrow"/>
          <w:sz w:val="22"/>
          <w:szCs w:val="22"/>
        </w:rPr>
      </w:pPr>
      <w:r w:rsidRPr="004D7E56">
        <w:rPr>
          <w:rFonts w:ascii="Arial Narrow" w:hAnsi="Arial Narrow"/>
          <w:sz w:val="22"/>
          <w:szCs w:val="22"/>
        </w:rPr>
        <w:t xml:space="preserve"> Prehľad o účele a výške použitia zostatku prijatého podielu zaplatenej dane v minulých účtovných obdobiach a prijatého podielu zaplatenej dane v bežnom účtovnom období.</w:t>
      </w:r>
    </w:p>
    <w:tbl>
      <w:tblPr>
        <w:tblW w:w="1027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9"/>
        <w:gridCol w:w="2239"/>
        <w:gridCol w:w="2268"/>
      </w:tblGrid>
      <w:tr w:rsidR="004D7E56" w:rsidRPr="004D7E56" w:rsidTr="00D07968">
        <w:tc>
          <w:tcPr>
            <w:tcW w:w="5769" w:type="dxa"/>
            <w:vAlign w:val="center"/>
          </w:tcPr>
          <w:p w:rsidR="00C3695D" w:rsidRPr="004D7E56" w:rsidRDefault="00C3695D" w:rsidP="00D07968">
            <w:pPr>
              <w:rPr>
                <w:rFonts w:ascii="Arial Narrow" w:hAnsi="Arial Narrow"/>
                <w:b/>
                <w:sz w:val="22"/>
                <w:szCs w:val="22"/>
              </w:rPr>
            </w:pPr>
            <w:r w:rsidRPr="004D7E56">
              <w:rPr>
                <w:rFonts w:ascii="Arial Narrow" w:hAnsi="Arial Narrow"/>
                <w:b/>
                <w:sz w:val="22"/>
                <w:szCs w:val="22"/>
              </w:rPr>
              <w:t>Účel použitia prijatého podielu zaplatenej dane</w:t>
            </w:r>
          </w:p>
        </w:tc>
        <w:tc>
          <w:tcPr>
            <w:tcW w:w="2239" w:type="dxa"/>
            <w:vAlign w:val="center"/>
          </w:tcPr>
          <w:p w:rsidR="00C3695D" w:rsidRPr="004D7E56" w:rsidRDefault="00C3695D" w:rsidP="00D07968">
            <w:pPr>
              <w:jc w:val="center"/>
              <w:rPr>
                <w:rFonts w:ascii="Arial Narrow" w:hAnsi="Arial Narrow"/>
                <w:b/>
                <w:sz w:val="22"/>
                <w:szCs w:val="22"/>
              </w:rPr>
            </w:pPr>
            <w:r w:rsidRPr="004D7E56">
              <w:rPr>
                <w:rFonts w:ascii="Arial Narrow" w:hAnsi="Arial Narrow"/>
                <w:b/>
                <w:sz w:val="22"/>
                <w:szCs w:val="22"/>
              </w:rPr>
              <w:t>Použitá suma zostatku z predchádzajúceho účtovného obdobia</w:t>
            </w:r>
          </w:p>
        </w:tc>
        <w:tc>
          <w:tcPr>
            <w:tcW w:w="2268" w:type="dxa"/>
            <w:vAlign w:val="center"/>
          </w:tcPr>
          <w:p w:rsidR="00C3695D" w:rsidRPr="004D7E56" w:rsidRDefault="00C3695D" w:rsidP="00D07968">
            <w:pPr>
              <w:jc w:val="center"/>
              <w:rPr>
                <w:rFonts w:ascii="Arial Narrow" w:hAnsi="Arial Narrow"/>
                <w:b/>
                <w:sz w:val="22"/>
                <w:szCs w:val="22"/>
              </w:rPr>
            </w:pPr>
            <w:r w:rsidRPr="004D7E56">
              <w:rPr>
                <w:rFonts w:ascii="Arial Narrow" w:hAnsi="Arial Narrow"/>
                <w:b/>
                <w:sz w:val="22"/>
                <w:szCs w:val="22"/>
              </w:rPr>
              <w:t>Použitá suma z bežného účtovného obdobia</w:t>
            </w:r>
          </w:p>
        </w:tc>
      </w:tr>
      <w:tr w:rsidR="004D7E56" w:rsidRPr="004D7E56" w:rsidTr="00D07968">
        <w:trPr>
          <w:trHeight w:val="397"/>
        </w:trPr>
        <w:tc>
          <w:tcPr>
            <w:tcW w:w="5769" w:type="dxa"/>
            <w:vAlign w:val="center"/>
          </w:tcPr>
          <w:p w:rsidR="00C3695D" w:rsidRPr="004D7E56" w:rsidRDefault="00D475B3" w:rsidP="00D07968">
            <w:pPr>
              <w:rPr>
                <w:rFonts w:ascii="Arial Narrow" w:hAnsi="Arial Narrow"/>
                <w:sz w:val="22"/>
                <w:szCs w:val="22"/>
              </w:rPr>
            </w:pPr>
            <w:r w:rsidRPr="004D7E56">
              <w:rPr>
                <w:rFonts w:ascii="Arial Narrow" w:hAnsi="Arial Narrow"/>
                <w:sz w:val="22"/>
                <w:szCs w:val="22"/>
              </w:rPr>
              <w:t>Podpora a rozvoj športu</w:t>
            </w:r>
          </w:p>
        </w:tc>
        <w:tc>
          <w:tcPr>
            <w:tcW w:w="2239" w:type="dxa"/>
            <w:vAlign w:val="center"/>
          </w:tcPr>
          <w:p w:rsidR="00C3695D" w:rsidRPr="004D7E56" w:rsidRDefault="00C3695D" w:rsidP="00D07968">
            <w:pPr>
              <w:jc w:val="center"/>
              <w:rPr>
                <w:rFonts w:ascii="Arial Narrow" w:hAnsi="Arial Narrow"/>
                <w:sz w:val="22"/>
                <w:szCs w:val="22"/>
              </w:rPr>
            </w:pPr>
          </w:p>
        </w:tc>
        <w:tc>
          <w:tcPr>
            <w:tcW w:w="2268" w:type="dxa"/>
            <w:vAlign w:val="center"/>
          </w:tcPr>
          <w:p w:rsidR="00C3695D" w:rsidRPr="004D7E56" w:rsidRDefault="00C3695D" w:rsidP="00D07968">
            <w:pPr>
              <w:jc w:val="center"/>
              <w:rPr>
                <w:rFonts w:ascii="Arial Narrow" w:hAnsi="Arial Narrow"/>
                <w:sz w:val="22"/>
                <w:szCs w:val="22"/>
              </w:rPr>
            </w:pPr>
          </w:p>
        </w:tc>
      </w:tr>
      <w:tr w:rsidR="004D7E56" w:rsidRPr="004D7E56" w:rsidTr="00D07968">
        <w:trPr>
          <w:trHeight w:val="397"/>
        </w:trPr>
        <w:tc>
          <w:tcPr>
            <w:tcW w:w="5769" w:type="dxa"/>
            <w:vAlign w:val="center"/>
          </w:tcPr>
          <w:p w:rsidR="00C3695D" w:rsidRPr="004D7E56" w:rsidRDefault="00C3695D" w:rsidP="00D07968">
            <w:pPr>
              <w:rPr>
                <w:rFonts w:ascii="Arial Narrow" w:hAnsi="Arial Narrow"/>
                <w:sz w:val="22"/>
                <w:szCs w:val="22"/>
              </w:rPr>
            </w:pPr>
          </w:p>
        </w:tc>
        <w:tc>
          <w:tcPr>
            <w:tcW w:w="2239" w:type="dxa"/>
            <w:vAlign w:val="center"/>
          </w:tcPr>
          <w:p w:rsidR="00C3695D" w:rsidRPr="004D7E56" w:rsidRDefault="00C3695D" w:rsidP="00D07968">
            <w:pPr>
              <w:jc w:val="center"/>
              <w:rPr>
                <w:rFonts w:ascii="Arial Narrow" w:hAnsi="Arial Narrow"/>
                <w:sz w:val="22"/>
                <w:szCs w:val="22"/>
              </w:rPr>
            </w:pPr>
          </w:p>
        </w:tc>
        <w:tc>
          <w:tcPr>
            <w:tcW w:w="2268" w:type="dxa"/>
            <w:vAlign w:val="center"/>
          </w:tcPr>
          <w:p w:rsidR="00C3695D" w:rsidRPr="004D7E56" w:rsidRDefault="00C3695D" w:rsidP="00D07968">
            <w:pPr>
              <w:jc w:val="center"/>
              <w:rPr>
                <w:rFonts w:ascii="Arial Narrow" w:hAnsi="Arial Narrow"/>
                <w:sz w:val="22"/>
                <w:szCs w:val="22"/>
              </w:rPr>
            </w:pPr>
          </w:p>
        </w:tc>
      </w:tr>
      <w:tr w:rsidR="004D7E56" w:rsidRPr="004D7E56" w:rsidTr="00D07968">
        <w:trPr>
          <w:trHeight w:val="397"/>
        </w:trPr>
        <w:tc>
          <w:tcPr>
            <w:tcW w:w="5769" w:type="dxa"/>
            <w:vAlign w:val="center"/>
          </w:tcPr>
          <w:p w:rsidR="00C3695D" w:rsidRPr="004D7E56" w:rsidRDefault="00C3695D" w:rsidP="00D07968">
            <w:pPr>
              <w:rPr>
                <w:rFonts w:ascii="Arial Narrow" w:hAnsi="Arial Narrow"/>
                <w:sz w:val="22"/>
                <w:szCs w:val="22"/>
              </w:rPr>
            </w:pPr>
          </w:p>
        </w:tc>
        <w:tc>
          <w:tcPr>
            <w:tcW w:w="2239" w:type="dxa"/>
            <w:vAlign w:val="center"/>
          </w:tcPr>
          <w:p w:rsidR="00C3695D" w:rsidRPr="004D7E56" w:rsidRDefault="00C3695D" w:rsidP="00D07968">
            <w:pPr>
              <w:jc w:val="center"/>
              <w:rPr>
                <w:rFonts w:ascii="Arial Narrow" w:hAnsi="Arial Narrow"/>
                <w:sz w:val="22"/>
                <w:szCs w:val="22"/>
              </w:rPr>
            </w:pPr>
          </w:p>
        </w:tc>
        <w:tc>
          <w:tcPr>
            <w:tcW w:w="2268" w:type="dxa"/>
            <w:vAlign w:val="center"/>
          </w:tcPr>
          <w:p w:rsidR="00C3695D" w:rsidRPr="004D7E56" w:rsidRDefault="00C3695D" w:rsidP="00D07968">
            <w:pPr>
              <w:jc w:val="center"/>
              <w:rPr>
                <w:rFonts w:ascii="Arial Narrow" w:hAnsi="Arial Narrow"/>
                <w:sz w:val="22"/>
                <w:szCs w:val="22"/>
              </w:rPr>
            </w:pPr>
          </w:p>
        </w:tc>
      </w:tr>
      <w:tr w:rsidR="004D7E56" w:rsidRPr="004D7E56" w:rsidTr="00D07968">
        <w:trPr>
          <w:trHeight w:val="397"/>
        </w:trPr>
        <w:tc>
          <w:tcPr>
            <w:tcW w:w="8008" w:type="dxa"/>
            <w:gridSpan w:val="2"/>
            <w:vAlign w:val="center"/>
          </w:tcPr>
          <w:p w:rsidR="00C3695D" w:rsidRPr="004D7E56" w:rsidRDefault="00C3695D" w:rsidP="00D07968">
            <w:pPr>
              <w:rPr>
                <w:rFonts w:ascii="Arial Narrow" w:hAnsi="Arial Narrow"/>
                <w:b/>
                <w:sz w:val="22"/>
                <w:szCs w:val="22"/>
              </w:rPr>
            </w:pPr>
            <w:r w:rsidRPr="004D7E56">
              <w:rPr>
                <w:rFonts w:ascii="Arial Narrow" w:hAnsi="Arial Narrow"/>
                <w:b/>
                <w:sz w:val="22"/>
                <w:szCs w:val="22"/>
              </w:rPr>
              <w:t>Zostatok podielu zaplatenej dane</w:t>
            </w:r>
          </w:p>
        </w:tc>
        <w:tc>
          <w:tcPr>
            <w:tcW w:w="2268" w:type="dxa"/>
            <w:vAlign w:val="center"/>
          </w:tcPr>
          <w:p w:rsidR="00C3695D" w:rsidRPr="004D7E56" w:rsidRDefault="00D475B3" w:rsidP="00D07968">
            <w:pPr>
              <w:rPr>
                <w:rFonts w:ascii="Arial Narrow" w:hAnsi="Arial Narrow"/>
                <w:b/>
                <w:sz w:val="22"/>
                <w:szCs w:val="22"/>
              </w:rPr>
            </w:pPr>
            <w:r w:rsidRPr="004D7E56">
              <w:rPr>
                <w:rFonts w:ascii="Arial Narrow" w:hAnsi="Arial Narrow"/>
                <w:b/>
                <w:sz w:val="22"/>
                <w:szCs w:val="22"/>
              </w:rPr>
              <w:t>0</w:t>
            </w:r>
          </w:p>
        </w:tc>
      </w:tr>
    </w:tbl>
    <w:p w:rsidR="002A0AD6" w:rsidRPr="004D7E56" w:rsidRDefault="002A0AD6" w:rsidP="000B6972">
      <w:pPr>
        <w:rPr>
          <w:rFonts w:ascii="Arial Narrow" w:eastAsia="Arial" w:hAnsi="Arial Narrow" w:cs="Tahoma"/>
          <w:b/>
          <w:kern w:val="1"/>
          <w:sz w:val="22"/>
          <w:szCs w:val="22"/>
          <w:lang w:eastAsia="hi-IN" w:bidi="hi-IN"/>
        </w:rPr>
      </w:pPr>
    </w:p>
    <w:p w:rsidR="004D7E56" w:rsidRPr="004D7E56" w:rsidRDefault="004D7E56" w:rsidP="004D7E56">
      <w:pPr>
        <w:keepNext/>
        <w:spacing w:before="240"/>
        <w:jc w:val="center"/>
        <w:outlineLvl w:val="0"/>
        <w:rPr>
          <w:rFonts w:ascii="Arial Narrow" w:hAnsi="Arial Narrow"/>
          <w:b/>
          <w:bCs/>
          <w:kern w:val="32"/>
          <w:sz w:val="22"/>
          <w:szCs w:val="22"/>
        </w:rPr>
      </w:pPr>
      <w:r w:rsidRPr="004D7E56">
        <w:rPr>
          <w:rFonts w:ascii="Arial Narrow" w:hAnsi="Arial Narrow"/>
          <w:b/>
          <w:bCs/>
          <w:kern w:val="32"/>
          <w:sz w:val="22"/>
          <w:szCs w:val="22"/>
        </w:rPr>
        <w:t>Čl. V</w:t>
      </w:r>
    </w:p>
    <w:p w:rsidR="004D7E56" w:rsidRPr="004D7E56" w:rsidRDefault="004D7E56" w:rsidP="004D7E56">
      <w:pPr>
        <w:keepNext/>
        <w:jc w:val="center"/>
        <w:outlineLvl w:val="1"/>
        <w:rPr>
          <w:rFonts w:ascii="Arial Narrow" w:hAnsi="Arial Narrow"/>
          <w:b/>
          <w:bCs/>
          <w:sz w:val="22"/>
          <w:szCs w:val="22"/>
        </w:rPr>
      </w:pPr>
      <w:r w:rsidRPr="004D7E56">
        <w:rPr>
          <w:rFonts w:ascii="Arial Narrow" w:hAnsi="Arial Narrow"/>
          <w:b/>
          <w:bCs/>
          <w:sz w:val="22"/>
          <w:szCs w:val="22"/>
        </w:rPr>
        <w:t>Opis údajov na podsúvahových účtoch</w:t>
      </w:r>
    </w:p>
    <w:p w:rsidR="004D7E56" w:rsidRPr="004D7E56" w:rsidRDefault="004D7E56" w:rsidP="004D7E56">
      <w:pPr>
        <w:rPr>
          <w:rFonts w:ascii="Arial Narrow" w:hAnsi="Arial Narrow"/>
          <w:sz w:val="22"/>
          <w:szCs w:val="22"/>
        </w:rPr>
      </w:pPr>
      <w:r w:rsidRPr="004D7E56">
        <w:rPr>
          <w:rFonts w:ascii="Arial Narrow" w:hAnsi="Arial Narrow"/>
          <w:sz w:val="22"/>
          <w:szCs w:val="22"/>
        </w:rPr>
        <w:t>Významné položky zásob prijatých na komisionálny predaj, prenajatého majetku, majetku prijatého do úschovy, odpísané pohľadávky a prípadné ďalšie položky.</w:t>
      </w:r>
    </w:p>
    <w:p w:rsidR="004D7E56" w:rsidRPr="004D7E56" w:rsidRDefault="004D7E56" w:rsidP="004D7E56">
      <w:pPr>
        <w:keepNext/>
        <w:spacing w:before="240"/>
        <w:jc w:val="center"/>
        <w:outlineLvl w:val="1"/>
        <w:rPr>
          <w:rFonts w:ascii="Arial Narrow" w:hAnsi="Arial Narrow"/>
          <w:b/>
          <w:bCs/>
          <w:sz w:val="22"/>
          <w:szCs w:val="22"/>
        </w:rPr>
      </w:pPr>
      <w:r w:rsidRPr="004D7E56">
        <w:rPr>
          <w:rFonts w:ascii="Arial Narrow" w:hAnsi="Arial Narrow"/>
          <w:b/>
          <w:bCs/>
          <w:sz w:val="22"/>
          <w:szCs w:val="22"/>
        </w:rPr>
        <w:t>Čl. VI</w:t>
      </w:r>
    </w:p>
    <w:p w:rsidR="004D7E56" w:rsidRPr="004D7E56" w:rsidRDefault="004D7E56" w:rsidP="004D7E56">
      <w:pPr>
        <w:keepNext/>
        <w:jc w:val="center"/>
        <w:outlineLvl w:val="1"/>
        <w:rPr>
          <w:rFonts w:ascii="Arial Narrow" w:hAnsi="Arial Narrow"/>
          <w:b/>
          <w:bCs/>
          <w:sz w:val="22"/>
          <w:szCs w:val="22"/>
        </w:rPr>
      </w:pPr>
      <w:r w:rsidRPr="004D7E56">
        <w:rPr>
          <w:rFonts w:ascii="Arial Narrow" w:hAnsi="Arial Narrow"/>
          <w:b/>
          <w:bCs/>
          <w:sz w:val="22"/>
          <w:szCs w:val="22"/>
        </w:rPr>
        <w:t>Ďalšie informácie</w:t>
      </w:r>
    </w:p>
    <w:p w:rsidR="004D7E56" w:rsidRPr="004D7E56" w:rsidRDefault="004D7E56" w:rsidP="004D7E56">
      <w:pPr>
        <w:pStyle w:val="Textopatrenia"/>
        <w:numPr>
          <w:ilvl w:val="0"/>
          <w:numId w:val="0"/>
        </w:numPr>
      </w:pPr>
      <w:r w:rsidRPr="004D7E56">
        <w:t>(1) Opis a hodnota iných aktív, ktorými sa rozumie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práva z investovania prostriedkov získaných oslobodením od dane z príjmov.</w:t>
      </w:r>
    </w:p>
    <w:p w:rsidR="004D7E56" w:rsidRPr="004D7E56" w:rsidRDefault="004D7E56" w:rsidP="004D7E56">
      <w:pPr>
        <w:pStyle w:val="Textopatrenia"/>
        <w:numPr>
          <w:ilvl w:val="0"/>
          <w:numId w:val="0"/>
        </w:numPr>
      </w:pPr>
      <w:r w:rsidRPr="004D7E56">
        <w:t>(2) Opis a hodnota iných pasív vyplývajúcich zo súdnych rozhodnutí, z poskytnutých záruk, zo všeobecne záväzných právnych predpisov, z ručenia podľa jednotlivých druhov ručenia;  takýmito inými pasívami sú:</w:t>
      </w:r>
    </w:p>
    <w:p w:rsidR="004D7E56" w:rsidRPr="004D7E56" w:rsidRDefault="004D7E56" w:rsidP="004D7E56">
      <w:pPr>
        <w:pStyle w:val="Textopatrenia"/>
        <w:numPr>
          <w:ilvl w:val="0"/>
          <w:numId w:val="0"/>
        </w:numPr>
      </w:pPr>
      <w:r w:rsidRPr="004D7E56">
        <w:rPr>
          <w:lang w:eastAsia="sk-SK"/>
        </w:rPr>
        <w:t>a) povinnosť, ktorá vznikla ako dôsledok minulej udalosti a ktorej existencia závisí od toho, či nastane alebo nenastane jedna alebo viac neistých udalostí v budúcnosti, ktorých vznik nezávisí od účtovnej jednotky, alebo</w:t>
      </w:r>
    </w:p>
    <w:p w:rsidR="004D7E56" w:rsidRPr="004D7E56" w:rsidRDefault="004D7E56" w:rsidP="004D7E56">
      <w:pPr>
        <w:pStyle w:val="Textopatrenia"/>
        <w:numPr>
          <w:ilvl w:val="0"/>
          <w:numId w:val="0"/>
        </w:numPr>
      </w:pPr>
      <w:r w:rsidRPr="004D7E56">
        <w:rPr>
          <w:lang w:eastAsia="sk-SK"/>
        </w:rPr>
        <w:t>b) 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4D7E56" w:rsidRPr="004D7E56" w:rsidRDefault="004D7E56" w:rsidP="004D7E56">
      <w:pPr>
        <w:pStyle w:val="Textopatrenia"/>
        <w:numPr>
          <w:ilvl w:val="0"/>
          <w:numId w:val="0"/>
        </w:numPr>
      </w:pPr>
      <w:r w:rsidRPr="004D7E56">
        <w:t>(3) Opis významných položiek ostatných finančných povinností, ktoré sa nesledujú v účtovníctve a neuvádzajú sa v súvahe; pri každej položke sa uvádza jej opis, výška a údaj, či sa týka spriaznených osôb, a to</w:t>
      </w:r>
    </w:p>
    <w:p w:rsidR="004D7E56" w:rsidRPr="004D7E56" w:rsidRDefault="004D7E56" w:rsidP="004D7E56">
      <w:pPr>
        <w:pStyle w:val="Textopatrenia"/>
        <w:numPr>
          <w:ilvl w:val="0"/>
          <w:numId w:val="0"/>
        </w:numPr>
      </w:pPr>
      <w:r w:rsidRPr="004D7E56">
        <w:lastRenderedPageBreak/>
        <w:t>a) povinnosť z devízových termínovaných obchodov a iných finančných derivátov,</w:t>
      </w:r>
    </w:p>
    <w:p w:rsidR="004D7E56" w:rsidRPr="004D7E56" w:rsidRDefault="004D7E56" w:rsidP="004D7E56">
      <w:pPr>
        <w:pStyle w:val="Textopatrenia"/>
        <w:numPr>
          <w:ilvl w:val="0"/>
          <w:numId w:val="0"/>
        </w:numPr>
      </w:pPr>
      <w:r w:rsidRPr="004D7E56">
        <w:t>b) povinnosť z opčných obchodov,</w:t>
      </w:r>
    </w:p>
    <w:p w:rsidR="004D7E56" w:rsidRPr="004D7E56" w:rsidRDefault="004D7E56" w:rsidP="004D7E56">
      <w:pPr>
        <w:pStyle w:val="Textopatrenia"/>
        <w:numPr>
          <w:ilvl w:val="0"/>
          <w:numId w:val="0"/>
        </w:numPr>
      </w:pPr>
      <w:r w:rsidRPr="004D7E56">
        <w:t>c) zákonná povinnosť alebo zmluvná povinnosť odobrať určité produkty alebo služby, napríklad z dodávateľských zmlúv alebo odberateľských zmlúv,</w:t>
      </w:r>
    </w:p>
    <w:p w:rsidR="004D7E56" w:rsidRPr="004D7E56" w:rsidRDefault="004D7E56" w:rsidP="004D7E56">
      <w:pPr>
        <w:pStyle w:val="Textopatrenia"/>
        <w:numPr>
          <w:ilvl w:val="0"/>
          <w:numId w:val="0"/>
        </w:numPr>
      </w:pPr>
      <w:r w:rsidRPr="004D7E56">
        <w:t>d) povinnosť z lízingových zmlúv, nájomných zmlúv, servisných zmlúv, poistných zmlúv, koncesionárskych zmlúv, licenčných zmlúv a podobných zmlúv,</w:t>
      </w:r>
    </w:p>
    <w:p w:rsidR="004D7E56" w:rsidRPr="004D7E56" w:rsidRDefault="004D7E56" w:rsidP="004D7E56">
      <w:pPr>
        <w:pStyle w:val="Textopatrenia"/>
        <w:numPr>
          <w:ilvl w:val="0"/>
          <w:numId w:val="0"/>
        </w:numPr>
      </w:pPr>
      <w:r w:rsidRPr="004D7E56">
        <w:t>e) iné povinnosti.</w:t>
      </w:r>
    </w:p>
    <w:p w:rsidR="004D7E56" w:rsidRPr="004D7E56" w:rsidRDefault="004D7E56" w:rsidP="004D7E56">
      <w:pPr>
        <w:rPr>
          <w:rFonts w:ascii="Arial Narrow" w:hAnsi="Arial Narrow"/>
          <w:sz w:val="22"/>
          <w:szCs w:val="22"/>
        </w:rPr>
      </w:pPr>
      <w:r w:rsidRPr="004D7E56">
        <w:rPr>
          <w:rFonts w:ascii="Arial Narrow" w:hAnsi="Arial Narrow"/>
          <w:sz w:val="22"/>
          <w:szCs w:val="22"/>
        </w:rPr>
        <w:t>(4) Prehľad nehnuteľných kultúrnych pamiatok, ktoré sú v správe alebo vo vlastníctve účtovnej jednotky, a to názov, adresa a číslo kultúrnej pamiatky v Ústrednom zozname pamiatkového fondu.</w:t>
      </w:r>
    </w:p>
    <w:p w:rsidR="004D7E56" w:rsidRPr="004D7E56" w:rsidRDefault="004D7E56" w:rsidP="004D7E56">
      <w:pPr>
        <w:rPr>
          <w:rFonts w:ascii="Arial Narrow" w:hAnsi="Arial Narrow"/>
          <w:sz w:val="22"/>
          <w:szCs w:val="22"/>
        </w:rPr>
      </w:pPr>
      <w:r w:rsidRPr="004D7E56">
        <w:rPr>
          <w:rFonts w:ascii="Arial Narrow" w:hAnsi="Arial Narrow"/>
          <w:sz w:val="22"/>
          <w:szCs w:val="22"/>
        </w:rPr>
        <w:t>(5) Informácie o významných skutočnostiach, ktoré nastali medzi dňom, ku ktorému sa zostavuje účtovná závierka a dňom jej zostavenia.</w:t>
      </w:r>
    </w:p>
    <w:p w:rsidR="002A0AD6" w:rsidRDefault="002A0AD6" w:rsidP="000B6972">
      <w:pPr>
        <w:rPr>
          <w:rFonts w:ascii="Arial" w:hAnsi="Arial" w:cs="Arial"/>
          <w:b/>
          <w:bCs/>
          <w:sz w:val="18"/>
          <w:szCs w:val="18"/>
        </w:rPr>
      </w:pPr>
    </w:p>
    <w:p w:rsidR="006F6B94" w:rsidRDefault="006F6B94" w:rsidP="000B6972">
      <w:pPr>
        <w:rPr>
          <w:rFonts w:ascii="Arial" w:hAnsi="Arial" w:cs="Arial"/>
          <w:b/>
          <w:bCs/>
          <w:sz w:val="18"/>
          <w:szCs w:val="18"/>
        </w:rPr>
      </w:pPr>
    </w:p>
    <w:p w:rsidR="006F6B94" w:rsidRDefault="006F6B94" w:rsidP="000B6972">
      <w:pPr>
        <w:rPr>
          <w:rFonts w:ascii="Arial" w:hAnsi="Arial" w:cs="Arial"/>
          <w:b/>
          <w:bCs/>
          <w:sz w:val="18"/>
          <w:szCs w:val="18"/>
        </w:rPr>
      </w:pPr>
    </w:p>
    <w:p w:rsidR="006F6B94" w:rsidRDefault="006F6B94" w:rsidP="000B6972">
      <w:pPr>
        <w:rPr>
          <w:rFonts w:ascii="Arial" w:hAnsi="Arial" w:cs="Arial"/>
          <w:b/>
          <w:bCs/>
          <w:sz w:val="18"/>
          <w:szCs w:val="18"/>
        </w:rPr>
      </w:pPr>
    </w:p>
    <w:sectPr w:rsidR="006F6B94" w:rsidSect="00762242">
      <w:headerReference w:type="default" r:id="rId12"/>
      <w:footerReference w:type="default" r:id="rId13"/>
      <w:footerReference w:type="first" r:id="rId14"/>
      <w:footnotePr>
        <w:pos w:val="beneathText"/>
      </w:footnotePr>
      <w:pgSz w:w="11905" w:h="16837" w:code="9"/>
      <w:pgMar w:top="1134" w:right="1415" w:bottom="992" w:left="851" w:header="680" w:footer="680" w:gutter="0"/>
      <w:pgBorders w:offsetFrom="page">
        <w:top w:val="single" w:sz="4" w:space="24" w:color="auto"/>
        <w:left w:val="single" w:sz="4" w:space="24" w:color="auto"/>
        <w:bottom w:val="single" w:sz="4" w:space="24" w:color="auto"/>
        <w:right w:val="single" w:sz="4" w:space="24" w:color="auto"/>
      </w:pgBorders>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765B" w:rsidRDefault="009B765B">
      <w:r>
        <w:separator/>
      </w:r>
    </w:p>
  </w:endnote>
  <w:endnote w:type="continuationSeparator" w:id="0">
    <w:p w:rsidR="009B765B" w:rsidRDefault="009B76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EE"/>
    <w:family w:val="swiss"/>
    <w:pitch w:val="variable"/>
    <w:sig w:usb0="A00006FF" w:usb1="4000205B" w:usb2="00000010" w:usb3="00000000" w:csb0="0000019F" w:csb1="00000000"/>
  </w:font>
  <w:font w:name="Times New Roman">
    <w:altName w:val="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altName w:val="Arial"/>
    <w:panose1 w:val="020B0606020202030204"/>
    <w:charset w:val="EE"/>
    <w:family w:val="swiss"/>
    <w:pitch w:val="variable"/>
    <w:sig w:usb0="00000287" w:usb1="00000800" w:usb2="00000000" w:usb3="00000000" w:csb0="0000009F" w:csb1="00000000"/>
  </w:font>
  <w:font w:name="Arial">
    <w:altName w:val="Times New Roman"/>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7968" w:rsidRDefault="00D07968" w:rsidP="00571BF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D07968" w:rsidRDefault="00D07968" w:rsidP="0008551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7968" w:rsidRDefault="00D07968">
    <w:pPr>
      <w:pStyle w:val="Pta"/>
    </w:pPr>
    <w:r>
      <w:tab/>
    </w:r>
    <w:r>
      <w:tab/>
    </w: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7968" w:rsidRDefault="00D07968">
    <w:pPr>
      <w:pStyle w:val="Pta"/>
    </w:pPr>
    <w: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7968" w:rsidRPr="002F69F3" w:rsidRDefault="00D07968" w:rsidP="002F69F3">
    <w:pPr>
      <w:pStyle w:val="Pta"/>
      <w:ind w:right="360"/>
      <w:rPr>
        <w:szCs w:val="16"/>
      </w:rPr>
    </w:pPr>
    <w:r w:rsidRPr="007D5919">
      <w:rPr>
        <w:szCs w:val="16"/>
      </w:rPr>
      <w:tab/>
    </w:r>
    <w:r w:rsidRPr="004152EF">
      <w:rPr>
        <w:szCs w:val="16"/>
      </w:rPr>
      <w:tab/>
    </w:r>
    <w:r w:rsidRPr="009A7998">
      <w:rPr>
        <w:szCs w:val="16"/>
      </w:rP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7968" w:rsidRDefault="00D07968">
    <w:pPr>
      <w:pStyle w:val="Pta"/>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765B" w:rsidRDefault="009B765B">
      <w:r>
        <w:separator/>
      </w:r>
    </w:p>
  </w:footnote>
  <w:footnote w:type="continuationSeparator" w:id="0">
    <w:p w:rsidR="009B765B" w:rsidRDefault="009B76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7968" w:rsidRDefault="00D07968">
    <w:pPr>
      <w:pStyle w:val="Hlavika"/>
    </w:pPr>
    <w:r>
      <w:tab/>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7968" w:rsidRPr="00272CC9" w:rsidRDefault="00D07968" w:rsidP="00272CC9">
    <w:pPr>
      <w:pStyle w:val="Hlavika"/>
      <w:rPr>
        <w:szCs w:val="16"/>
      </w:rPr>
    </w:pPr>
    <w:r w:rsidRPr="00686D65">
      <w:rPr>
        <w:szCs w:val="16"/>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decimal"/>
      <w:lvlText w:val="%1."/>
      <w:lvlJc w:val="left"/>
      <w:pPr>
        <w:tabs>
          <w:tab w:val="num" w:pos="567"/>
        </w:tabs>
        <w:ind w:left="567" w:hanging="567"/>
      </w:pPr>
      <w:rPr>
        <w:rFonts w:ascii="Verdana" w:hAnsi="Verdana"/>
        <w:b w:val="0"/>
        <w:i w:val="0"/>
        <w:sz w:val="17"/>
      </w:rPr>
    </w:lvl>
  </w:abstractNum>
  <w:abstractNum w:abstractNumId="1" w15:restartNumberingAfterBreak="0">
    <w:nsid w:val="00000003"/>
    <w:multiLevelType w:val="multilevel"/>
    <w:tmpl w:val="9F36833E"/>
    <w:name w:val="WW8Num3"/>
    <w:lvl w:ilvl="0">
      <w:start w:val="1"/>
      <w:numFmt w:val="lowerLetter"/>
      <w:lvlText w:val="%1)"/>
      <w:lvlJc w:val="left"/>
      <w:pPr>
        <w:tabs>
          <w:tab w:val="num" w:pos="425"/>
        </w:tabs>
        <w:ind w:left="425" w:hanging="425"/>
      </w:pPr>
      <w:rPr>
        <w:rFonts w:ascii="Verdana" w:hAnsi="Verdana"/>
        <w:b/>
        <w:i w:val="0"/>
        <w:sz w:val="18"/>
        <w:u w:val="none"/>
      </w:rPr>
    </w:lvl>
    <w:lvl w:ilvl="1">
      <w:start w:val="1"/>
      <w:numFmt w:val="decimal"/>
      <w:lvlText w:val="%2."/>
      <w:lvlJc w:val="left"/>
      <w:pPr>
        <w:tabs>
          <w:tab w:val="num" w:pos="1440"/>
        </w:tabs>
        <w:ind w:left="1440" w:hanging="360"/>
      </w:pPr>
      <w:rPr>
        <w:rFonts w:hint="default"/>
        <w:b/>
        <w:i w:val="0"/>
        <w:sz w:val="18"/>
        <w:u w:val="none"/>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04"/>
    <w:multiLevelType w:val="singleLevel"/>
    <w:tmpl w:val="00000004"/>
    <w:name w:val="WW8Num4"/>
    <w:lvl w:ilvl="0">
      <w:start w:val="1"/>
      <w:numFmt w:val="lowerLetter"/>
      <w:lvlText w:val="%1)"/>
      <w:lvlJc w:val="left"/>
      <w:pPr>
        <w:tabs>
          <w:tab w:val="num" w:pos="425"/>
        </w:tabs>
        <w:ind w:left="425" w:hanging="425"/>
      </w:pPr>
      <w:rPr>
        <w:rFonts w:ascii="Verdana" w:hAnsi="Verdana"/>
        <w:b w:val="0"/>
        <w:i w:val="0"/>
        <w:sz w:val="17"/>
      </w:rPr>
    </w:lvl>
  </w:abstractNum>
  <w:abstractNum w:abstractNumId="3" w15:restartNumberingAfterBreak="0">
    <w:nsid w:val="00000005"/>
    <w:multiLevelType w:val="singleLevel"/>
    <w:tmpl w:val="00000005"/>
    <w:name w:val="WW8Num5"/>
    <w:lvl w:ilvl="0">
      <w:start w:val="1"/>
      <w:numFmt w:val="bullet"/>
      <w:lvlText w:val=""/>
      <w:lvlJc w:val="left"/>
      <w:pPr>
        <w:tabs>
          <w:tab w:val="num" w:pos="851"/>
        </w:tabs>
        <w:ind w:left="851" w:hanging="426"/>
      </w:pPr>
      <w:rPr>
        <w:rFonts w:ascii="Symbol" w:hAnsi="Symbol"/>
        <w:b w:val="0"/>
        <w:i w:val="0"/>
        <w:sz w:val="17"/>
      </w:rPr>
    </w:lvl>
  </w:abstractNum>
  <w:abstractNum w:abstractNumId="4" w15:restartNumberingAfterBreak="0">
    <w:nsid w:val="00000006"/>
    <w:multiLevelType w:val="singleLevel"/>
    <w:tmpl w:val="00000006"/>
    <w:name w:val="WW8Num6"/>
    <w:lvl w:ilvl="0">
      <w:start w:val="1"/>
      <w:numFmt w:val="bullet"/>
      <w:lvlText w:val=""/>
      <w:lvlJc w:val="left"/>
      <w:pPr>
        <w:tabs>
          <w:tab w:val="num" w:pos="851"/>
        </w:tabs>
        <w:ind w:left="851" w:hanging="426"/>
      </w:pPr>
      <w:rPr>
        <w:rFonts w:ascii="Symbol" w:hAnsi="Symbol"/>
      </w:rPr>
    </w:lvl>
  </w:abstractNum>
  <w:abstractNum w:abstractNumId="5" w15:restartNumberingAfterBreak="0">
    <w:nsid w:val="00000007"/>
    <w:multiLevelType w:val="singleLevel"/>
    <w:tmpl w:val="00000007"/>
    <w:name w:val="WW8Num7"/>
    <w:lvl w:ilvl="0">
      <w:start w:val="1"/>
      <w:numFmt w:val="bullet"/>
      <w:lvlText w:val=""/>
      <w:lvlJc w:val="left"/>
      <w:pPr>
        <w:tabs>
          <w:tab w:val="num" w:pos="851"/>
        </w:tabs>
        <w:ind w:left="851" w:hanging="426"/>
      </w:pPr>
      <w:rPr>
        <w:rFonts w:ascii="Symbol" w:hAnsi="Symbol"/>
        <w:b/>
        <w:i w:val="0"/>
        <w:color w:val="auto"/>
        <w:sz w:val="22"/>
      </w:rPr>
    </w:lvl>
  </w:abstractNum>
  <w:abstractNum w:abstractNumId="6" w15:restartNumberingAfterBreak="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7" w15:restartNumberingAfterBreak="0">
    <w:nsid w:val="47460DB2"/>
    <w:multiLevelType w:val="singleLevel"/>
    <w:tmpl w:val="0405000F"/>
    <w:lvl w:ilvl="0">
      <w:start w:val="1"/>
      <w:numFmt w:val="decimal"/>
      <w:lvlText w:val="%1."/>
      <w:lvlJc w:val="left"/>
      <w:pPr>
        <w:tabs>
          <w:tab w:val="num" w:pos="360"/>
        </w:tabs>
        <w:ind w:left="360" w:hanging="360"/>
      </w:pPr>
      <w:rPr>
        <w:rFonts w:hint="default"/>
      </w:rPr>
    </w:lvl>
  </w:abstractNum>
  <w:abstractNum w:abstractNumId="8" w15:restartNumberingAfterBreak="0">
    <w:nsid w:val="484256DF"/>
    <w:multiLevelType w:val="hybridMultilevel"/>
    <w:tmpl w:val="49361EA0"/>
    <w:lvl w:ilvl="0" w:tplc="4F249610">
      <w:start w:val="1"/>
      <w:numFmt w:val="decimal"/>
      <w:lvlText w:val="(%1)"/>
      <w:lvlJc w:val="left"/>
      <w:pPr>
        <w:ind w:left="720" w:hanging="360"/>
      </w:pPr>
      <w:rPr>
        <w:rFonts w:ascii="Arial Narrow" w:hAnsi="Arial Narrow"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10" w15:restartNumberingAfterBreak="0">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abstractNumId w:val="7"/>
  </w:num>
  <w:num w:numId="2">
    <w:abstractNumId w:val="6"/>
  </w:num>
  <w:num w:numId="3">
    <w:abstractNumId w:val="10"/>
  </w:num>
  <w:num w:numId="4">
    <w:abstractNumId w:val="9"/>
  </w:num>
  <w:num w:numId="5">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pos w:val="beneathText"/>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2DFF"/>
    <w:rsid w:val="0000166A"/>
    <w:rsid w:val="00001DD6"/>
    <w:rsid w:val="00005087"/>
    <w:rsid w:val="00007A40"/>
    <w:rsid w:val="0001138C"/>
    <w:rsid w:val="00014D2C"/>
    <w:rsid w:val="00016FDE"/>
    <w:rsid w:val="00021214"/>
    <w:rsid w:val="000229FA"/>
    <w:rsid w:val="00022A06"/>
    <w:rsid w:val="00022EE9"/>
    <w:rsid w:val="00023B22"/>
    <w:rsid w:val="00024B91"/>
    <w:rsid w:val="00030498"/>
    <w:rsid w:val="00031977"/>
    <w:rsid w:val="00032C65"/>
    <w:rsid w:val="0003489D"/>
    <w:rsid w:val="00036C95"/>
    <w:rsid w:val="000378DD"/>
    <w:rsid w:val="00037E27"/>
    <w:rsid w:val="00042EC5"/>
    <w:rsid w:val="00044F35"/>
    <w:rsid w:val="000463E9"/>
    <w:rsid w:val="00046688"/>
    <w:rsid w:val="000474C1"/>
    <w:rsid w:val="00047AE0"/>
    <w:rsid w:val="0005368C"/>
    <w:rsid w:val="0005453B"/>
    <w:rsid w:val="00056DE7"/>
    <w:rsid w:val="00057319"/>
    <w:rsid w:val="00057A1D"/>
    <w:rsid w:val="000601A6"/>
    <w:rsid w:val="00061C1D"/>
    <w:rsid w:val="00061D07"/>
    <w:rsid w:val="0006482F"/>
    <w:rsid w:val="0006534C"/>
    <w:rsid w:val="00072211"/>
    <w:rsid w:val="0007319B"/>
    <w:rsid w:val="000773E3"/>
    <w:rsid w:val="0008050A"/>
    <w:rsid w:val="00081D14"/>
    <w:rsid w:val="0008551E"/>
    <w:rsid w:val="00086CE2"/>
    <w:rsid w:val="00087DE1"/>
    <w:rsid w:val="000916BE"/>
    <w:rsid w:val="00092BC7"/>
    <w:rsid w:val="00092FFA"/>
    <w:rsid w:val="00093D44"/>
    <w:rsid w:val="00096028"/>
    <w:rsid w:val="000A1E43"/>
    <w:rsid w:val="000A3329"/>
    <w:rsid w:val="000A75C6"/>
    <w:rsid w:val="000A793E"/>
    <w:rsid w:val="000A7B1D"/>
    <w:rsid w:val="000B3CCA"/>
    <w:rsid w:val="000B5FD6"/>
    <w:rsid w:val="000B6771"/>
    <w:rsid w:val="000B67BC"/>
    <w:rsid w:val="000B6972"/>
    <w:rsid w:val="000B7FD4"/>
    <w:rsid w:val="000C11C2"/>
    <w:rsid w:val="000C2371"/>
    <w:rsid w:val="000C266C"/>
    <w:rsid w:val="000C4402"/>
    <w:rsid w:val="000C4BD9"/>
    <w:rsid w:val="000D4D61"/>
    <w:rsid w:val="000D60D1"/>
    <w:rsid w:val="000E0BDE"/>
    <w:rsid w:val="000E1DAD"/>
    <w:rsid w:val="000E508F"/>
    <w:rsid w:val="000F271E"/>
    <w:rsid w:val="000F3E8C"/>
    <w:rsid w:val="000F5F3F"/>
    <w:rsid w:val="000F6900"/>
    <w:rsid w:val="000F7395"/>
    <w:rsid w:val="00100D1B"/>
    <w:rsid w:val="0010138D"/>
    <w:rsid w:val="00102DD2"/>
    <w:rsid w:val="00103D32"/>
    <w:rsid w:val="001049EC"/>
    <w:rsid w:val="0010596D"/>
    <w:rsid w:val="00106B5A"/>
    <w:rsid w:val="0010783C"/>
    <w:rsid w:val="001123E4"/>
    <w:rsid w:val="00113DA7"/>
    <w:rsid w:val="00114C58"/>
    <w:rsid w:val="001158B9"/>
    <w:rsid w:val="00115B4A"/>
    <w:rsid w:val="00116F1D"/>
    <w:rsid w:val="0012005A"/>
    <w:rsid w:val="00120CA0"/>
    <w:rsid w:val="00120E45"/>
    <w:rsid w:val="00121CBD"/>
    <w:rsid w:val="00122E58"/>
    <w:rsid w:val="00124649"/>
    <w:rsid w:val="00125A2B"/>
    <w:rsid w:val="00130806"/>
    <w:rsid w:val="00131299"/>
    <w:rsid w:val="00131309"/>
    <w:rsid w:val="00132661"/>
    <w:rsid w:val="001337CE"/>
    <w:rsid w:val="001347AF"/>
    <w:rsid w:val="001363C6"/>
    <w:rsid w:val="00142175"/>
    <w:rsid w:val="00147792"/>
    <w:rsid w:val="0015139E"/>
    <w:rsid w:val="00151831"/>
    <w:rsid w:val="00152036"/>
    <w:rsid w:val="0015287C"/>
    <w:rsid w:val="00152CB2"/>
    <w:rsid w:val="00152F6F"/>
    <w:rsid w:val="001538D9"/>
    <w:rsid w:val="00153F91"/>
    <w:rsid w:val="001551CC"/>
    <w:rsid w:val="00156822"/>
    <w:rsid w:val="00156BA9"/>
    <w:rsid w:val="00160EA4"/>
    <w:rsid w:val="00162BB2"/>
    <w:rsid w:val="001633F0"/>
    <w:rsid w:val="00163740"/>
    <w:rsid w:val="00166CB4"/>
    <w:rsid w:val="001675DC"/>
    <w:rsid w:val="001736F4"/>
    <w:rsid w:val="00176CD1"/>
    <w:rsid w:val="00180251"/>
    <w:rsid w:val="00181531"/>
    <w:rsid w:val="00182E29"/>
    <w:rsid w:val="00182FB4"/>
    <w:rsid w:val="00183473"/>
    <w:rsid w:val="00186A29"/>
    <w:rsid w:val="00186C7C"/>
    <w:rsid w:val="00186E70"/>
    <w:rsid w:val="00192455"/>
    <w:rsid w:val="00192AFC"/>
    <w:rsid w:val="00193D42"/>
    <w:rsid w:val="001945AD"/>
    <w:rsid w:val="001A4A9F"/>
    <w:rsid w:val="001B206A"/>
    <w:rsid w:val="001B28A8"/>
    <w:rsid w:val="001B305F"/>
    <w:rsid w:val="001B3394"/>
    <w:rsid w:val="001B4502"/>
    <w:rsid w:val="001B6040"/>
    <w:rsid w:val="001C44A4"/>
    <w:rsid w:val="001C5783"/>
    <w:rsid w:val="001C5E06"/>
    <w:rsid w:val="001C71D8"/>
    <w:rsid w:val="001D133D"/>
    <w:rsid w:val="001D21B3"/>
    <w:rsid w:val="001D2ED8"/>
    <w:rsid w:val="001D34EE"/>
    <w:rsid w:val="001E11B6"/>
    <w:rsid w:val="001E5AC0"/>
    <w:rsid w:val="001E724D"/>
    <w:rsid w:val="001F4912"/>
    <w:rsid w:val="001F7C57"/>
    <w:rsid w:val="001F7EE9"/>
    <w:rsid w:val="001F7F10"/>
    <w:rsid w:val="002013A4"/>
    <w:rsid w:val="00201D89"/>
    <w:rsid w:val="002029D4"/>
    <w:rsid w:val="00202B55"/>
    <w:rsid w:val="00202FD6"/>
    <w:rsid w:val="002058A6"/>
    <w:rsid w:val="002066C1"/>
    <w:rsid w:val="00206C4B"/>
    <w:rsid w:val="00206C92"/>
    <w:rsid w:val="0021101D"/>
    <w:rsid w:val="00211E3B"/>
    <w:rsid w:val="0021469A"/>
    <w:rsid w:val="00215E3B"/>
    <w:rsid w:val="002163CD"/>
    <w:rsid w:val="00217119"/>
    <w:rsid w:val="00217274"/>
    <w:rsid w:val="00224DB6"/>
    <w:rsid w:val="00225393"/>
    <w:rsid w:val="002270E9"/>
    <w:rsid w:val="002301C5"/>
    <w:rsid w:val="002306AB"/>
    <w:rsid w:val="00231451"/>
    <w:rsid w:val="00235C9F"/>
    <w:rsid w:val="00236A6D"/>
    <w:rsid w:val="00236C1D"/>
    <w:rsid w:val="002403B1"/>
    <w:rsid w:val="002405B3"/>
    <w:rsid w:val="002421B4"/>
    <w:rsid w:val="00243143"/>
    <w:rsid w:val="002474DF"/>
    <w:rsid w:val="002515A4"/>
    <w:rsid w:val="002534D1"/>
    <w:rsid w:val="002558AF"/>
    <w:rsid w:val="002564EC"/>
    <w:rsid w:val="002612AC"/>
    <w:rsid w:val="00262758"/>
    <w:rsid w:val="00263277"/>
    <w:rsid w:val="00264E22"/>
    <w:rsid w:val="002651D3"/>
    <w:rsid w:val="002652B8"/>
    <w:rsid w:val="0026542C"/>
    <w:rsid w:val="002665BD"/>
    <w:rsid w:val="002669C8"/>
    <w:rsid w:val="002677BC"/>
    <w:rsid w:val="00271AA8"/>
    <w:rsid w:val="00272CC9"/>
    <w:rsid w:val="002752F7"/>
    <w:rsid w:val="00275529"/>
    <w:rsid w:val="00277E6B"/>
    <w:rsid w:val="002804C0"/>
    <w:rsid w:val="00280A8C"/>
    <w:rsid w:val="00285150"/>
    <w:rsid w:val="00285930"/>
    <w:rsid w:val="00285B33"/>
    <w:rsid w:val="002872C8"/>
    <w:rsid w:val="00287E60"/>
    <w:rsid w:val="00290DB4"/>
    <w:rsid w:val="00294AD5"/>
    <w:rsid w:val="00297458"/>
    <w:rsid w:val="00297F90"/>
    <w:rsid w:val="002A0AD6"/>
    <w:rsid w:val="002A1F1E"/>
    <w:rsid w:val="002A233F"/>
    <w:rsid w:val="002A23DF"/>
    <w:rsid w:val="002A398C"/>
    <w:rsid w:val="002A6084"/>
    <w:rsid w:val="002B2787"/>
    <w:rsid w:val="002B2E87"/>
    <w:rsid w:val="002B5EFC"/>
    <w:rsid w:val="002B77A9"/>
    <w:rsid w:val="002C1E38"/>
    <w:rsid w:val="002C3472"/>
    <w:rsid w:val="002C39F4"/>
    <w:rsid w:val="002C5BD5"/>
    <w:rsid w:val="002C66AC"/>
    <w:rsid w:val="002C6C49"/>
    <w:rsid w:val="002C71AC"/>
    <w:rsid w:val="002D185A"/>
    <w:rsid w:val="002D36BB"/>
    <w:rsid w:val="002D4549"/>
    <w:rsid w:val="002D7123"/>
    <w:rsid w:val="002D7EF5"/>
    <w:rsid w:val="002E246A"/>
    <w:rsid w:val="002E2696"/>
    <w:rsid w:val="002E368E"/>
    <w:rsid w:val="002E48DA"/>
    <w:rsid w:val="002E5DE2"/>
    <w:rsid w:val="002E6A21"/>
    <w:rsid w:val="002F150A"/>
    <w:rsid w:val="002F1815"/>
    <w:rsid w:val="002F4C25"/>
    <w:rsid w:val="002F4E35"/>
    <w:rsid w:val="002F6973"/>
    <w:rsid w:val="002F69F3"/>
    <w:rsid w:val="002F77FF"/>
    <w:rsid w:val="00302DFF"/>
    <w:rsid w:val="003032EC"/>
    <w:rsid w:val="00306CAC"/>
    <w:rsid w:val="00311589"/>
    <w:rsid w:val="0031167D"/>
    <w:rsid w:val="00313739"/>
    <w:rsid w:val="00314A4A"/>
    <w:rsid w:val="00314C80"/>
    <w:rsid w:val="00314E54"/>
    <w:rsid w:val="00320166"/>
    <w:rsid w:val="00323BA4"/>
    <w:rsid w:val="00323BB7"/>
    <w:rsid w:val="00324FFA"/>
    <w:rsid w:val="003250DD"/>
    <w:rsid w:val="003262BD"/>
    <w:rsid w:val="00326AFD"/>
    <w:rsid w:val="00327FC7"/>
    <w:rsid w:val="00330316"/>
    <w:rsid w:val="00330F88"/>
    <w:rsid w:val="003338AC"/>
    <w:rsid w:val="00334BBA"/>
    <w:rsid w:val="00335333"/>
    <w:rsid w:val="00336EF5"/>
    <w:rsid w:val="00337615"/>
    <w:rsid w:val="00343B9C"/>
    <w:rsid w:val="00345260"/>
    <w:rsid w:val="00345672"/>
    <w:rsid w:val="00347E42"/>
    <w:rsid w:val="00350B8B"/>
    <w:rsid w:val="0035153B"/>
    <w:rsid w:val="00354A92"/>
    <w:rsid w:val="00357368"/>
    <w:rsid w:val="00361465"/>
    <w:rsid w:val="00361A91"/>
    <w:rsid w:val="00363A0E"/>
    <w:rsid w:val="00363EC6"/>
    <w:rsid w:val="003641F9"/>
    <w:rsid w:val="0036621E"/>
    <w:rsid w:val="00371245"/>
    <w:rsid w:val="00373FDA"/>
    <w:rsid w:val="0037465C"/>
    <w:rsid w:val="00375F0B"/>
    <w:rsid w:val="00383818"/>
    <w:rsid w:val="00383B09"/>
    <w:rsid w:val="00385FD2"/>
    <w:rsid w:val="00390A4C"/>
    <w:rsid w:val="0039261D"/>
    <w:rsid w:val="003A09C2"/>
    <w:rsid w:val="003A1F30"/>
    <w:rsid w:val="003A341B"/>
    <w:rsid w:val="003A43E5"/>
    <w:rsid w:val="003A666E"/>
    <w:rsid w:val="003B27B8"/>
    <w:rsid w:val="003B3772"/>
    <w:rsid w:val="003B38F0"/>
    <w:rsid w:val="003B48EB"/>
    <w:rsid w:val="003B5254"/>
    <w:rsid w:val="003B69D1"/>
    <w:rsid w:val="003C294D"/>
    <w:rsid w:val="003C3163"/>
    <w:rsid w:val="003C6644"/>
    <w:rsid w:val="003C6F5F"/>
    <w:rsid w:val="003C7E55"/>
    <w:rsid w:val="003D13F8"/>
    <w:rsid w:val="003D2F54"/>
    <w:rsid w:val="003D3215"/>
    <w:rsid w:val="003D3AC1"/>
    <w:rsid w:val="003D45A6"/>
    <w:rsid w:val="003E0576"/>
    <w:rsid w:val="003E099F"/>
    <w:rsid w:val="003E1389"/>
    <w:rsid w:val="003E4369"/>
    <w:rsid w:val="003E674B"/>
    <w:rsid w:val="003E688A"/>
    <w:rsid w:val="003F05FF"/>
    <w:rsid w:val="003F0E19"/>
    <w:rsid w:val="003F1017"/>
    <w:rsid w:val="003F225A"/>
    <w:rsid w:val="003F6610"/>
    <w:rsid w:val="003F7738"/>
    <w:rsid w:val="004002A0"/>
    <w:rsid w:val="004032AB"/>
    <w:rsid w:val="00403C9A"/>
    <w:rsid w:val="0040484A"/>
    <w:rsid w:val="00410C3A"/>
    <w:rsid w:val="004149D7"/>
    <w:rsid w:val="00415193"/>
    <w:rsid w:val="004152EF"/>
    <w:rsid w:val="00415BAA"/>
    <w:rsid w:val="00415C09"/>
    <w:rsid w:val="00416357"/>
    <w:rsid w:val="0041699A"/>
    <w:rsid w:val="00421AE3"/>
    <w:rsid w:val="00421E06"/>
    <w:rsid w:val="00422822"/>
    <w:rsid w:val="00425459"/>
    <w:rsid w:val="0042748A"/>
    <w:rsid w:val="00427A5E"/>
    <w:rsid w:val="00430467"/>
    <w:rsid w:val="004307C6"/>
    <w:rsid w:val="00430B6D"/>
    <w:rsid w:val="00431CD2"/>
    <w:rsid w:val="00431EC2"/>
    <w:rsid w:val="004327C0"/>
    <w:rsid w:val="00433BCF"/>
    <w:rsid w:val="00434429"/>
    <w:rsid w:val="00440A51"/>
    <w:rsid w:val="00442BA8"/>
    <w:rsid w:val="00442E28"/>
    <w:rsid w:val="004436F9"/>
    <w:rsid w:val="0044384E"/>
    <w:rsid w:val="0044519C"/>
    <w:rsid w:val="004462B3"/>
    <w:rsid w:val="00450202"/>
    <w:rsid w:val="00450486"/>
    <w:rsid w:val="00451840"/>
    <w:rsid w:val="00451BAC"/>
    <w:rsid w:val="00453DBB"/>
    <w:rsid w:val="00455553"/>
    <w:rsid w:val="004555A0"/>
    <w:rsid w:val="00456646"/>
    <w:rsid w:val="0045684B"/>
    <w:rsid w:val="004569DB"/>
    <w:rsid w:val="00460ACF"/>
    <w:rsid w:val="00461DC3"/>
    <w:rsid w:val="00461EC2"/>
    <w:rsid w:val="00470C9E"/>
    <w:rsid w:val="00471308"/>
    <w:rsid w:val="00474E10"/>
    <w:rsid w:val="004777A4"/>
    <w:rsid w:val="00477C30"/>
    <w:rsid w:val="00477FCE"/>
    <w:rsid w:val="00481581"/>
    <w:rsid w:val="004835CF"/>
    <w:rsid w:val="004839B6"/>
    <w:rsid w:val="00483B6E"/>
    <w:rsid w:val="00483FEE"/>
    <w:rsid w:val="00486FA3"/>
    <w:rsid w:val="004910DF"/>
    <w:rsid w:val="004939C3"/>
    <w:rsid w:val="00494141"/>
    <w:rsid w:val="00497FD7"/>
    <w:rsid w:val="004A0E04"/>
    <w:rsid w:val="004A13E5"/>
    <w:rsid w:val="004A3478"/>
    <w:rsid w:val="004A4E9D"/>
    <w:rsid w:val="004A4F29"/>
    <w:rsid w:val="004A5139"/>
    <w:rsid w:val="004A5274"/>
    <w:rsid w:val="004A5C2E"/>
    <w:rsid w:val="004A6DCA"/>
    <w:rsid w:val="004B0121"/>
    <w:rsid w:val="004B0A31"/>
    <w:rsid w:val="004B23BF"/>
    <w:rsid w:val="004B608D"/>
    <w:rsid w:val="004B638F"/>
    <w:rsid w:val="004B712F"/>
    <w:rsid w:val="004B73DA"/>
    <w:rsid w:val="004C0A00"/>
    <w:rsid w:val="004C308C"/>
    <w:rsid w:val="004C3E8C"/>
    <w:rsid w:val="004C5DD8"/>
    <w:rsid w:val="004C7110"/>
    <w:rsid w:val="004C7279"/>
    <w:rsid w:val="004C7F0F"/>
    <w:rsid w:val="004D115B"/>
    <w:rsid w:val="004D3261"/>
    <w:rsid w:val="004D3CAC"/>
    <w:rsid w:val="004D4452"/>
    <w:rsid w:val="004D51FF"/>
    <w:rsid w:val="004D6830"/>
    <w:rsid w:val="004D7E56"/>
    <w:rsid w:val="004E176F"/>
    <w:rsid w:val="004E184C"/>
    <w:rsid w:val="004E3F99"/>
    <w:rsid w:val="004E4656"/>
    <w:rsid w:val="004E4827"/>
    <w:rsid w:val="004E48C9"/>
    <w:rsid w:val="004E4DDA"/>
    <w:rsid w:val="004E695F"/>
    <w:rsid w:val="004E6C23"/>
    <w:rsid w:val="004E6E03"/>
    <w:rsid w:val="004E752F"/>
    <w:rsid w:val="004F05D4"/>
    <w:rsid w:val="004F0FC1"/>
    <w:rsid w:val="004F32FC"/>
    <w:rsid w:val="004F6EA8"/>
    <w:rsid w:val="004F7D82"/>
    <w:rsid w:val="0050368C"/>
    <w:rsid w:val="00506583"/>
    <w:rsid w:val="0051491E"/>
    <w:rsid w:val="00515277"/>
    <w:rsid w:val="005162A5"/>
    <w:rsid w:val="00516449"/>
    <w:rsid w:val="00517791"/>
    <w:rsid w:val="00521AB7"/>
    <w:rsid w:val="0052531F"/>
    <w:rsid w:val="00525531"/>
    <w:rsid w:val="00525826"/>
    <w:rsid w:val="005301A6"/>
    <w:rsid w:val="00532540"/>
    <w:rsid w:val="00533F67"/>
    <w:rsid w:val="005432C7"/>
    <w:rsid w:val="005454A3"/>
    <w:rsid w:val="00545D66"/>
    <w:rsid w:val="00552404"/>
    <w:rsid w:val="00554A6C"/>
    <w:rsid w:val="0055659A"/>
    <w:rsid w:val="00556805"/>
    <w:rsid w:val="005602B5"/>
    <w:rsid w:val="0056418B"/>
    <w:rsid w:val="00570FE5"/>
    <w:rsid w:val="00571BF1"/>
    <w:rsid w:val="00571CF7"/>
    <w:rsid w:val="0057343A"/>
    <w:rsid w:val="005759A7"/>
    <w:rsid w:val="00576987"/>
    <w:rsid w:val="005771E0"/>
    <w:rsid w:val="00577342"/>
    <w:rsid w:val="00577E41"/>
    <w:rsid w:val="00580F5E"/>
    <w:rsid w:val="00592EBD"/>
    <w:rsid w:val="005937AD"/>
    <w:rsid w:val="005945D5"/>
    <w:rsid w:val="00594695"/>
    <w:rsid w:val="005946C7"/>
    <w:rsid w:val="00594BC4"/>
    <w:rsid w:val="00596E1D"/>
    <w:rsid w:val="005A00DF"/>
    <w:rsid w:val="005A05CE"/>
    <w:rsid w:val="005A3119"/>
    <w:rsid w:val="005A45BE"/>
    <w:rsid w:val="005A4E2C"/>
    <w:rsid w:val="005A5B15"/>
    <w:rsid w:val="005A73C4"/>
    <w:rsid w:val="005A7413"/>
    <w:rsid w:val="005B28A1"/>
    <w:rsid w:val="005B3126"/>
    <w:rsid w:val="005B4104"/>
    <w:rsid w:val="005B5B32"/>
    <w:rsid w:val="005B7AE0"/>
    <w:rsid w:val="005C00B6"/>
    <w:rsid w:val="005C3BEE"/>
    <w:rsid w:val="005C6C00"/>
    <w:rsid w:val="005D088F"/>
    <w:rsid w:val="005D1D2F"/>
    <w:rsid w:val="005D625A"/>
    <w:rsid w:val="005D694C"/>
    <w:rsid w:val="005D6DA8"/>
    <w:rsid w:val="005D73B0"/>
    <w:rsid w:val="005E0D1D"/>
    <w:rsid w:val="005E23D3"/>
    <w:rsid w:val="005E259F"/>
    <w:rsid w:val="005E3D4A"/>
    <w:rsid w:val="005E47E3"/>
    <w:rsid w:val="005E5137"/>
    <w:rsid w:val="005E754E"/>
    <w:rsid w:val="005E75FE"/>
    <w:rsid w:val="005F0DA9"/>
    <w:rsid w:val="005F20C1"/>
    <w:rsid w:val="005F3DBA"/>
    <w:rsid w:val="005F51CC"/>
    <w:rsid w:val="005F579D"/>
    <w:rsid w:val="005F6572"/>
    <w:rsid w:val="005F6ECB"/>
    <w:rsid w:val="00600696"/>
    <w:rsid w:val="00601A5F"/>
    <w:rsid w:val="00601C16"/>
    <w:rsid w:val="0060330E"/>
    <w:rsid w:val="00603B48"/>
    <w:rsid w:val="00604AD2"/>
    <w:rsid w:val="00605BFF"/>
    <w:rsid w:val="00606C00"/>
    <w:rsid w:val="00606DBC"/>
    <w:rsid w:val="0060765A"/>
    <w:rsid w:val="00607845"/>
    <w:rsid w:val="00610B18"/>
    <w:rsid w:val="00611336"/>
    <w:rsid w:val="00613BE4"/>
    <w:rsid w:val="0061453C"/>
    <w:rsid w:val="00614561"/>
    <w:rsid w:val="00615617"/>
    <w:rsid w:val="00616032"/>
    <w:rsid w:val="00616844"/>
    <w:rsid w:val="00616A47"/>
    <w:rsid w:val="006200A3"/>
    <w:rsid w:val="00621895"/>
    <w:rsid w:val="0062347C"/>
    <w:rsid w:val="0062574D"/>
    <w:rsid w:val="00625864"/>
    <w:rsid w:val="006266CD"/>
    <w:rsid w:val="00630446"/>
    <w:rsid w:val="0063159F"/>
    <w:rsid w:val="00631B21"/>
    <w:rsid w:val="0063256D"/>
    <w:rsid w:val="006332DB"/>
    <w:rsid w:val="006347A9"/>
    <w:rsid w:val="00634838"/>
    <w:rsid w:val="00635C6D"/>
    <w:rsid w:val="0063700E"/>
    <w:rsid w:val="006412D9"/>
    <w:rsid w:val="00641BD0"/>
    <w:rsid w:val="00642552"/>
    <w:rsid w:val="0064411B"/>
    <w:rsid w:val="00644C71"/>
    <w:rsid w:val="00644D90"/>
    <w:rsid w:val="00645C16"/>
    <w:rsid w:val="00647A33"/>
    <w:rsid w:val="00650587"/>
    <w:rsid w:val="00650AE6"/>
    <w:rsid w:val="00652622"/>
    <w:rsid w:val="006544D0"/>
    <w:rsid w:val="0065451E"/>
    <w:rsid w:val="0065626B"/>
    <w:rsid w:val="00660EAC"/>
    <w:rsid w:val="0066115D"/>
    <w:rsid w:val="00661EEF"/>
    <w:rsid w:val="006669EE"/>
    <w:rsid w:val="006679C5"/>
    <w:rsid w:val="00671BD5"/>
    <w:rsid w:val="00672518"/>
    <w:rsid w:val="00672AA8"/>
    <w:rsid w:val="006732E0"/>
    <w:rsid w:val="0067336A"/>
    <w:rsid w:val="00673491"/>
    <w:rsid w:val="0067460C"/>
    <w:rsid w:val="006753C3"/>
    <w:rsid w:val="00675484"/>
    <w:rsid w:val="00675623"/>
    <w:rsid w:val="00676ED5"/>
    <w:rsid w:val="00677BCA"/>
    <w:rsid w:val="006826EA"/>
    <w:rsid w:val="0068616D"/>
    <w:rsid w:val="0068640B"/>
    <w:rsid w:val="006865FB"/>
    <w:rsid w:val="00686D65"/>
    <w:rsid w:val="00687511"/>
    <w:rsid w:val="006875AA"/>
    <w:rsid w:val="00687F64"/>
    <w:rsid w:val="00691577"/>
    <w:rsid w:val="00691743"/>
    <w:rsid w:val="00691F5F"/>
    <w:rsid w:val="00691FAA"/>
    <w:rsid w:val="006947DE"/>
    <w:rsid w:val="00695041"/>
    <w:rsid w:val="006952FA"/>
    <w:rsid w:val="006A1081"/>
    <w:rsid w:val="006A1913"/>
    <w:rsid w:val="006A24A5"/>
    <w:rsid w:val="006A67D1"/>
    <w:rsid w:val="006B0B58"/>
    <w:rsid w:val="006B28BC"/>
    <w:rsid w:val="006B3BCB"/>
    <w:rsid w:val="006B4644"/>
    <w:rsid w:val="006B50CA"/>
    <w:rsid w:val="006B63C9"/>
    <w:rsid w:val="006B6F8C"/>
    <w:rsid w:val="006C00DB"/>
    <w:rsid w:val="006C1760"/>
    <w:rsid w:val="006C5095"/>
    <w:rsid w:val="006C61BE"/>
    <w:rsid w:val="006D1DE6"/>
    <w:rsid w:val="006D375B"/>
    <w:rsid w:val="006D617C"/>
    <w:rsid w:val="006D6710"/>
    <w:rsid w:val="006D7BD1"/>
    <w:rsid w:val="006E039F"/>
    <w:rsid w:val="006E29C3"/>
    <w:rsid w:val="006E3368"/>
    <w:rsid w:val="006F1BB5"/>
    <w:rsid w:val="006F2B3C"/>
    <w:rsid w:val="006F6B94"/>
    <w:rsid w:val="006F6C79"/>
    <w:rsid w:val="006F7CB7"/>
    <w:rsid w:val="00701DE3"/>
    <w:rsid w:val="007035C6"/>
    <w:rsid w:val="00704194"/>
    <w:rsid w:val="00704B85"/>
    <w:rsid w:val="007060EB"/>
    <w:rsid w:val="00711D3B"/>
    <w:rsid w:val="00713564"/>
    <w:rsid w:val="00713B80"/>
    <w:rsid w:val="00714683"/>
    <w:rsid w:val="00714DEF"/>
    <w:rsid w:val="00715EC5"/>
    <w:rsid w:val="00716E9F"/>
    <w:rsid w:val="00720E44"/>
    <w:rsid w:val="00721011"/>
    <w:rsid w:val="0072185A"/>
    <w:rsid w:val="007227B9"/>
    <w:rsid w:val="007237AE"/>
    <w:rsid w:val="00725B3A"/>
    <w:rsid w:val="00726ACC"/>
    <w:rsid w:val="00727FA1"/>
    <w:rsid w:val="00730D59"/>
    <w:rsid w:val="0073385E"/>
    <w:rsid w:val="00733FF4"/>
    <w:rsid w:val="00737D35"/>
    <w:rsid w:val="00741ECF"/>
    <w:rsid w:val="00745B01"/>
    <w:rsid w:val="00747AFD"/>
    <w:rsid w:val="0075249C"/>
    <w:rsid w:val="00752802"/>
    <w:rsid w:val="00755E5D"/>
    <w:rsid w:val="00761D68"/>
    <w:rsid w:val="007620B0"/>
    <w:rsid w:val="00762242"/>
    <w:rsid w:val="00762B69"/>
    <w:rsid w:val="00763AB7"/>
    <w:rsid w:val="00765CC6"/>
    <w:rsid w:val="00766D4A"/>
    <w:rsid w:val="007709F8"/>
    <w:rsid w:val="007722A5"/>
    <w:rsid w:val="00772610"/>
    <w:rsid w:val="0077337D"/>
    <w:rsid w:val="00773CB9"/>
    <w:rsid w:val="0077484E"/>
    <w:rsid w:val="00774BEF"/>
    <w:rsid w:val="00774C40"/>
    <w:rsid w:val="00775752"/>
    <w:rsid w:val="00775A7C"/>
    <w:rsid w:val="00776FF9"/>
    <w:rsid w:val="00780206"/>
    <w:rsid w:val="007813EE"/>
    <w:rsid w:val="0078176E"/>
    <w:rsid w:val="00781FAD"/>
    <w:rsid w:val="00782CD4"/>
    <w:rsid w:val="0078417E"/>
    <w:rsid w:val="00784331"/>
    <w:rsid w:val="007845C3"/>
    <w:rsid w:val="007851A9"/>
    <w:rsid w:val="00785962"/>
    <w:rsid w:val="00785983"/>
    <w:rsid w:val="00786342"/>
    <w:rsid w:val="00790F38"/>
    <w:rsid w:val="00791CF1"/>
    <w:rsid w:val="00791D1B"/>
    <w:rsid w:val="007938F5"/>
    <w:rsid w:val="00793CC9"/>
    <w:rsid w:val="0079405A"/>
    <w:rsid w:val="0079519E"/>
    <w:rsid w:val="00795C59"/>
    <w:rsid w:val="0079705B"/>
    <w:rsid w:val="007971B5"/>
    <w:rsid w:val="0079731A"/>
    <w:rsid w:val="00797C3F"/>
    <w:rsid w:val="007A628F"/>
    <w:rsid w:val="007B037B"/>
    <w:rsid w:val="007B075A"/>
    <w:rsid w:val="007B0A47"/>
    <w:rsid w:val="007B202E"/>
    <w:rsid w:val="007B277A"/>
    <w:rsid w:val="007B4D6F"/>
    <w:rsid w:val="007B5898"/>
    <w:rsid w:val="007B6BFE"/>
    <w:rsid w:val="007C23B0"/>
    <w:rsid w:val="007C2BCC"/>
    <w:rsid w:val="007C49D3"/>
    <w:rsid w:val="007C5B30"/>
    <w:rsid w:val="007C7ECD"/>
    <w:rsid w:val="007D0CCF"/>
    <w:rsid w:val="007D4DC0"/>
    <w:rsid w:val="007D5763"/>
    <w:rsid w:val="007D5910"/>
    <w:rsid w:val="007D5919"/>
    <w:rsid w:val="007E0740"/>
    <w:rsid w:val="007E219E"/>
    <w:rsid w:val="007E4442"/>
    <w:rsid w:val="007F33E2"/>
    <w:rsid w:val="007F3933"/>
    <w:rsid w:val="007F7A54"/>
    <w:rsid w:val="00807664"/>
    <w:rsid w:val="0081322A"/>
    <w:rsid w:val="00814557"/>
    <w:rsid w:val="00814CD0"/>
    <w:rsid w:val="00815378"/>
    <w:rsid w:val="00815832"/>
    <w:rsid w:val="00816C9A"/>
    <w:rsid w:val="00821949"/>
    <w:rsid w:val="008226D2"/>
    <w:rsid w:val="00824903"/>
    <w:rsid w:val="00824E34"/>
    <w:rsid w:val="00826807"/>
    <w:rsid w:val="0083691B"/>
    <w:rsid w:val="00837A72"/>
    <w:rsid w:val="00840158"/>
    <w:rsid w:val="00840866"/>
    <w:rsid w:val="00844FB9"/>
    <w:rsid w:val="00847E26"/>
    <w:rsid w:val="00850615"/>
    <w:rsid w:val="00850EF0"/>
    <w:rsid w:val="00851CAF"/>
    <w:rsid w:val="00854177"/>
    <w:rsid w:val="00854517"/>
    <w:rsid w:val="008570BD"/>
    <w:rsid w:val="008572D2"/>
    <w:rsid w:val="008604FF"/>
    <w:rsid w:val="00862D92"/>
    <w:rsid w:val="00863201"/>
    <w:rsid w:val="00864994"/>
    <w:rsid w:val="00867AD3"/>
    <w:rsid w:val="00870515"/>
    <w:rsid w:val="0087067B"/>
    <w:rsid w:val="00870862"/>
    <w:rsid w:val="008710EC"/>
    <w:rsid w:val="00871245"/>
    <w:rsid w:val="008714D5"/>
    <w:rsid w:val="00873AD0"/>
    <w:rsid w:val="00874B3C"/>
    <w:rsid w:val="00875999"/>
    <w:rsid w:val="0087717E"/>
    <w:rsid w:val="00877FE9"/>
    <w:rsid w:val="00880F85"/>
    <w:rsid w:val="00881BFD"/>
    <w:rsid w:val="0088261B"/>
    <w:rsid w:val="00882CF1"/>
    <w:rsid w:val="00883D35"/>
    <w:rsid w:val="00884255"/>
    <w:rsid w:val="008850B9"/>
    <w:rsid w:val="00891472"/>
    <w:rsid w:val="00895A61"/>
    <w:rsid w:val="008A1958"/>
    <w:rsid w:val="008A2A86"/>
    <w:rsid w:val="008A3E99"/>
    <w:rsid w:val="008A49C2"/>
    <w:rsid w:val="008A70DA"/>
    <w:rsid w:val="008A71FE"/>
    <w:rsid w:val="008A7C45"/>
    <w:rsid w:val="008B11B9"/>
    <w:rsid w:val="008B1642"/>
    <w:rsid w:val="008B1C7A"/>
    <w:rsid w:val="008B1FEB"/>
    <w:rsid w:val="008B46A7"/>
    <w:rsid w:val="008B4B93"/>
    <w:rsid w:val="008B6757"/>
    <w:rsid w:val="008C168B"/>
    <w:rsid w:val="008C26C6"/>
    <w:rsid w:val="008C2A8F"/>
    <w:rsid w:val="008C33C7"/>
    <w:rsid w:val="008C3A51"/>
    <w:rsid w:val="008C573B"/>
    <w:rsid w:val="008C796B"/>
    <w:rsid w:val="008D0C31"/>
    <w:rsid w:val="008D1A80"/>
    <w:rsid w:val="008D206A"/>
    <w:rsid w:val="008D2A25"/>
    <w:rsid w:val="008D3B2E"/>
    <w:rsid w:val="008D7375"/>
    <w:rsid w:val="008E26EF"/>
    <w:rsid w:val="008E45A5"/>
    <w:rsid w:val="008E5FE9"/>
    <w:rsid w:val="008E7011"/>
    <w:rsid w:val="008E79D3"/>
    <w:rsid w:val="008F2D18"/>
    <w:rsid w:val="008F5850"/>
    <w:rsid w:val="008F76A1"/>
    <w:rsid w:val="00900336"/>
    <w:rsid w:val="00900E45"/>
    <w:rsid w:val="0090359F"/>
    <w:rsid w:val="00903A0B"/>
    <w:rsid w:val="0090486F"/>
    <w:rsid w:val="0091161F"/>
    <w:rsid w:val="00913D6E"/>
    <w:rsid w:val="00916F54"/>
    <w:rsid w:val="0092075D"/>
    <w:rsid w:val="00920982"/>
    <w:rsid w:val="00921E71"/>
    <w:rsid w:val="00923E57"/>
    <w:rsid w:val="0092565E"/>
    <w:rsid w:val="00925F44"/>
    <w:rsid w:val="00933C7C"/>
    <w:rsid w:val="009346A1"/>
    <w:rsid w:val="0093502B"/>
    <w:rsid w:val="009350E5"/>
    <w:rsid w:val="00935E79"/>
    <w:rsid w:val="0093691F"/>
    <w:rsid w:val="00941292"/>
    <w:rsid w:val="00942E65"/>
    <w:rsid w:val="00944260"/>
    <w:rsid w:val="0094455C"/>
    <w:rsid w:val="00947235"/>
    <w:rsid w:val="00950FEA"/>
    <w:rsid w:val="00951253"/>
    <w:rsid w:val="00955826"/>
    <w:rsid w:val="009563C6"/>
    <w:rsid w:val="00957643"/>
    <w:rsid w:val="00960F0A"/>
    <w:rsid w:val="00964029"/>
    <w:rsid w:val="0098143E"/>
    <w:rsid w:val="00981647"/>
    <w:rsid w:val="00983688"/>
    <w:rsid w:val="00984D13"/>
    <w:rsid w:val="00987601"/>
    <w:rsid w:val="00987CAD"/>
    <w:rsid w:val="00991849"/>
    <w:rsid w:val="00991C07"/>
    <w:rsid w:val="0099238C"/>
    <w:rsid w:val="0099299F"/>
    <w:rsid w:val="0099599D"/>
    <w:rsid w:val="00995D0F"/>
    <w:rsid w:val="00996A81"/>
    <w:rsid w:val="009A0042"/>
    <w:rsid w:val="009A0A56"/>
    <w:rsid w:val="009A0ADE"/>
    <w:rsid w:val="009A0BA3"/>
    <w:rsid w:val="009A4A3B"/>
    <w:rsid w:val="009A5324"/>
    <w:rsid w:val="009A64A5"/>
    <w:rsid w:val="009A71A1"/>
    <w:rsid w:val="009A74BF"/>
    <w:rsid w:val="009A7998"/>
    <w:rsid w:val="009B0381"/>
    <w:rsid w:val="009B17A4"/>
    <w:rsid w:val="009B3243"/>
    <w:rsid w:val="009B423B"/>
    <w:rsid w:val="009B5C0E"/>
    <w:rsid w:val="009B765B"/>
    <w:rsid w:val="009C29BF"/>
    <w:rsid w:val="009C2AA6"/>
    <w:rsid w:val="009C2DD3"/>
    <w:rsid w:val="009C59FD"/>
    <w:rsid w:val="009C7940"/>
    <w:rsid w:val="009D12CD"/>
    <w:rsid w:val="009D12D2"/>
    <w:rsid w:val="009D36CA"/>
    <w:rsid w:val="009E08C9"/>
    <w:rsid w:val="009E2C25"/>
    <w:rsid w:val="009E415B"/>
    <w:rsid w:val="009E5658"/>
    <w:rsid w:val="009E7874"/>
    <w:rsid w:val="009F133E"/>
    <w:rsid w:val="009F16E2"/>
    <w:rsid w:val="009F4347"/>
    <w:rsid w:val="009F62B0"/>
    <w:rsid w:val="00A00130"/>
    <w:rsid w:val="00A00387"/>
    <w:rsid w:val="00A00F1C"/>
    <w:rsid w:val="00A02414"/>
    <w:rsid w:val="00A02709"/>
    <w:rsid w:val="00A0419F"/>
    <w:rsid w:val="00A04A24"/>
    <w:rsid w:val="00A054FC"/>
    <w:rsid w:val="00A06983"/>
    <w:rsid w:val="00A06C53"/>
    <w:rsid w:val="00A0757D"/>
    <w:rsid w:val="00A0780A"/>
    <w:rsid w:val="00A10935"/>
    <w:rsid w:val="00A14741"/>
    <w:rsid w:val="00A16026"/>
    <w:rsid w:val="00A177D3"/>
    <w:rsid w:val="00A218E9"/>
    <w:rsid w:val="00A22AE8"/>
    <w:rsid w:val="00A235F5"/>
    <w:rsid w:val="00A27752"/>
    <w:rsid w:val="00A300E6"/>
    <w:rsid w:val="00A310CB"/>
    <w:rsid w:val="00A33B2A"/>
    <w:rsid w:val="00A40152"/>
    <w:rsid w:val="00A417A6"/>
    <w:rsid w:val="00A43713"/>
    <w:rsid w:val="00A44A99"/>
    <w:rsid w:val="00A4548E"/>
    <w:rsid w:val="00A45AF8"/>
    <w:rsid w:val="00A47107"/>
    <w:rsid w:val="00A47157"/>
    <w:rsid w:val="00A502BF"/>
    <w:rsid w:val="00A51885"/>
    <w:rsid w:val="00A533D8"/>
    <w:rsid w:val="00A53AA7"/>
    <w:rsid w:val="00A54C9A"/>
    <w:rsid w:val="00A56010"/>
    <w:rsid w:val="00A613C4"/>
    <w:rsid w:val="00A6145C"/>
    <w:rsid w:val="00A6232E"/>
    <w:rsid w:val="00A63C13"/>
    <w:rsid w:val="00A642A0"/>
    <w:rsid w:val="00A65C93"/>
    <w:rsid w:val="00A66130"/>
    <w:rsid w:val="00A6650E"/>
    <w:rsid w:val="00A66BCB"/>
    <w:rsid w:val="00A70DE2"/>
    <w:rsid w:val="00A7262D"/>
    <w:rsid w:val="00A72959"/>
    <w:rsid w:val="00A75616"/>
    <w:rsid w:val="00A777B8"/>
    <w:rsid w:val="00A81B6F"/>
    <w:rsid w:val="00A83062"/>
    <w:rsid w:val="00A83900"/>
    <w:rsid w:val="00A867D3"/>
    <w:rsid w:val="00A87263"/>
    <w:rsid w:val="00A92C96"/>
    <w:rsid w:val="00A9309B"/>
    <w:rsid w:val="00A93F47"/>
    <w:rsid w:val="00A940EA"/>
    <w:rsid w:val="00A966AB"/>
    <w:rsid w:val="00A96818"/>
    <w:rsid w:val="00A96A81"/>
    <w:rsid w:val="00A97AB7"/>
    <w:rsid w:val="00A97E85"/>
    <w:rsid w:val="00AA0CC7"/>
    <w:rsid w:val="00AA1DDC"/>
    <w:rsid w:val="00AA3367"/>
    <w:rsid w:val="00AA5D06"/>
    <w:rsid w:val="00AA7AC3"/>
    <w:rsid w:val="00AB10B4"/>
    <w:rsid w:val="00AB17E2"/>
    <w:rsid w:val="00AB327E"/>
    <w:rsid w:val="00AB56EF"/>
    <w:rsid w:val="00AB628C"/>
    <w:rsid w:val="00AB6353"/>
    <w:rsid w:val="00AB7011"/>
    <w:rsid w:val="00AC0466"/>
    <w:rsid w:val="00AC143D"/>
    <w:rsid w:val="00AC162F"/>
    <w:rsid w:val="00AC3A8E"/>
    <w:rsid w:val="00AC3ADE"/>
    <w:rsid w:val="00AC419E"/>
    <w:rsid w:val="00AC6C56"/>
    <w:rsid w:val="00AC71CA"/>
    <w:rsid w:val="00AC74C3"/>
    <w:rsid w:val="00AC77B0"/>
    <w:rsid w:val="00AD02EA"/>
    <w:rsid w:val="00AD1326"/>
    <w:rsid w:val="00AD28BD"/>
    <w:rsid w:val="00AD4AF5"/>
    <w:rsid w:val="00AD4DDE"/>
    <w:rsid w:val="00AD4F09"/>
    <w:rsid w:val="00AD5C98"/>
    <w:rsid w:val="00AD779D"/>
    <w:rsid w:val="00AE161E"/>
    <w:rsid w:val="00AE218C"/>
    <w:rsid w:val="00AE47C1"/>
    <w:rsid w:val="00AE5FC3"/>
    <w:rsid w:val="00AE6672"/>
    <w:rsid w:val="00AE6FBF"/>
    <w:rsid w:val="00AE7B4D"/>
    <w:rsid w:val="00AF1B6D"/>
    <w:rsid w:val="00AF20FB"/>
    <w:rsid w:val="00AF3A47"/>
    <w:rsid w:val="00B0139D"/>
    <w:rsid w:val="00B01579"/>
    <w:rsid w:val="00B05371"/>
    <w:rsid w:val="00B07D65"/>
    <w:rsid w:val="00B107AC"/>
    <w:rsid w:val="00B10C27"/>
    <w:rsid w:val="00B1395E"/>
    <w:rsid w:val="00B15164"/>
    <w:rsid w:val="00B15DD6"/>
    <w:rsid w:val="00B23C53"/>
    <w:rsid w:val="00B253B9"/>
    <w:rsid w:val="00B25CF4"/>
    <w:rsid w:val="00B27046"/>
    <w:rsid w:val="00B2754C"/>
    <w:rsid w:val="00B33116"/>
    <w:rsid w:val="00B339BF"/>
    <w:rsid w:val="00B33E5E"/>
    <w:rsid w:val="00B3443B"/>
    <w:rsid w:val="00B34E81"/>
    <w:rsid w:val="00B354E3"/>
    <w:rsid w:val="00B364B3"/>
    <w:rsid w:val="00B37162"/>
    <w:rsid w:val="00B37838"/>
    <w:rsid w:val="00B4008D"/>
    <w:rsid w:val="00B44A27"/>
    <w:rsid w:val="00B453A5"/>
    <w:rsid w:val="00B45975"/>
    <w:rsid w:val="00B4613A"/>
    <w:rsid w:val="00B50CA9"/>
    <w:rsid w:val="00B5177A"/>
    <w:rsid w:val="00B51A8F"/>
    <w:rsid w:val="00B5262D"/>
    <w:rsid w:val="00B57F59"/>
    <w:rsid w:val="00B61550"/>
    <w:rsid w:val="00B61669"/>
    <w:rsid w:val="00B63977"/>
    <w:rsid w:val="00B647A5"/>
    <w:rsid w:val="00B649C0"/>
    <w:rsid w:val="00B65B4B"/>
    <w:rsid w:val="00B711CF"/>
    <w:rsid w:val="00B7378E"/>
    <w:rsid w:val="00B760CF"/>
    <w:rsid w:val="00B767C0"/>
    <w:rsid w:val="00B80EA3"/>
    <w:rsid w:val="00B8108C"/>
    <w:rsid w:val="00B814CD"/>
    <w:rsid w:val="00B833BA"/>
    <w:rsid w:val="00B844DF"/>
    <w:rsid w:val="00B84529"/>
    <w:rsid w:val="00B90E39"/>
    <w:rsid w:val="00B917FB"/>
    <w:rsid w:val="00B91F84"/>
    <w:rsid w:val="00B928C2"/>
    <w:rsid w:val="00B93A4F"/>
    <w:rsid w:val="00B95748"/>
    <w:rsid w:val="00B97F95"/>
    <w:rsid w:val="00BA165C"/>
    <w:rsid w:val="00BA2EF9"/>
    <w:rsid w:val="00BA3BC4"/>
    <w:rsid w:val="00BA7EF3"/>
    <w:rsid w:val="00BB07E9"/>
    <w:rsid w:val="00BB269B"/>
    <w:rsid w:val="00BB2B0B"/>
    <w:rsid w:val="00BB3934"/>
    <w:rsid w:val="00BB3E11"/>
    <w:rsid w:val="00BB4E58"/>
    <w:rsid w:val="00BB52F1"/>
    <w:rsid w:val="00BB6079"/>
    <w:rsid w:val="00BB771E"/>
    <w:rsid w:val="00BB7B1B"/>
    <w:rsid w:val="00BB7E55"/>
    <w:rsid w:val="00BC00BC"/>
    <w:rsid w:val="00BC38FD"/>
    <w:rsid w:val="00BC40E0"/>
    <w:rsid w:val="00BC6953"/>
    <w:rsid w:val="00BC6C6A"/>
    <w:rsid w:val="00BC7920"/>
    <w:rsid w:val="00BD051D"/>
    <w:rsid w:val="00BD19A2"/>
    <w:rsid w:val="00BD303D"/>
    <w:rsid w:val="00BD6542"/>
    <w:rsid w:val="00BE0A8D"/>
    <w:rsid w:val="00BE1649"/>
    <w:rsid w:val="00BE294D"/>
    <w:rsid w:val="00BE7649"/>
    <w:rsid w:val="00BF13C7"/>
    <w:rsid w:val="00BF1DD9"/>
    <w:rsid w:val="00BF2541"/>
    <w:rsid w:val="00BF3513"/>
    <w:rsid w:val="00BF502A"/>
    <w:rsid w:val="00BF555E"/>
    <w:rsid w:val="00BF56DE"/>
    <w:rsid w:val="00BF6021"/>
    <w:rsid w:val="00BF7B76"/>
    <w:rsid w:val="00C008B9"/>
    <w:rsid w:val="00C00C12"/>
    <w:rsid w:val="00C01876"/>
    <w:rsid w:val="00C01AF0"/>
    <w:rsid w:val="00C01C28"/>
    <w:rsid w:val="00C037AC"/>
    <w:rsid w:val="00C048C9"/>
    <w:rsid w:val="00C056CF"/>
    <w:rsid w:val="00C07CA4"/>
    <w:rsid w:val="00C07D8C"/>
    <w:rsid w:val="00C131D4"/>
    <w:rsid w:val="00C13E6B"/>
    <w:rsid w:val="00C145A2"/>
    <w:rsid w:val="00C17285"/>
    <w:rsid w:val="00C1750B"/>
    <w:rsid w:val="00C201B3"/>
    <w:rsid w:val="00C2130A"/>
    <w:rsid w:val="00C2144B"/>
    <w:rsid w:val="00C22502"/>
    <w:rsid w:val="00C23A69"/>
    <w:rsid w:val="00C23E78"/>
    <w:rsid w:val="00C26047"/>
    <w:rsid w:val="00C30308"/>
    <w:rsid w:val="00C30D7A"/>
    <w:rsid w:val="00C310B2"/>
    <w:rsid w:val="00C3123B"/>
    <w:rsid w:val="00C327C5"/>
    <w:rsid w:val="00C33C8C"/>
    <w:rsid w:val="00C34FD3"/>
    <w:rsid w:val="00C3695D"/>
    <w:rsid w:val="00C40E85"/>
    <w:rsid w:val="00C41E05"/>
    <w:rsid w:val="00C4334A"/>
    <w:rsid w:val="00C516B8"/>
    <w:rsid w:val="00C51877"/>
    <w:rsid w:val="00C51DC9"/>
    <w:rsid w:val="00C52937"/>
    <w:rsid w:val="00C52EB2"/>
    <w:rsid w:val="00C54216"/>
    <w:rsid w:val="00C566A1"/>
    <w:rsid w:val="00C56FF3"/>
    <w:rsid w:val="00C6143B"/>
    <w:rsid w:val="00C631A5"/>
    <w:rsid w:val="00C63D44"/>
    <w:rsid w:val="00C649F2"/>
    <w:rsid w:val="00C663CD"/>
    <w:rsid w:val="00C66AE8"/>
    <w:rsid w:val="00C676DA"/>
    <w:rsid w:val="00C707CD"/>
    <w:rsid w:val="00C72E4D"/>
    <w:rsid w:val="00C73E4C"/>
    <w:rsid w:val="00C73E81"/>
    <w:rsid w:val="00C769C7"/>
    <w:rsid w:val="00C8036C"/>
    <w:rsid w:val="00C80912"/>
    <w:rsid w:val="00C80D9F"/>
    <w:rsid w:val="00C83341"/>
    <w:rsid w:val="00C839F2"/>
    <w:rsid w:val="00C8468E"/>
    <w:rsid w:val="00C84759"/>
    <w:rsid w:val="00C85468"/>
    <w:rsid w:val="00C85805"/>
    <w:rsid w:val="00C86C97"/>
    <w:rsid w:val="00C87419"/>
    <w:rsid w:val="00C9099A"/>
    <w:rsid w:val="00C90DA1"/>
    <w:rsid w:val="00C91022"/>
    <w:rsid w:val="00C923D9"/>
    <w:rsid w:val="00C929E7"/>
    <w:rsid w:val="00C92E16"/>
    <w:rsid w:val="00C949DA"/>
    <w:rsid w:val="00C94EC5"/>
    <w:rsid w:val="00C94FA2"/>
    <w:rsid w:val="00C95163"/>
    <w:rsid w:val="00C96EEE"/>
    <w:rsid w:val="00C97F61"/>
    <w:rsid w:val="00CA0583"/>
    <w:rsid w:val="00CA0A06"/>
    <w:rsid w:val="00CA3347"/>
    <w:rsid w:val="00CA4DDE"/>
    <w:rsid w:val="00CA57C6"/>
    <w:rsid w:val="00CA6A7C"/>
    <w:rsid w:val="00CA6D73"/>
    <w:rsid w:val="00CB3D86"/>
    <w:rsid w:val="00CB7CFD"/>
    <w:rsid w:val="00CC00C8"/>
    <w:rsid w:val="00CC2223"/>
    <w:rsid w:val="00CC2531"/>
    <w:rsid w:val="00CC474D"/>
    <w:rsid w:val="00CC50EE"/>
    <w:rsid w:val="00CC51BF"/>
    <w:rsid w:val="00CC54BD"/>
    <w:rsid w:val="00CD22FE"/>
    <w:rsid w:val="00CD26B5"/>
    <w:rsid w:val="00CD354A"/>
    <w:rsid w:val="00CD4113"/>
    <w:rsid w:val="00CD4A67"/>
    <w:rsid w:val="00CD50C0"/>
    <w:rsid w:val="00CD72E8"/>
    <w:rsid w:val="00CD757B"/>
    <w:rsid w:val="00CD7CA9"/>
    <w:rsid w:val="00CE02E3"/>
    <w:rsid w:val="00CE16C2"/>
    <w:rsid w:val="00CE236E"/>
    <w:rsid w:val="00CE2397"/>
    <w:rsid w:val="00CE3F80"/>
    <w:rsid w:val="00CE7B7D"/>
    <w:rsid w:val="00CF0061"/>
    <w:rsid w:val="00CF00E9"/>
    <w:rsid w:val="00CF0767"/>
    <w:rsid w:val="00CF306F"/>
    <w:rsid w:val="00CF31BE"/>
    <w:rsid w:val="00CF34F6"/>
    <w:rsid w:val="00CF3727"/>
    <w:rsid w:val="00CF4E0B"/>
    <w:rsid w:val="00CF7AE5"/>
    <w:rsid w:val="00D02400"/>
    <w:rsid w:val="00D02D02"/>
    <w:rsid w:val="00D03BB0"/>
    <w:rsid w:val="00D044FB"/>
    <w:rsid w:val="00D06601"/>
    <w:rsid w:val="00D07968"/>
    <w:rsid w:val="00D07A48"/>
    <w:rsid w:val="00D118D4"/>
    <w:rsid w:val="00D119C0"/>
    <w:rsid w:val="00D128B6"/>
    <w:rsid w:val="00D15629"/>
    <w:rsid w:val="00D15D5A"/>
    <w:rsid w:val="00D165CD"/>
    <w:rsid w:val="00D17D76"/>
    <w:rsid w:val="00D20969"/>
    <w:rsid w:val="00D21ADE"/>
    <w:rsid w:val="00D23192"/>
    <w:rsid w:val="00D24419"/>
    <w:rsid w:val="00D25674"/>
    <w:rsid w:val="00D274D3"/>
    <w:rsid w:val="00D31477"/>
    <w:rsid w:val="00D34BDB"/>
    <w:rsid w:val="00D35D4D"/>
    <w:rsid w:val="00D3680C"/>
    <w:rsid w:val="00D41935"/>
    <w:rsid w:val="00D457EB"/>
    <w:rsid w:val="00D475B3"/>
    <w:rsid w:val="00D5146A"/>
    <w:rsid w:val="00D538CB"/>
    <w:rsid w:val="00D54596"/>
    <w:rsid w:val="00D5670B"/>
    <w:rsid w:val="00D57E2F"/>
    <w:rsid w:val="00D62CBE"/>
    <w:rsid w:val="00D6674E"/>
    <w:rsid w:val="00D66E83"/>
    <w:rsid w:val="00D6739A"/>
    <w:rsid w:val="00D70364"/>
    <w:rsid w:val="00D730CD"/>
    <w:rsid w:val="00D73ED8"/>
    <w:rsid w:val="00D74421"/>
    <w:rsid w:val="00D74580"/>
    <w:rsid w:val="00D75A2D"/>
    <w:rsid w:val="00D76752"/>
    <w:rsid w:val="00D80706"/>
    <w:rsid w:val="00D8089D"/>
    <w:rsid w:val="00D82D51"/>
    <w:rsid w:val="00D8355E"/>
    <w:rsid w:val="00D8588D"/>
    <w:rsid w:val="00D85A55"/>
    <w:rsid w:val="00D9001E"/>
    <w:rsid w:val="00D92FBF"/>
    <w:rsid w:val="00D95189"/>
    <w:rsid w:val="00D9692B"/>
    <w:rsid w:val="00D9713F"/>
    <w:rsid w:val="00D97F22"/>
    <w:rsid w:val="00DA2105"/>
    <w:rsid w:val="00DA3156"/>
    <w:rsid w:val="00DA3432"/>
    <w:rsid w:val="00DA3F91"/>
    <w:rsid w:val="00DA5CA8"/>
    <w:rsid w:val="00DA6A39"/>
    <w:rsid w:val="00DA7462"/>
    <w:rsid w:val="00DA75FC"/>
    <w:rsid w:val="00DA7C8C"/>
    <w:rsid w:val="00DB1944"/>
    <w:rsid w:val="00DB2E8B"/>
    <w:rsid w:val="00DB4616"/>
    <w:rsid w:val="00DB53B4"/>
    <w:rsid w:val="00DB5EF4"/>
    <w:rsid w:val="00DB7E33"/>
    <w:rsid w:val="00DC191C"/>
    <w:rsid w:val="00DC25BB"/>
    <w:rsid w:val="00DC4A09"/>
    <w:rsid w:val="00DC628E"/>
    <w:rsid w:val="00DC70EF"/>
    <w:rsid w:val="00DD0E0D"/>
    <w:rsid w:val="00DD1737"/>
    <w:rsid w:val="00DD7888"/>
    <w:rsid w:val="00DE14C2"/>
    <w:rsid w:val="00DE1953"/>
    <w:rsid w:val="00DE262C"/>
    <w:rsid w:val="00DE2828"/>
    <w:rsid w:val="00DE2E5C"/>
    <w:rsid w:val="00DE39D6"/>
    <w:rsid w:val="00DE3CBB"/>
    <w:rsid w:val="00DE4FAC"/>
    <w:rsid w:val="00DE7334"/>
    <w:rsid w:val="00DE7E3A"/>
    <w:rsid w:val="00DF06A7"/>
    <w:rsid w:val="00DF211C"/>
    <w:rsid w:val="00DF3952"/>
    <w:rsid w:val="00DF4239"/>
    <w:rsid w:val="00DF4929"/>
    <w:rsid w:val="00DF5337"/>
    <w:rsid w:val="00E0021F"/>
    <w:rsid w:val="00E004AB"/>
    <w:rsid w:val="00E006EB"/>
    <w:rsid w:val="00E00D02"/>
    <w:rsid w:val="00E0179B"/>
    <w:rsid w:val="00E0264A"/>
    <w:rsid w:val="00E046D1"/>
    <w:rsid w:val="00E049E7"/>
    <w:rsid w:val="00E04E69"/>
    <w:rsid w:val="00E051C2"/>
    <w:rsid w:val="00E07EE0"/>
    <w:rsid w:val="00E11C21"/>
    <w:rsid w:val="00E13F11"/>
    <w:rsid w:val="00E2124A"/>
    <w:rsid w:val="00E242AD"/>
    <w:rsid w:val="00E246AD"/>
    <w:rsid w:val="00E251A0"/>
    <w:rsid w:val="00E305A6"/>
    <w:rsid w:val="00E30D61"/>
    <w:rsid w:val="00E33F13"/>
    <w:rsid w:val="00E353B5"/>
    <w:rsid w:val="00E35E4E"/>
    <w:rsid w:val="00E37911"/>
    <w:rsid w:val="00E51745"/>
    <w:rsid w:val="00E52049"/>
    <w:rsid w:val="00E52CB7"/>
    <w:rsid w:val="00E55A08"/>
    <w:rsid w:val="00E57D30"/>
    <w:rsid w:val="00E57F10"/>
    <w:rsid w:val="00E60F41"/>
    <w:rsid w:val="00E615DF"/>
    <w:rsid w:val="00E66B50"/>
    <w:rsid w:val="00E677CF"/>
    <w:rsid w:val="00E67F66"/>
    <w:rsid w:val="00E70AEE"/>
    <w:rsid w:val="00E70DFE"/>
    <w:rsid w:val="00E73E38"/>
    <w:rsid w:val="00E74FA4"/>
    <w:rsid w:val="00E769F5"/>
    <w:rsid w:val="00E7798E"/>
    <w:rsid w:val="00E8639F"/>
    <w:rsid w:val="00E867FE"/>
    <w:rsid w:val="00E86D65"/>
    <w:rsid w:val="00E8767F"/>
    <w:rsid w:val="00E90346"/>
    <w:rsid w:val="00E92059"/>
    <w:rsid w:val="00E92820"/>
    <w:rsid w:val="00E92B9F"/>
    <w:rsid w:val="00E92BF6"/>
    <w:rsid w:val="00E9452D"/>
    <w:rsid w:val="00E94E7B"/>
    <w:rsid w:val="00E9601D"/>
    <w:rsid w:val="00E96F90"/>
    <w:rsid w:val="00E975BC"/>
    <w:rsid w:val="00EA06A4"/>
    <w:rsid w:val="00EA0793"/>
    <w:rsid w:val="00EA3B63"/>
    <w:rsid w:val="00EA469D"/>
    <w:rsid w:val="00EA4AFB"/>
    <w:rsid w:val="00EA5477"/>
    <w:rsid w:val="00EA77DE"/>
    <w:rsid w:val="00EB3461"/>
    <w:rsid w:val="00EB35E8"/>
    <w:rsid w:val="00EB3603"/>
    <w:rsid w:val="00EB416C"/>
    <w:rsid w:val="00EB4D18"/>
    <w:rsid w:val="00EB723E"/>
    <w:rsid w:val="00EB72DD"/>
    <w:rsid w:val="00EC1D4A"/>
    <w:rsid w:val="00EC2056"/>
    <w:rsid w:val="00EC292B"/>
    <w:rsid w:val="00EC296F"/>
    <w:rsid w:val="00EC58CA"/>
    <w:rsid w:val="00ED086C"/>
    <w:rsid w:val="00ED0993"/>
    <w:rsid w:val="00ED318B"/>
    <w:rsid w:val="00ED332D"/>
    <w:rsid w:val="00ED615A"/>
    <w:rsid w:val="00EE1C8F"/>
    <w:rsid w:val="00EE2085"/>
    <w:rsid w:val="00EE2D97"/>
    <w:rsid w:val="00EE33B3"/>
    <w:rsid w:val="00EE36FE"/>
    <w:rsid w:val="00EE45DB"/>
    <w:rsid w:val="00EE5523"/>
    <w:rsid w:val="00EE5811"/>
    <w:rsid w:val="00EE6E4C"/>
    <w:rsid w:val="00EF06EB"/>
    <w:rsid w:val="00EF0C45"/>
    <w:rsid w:val="00EF5771"/>
    <w:rsid w:val="00EF5A5C"/>
    <w:rsid w:val="00EF5E3A"/>
    <w:rsid w:val="00EF7A04"/>
    <w:rsid w:val="00F004DE"/>
    <w:rsid w:val="00F01587"/>
    <w:rsid w:val="00F023CB"/>
    <w:rsid w:val="00F04143"/>
    <w:rsid w:val="00F118C2"/>
    <w:rsid w:val="00F12488"/>
    <w:rsid w:val="00F13437"/>
    <w:rsid w:val="00F13B08"/>
    <w:rsid w:val="00F16A85"/>
    <w:rsid w:val="00F16CB3"/>
    <w:rsid w:val="00F20E70"/>
    <w:rsid w:val="00F24CE3"/>
    <w:rsid w:val="00F265EE"/>
    <w:rsid w:val="00F274CF"/>
    <w:rsid w:val="00F27A5E"/>
    <w:rsid w:val="00F3086E"/>
    <w:rsid w:val="00F318B2"/>
    <w:rsid w:val="00F32BC5"/>
    <w:rsid w:val="00F36D8F"/>
    <w:rsid w:val="00F4016F"/>
    <w:rsid w:val="00F413A3"/>
    <w:rsid w:val="00F43795"/>
    <w:rsid w:val="00F43D50"/>
    <w:rsid w:val="00F50849"/>
    <w:rsid w:val="00F5087F"/>
    <w:rsid w:val="00F50F69"/>
    <w:rsid w:val="00F51546"/>
    <w:rsid w:val="00F53C69"/>
    <w:rsid w:val="00F541CB"/>
    <w:rsid w:val="00F56022"/>
    <w:rsid w:val="00F650E8"/>
    <w:rsid w:val="00F720BA"/>
    <w:rsid w:val="00F746B6"/>
    <w:rsid w:val="00F77701"/>
    <w:rsid w:val="00F805B7"/>
    <w:rsid w:val="00F81948"/>
    <w:rsid w:val="00F819F9"/>
    <w:rsid w:val="00F81EEA"/>
    <w:rsid w:val="00F8424D"/>
    <w:rsid w:val="00F84C03"/>
    <w:rsid w:val="00F859F3"/>
    <w:rsid w:val="00F85F0A"/>
    <w:rsid w:val="00F908D2"/>
    <w:rsid w:val="00F915DB"/>
    <w:rsid w:val="00F91602"/>
    <w:rsid w:val="00F9196A"/>
    <w:rsid w:val="00F92511"/>
    <w:rsid w:val="00F926F5"/>
    <w:rsid w:val="00F927B4"/>
    <w:rsid w:val="00F958A7"/>
    <w:rsid w:val="00F95E53"/>
    <w:rsid w:val="00F95F39"/>
    <w:rsid w:val="00F96E9E"/>
    <w:rsid w:val="00F972A8"/>
    <w:rsid w:val="00FA0948"/>
    <w:rsid w:val="00FA2B39"/>
    <w:rsid w:val="00FA3EF3"/>
    <w:rsid w:val="00FA6E96"/>
    <w:rsid w:val="00FA704D"/>
    <w:rsid w:val="00FB1D94"/>
    <w:rsid w:val="00FB457E"/>
    <w:rsid w:val="00FC0127"/>
    <w:rsid w:val="00FC0D29"/>
    <w:rsid w:val="00FC0E1C"/>
    <w:rsid w:val="00FC5512"/>
    <w:rsid w:val="00FC6446"/>
    <w:rsid w:val="00FC6C2F"/>
    <w:rsid w:val="00FC6F43"/>
    <w:rsid w:val="00FD098A"/>
    <w:rsid w:val="00FD3244"/>
    <w:rsid w:val="00FD3BF1"/>
    <w:rsid w:val="00FD5426"/>
    <w:rsid w:val="00FD65F1"/>
    <w:rsid w:val="00FE17C4"/>
    <w:rsid w:val="00FE1E11"/>
    <w:rsid w:val="00FE22DD"/>
    <w:rsid w:val="00FE5243"/>
    <w:rsid w:val="00FF17A3"/>
    <w:rsid w:val="00FF1E73"/>
    <w:rsid w:val="00FF3518"/>
    <w:rsid w:val="00FF41C7"/>
    <w:rsid w:val="00FF66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0AECE207-95F6-4607-86B1-91C4D9BF21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rPr>
  </w:style>
  <w:style w:type="paragraph" w:styleId="Nadpis1">
    <w:name w:val="heading 1"/>
    <w:aliases w:val="Nadpis opatrenia  1"/>
    <w:basedOn w:val="Normlny"/>
    <w:next w:val="Normlny"/>
    <w:link w:val="Nadpis1Char"/>
    <w:qFormat/>
    <w:pPr>
      <w:keepNext/>
      <w:jc w:val="center"/>
      <w:outlineLvl w:val="0"/>
    </w:pPr>
    <w:rPr>
      <w:b/>
      <w:sz w:val="28"/>
    </w:rPr>
  </w:style>
  <w:style w:type="paragraph" w:styleId="Nadpis2">
    <w:name w:val="heading 2"/>
    <w:basedOn w:val="Normlny"/>
    <w:next w:val="Normlny"/>
    <w:link w:val="Nadpis2Char"/>
    <w:qFormat/>
    <w:pPr>
      <w:keepNext/>
      <w:jc w:val="both"/>
      <w:outlineLvl w:val="1"/>
    </w:pPr>
    <w:rPr>
      <w:b/>
      <w:sz w:val="28"/>
    </w:rPr>
  </w:style>
  <w:style w:type="paragraph" w:styleId="Nadpis3">
    <w:name w:val="heading 3"/>
    <w:basedOn w:val="Normlny"/>
    <w:next w:val="Normlny"/>
    <w:qFormat/>
    <w:pPr>
      <w:keepNext/>
      <w:spacing w:before="240" w:after="60"/>
      <w:outlineLvl w:val="2"/>
    </w:pPr>
    <w:rPr>
      <w:rFonts w:ascii="Arial" w:hAnsi="Arial"/>
    </w:rPr>
  </w:style>
  <w:style w:type="paragraph" w:styleId="Nadpis4">
    <w:name w:val="heading 4"/>
    <w:basedOn w:val="Normlny"/>
    <w:next w:val="Normlny"/>
    <w:qFormat/>
    <w:pPr>
      <w:keepNext/>
      <w:jc w:val="both"/>
      <w:outlineLvl w:val="3"/>
    </w:pPr>
    <w:rPr>
      <w:b/>
    </w:rPr>
  </w:style>
  <w:style w:type="paragraph" w:styleId="Nadpis5">
    <w:name w:val="heading 5"/>
    <w:basedOn w:val="Normlny"/>
    <w:next w:val="Normlny"/>
    <w:qFormat/>
    <w:pPr>
      <w:keepNext/>
      <w:outlineLvl w:val="4"/>
    </w:pPr>
    <w:rPr>
      <w:b/>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qFormat/>
    <w:pPr>
      <w:spacing w:before="240" w:after="60"/>
      <w:jc w:val="center"/>
      <w:outlineLvl w:val="0"/>
    </w:pPr>
    <w:rPr>
      <w:rFonts w:ascii="Arial" w:hAnsi="Arial"/>
      <w:b/>
      <w:kern w:val="28"/>
      <w:sz w:val="32"/>
    </w:rPr>
  </w:style>
  <w:style w:type="paragraph" w:styleId="Zarkazkladnhotextu">
    <w:name w:val="Body Text Indent"/>
    <w:basedOn w:val="Normlny"/>
    <w:pPr>
      <w:spacing w:after="120"/>
      <w:ind w:left="283"/>
    </w:pPr>
    <w:rPr>
      <w:sz w:val="20"/>
    </w:rPr>
  </w:style>
  <w:style w:type="paragraph" w:styleId="Zkladntext">
    <w:name w:val="Body Text"/>
    <w:basedOn w:val="Normlny"/>
    <w:pPr>
      <w:jc w:val="both"/>
    </w:pPr>
  </w:style>
  <w:style w:type="paragraph" w:styleId="Zoznam">
    <w:name w:val="List"/>
    <w:basedOn w:val="Normlny"/>
    <w:pPr>
      <w:ind w:left="283" w:hanging="283"/>
    </w:pPr>
    <w:rPr>
      <w:sz w:val="20"/>
    </w:rPr>
  </w:style>
  <w:style w:type="paragraph" w:styleId="Zoznam2">
    <w:name w:val="List 2"/>
    <w:basedOn w:val="Normlny"/>
    <w:pPr>
      <w:ind w:left="566" w:hanging="283"/>
    </w:pPr>
    <w:rPr>
      <w:sz w:val="20"/>
    </w:rPr>
  </w:style>
  <w:style w:type="paragraph" w:styleId="Pokraovaniezoznamu2">
    <w:name w:val="List Continue 2"/>
    <w:basedOn w:val="Normlny"/>
    <w:pPr>
      <w:spacing w:after="120"/>
      <w:ind w:left="566"/>
    </w:pPr>
    <w:rPr>
      <w:sz w:val="20"/>
    </w:rPr>
  </w:style>
  <w:style w:type="paragraph" w:styleId="Pokraovaniezoznamu3">
    <w:name w:val="List Continue 3"/>
    <w:basedOn w:val="Normlny"/>
    <w:pPr>
      <w:spacing w:after="120"/>
      <w:ind w:left="849"/>
    </w:pPr>
    <w:rPr>
      <w:sz w:val="20"/>
    </w:rPr>
  </w:style>
  <w:style w:type="paragraph" w:styleId="Zoznam3">
    <w:name w:val="List 3"/>
    <w:basedOn w:val="Normlny"/>
    <w:pPr>
      <w:ind w:left="849" w:hanging="283"/>
    </w:pPr>
    <w:rPr>
      <w:sz w:val="20"/>
    </w:rPr>
  </w:style>
  <w:style w:type="paragraph" w:styleId="Zoznamsodrkami4">
    <w:name w:val="List Bullet 4"/>
    <w:basedOn w:val="Normlny"/>
    <w:autoRedefine/>
    <w:rsid w:val="003032EC"/>
    <w:pPr>
      <w:jc w:val="both"/>
    </w:pPr>
    <w:rPr>
      <w:rFonts w:ascii="Tahoma" w:hAnsi="Tahoma" w:cs="Tahoma"/>
      <w:b/>
      <w:sz w:val="20"/>
    </w:rPr>
  </w:style>
  <w:style w:type="paragraph" w:styleId="Zoznamsodrkami">
    <w:name w:val="List Bullet"/>
    <w:basedOn w:val="Normlny"/>
    <w:autoRedefine/>
    <w:pPr>
      <w:ind w:left="284" w:hanging="357"/>
      <w:jc w:val="both"/>
    </w:pPr>
    <w:rPr>
      <w:b/>
      <w:sz w:val="32"/>
    </w:rPr>
  </w:style>
  <w:style w:type="paragraph" w:styleId="Zoznamsodrkami3">
    <w:name w:val="List Bullet 3"/>
    <w:basedOn w:val="Normlny"/>
    <w:autoRedefine/>
    <w:pPr>
      <w:ind w:left="-567"/>
      <w:jc w:val="both"/>
    </w:pPr>
  </w:style>
  <w:style w:type="paragraph" w:styleId="Hlavika">
    <w:name w:val="header"/>
    <w:basedOn w:val="Normlny"/>
    <w:pPr>
      <w:tabs>
        <w:tab w:val="center" w:pos="4536"/>
        <w:tab w:val="right" w:pos="9072"/>
      </w:tabs>
    </w:pPr>
    <w:rPr>
      <w:sz w:val="20"/>
    </w:rPr>
  </w:style>
  <w:style w:type="character" w:styleId="slostrany">
    <w:name w:val="page number"/>
    <w:basedOn w:val="Predvolenpsmoodseku"/>
  </w:style>
  <w:style w:type="paragraph" w:styleId="Pta">
    <w:name w:val="footer"/>
    <w:basedOn w:val="Normlny"/>
    <w:link w:val="PtaChar"/>
    <w:uiPriority w:val="99"/>
    <w:pPr>
      <w:tabs>
        <w:tab w:val="center" w:pos="4536"/>
        <w:tab w:val="right" w:pos="9072"/>
      </w:tabs>
    </w:pPr>
    <w:rPr>
      <w:sz w:val="20"/>
    </w:rPr>
  </w:style>
  <w:style w:type="table" w:styleId="Mriekatabuky">
    <w:name w:val="Table Grid"/>
    <w:basedOn w:val="Normlnatabuka"/>
    <w:uiPriority w:val="99"/>
    <w:rsid w:val="00C874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arkazkladnhotextu2">
    <w:name w:val="Body Text Indent 2"/>
    <w:basedOn w:val="Normlny"/>
    <w:rsid w:val="00675623"/>
    <w:pPr>
      <w:spacing w:after="120" w:line="480" w:lineRule="auto"/>
      <w:ind w:left="283"/>
    </w:pPr>
    <w:rPr>
      <w:szCs w:val="24"/>
    </w:rPr>
  </w:style>
  <w:style w:type="paragraph" w:styleId="Prvzarkazkladnhotextu2">
    <w:name w:val="Body Text First Indent 2"/>
    <w:basedOn w:val="Zarkazkladnhotextu"/>
    <w:rsid w:val="00675623"/>
    <w:pPr>
      <w:ind w:firstLine="210"/>
    </w:pPr>
    <w:rPr>
      <w:sz w:val="24"/>
      <w:szCs w:val="24"/>
    </w:rPr>
  </w:style>
  <w:style w:type="character" w:customStyle="1" w:styleId="new1">
    <w:name w:val="new1"/>
    <w:rsid w:val="004A6DCA"/>
    <w:rPr>
      <w:color w:val="4F9144"/>
    </w:rPr>
  </w:style>
  <w:style w:type="paragraph" w:styleId="Normlnywebov">
    <w:name w:val="Normal (Web)"/>
    <w:basedOn w:val="Normlny"/>
    <w:uiPriority w:val="99"/>
    <w:rsid w:val="008D2A25"/>
    <w:pPr>
      <w:spacing w:before="100" w:beforeAutospacing="1" w:after="100" w:afterAutospacing="1"/>
    </w:pPr>
    <w:rPr>
      <w:szCs w:val="24"/>
    </w:rPr>
  </w:style>
  <w:style w:type="character" w:styleId="Hypertextovprepojenie">
    <w:name w:val="Hyperlink"/>
    <w:rsid w:val="00096028"/>
    <w:rPr>
      <w:color w:val="0000FF"/>
      <w:u w:val="single"/>
    </w:rPr>
  </w:style>
  <w:style w:type="character" w:styleId="Siln">
    <w:name w:val="Strong"/>
    <w:qFormat/>
    <w:rsid w:val="00096028"/>
    <w:rPr>
      <w:b/>
      <w:bCs/>
    </w:rPr>
  </w:style>
  <w:style w:type="character" w:styleId="Zvraznenie">
    <w:name w:val="Emphasis"/>
    <w:qFormat/>
    <w:rsid w:val="00096028"/>
    <w:rPr>
      <w:i/>
      <w:iCs/>
    </w:rPr>
  </w:style>
  <w:style w:type="paragraph" w:customStyle="1" w:styleId="podnadpis">
    <w:name w:val="podnadpis"/>
    <w:basedOn w:val="Normlny"/>
    <w:rsid w:val="00096028"/>
    <w:pPr>
      <w:spacing w:before="100" w:beforeAutospacing="1" w:after="100" w:afterAutospacing="1"/>
    </w:pPr>
    <w:rPr>
      <w:szCs w:val="24"/>
    </w:rPr>
  </w:style>
  <w:style w:type="paragraph" w:customStyle="1" w:styleId="podnadpis2">
    <w:name w:val="podnadpis2"/>
    <w:basedOn w:val="Normlny"/>
    <w:rsid w:val="00096028"/>
    <w:pPr>
      <w:spacing w:before="100" w:beforeAutospacing="1" w:after="100" w:afterAutospacing="1"/>
    </w:pPr>
    <w:rPr>
      <w:szCs w:val="24"/>
    </w:rPr>
  </w:style>
  <w:style w:type="character" w:customStyle="1" w:styleId="Odkaznakomentr1">
    <w:name w:val="Odkaz na komentár1"/>
    <w:rsid w:val="000E0BDE"/>
    <w:rPr>
      <w:sz w:val="16"/>
      <w:szCs w:val="16"/>
    </w:rPr>
  </w:style>
  <w:style w:type="paragraph" w:customStyle="1" w:styleId="Zarkazkladnhotextu21">
    <w:name w:val="Zarážka základného textu 21"/>
    <w:basedOn w:val="Normlny"/>
    <w:rsid w:val="000E0BDE"/>
    <w:pPr>
      <w:suppressAutoHyphens/>
      <w:ind w:left="284" w:hanging="284"/>
      <w:jc w:val="both"/>
    </w:pPr>
    <w:rPr>
      <w:rFonts w:ascii="Verdana" w:hAnsi="Verdana"/>
      <w:lang w:val="cs-CZ" w:eastAsia="ar-SA"/>
    </w:rPr>
  </w:style>
  <w:style w:type="paragraph" w:customStyle="1" w:styleId="Zarkazkladnhotextu31">
    <w:name w:val="Zarážka základného textu 31"/>
    <w:basedOn w:val="Normlny"/>
    <w:rsid w:val="000E0BDE"/>
    <w:pPr>
      <w:suppressAutoHyphens/>
      <w:ind w:left="567" w:hanging="567"/>
      <w:jc w:val="both"/>
    </w:pPr>
    <w:rPr>
      <w:rFonts w:ascii="Verdana" w:hAnsi="Verdana"/>
      <w:sz w:val="17"/>
      <w:lang w:val="cs-CZ" w:eastAsia="ar-SA"/>
    </w:rPr>
  </w:style>
  <w:style w:type="paragraph" w:customStyle="1" w:styleId="tableheader">
    <w:name w:val="table header"/>
    <w:basedOn w:val="Normlny"/>
    <w:rsid w:val="000E0BDE"/>
    <w:pPr>
      <w:suppressAutoHyphens/>
      <w:jc w:val="center"/>
    </w:pPr>
    <w:rPr>
      <w:rFonts w:ascii="Verdana" w:hAnsi="Verdana"/>
      <w:b/>
      <w:i/>
      <w:sz w:val="15"/>
      <w:lang w:eastAsia="ar-SA"/>
    </w:rPr>
  </w:style>
  <w:style w:type="character" w:styleId="PouitHypertextovPrepojenie">
    <w:name w:val="FollowedHyperlink"/>
    <w:rsid w:val="00C86C97"/>
    <w:rPr>
      <w:color w:val="800080"/>
      <w:u w:val="single"/>
    </w:rPr>
  </w:style>
  <w:style w:type="paragraph" w:styleId="Textbubliny">
    <w:name w:val="Balloon Text"/>
    <w:basedOn w:val="Normlny"/>
    <w:semiHidden/>
    <w:rsid w:val="001945AD"/>
    <w:rPr>
      <w:rFonts w:ascii="Tahoma" w:hAnsi="Tahoma" w:cs="Tahoma"/>
      <w:sz w:val="16"/>
      <w:szCs w:val="16"/>
    </w:rPr>
  </w:style>
  <w:style w:type="paragraph" w:customStyle="1" w:styleId="TopHeader">
    <w:name w:val="Top Header"/>
    <w:basedOn w:val="Normlny"/>
    <w:qFormat/>
    <w:rsid w:val="00B01579"/>
    <w:pPr>
      <w:jc w:val="center"/>
    </w:pPr>
    <w:rPr>
      <w:rFonts w:ascii="Arial Narrow" w:hAnsi="Arial Narrow"/>
      <w:b/>
      <w:bCs/>
      <w:sz w:val="22"/>
      <w:szCs w:val="22"/>
      <w:lang w:eastAsia="en-US"/>
    </w:rPr>
  </w:style>
  <w:style w:type="character" w:customStyle="1" w:styleId="Nadpis1Char">
    <w:name w:val="Nadpis 1 Char"/>
    <w:aliases w:val="Nadpis opatrenia  1 Char"/>
    <w:link w:val="Nadpis1"/>
    <w:locked/>
    <w:rsid w:val="0073385E"/>
    <w:rPr>
      <w:b/>
      <w:sz w:val="28"/>
      <w:lang w:val="sk-SK" w:eastAsia="sk-SK" w:bidi="ar-SA"/>
    </w:rPr>
  </w:style>
  <w:style w:type="character" w:customStyle="1" w:styleId="Nadpis2Char">
    <w:name w:val="Nadpis 2 Char"/>
    <w:link w:val="Nadpis2"/>
    <w:semiHidden/>
    <w:locked/>
    <w:rsid w:val="0073385E"/>
    <w:rPr>
      <w:b/>
      <w:sz w:val="28"/>
      <w:lang w:val="sk-SK" w:eastAsia="sk-SK" w:bidi="ar-SA"/>
    </w:rPr>
  </w:style>
  <w:style w:type="paragraph" w:customStyle="1" w:styleId="tl11ptTuniernaPodaokrajaVavo019cmRiadkova">
    <w:name w:val="Štýl 11 pt Tučné Čierna Podľa okraja Vľavo:  019 cm Riadkova..."/>
    <w:next w:val="Normlny"/>
    <w:rsid w:val="0073385E"/>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rsid w:val="0073385E"/>
    <w:pPr>
      <w:spacing w:before="120" w:after="120" w:line="360" w:lineRule="auto"/>
      <w:ind w:left="108"/>
      <w:jc w:val="both"/>
    </w:pPr>
    <w:rPr>
      <w:rFonts w:ascii="Arial Narrow" w:hAnsi="Arial Narrow" w:cs="Arial"/>
      <w:sz w:val="20"/>
      <w:szCs w:val="24"/>
      <w:lang w:eastAsia="cs-CZ"/>
    </w:rPr>
  </w:style>
  <w:style w:type="paragraph" w:customStyle="1" w:styleId="Bododvodnenie">
    <w:name w:val="Bod odôvodnenie"/>
    <w:rsid w:val="0073385E"/>
    <w:pPr>
      <w:numPr>
        <w:numId w:val="2"/>
      </w:numPr>
      <w:spacing w:before="120" w:after="120"/>
    </w:pPr>
    <w:rPr>
      <w:rFonts w:ascii="Arial" w:hAnsi="Arial" w:cs="Arial"/>
      <w:b/>
      <w:bCs/>
      <w:sz w:val="24"/>
      <w:szCs w:val="24"/>
      <w:lang w:eastAsia="cs-CZ"/>
    </w:rPr>
  </w:style>
  <w:style w:type="paragraph" w:customStyle="1" w:styleId="tlArialPodaokraja">
    <w:name w:val="Štýl Arial Podľa okraja"/>
    <w:autoRedefine/>
    <w:rsid w:val="0073385E"/>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rsid w:val="0073385E"/>
    <w:rPr>
      <w:rFonts w:ascii="Arial" w:hAnsi="Arial" w:cs="Arial"/>
      <w:b/>
      <w:bCs/>
      <w:sz w:val="20"/>
      <w:szCs w:val="20"/>
      <w:lang w:val="sk-SK" w:eastAsia="sk-SK"/>
    </w:rPr>
  </w:style>
  <w:style w:type="paragraph" w:customStyle="1" w:styleId="Textpoznmky">
    <w:name w:val="Text poznámky"/>
    <w:basedOn w:val="Normlny"/>
    <w:autoRedefine/>
    <w:rsid w:val="0073385E"/>
    <w:pPr>
      <w:numPr>
        <w:numId w:val="3"/>
      </w:numPr>
      <w:spacing w:before="120" w:after="120"/>
      <w:jc w:val="both"/>
    </w:pPr>
    <w:rPr>
      <w:rFonts w:ascii="Arial Narrow" w:hAnsi="Arial Narrow" w:cs="Arial"/>
      <w:sz w:val="20"/>
      <w:szCs w:val="24"/>
      <w:lang w:eastAsia="cs-CZ"/>
    </w:rPr>
  </w:style>
  <w:style w:type="character" w:customStyle="1" w:styleId="PtaChar">
    <w:name w:val="Päta Char"/>
    <w:link w:val="Pta"/>
    <w:uiPriority w:val="99"/>
    <w:locked/>
    <w:rsid w:val="0073385E"/>
    <w:rPr>
      <w:lang w:val="sk-SK" w:eastAsia="sk-SK" w:bidi="ar-SA"/>
    </w:rPr>
  </w:style>
  <w:style w:type="paragraph" w:customStyle="1" w:styleId="Normlny1">
    <w:name w:val="Normálny1"/>
    <w:next w:val="Normlny"/>
    <w:qFormat/>
    <w:rsid w:val="0073385E"/>
    <w:pPr>
      <w:spacing w:before="120" w:after="120" w:line="360" w:lineRule="auto"/>
      <w:ind w:firstLine="709"/>
      <w:jc w:val="both"/>
    </w:pPr>
    <w:rPr>
      <w:rFonts w:ascii="Arial" w:hAnsi="Arial" w:cs="Arial"/>
      <w:sz w:val="24"/>
      <w:szCs w:val="24"/>
      <w:lang w:eastAsia="cs-CZ"/>
    </w:rPr>
  </w:style>
  <w:style w:type="paragraph" w:customStyle="1" w:styleId="Textopatrenia">
    <w:name w:val="Text opatrenia"/>
    <w:rsid w:val="0073385E"/>
    <w:pPr>
      <w:numPr>
        <w:numId w:val="4"/>
      </w:numPr>
      <w:spacing w:before="120" w:after="120"/>
      <w:jc w:val="both"/>
    </w:pPr>
    <w:rPr>
      <w:rFonts w:ascii="Arial Narrow" w:hAnsi="Arial Narrow" w:cs="Arial"/>
      <w:sz w:val="22"/>
      <w:szCs w:val="22"/>
      <w:lang w:eastAsia="cs-CZ"/>
    </w:rPr>
  </w:style>
  <w:style w:type="paragraph" w:customStyle="1" w:styleId="Normlny2">
    <w:name w:val="Normálny2"/>
    <w:rsid w:val="00C54216"/>
    <w:pPr>
      <w:widowControl w:val="0"/>
      <w:suppressAutoHyphens/>
      <w:spacing w:before="120" w:after="120" w:line="360" w:lineRule="auto"/>
      <w:jc w:val="both"/>
    </w:pPr>
    <w:rPr>
      <w:rFonts w:ascii="Arial Narrow" w:eastAsia="Arial Narrow" w:hAnsi="Arial Narrow" w:cs="Arial Narrow"/>
      <w:kern w:val="1"/>
      <w:szCs w:val="24"/>
      <w:lang w:eastAsia="hi-IN" w:bidi="hi-IN"/>
    </w:rPr>
  </w:style>
  <w:style w:type="paragraph" w:styleId="truktradokumentu">
    <w:name w:val="Document Map"/>
    <w:basedOn w:val="Normlny"/>
    <w:semiHidden/>
    <w:rsid w:val="00AE218C"/>
    <w:pPr>
      <w:shd w:val="clear" w:color="auto" w:fill="000080"/>
    </w:pPr>
    <w:rPr>
      <w:rFonts w:ascii="Tahoma" w:hAnsi="Tahoma" w:cs="Tahoma"/>
      <w:sz w:val="20"/>
    </w:rPr>
  </w:style>
  <w:style w:type="paragraph" w:styleId="Odsekzoznamu">
    <w:name w:val="List Paragraph"/>
    <w:basedOn w:val="Normlny"/>
    <w:uiPriority w:val="34"/>
    <w:qFormat/>
    <w:rsid w:val="00824E3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2738">
      <w:bodyDiv w:val="1"/>
      <w:marLeft w:val="0"/>
      <w:marRight w:val="0"/>
      <w:marTop w:val="0"/>
      <w:marBottom w:val="0"/>
      <w:divBdr>
        <w:top w:val="none" w:sz="0" w:space="0" w:color="auto"/>
        <w:left w:val="none" w:sz="0" w:space="0" w:color="auto"/>
        <w:bottom w:val="none" w:sz="0" w:space="0" w:color="auto"/>
        <w:right w:val="none" w:sz="0" w:space="0" w:color="auto"/>
      </w:divBdr>
      <w:divsChild>
        <w:div w:id="92477688">
          <w:marLeft w:val="560"/>
          <w:marRight w:val="0"/>
          <w:marTop w:val="0"/>
          <w:marBottom w:val="0"/>
          <w:divBdr>
            <w:top w:val="none" w:sz="0" w:space="0" w:color="auto"/>
            <w:left w:val="none" w:sz="0" w:space="0" w:color="auto"/>
            <w:bottom w:val="none" w:sz="0" w:space="0" w:color="auto"/>
            <w:right w:val="none" w:sz="0" w:space="0" w:color="auto"/>
          </w:divBdr>
        </w:div>
        <w:div w:id="113598222">
          <w:marLeft w:val="0"/>
          <w:marRight w:val="0"/>
          <w:marTop w:val="0"/>
          <w:marBottom w:val="0"/>
          <w:divBdr>
            <w:top w:val="none" w:sz="0" w:space="0" w:color="auto"/>
            <w:left w:val="none" w:sz="0" w:space="0" w:color="auto"/>
            <w:bottom w:val="none" w:sz="0" w:space="0" w:color="auto"/>
            <w:right w:val="none" w:sz="0" w:space="0" w:color="auto"/>
          </w:divBdr>
        </w:div>
        <w:div w:id="192156389">
          <w:marLeft w:val="0"/>
          <w:marRight w:val="0"/>
          <w:marTop w:val="160"/>
          <w:marBottom w:val="160"/>
          <w:divBdr>
            <w:top w:val="none" w:sz="0" w:space="0" w:color="auto"/>
            <w:left w:val="none" w:sz="0" w:space="0" w:color="auto"/>
            <w:bottom w:val="none" w:sz="0" w:space="0" w:color="auto"/>
            <w:right w:val="none" w:sz="0" w:space="0" w:color="auto"/>
          </w:divBdr>
        </w:div>
        <w:div w:id="206334818">
          <w:marLeft w:val="560"/>
          <w:marRight w:val="0"/>
          <w:marTop w:val="0"/>
          <w:marBottom w:val="0"/>
          <w:divBdr>
            <w:top w:val="none" w:sz="0" w:space="0" w:color="auto"/>
            <w:left w:val="none" w:sz="0" w:space="0" w:color="auto"/>
            <w:bottom w:val="none" w:sz="0" w:space="0" w:color="auto"/>
            <w:right w:val="none" w:sz="0" w:space="0" w:color="auto"/>
          </w:divBdr>
        </w:div>
        <w:div w:id="210384066">
          <w:marLeft w:val="0"/>
          <w:marRight w:val="0"/>
          <w:marTop w:val="100"/>
          <w:marBottom w:val="0"/>
          <w:divBdr>
            <w:top w:val="none" w:sz="0" w:space="0" w:color="auto"/>
            <w:left w:val="none" w:sz="0" w:space="0" w:color="auto"/>
            <w:bottom w:val="none" w:sz="0" w:space="0" w:color="auto"/>
            <w:right w:val="none" w:sz="0" w:space="0" w:color="auto"/>
          </w:divBdr>
        </w:div>
        <w:div w:id="276523608">
          <w:marLeft w:val="280"/>
          <w:marRight w:val="0"/>
          <w:marTop w:val="0"/>
          <w:marBottom w:val="0"/>
          <w:divBdr>
            <w:top w:val="none" w:sz="0" w:space="0" w:color="auto"/>
            <w:left w:val="none" w:sz="0" w:space="0" w:color="auto"/>
            <w:bottom w:val="none" w:sz="0" w:space="0" w:color="auto"/>
            <w:right w:val="none" w:sz="0" w:space="0" w:color="auto"/>
          </w:divBdr>
        </w:div>
        <w:div w:id="290941394">
          <w:marLeft w:val="0"/>
          <w:marRight w:val="0"/>
          <w:marTop w:val="160"/>
          <w:marBottom w:val="160"/>
          <w:divBdr>
            <w:top w:val="none" w:sz="0" w:space="0" w:color="auto"/>
            <w:left w:val="none" w:sz="0" w:space="0" w:color="auto"/>
            <w:bottom w:val="none" w:sz="0" w:space="0" w:color="auto"/>
            <w:right w:val="none" w:sz="0" w:space="0" w:color="auto"/>
          </w:divBdr>
        </w:div>
        <w:div w:id="341246016">
          <w:marLeft w:val="280"/>
          <w:marRight w:val="0"/>
          <w:marTop w:val="0"/>
          <w:marBottom w:val="0"/>
          <w:divBdr>
            <w:top w:val="none" w:sz="0" w:space="0" w:color="auto"/>
            <w:left w:val="none" w:sz="0" w:space="0" w:color="auto"/>
            <w:bottom w:val="none" w:sz="0" w:space="0" w:color="auto"/>
            <w:right w:val="none" w:sz="0" w:space="0" w:color="auto"/>
          </w:divBdr>
        </w:div>
        <w:div w:id="353457932">
          <w:marLeft w:val="0"/>
          <w:marRight w:val="0"/>
          <w:marTop w:val="160"/>
          <w:marBottom w:val="160"/>
          <w:divBdr>
            <w:top w:val="none" w:sz="0" w:space="0" w:color="auto"/>
            <w:left w:val="none" w:sz="0" w:space="0" w:color="auto"/>
            <w:bottom w:val="none" w:sz="0" w:space="0" w:color="auto"/>
            <w:right w:val="none" w:sz="0" w:space="0" w:color="auto"/>
          </w:divBdr>
        </w:div>
        <w:div w:id="426772982">
          <w:marLeft w:val="280"/>
          <w:marRight w:val="0"/>
          <w:marTop w:val="0"/>
          <w:marBottom w:val="0"/>
          <w:divBdr>
            <w:top w:val="none" w:sz="0" w:space="0" w:color="auto"/>
            <w:left w:val="none" w:sz="0" w:space="0" w:color="auto"/>
            <w:bottom w:val="none" w:sz="0" w:space="0" w:color="auto"/>
            <w:right w:val="none" w:sz="0" w:space="0" w:color="auto"/>
          </w:divBdr>
        </w:div>
        <w:div w:id="430663040">
          <w:marLeft w:val="560"/>
          <w:marRight w:val="0"/>
          <w:marTop w:val="0"/>
          <w:marBottom w:val="0"/>
          <w:divBdr>
            <w:top w:val="none" w:sz="0" w:space="0" w:color="auto"/>
            <w:left w:val="none" w:sz="0" w:space="0" w:color="auto"/>
            <w:bottom w:val="none" w:sz="0" w:space="0" w:color="auto"/>
            <w:right w:val="none" w:sz="0" w:space="0" w:color="auto"/>
          </w:divBdr>
        </w:div>
        <w:div w:id="430707682">
          <w:marLeft w:val="280"/>
          <w:marRight w:val="0"/>
          <w:marTop w:val="0"/>
          <w:marBottom w:val="0"/>
          <w:divBdr>
            <w:top w:val="none" w:sz="0" w:space="0" w:color="auto"/>
            <w:left w:val="none" w:sz="0" w:space="0" w:color="auto"/>
            <w:bottom w:val="none" w:sz="0" w:space="0" w:color="auto"/>
            <w:right w:val="none" w:sz="0" w:space="0" w:color="auto"/>
          </w:divBdr>
        </w:div>
        <w:div w:id="686177201">
          <w:marLeft w:val="280"/>
          <w:marRight w:val="0"/>
          <w:marTop w:val="0"/>
          <w:marBottom w:val="0"/>
          <w:divBdr>
            <w:top w:val="none" w:sz="0" w:space="0" w:color="auto"/>
            <w:left w:val="none" w:sz="0" w:space="0" w:color="auto"/>
            <w:bottom w:val="none" w:sz="0" w:space="0" w:color="auto"/>
            <w:right w:val="none" w:sz="0" w:space="0" w:color="auto"/>
          </w:divBdr>
        </w:div>
        <w:div w:id="752363508">
          <w:marLeft w:val="280"/>
          <w:marRight w:val="0"/>
          <w:marTop w:val="0"/>
          <w:marBottom w:val="0"/>
          <w:divBdr>
            <w:top w:val="none" w:sz="0" w:space="0" w:color="auto"/>
            <w:left w:val="none" w:sz="0" w:space="0" w:color="auto"/>
            <w:bottom w:val="none" w:sz="0" w:space="0" w:color="auto"/>
            <w:right w:val="none" w:sz="0" w:space="0" w:color="auto"/>
          </w:divBdr>
        </w:div>
        <w:div w:id="841353999">
          <w:marLeft w:val="280"/>
          <w:marRight w:val="0"/>
          <w:marTop w:val="0"/>
          <w:marBottom w:val="0"/>
          <w:divBdr>
            <w:top w:val="none" w:sz="0" w:space="0" w:color="auto"/>
            <w:left w:val="none" w:sz="0" w:space="0" w:color="auto"/>
            <w:bottom w:val="none" w:sz="0" w:space="0" w:color="auto"/>
            <w:right w:val="none" w:sz="0" w:space="0" w:color="auto"/>
          </w:divBdr>
        </w:div>
        <w:div w:id="843055568">
          <w:marLeft w:val="280"/>
          <w:marRight w:val="0"/>
          <w:marTop w:val="0"/>
          <w:marBottom w:val="0"/>
          <w:divBdr>
            <w:top w:val="none" w:sz="0" w:space="0" w:color="auto"/>
            <w:left w:val="none" w:sz="0" w:space="0" w:color="auto"/>
            <w:bottom w:val="none" w:sz="0" w:space="0" w:color="auto"/>
            <w:right w:val="none" w:sz="0" w:space="0" w:color="auto"/>
          </w:divBdr>
        </w:div>
        <w:div w:id="868493299">
          <w:marLeft w:val="0"/>
          <w:marRight w:val="0"/>
          <w:marTop w:val="160"/>
          <w:marBottom w:val="160"/>
          <w:divBdr>
            <w:top w:val="none" w:sz="0" w:space="0" w:color="auto"/>
            <w:left w:val="none" w:sz="0" w:space="0" w:color="auto"/>
            <w:bottom w:val="none" w:sz="0" w:space="0" w:color="auto"/>
            <w:right w:val="none" w:sz="0" w:space="0" w:color="auto"/>
          </w:divBdr>
        </w:div>
        <w:div w:id="904028367">
          <w:marLeft w:val="0"/>
          <w:marRight w:val="0"/>
          <w:marTop w:val="160"/>
          <w:marBottom w:val="160"/>
          <w:divBdr>
            <w:top w:val="none" w:sz="0" w:space="0" w:color="auto"/>
            <w:left w:val="none" w:sz="0" w:space="0" w:color="auto"/>
            <w:bottom w:val="none" w:sz="0" w:space="0" w:color="auto"/>
            <w:right w:val="none" w:sz="0" w:space="0" w:color="auto"/>
          </w:divBdr>
        </w:div>
        <w:div w:id="928850777">
          <w:marLeft w:val="280"/>
          <w:marRight w:val="0"/>
          <w:marTop w:val="0"/>
          <w:marBottom w:val="0"/>
          <w:divBdr>
            <w:top w:val="none" w:sz="0" w:space="0" w:color="auto"/>
            <w:left w:val="none" w:sz="0" w:space="0" w:color="auto"/>
            <w:bottom w:val="none" w:sz="0" w:space="0" w:color="auto"/>
            <w:right w:val="none" w:sz="0" w:space="0" w:color="auto"/>
          </w:divBdr>
        </w:div>
        <w:div w:id="1016154350">
          <w:marLeft w:val="0"/>
          <w:marRight w:val="0"/>
          <w:marTop w:val="440"/>
          <w:marBottom w:val="0"/>
          <w:divBdr>
            <w:top w:val="none" w:sz="0" w:space="0" w:color="auto"/>
            <w:left w:val="none" w:sz="0" w:space="0" w:color="auto"/>
            <w:bottom w:val="none" w:sz="0" w:space="0" w:color="auto"/>
            <w:right w:val="none" w:sz="0" w:space="0" w:color="auto"/>
          </w:divBdr>
        </w:div>
        <w:div w:id="1017273911">
          <w:marLeft w:val="280"/>
          <w:marRight w:val="0"/>
          <w:marTop w:val="0"/>
          <w:marBottom w:val="0"/>
          <w:divBdr>
            <w:top w:val="none" w:sz="0" w:space="0" w:color="auto"/>
            <w:left w:val="none" w:sz="0" w:space="0" w:color="auto"/>
            <w:bottom w:val="none" w:sz="0" w:space="0" w:color="auto"/>
            <w:right w:val="none" w:sz="0" w:space="0" w:color="auto"/>
          </w:divBdr>
        </w:div>
        <w:div w:id="1036780504">
          <w:marLeft w:val="280"/>
          <w:marRight w:val="0"/>
          <w:marTop w:val="0"/>
          <w:marBottom w:val="0"/>
          <w:divBdr>
            <w:top w:val="none" w:sz="0" w:space="0" w:color="auto"/>
            <w:left w:val="none" w:sz="0" w:space="0" w:color="auto"/>
            <w:bottom w:val="none" w:sz="0" w:space="0" w:color="auto"/>
            <w:right w:val="none" w:sz="0" w:space="0" w:color="auto"/>
          </w:divBdr>
        </w:div>
        <w:div w:id="1055931409">
          <w:marLeft w:val="0"/>
          <w:marRight w:val="0"/>
          <w:marTop w:val="100"/>
          <w:marBottom w:val="0"/>
          <w:divBdr>
            <w:top w:val="none" w:sz="0" w:space="0" w:color="auto"/>
            <w:left w:val="none" w:sz="0" w:space="0" w:color="auto"/>
            <w:bottom w:val="none" w:sz="0" w:space="0" w:color="auto"/>
            <w:right w:val="none" w:sz="0" w:space="0" w:color="auto"/>
          </w:divBdr>
        </w:div>
        <w:div w:id="1095203398">
          <w:marLeft w:val="0"/>
          <w:marRight w:val="0"/>
          <w:marTop w:val="280"/>
          <w:marBottom w:val="0"/>
          <w:divBdr>
            <w:top w:val="none" w:sz="0" w:space="0" w:color="auto"/>
            <w:left w:val="none" w:sz="0" w:space="0" w:color="auto"/>
            <w:bottom w:val="none" w:sz="0" w:space="0" w:color="auto"/>
            <w:right w:val="none" w:sz="0" w:space="0" w:color="auto"/>
          </w:divBdr>
        </w:div>
        <w:div w:id="1110398493">
          <w:marLeft w:val="0"/>
          <w:marRight w:val="0"/>
          <w:marTop w:val="100"/>
          <w:marBottom w:val="0"/>
          <w:divBdr>
            <w:top w:val="none" w:sz="0" w:space="0" w:color="auto"/>
            <w:left w:val="none" w:sz="0" w:space="0" w:color="auto"/>
            <w:bottom w:val="none" w:sz="0" w:space="0" w:color="auto"/>
            <w:right w:val="none" w:sz="0" w:space="0" w:color="auto"/>
          </w:divBdr>
        </w:div>
        <w:div w:id="1279264387">
          <w:marLeft w:val="560"/>
          <w:marRight w:val="0"/>
          <w:marTop w:val="0"/>
          <w:marBottom w:val="0"/>
          <w:divBdr>
            <w:top w:val="none" w:sz="0" w:space="0" w:color="auto"/>
            <w:left w:val="none" w:sz="0" w:space="0" w:color="auto"/>
            <w:bottom w:val="none" w:sz="0" w:space="0" w:color="auto"/>
            <w:right w:val="none" w:sz="0" w:space="0" w:color="auto"/>
          </w:divBdr>
        </w:div>
        <w:div w:id="1446074491">
          <w:marLeft w:val="0"/>
          <w:marRight w:val="0"/>
          <w:marTop w:val="160"/>
          <w:marBottom w:val="160"/>
          <w:divBdr>
            <w:top w:val="none" w:sz="0" w:space="0" w:color="auto"/>
            <w:left w:val="none" w:sz="0" w:space="0" w:color="auto"/>
            <w:bottom w:val="none" w:sz="0" w:space="0" w:color="auto"/>
            <w:right w:val="none" w:sz="0" w:space="0" w:color="auto"/>
          </w:divBdr>
        </w:div>
        <w:div w:id="1454441299">
          <w:marLeft w:val="280"/>
          <w:marRight w:val="0"/>
          <w:marTop w:val="0"/>
          <w:marBottom w:val="0"/>
          <w:divBdr>
            <w:top w:val="none" w:sz="0" w:space="0" w:color="auto"/>
            <w:left w:val="none" w:sz="0" w:space="0" w:color="auto"/>
            <w:bottom w:val="none" w:sz="0" w:space="0" w:color="auto"/>
            <w:right w:val="none" w:sz="0" w:space="0" w:color="auto"/>
          </w:divBdr>
        </w:div>
        <w:div w:id="1528369692">
          <w:marLeft w:val="0"/>
          <w:marRight w:val="0"/>
          <w:marTop w:val="160"/>
          <w:marBottom w:val="160"/>
          <w:divBdr>
            <w:top w:val="none" w:sz="0" w:space="0" w:color="auto"/>
            <w:left w:val="none" w:sz="0" w:space="0" w:color="auto"/>
            <w:bottom w:val="none" w:sz="0" w:space="0" w:color="auto"/>
            <w:right w:val="none" w:sz="0" w:space="0" w:color="auto"/>
          </w:divBdr>
        </w:div>
        <w:div w:id="1563367961">
          <w:marLeft w:val="0"/>
          <w:marRight w:val="0"/>
          <w:marTop w:val="160"/>
          <w:marBottom w:val="160"/>
          <w:divBdr>
            <w:top w:val="none" w:sz="0" w:space="0" w:color="auto"/>
            <w:left w:val="none" w:sz="0" w:space="0" w:color="auto"/>
            <w:bottom w:val="none" w:sz="0" w:space="0" w:color="auto"/>
            <w:right w:val="none" w:sz="0" w:space="0" w:color="auto"/>
          </w:divBdr>
        </w:div>
        <w:div w:id="1610552441">
          <w:marLeft w:val="280"/>
          <w:marRight w:val="0"/>
          <w:marTop w:val="0"/>
          <w:marBottom w:val="0"/>
          <w:divBdr>
            <w:top w:val="none" w:sz="0" w:space="0" w:color="auto"/>
            <w:left w:val="none" w:sz="0" w:space="0" w:color="auto"/>
            <w:bottom w:val="none" w:sz="0" w:space="0" w:color="auto"/>
            <w:right w:val="none" w:sz="0" w:space="0" w:color="auto"/>
          </w:divBdr>
        </w:div>
        <w:div w:id="1640258426">
          <w:marLeft w:val="0"/>
          <w:marRight w:val="0"/>
          <w:marTop w:val="100"/>
          <w:marBottom w:val="0"/>
          <w:divBdr>
            <w:top w:val="none" w:sz="0" w:space="0" w:color="auto"/>
            <w:left w:val="none" w:sz="0" w:space="0" w:color="auto"/>
            <w:bottom w:val="none" w:sz="0" w:space="0" w:color="auto"/>
            <w:right w:val="none" w:sz="0" w:space="0" w:color="auto"/>
          </w:divBdr>
        </w:div>
        <w:div w:id="1740785732">
          <w:marLeft w:val="280"/>
          <w:marRight w:val="0"/>
          <w:marTop w:val="0"/>
          <w:marBottom w:val="0"/>
          <w:divBdr>
            <w:top w:val="none" w:sz="0" w:space="0" w:color="auto"/>
            <w:left w:val="none" w:sz="0" w:space="0" w:color="auto"/>
            <w:bottom w:val="none" w:sz="0" w:space="0" w:color="auto"/>
            <w:right w:val="none" w:sz="0" w:space="0" w:color="auto"/>
          </w:divBdr>
        </w:div>
        <w:div w:id="1758987896">
          <w:marLeft w:val="0"/>
          <w:marRight w:val="0"/>
          <w:marTop w:val="160"/>
          <w:marBottom w:val="160"/>
          <w:divBdr>
            <w:top w:val="none" w:sz="0" w:space="0" w:color="auto"/>
            <w:left w:val="none" w:sz="0" w:space="0" w:color="auto"/>
            <w:bottom w:val="none" w:sz="0" w:space="0" w:color="auto"/>
            <w:right w:val="none" w:sz="0" w:space="0" w:color="auto"/>
          </w:divBdr>
        </w:div>
        <w:div w:id="1841500055">
          <w:marLeft w:val="0"/>
          <w:marRight w:val="0"/>
          <w:marTop w:val="160"/>
          <w:marBottom w:val="160"/>
          <w:divBdr>
            <w:top w:val="none" w:sz="0" w:space="0" w:color="auto"/>
            <w:left w:val="none" w:sz="0" w:space="0" w:color="auto"/>
            <w:bottom w:val="none" w:sz="0" w:space="0" w:color="auto"/>
            <w:right w:val="none" w:sz="0" w:space="0" w:color="auto"/>
          </w:divBdr>
        </w:div>
        <w:div w:id="1945377677">
          <w:marLeft w:val="280"/>
          <w:marRight w:val="0"/>
          <w:marTop w:val="0"/>
          <w:marBottom w:val="0"/>
          <w:divBdr>
            <w:top w:val="none" w:sz="0" w:space="0" w:color="auto"/>
            <w:left w:val="none" w:sz="0" w:space="0" w:color="auto"/>
            <w:bottom w:val="none" w:sz="0" w:space="0" w:color="auto"/>
            <w:right w:val="none" w:sz="0" w:space="0" w:color="auto"/>
          </w:divBdr>
        </w:div>
        <w:div w:id="1981224952">
          <w:marLeft w:val="0"/>
          <w:marRight w:val="0"/>
          <w:marTop w:val="160"/>
          <w:marBottom w:val="160"/>
          <w:divBdr>
            <w:top w:val="none" w:sz="0" w:space="0" w:color="auto"/>
            <w:left w:val="none" w:sz="0" w:space="0" w:color="auto"/>
            <w:bottom w:val="none" w:sz="0" w:space="0" w:color="auto"/>
            <w:right w:val="none" w:sz="0" w:space="0" w:color="auto"/>
          </w:divBdr>
        </w:div>
        <w:div w:id="1985885087">
          <w:marLeft w:val="0"/>
          <w:marRight w:val="0"/>
          <w:marTop w:val="0"/>
          <w:marBottom w:val="0"/>
          <w:divBdr>
            <w:top w:val="none" w:sz="0" w:space="0" w:color="auto"/>
            <w:left w:val="none" w:sz="0" w:space="0" w:color="auto"/>
            <w:bottom w:val="none" w:sz="0" w:space="0" w:color="auto"/>
            <w:right w:val="none" w:sz="0" w:space="0" w:color="auto"/>
          </w:divBdr>
        </w:div>
        <w:div w:id="2054696524">
          <w:marLeft w:val="0"/>
          <w:marRight w:val="0"/>
          <w:marTop w:val="160"/>
          <w:marBottom w:val="160"/>
          <w:divBdr>
            <w:top w:val="none" w:sz="0" w:space="0" w:color="auto"/>
            <w:left w:val="none" w:sz="0" w:space="0" w:color="auto"/>
            <w:bottom w:val="none" w:sz="0" w:space="0" w:color="auto"/>
            <w:right w:val="none" w:sz="0" w:space="0" w:color="auto"/>
          </w:divBdr>
        </w:div>
        <w:div w:id="2084444433">
          <w:marLeft w:val="0"/>
          <w:marRight w:val="0"/>
          <w:marTop w:val="160"/>
          <w:marBottom w:val="160"/>
          <w:divBdr>
            <w:top w:val="none" w:sz="0" w:space="0" w:color="auto"/>
            <w:left w:val="none" w:sz="0" w:space="0" w:color="auto"/>
            <w:bottom w:val="none" w:sz="0" w:space="0" w:color="auto"/>
            <w:right w:val="none" w:sz="0" w:space="0" w:color="auto"/>
          </w:divBdr>
        </w:div>
      </w:divsChild>
    </w:div>
    <w:div w:id="74670486">
      <w:bodyDiv w:val="1"/>
      <w:marLeft w:val="0"/>
      <w:marRight w:val="0"/>
      <w:marTop w:val="0"/>
      <w:marBottom w:val="0"/>
      <w:divBdr>
        <w:top w:val="none" w:sz="0" w:space="0" w:color="auto"/>
        <w:left w:val="none" w:sz="0" w:space="0" w:color="auto"/>
        <w:bottom w:val="none" w:sz="0" w:space="0" w:color="auto"/>
        <w:right w:val="none" w:sz="0" w:space="0" w:color="auto"/>
      </w:divBdr>
    </w:div>
    <w:div w:id="75440294">
      <w:bodyDiv w:val="1"/>
      <w:marLeft w:val="0"/>
      <w:marRight w:val="0"/>
      <w:marTop w:val="0"/>
      <w:marBottom w:val="0"/>
      <w:divBdr>
        <w:top w:val="none" w:sz="0" w:space="0" w:color="auto"/>
        <w:left w:val="none" w:sz="0" w:space="0" w:color="auto"/>
        <w:bottom w:val="none" w:sz="0" w:space="0" w:color="auto"/>
        <w:right w:val="none" w:sz="0" w:space="0" w:color="auto"/>
      </w:divBdr>
    </w:div>
    <w:div w:id="75828837">
      <w:bodyDiv w:val="1"/>
      <w:marLeft w:val="0"/>
      <w:marRight w:val="0"/>
      <w:marTop w:val="0"/>
      <w:marBottom w:val="0"/>
      <w:divBdr>
        <w:top w:val="none" w:sz="0" w:space="0" w:color="auto"/>
        <w:left w:val="none" w:sz="0" w:space="0" w:color="auto"/>
        <w:bottom w:val="none" w:sz="0" w:space="0" w:color="auto"/>
        <w:right w:val="none" w:sz="0" w:space="0" w:color="auto"/>
      </w:divBdr>
    </w:div>
    <w:div w:id="76176415">
      <w:marLeft w:val="0"/>
      <w:marRight w:val="0"/>
      <w:marTop w:val="0"/>
      <w:marBottom w:val="0"/>
      <w:divBdr>
        <w:top w:val="none" w:sz="0" w:space="0" w:color="auto"/>
        <w:left w:val="none" w:sz="0" w:space="0" w:color="auto"/>
        <w:bottom w:val="none" w:sz="0" w:space="0" w:color="auto"/>
        <w:right w:val="none" w:sz="0" w:space="0" w:color="auto"/>
      </w:divBdr>
    </w:div>
    <w:div w:id="128936183">
      <w:bodyDiv w:val="1"/>
      <w:marLeft w:val="0"/>
      <w:marRight w:val="0"/>
      <w:marTop w:val="0"/>
      <w:marBottom w:val="0"/>
      <w:divBdr>
        <w:top w:val="none" w:sz="0" w:space="0" w:color="auto"/>
        <w:left w:val="none" w:sz="0" w:space="0" w:color="auto"/>
        <w:bottom w:val="none" w:sz="0" w:space="0" w:color="auto"/>
        <w:right w:val="none" w:sz="0" w:space="0" w:color="auto"/>
      </w:divBdr>
    </w:div>
    <w:div w:id="189295148">
      <w:bodyDiv w:val="1"/>
      <w:marLeft w:val="0"/>
      <w:marRight w:val="0"/>
      <w:marTop w:val="0"/>
      <w:marBottom w:val="0"/>
      <w:divBdr>
        <w:top w:val="none" w:sz="0" w:space="0" w:color="auto"/>
        <w:left w:val="none" w:sz="0" w:space="0" w:color="auto"/>
        <w:bottom w:val="none" w:sz="0" w:space="0" w:color="auto"/>
        <w:right w:val="none" w:sz="0" w:space="0" w:color="auto"/>
      </w:divBdr>
    </w:div>
    <w:div w:id="213154348">
      <w:bodyDiv w:val="1"/>
      <w:marLeft w:val="0"/>
      <w:marRight w:val="0"/>
      <w:marTop w:val="0"/>
      <w:marBottom w:val="0"/>
      <w:divBdr>
        <w:top w:val="none" w:sz="0" w:space="0" w:color="auto"/>
        <w:left w:val="none" w:sz="0" w:space="0" w:color="auto"/>
        <w:bottom w:val="none" w:sz="0" w:space="0" w:color="auto"/>
        <w:right w:val="none" w:sz="0" w:space="0" w:color="auto"/>
      </w:divBdr>
    </w:div>
    <w:div w:id="323171602">
      <w:bodyDiv w:val="1"/>
      <w:marLeft w:val="0"/>
      <w:marRight w:val="0"/>
      <w:marTop w:val="0"/>
      <w:marBottom w:val="0"/>
      <w:divBdr>
        <w:top w:val="none" w:sz="0" w:space="0" w:color="auto"/>
        <w:left w:val="none" w:sz="0" w:space="0" w:color="auto"/>
        <w:bottom w:val="none" w:sz="0" w:space="0" w:color="auto"/>
        <w:right w:val="none" w:sz="0" w:space="0" w:color="auto"/>
      </w:divBdr>
    </w:div>
    <w:div w:id="338315996">
      <w:bodyDiv w:val="1"/>
      <w:marLeft w:val="0"/>
      <w:marRight w:val="0"/>
      <w:marTop w:val="0"/>
      <w:marBottom w:val="0"/>
      <w:divBdr>
        <w:top w:val="none" w:sz="0" w:space="0" w:color="auto"/>
        <w:left w:val="none" w:sz="0" w:space="0" w:color="auto"/>
        <w:bottom w:val="none" w:sz="0" w:space="0" w:color="auto"/>
        <w:right w:val="none" w:sz="0" w:space="0" w:color="auto"/>
      </w:divBdr>
    </w:div>
    <w:div w:id="410783758">
      <w:bodyDiv w:val="1"/>
      <w:marLeft w:val="0"/>
      <w:marRight w:val="0"/>
      <w:marTop w:val="0"/>
      <w:marBottom w:val="0"/>
      <w:divBdr>
        <w:top w:val="none" w:sz="0" w:space="0" w:color="auto"/>
        <w:left w:val="none" w:sz="0" w:space="0" w:color="auto"/>
        <w:bottom w:val="none" w:sz="0" w:space="0" w:color="auto"/>
        <w:right w:val="none" w:sz="0" w:space="0" w:color="auto"/>
      </w:divBdr>
    </w:div>
    <w:div w:id="426268968">
      <w:bodyDiv w:val="1"/>
      <w:marLeft w:val="0"/>
      <w:marRight w:val="0"/>
      <w:marTop w:val="0"/>
      <w:marBottom w:val="0"/>
      <w:divBdr>
        <w:top w:val="none" w:sz="0" w:space="0" w:color="auto"/>
        <w:left w:val="none" w:sz="0" w:space="0" w:color="auto"/>
        <w:bottom w:val="none" w:sz="0" w:space="0" w:color="auto"/>
        <w:right w:val="none" w:sz="0" w:space="0" w:color="auto"/>
      </w:divBdr>
    </w:div>
    <w:div w:id="465049281">
      <w:bodyDiv w:val="1"/>
      <w:marLeft w:val="0"/>
      <w:marRight w:val="0"/>
      <w:marTop w:val="0"/>
      <w:marBottom w:val="0"/>
      <w:divBdr>
        <w:top w:val="none" w:sz="0" w:space="0" w:color="auto"/>
        <w:left w:val="none" w:sz="0" w:space="0" w:color="auto"/>
        <w:bottom w:val="none" w:sz="0" w:space="0" w:color="auto"/>
        <w:right w:val="none" w:sz="0" w:space="0" w:color="auto"/>
      </w:divBdr>
    </w:div>
    <w:div w:id="469976797">
      <w:bodyDiv w:val="1"/>
      <w:marLeft w:val="0"/>
      <w:marRight w:val="0"/>
      <w:marTop w:val="0"/>
      <w:marBottom w:val="0"/>
      <w:divBdr>
        <w:top w:val="none" w:sz="0" w:space="0" w:color="auto"/>
        <w:left w:val="none" w:sz="0" w:space="0" w:color="auto"/>
        <w:bottom w:val="none" w:sz="0" w:space="0" w:color="auto"/>
        <w:right w:val="none" w:sz="0" w:space="0" w:color="auto"/>
      </w:divBdr>
    </w:div>
    <w:div w:id="489491520">
      <w:bodyDiv w:val="1"/>
      <w:marLeft w:val="0"/>
      <w:marRight w:val="0"/>
      <w:marTop w:val="0"/>
      <w:marBottom w:val="0"/>
      <w:divBdr>
        <w:top w:val="none" w:sz="0" w:space="0" w:color="auto"/>
        <w:left w:val="none" w:sz="0" w:space="0" w:color="auto"/>
        <w:bottom w:val="none" w:sz="0" w:space="0" w:color="auto"/>
        <w:right w:val="none" w:sz="0" w:space="0" w:color="auto"/>
      </w:divBdr>
    </w:div>
    <w:div w:id="502359742">
      <w:bodyDiv w:val="1"/>
      <w:marLeft w:val="0"/>
      <w:marRight w:val="0"/>
      <w:marTop w:val="0"/>
      <w:marBottom w:val="0"/>
      <w:divBdr>
        <w:top w:val="none" w:sz="0" w:space="0" w:color="auto"/>
        <w:left w:val="none" w:sz="0" w:space="0" w:color="auto"/>
        <w:bottom w:val="none" w:sz="0" w:space="0" w:color="auto"/>
        <w:right w:val="none" w:sz="0" w:space="0" w:color="auto"/>
      </w:divBdr>
    </w:div>
    <w:div w:id="550653421">
      <w:marLeft w:val="0"/>
      <w:marRight w:val="0"/>
      <w:marTop w:val="0"/>
      <w:marBottom w:val="0"/>
      <w:divBdr>
        <w:top w:val="none" w:sz="0" w:space="0" w:color="auto"/>
        <w:left w:val="none" w:sz="0" w:space="0" w:color="auto"/>
        <w:bottom w:val="none" w:sz="0" w:space="0" w:color="auto"/>
        <w:right w:val="none" w:sz="0" w:space="0" w:color="auto"/>
      </w:divBdr>
    </w:div>
    <w:div w:id="562326861">
      <w:bodyDiv w:val="1"/>
      <w:marLeft w:val="0"/>
      <w:marRight w:val="0"/>
      <w:marTop w:val="0"/>
      <w:marBottom w:val="0"/>
      <w:divBdr>
        <w:top w:val="none" w:sz="0" w:space="0" w:color="auto"/>
        <w:left w:val="none" w:sz="0" w:space="0" w:color="auto"/>
        <w:bottom w:val="none" w:sz="0" w:space="0" w:color="auto"/>
        <w:right w:val="none" w:sz="0" w:space="0" w:color="auto"/>
      </w:divBdr>
    </w:div>
    <w:div w:id="585119484">
      <w:bodyDiv w:val="1"/>
      <w:marLeft w:val="0"/>
      <w:marRight w:val="0"/>
      <w:marTop w:val="0"/>
      <w:marBottom w:val="0"/>
      <w:divBdr>
        <w:top w:val="none" w:sz="0" w:space="0" w:color="auto"/>
        <w:left w:val="none" w:sz="0" w:space="0" w:color="auto"/>
        <w:bottom w:val="none" w:sz="0" w:space="0" w:color="auto"/>
        <w:right w:val="none" w:sz="0" w:space="0" w:color="auto"/>
      </w:divBdr>
    </w:div>
    <w:div w:id="621502283">
      <w:bodyDiv w:val="1"/>
      <w:marLeft w:val="0"/>
      <w:marRight w:val="0"/>
      <w:marTop w:val="0"/>
      <w:marBottom w:val="0"/>
      <w:divBdr>
        <w:top w:val="none" w:sz="0" w:space="0" w:color="auto"/>
        <w:left w:val="none" w:sz="0" w:space="0" w:color="auto"/>
        <w:bottom w:val="none" w:sz="0" w:space="0" w:color="auto"/>
        <w:right w:val="none" w:sz="0" w:space="0" w:color="auto"/>
      </w:divBdr>
    </w:div>
    <w:div w:id="667094752">
      <w:bodyDiv w:val="1"/>
      <w:marLeft w:val="0"/>
      <w:marRight w:val="0"/>
      <w:marTop w:val="0"/>
      <w:marBottom w:val="0"/>
      <w:divBdr>
        <w:top w:val="none" w:sz="0" w:space="0" w:color="auto"/>
        <w:left w:val="none" w:sz="0" w:space="0" w:color="auto"/>
        <w:bottom w:val="none" w:sz="0" w:space="0" w:color="auto"/>
        <w:right w:val="none" w:sz="0" w:space="0" w:color="auto"/>
      </w:divBdr>
      <w:divsChild>
        <w:div w:id="108554308">
          <w:marLeft w:val="560"/>
          <w:marRight w:val="0"/>
          <w:marTop w:val="0"/>
          <w:marBottom w:val="0"/>
          <w:divBdr>
            <w:top w:val="none" w:sz="0" w:space="0" w:color="auto"/>
            <w:left w:val="none" w:sz="0" w:space="0" w:color="auto"/>
            <w:bottom w:val="none" w:sz="0" w:space="0" w:color="auto"/>
            <w:right w:val="none" w:sz="0" w:space="0" w:color="auto"/>
          </w:divBdr>
        </w:div>
        <w:div w:id="149686238">
          <w:marLeft w:val="280"/>
          <w:marRight w:val="0"/>
          <w:marTop w:val="0"/>
          <w:marBottom w:val="0"/>
          <w:divBdr>
            <w:top w:val="none" w:sz="0" w:space="0" w:color="auto"/>
            <w:left w:val="none" w:sz="0" w:space="0" w:color="auto"/>
            <w:bottom w:val="none" w:sz="0" w:space="0" w:color="auto"/>
            <w:right w:val="none" w:sz="0" w:space="0" w:color="auto"/>
          </w:divBdr>
        </w:div>
        <w:div w:id="292519729">
          <w:marLeft w:val="0"/>
          <w:marRight w:val="0"/>
          <w:marTop w:val="160"/>
          <w:marBottom w:val="0"/>
          <w:divBdr>
            <w:top w:val="none" w:sz="0" w:space="0" w:color="auto"/>
            <w:left w:val="none" w:sz="0" w:space="0" w:color="auto"/>
            <w:bottom w:val="none" w:sz="0" w:space="0" w:color="auto"/>
            <w:right w:val="none" w:sz="0" w:space="0" w:color="auto"/>
          </w:divBdr>
        </w:div>
        <w:div w:id="410321795">
          <w:marLeft w:val="0"/>
          <w:marRight w:val="0"/>
          <w:marTop w:val="160"/>
          <w:marBottom w:val="0"/>
          <w:divBdr>
            <w:top w:val="none" w:sz="0" w:space="0" w:color="auto"/>
            <w:left w:val="none" w:sz="0" w:space="0" w:color="auto"/>
            <w:bottom w:val="none" w:sz="0" w:space="0" w:color="auto"/>
            <w:right w:val="none" w:sz="0" w:space="0" w:color="auto"/>
          </w:divBdr>
        </w:div>
        <w:div w:id="424811423">
          <w:marLeft w:val="280"/>
          <w:marRight w:val="0"/>
          <w:marTop w:val="0"/>
          <w:marBottom w:val="0"/>
          <w:divBdr>
            <w:top w:val="none" w:sz="0" w:space="0" w:color="auto"/>
            <w:left w:val="none" w:sz="0" w:space="0" w:color="auto"/>
            <w:bottom w:val="none" w:sz="0" w:space="0" w:color="auto"/>
            <w:right w:val="none" w:sz="0" w:space="0" w:color="auto"/>
          </w:divBdr>
        </w:div>
        <w:div w:id="507598751">
          <w:marLeft w:val="0"/>
          <w:marRight w:val="0"/>
          <w:marTop w:val="0"/>
          <w:marBottom w:val="160"/>
          <w:divBdr>
            <w:top w:val="none" w:sz="0" w:space="0" w:color="auto"/>
            <w:left w:val="none" w:sz="0" w:space="0" w:color="auto"/>
            <w:bottom w:val="none" w:sz="0" w:space="0" w:color="auto"/>
            <w:right w:val="none" w:sz="0" w:space="0" w:color="auto"/>
          </w:divBdr>
        </w:div>
        <w:div w:id="769007910">
          <w:marLeft w:val="280"/>
          <w:marRight w:val="0"/>
          <w:marTop w:val="0"/>
          <w:marBottom w:val="0"/>
          <w:divBdr>
            <w:top w:val="none" w:sz="0" w:space="0" w:color="auto"/>
            <w:left w:val="none" w:sz="0" w:space="0" w:color="auto"/>
            <w:bottom w:val="none" w:sz="0" w:space="0" w:color="auto"/>
            <w:right w:val="none" w:sz="0" w:space="0" w:color="auto"/>
          </w:divBdr>
        </w:div>
        <w:div w:id="808981957">
          <w:marLeft w:val="0"/>
          <w:marRight w:val="0"/>
          <w:marTop w:val="160"/>
          <w:marBottom w:val="160"/>
          <w:divBdr>
            <w:top w:val="none" w:sz="0" w:space="0" w:color="auto"/>
            <w:left w:val="none" w:sz="0" w:space="0" w:color="auto"/>
            <w:bottom w:val="none" w:sz="0" w:space="0" w:color="auto"/>
            <w:right w:val="none" w:sz="0" w:space="0" w:color="auto"/>
          </w:divBdr>
        </w:div>
        <w:div w:id="896934878">
          <w:marLeft w:val="0"/>
          <w:marRight w:val="0"/>
          <w:marTop w:val="160"/>
          <w:marBottom w:val="0"/>
          <w:divBdr>
            <w:top w:val="none" w:sz="0" w:space="0" w:color="auto"/>
            <w:left w:val="none" w:sz="0" w:space="0" w:color="auto"/>
            <w:bottom w:val="none" w:sz="0" w:space="0" w:color="auto"/>
            <w:right w:val="none" w:sz="0" w:space="0" w:color="auto"/>
          </w:divBdr>
        </w:div>
        <w:div w:id="931006852">
          <w:marLeft w:val="280"/>
          <w:marRight w:val="0"/>
          <w:marTop w:val="0"/>
          <w:marBottom w:val="0"/>
          <w:divBdr>
            <w:top w:val="none" w:sz="0" w:space="0" w:color="auto"/>
            <w:left w:val="none" w:sz="0" w:space="0" w:color="auto"/>
            <w:bottom w:val="none" w:sz="0" w:space="0" w:color="auto"/>
            <w:right w:val="none" w:sz="0" w:space="0" w:color="auto"/>
          </w:divBdr>
        </w:div>
        <w:div w:id="942881880">
          <w:marLeft w:val="0"/>
          <w:marRight w:val="0"/>
          <w:marTop w:val="160"/>
          <w:marBottom w:val="0"/>
          <w:divBdr>
            <w:top w:val="none" w:sz="0" w:space="0" w:color="auto"/>
            <w:left w:val="none" w:sz="0" w:space="0" w:color="auto"/>
            <w:bottom w:val="none" w:sz="0" w:space="0" w:color="auto"/>
            <w:right w:val="none" w:sz="0" w:space="0" w:color="auto"/>
          </w:divBdr>
        </w:div>
        <w:div w:id="995911005">
          <w:marLeft w:val="0"/>
          <w:marRight w:val="0"/>
          <w:marTop w:val="0"/>
          <w:marBottom w:val="160"/>
          <w:divBdr>
            <w:top w:val="none" w:sz="0" w:space="0" w:color="auto"/>
            <w:left w:val="none" w:sz="0" w:space="0" w:color="auto"/>
            <w:bottom w:val="none" w:sz="0" w:space="0" w:color="auto"/>
            <w:right w:val="none" w:sz="0" w:space="0" w:color="auto"/>
          </w:divBdr>
        </w:div>
        <w:div w:id="1021131796">
          <w:marLeft w:val="560"/>
          <w:marRight w:val="0"/>
          <w:marTop w:val="0"/>
          <w:marBottom w:val="0"/>
          <w:divBdr>
            <w:top w:val="none" w:sz="0" w:space="0" w:color="auto"/>
            <w:left w:val="none" w:sz="0" w:space="0" w:color="auto"/>
            <w:bottom w:val="none" w:sz="0" w:space="0" w:color="auto"/>
            <w:right w:val="none" w:sz="0" w:space="0" w:color="auto"/>
          </w:divBdr>
        </w:div>
        <w:div w:id="1057126131">
          <w:marLeft w:val="560"/>
          <w:marRight w:val="0"/>
          <w:marTop w:val="0"/>
          <w:marBottom w:val="0"/>
          <w:divBdr>
            <w:top w:val="none" w:sz="0" w:space="0" w:color="auto"/>
            <w:left w:val="none" w:sz="0" w:space="0" w:color="auto"/>
            <w:bottom w:val="none" w:sz="0" w:space="0" w:color="auto"/>
            <w:right w:val="none" w:sz="0" w:space="0" w:color="auto"/>
          </w:divBdr>
        </w:div>
        <w:div w:id="1065299374">
          <w:marLeft w:val="0"/>
          <w:marRight w:val="0"/>
          <w:marTop w:val="0"/>
          <w:marBottom w:val="160"/>
          <w:divBdr>
            <w:top w:val="none" w:sz="0" w:space="0" w:color="auto"/>
            <w:left w:val="none" w:sz="0" w:space="0" w:color="auto"/>
            <w:bottom w:val="none" w:sz="0" w:space="0" w:color="auto"/>
            <w:right w:val="none" w:sz="0" w:space="0" w:color="auto"/>
          </w:divBdr>
        </w:div>
        <w:div w:id="1077167717">
          <w:marLeft w:val="0"/>
          <w:marRight w:val="0"/>
          <w:marTop w:val="160"/>
          <w:marBottom w:val="0"/>
          <w:divBdr>
            <w:top w:val="none" w:sz="0" w:space="0" w:color="auto"/>
            <w:left w:val="none" w:sz="0" w:space="0" w:color="auto"/>
            <w:bottom w:val="none" w:sz="0" w:space="0" w:color="auto"/>
            <w:right w:val="none" w:sz="0" w:space="0" w:color="auto"/>
          </w:divBdr>
        </w:div>
        <w:div w:id="1150244451">
          <w:marLeft w:val="280"/>
          <w:marRight w:val="0"/>
          <w:marTop w:val="0"/>
          <w:marBottom w:val="0"/>
          <w:divBdr>
            <w:top w:val="none" w:sz="0" w:space="0" w:color="auto"/>
            <w:left w:val="none" w:sz="0" w:space="0" w:color="auto"/>
            <w:bottom w:val="none" w:sz="0" w:space="0" w:color="auto"/>
            <w:right w:val="none" w:sz="0" w:space="0" w:color="auto"/>
          </w:divBdr>
        </w:div>
        <w:div w:id="1547567736">
          <w:marLeft w:val="560"/>
          <w:marRight w:val="0"/>
          <w:marTop w:val="0"/>
          <w:marBottom w:val="0"/>
          <w:divBdr>
            <w:top w:val="none" w:sz="0" w:space="0" w:color="auto"/>
            <w:left w:val="none" w:sz="0" w:space="0" w:color="auto"/>
            <w:bottom w:val="none" w:sz="0" w:space="0" w:color="auto"/>
            <w:right w:val="none" w:sz="0" w:space="0" w:color="auto"/>
          </w:divBdr>
        </w:div>
        <w:div w:id="1592470798">
          <w:marLeft w:val="0"/>
          <w:marRight w:val="0"/>
          <w:marTop w:val="160"/>
          <w:marBottom w:val="160"/>
          <w:divBdr>
            <w:top w:val="none" w:sz="0" w:space="0" w:color="auto"/>
            <w:left w:val="none" w:sz="0" w:space="0" w:color="auto"/>
            <w:bottom w:val="none" w:sz="0" w:space="0" w:color="auto"/>
            <w:right w:val="none" w:sz="0" w:space="0" w:color="auto"/>
          </w:divBdr>
        </w:div>
        <w:div w:id="1633361806">
          <w:marLeft w:val="560"/>
          <w:marRight w:val="0"/>
          <w:marTop w:val="0"/>
          <w:marBottom w:val="0"/>
          <w:divBdr>
            <w:top w:val="none" w:sz="0" w:space="0" w:color="auto"/>
            <w:left w:val="none" w:sz="0" w:space="0" w:color="auto"/>
            <w:bottom w:val="none" w:sz="0" w:space="0" w:color="auto"/>
            <w:right w:val="none" w:sz="0" w:space="0" w:color="auto"/>
          </w:divBdr>
        </w:div>
        <w:div w:id="1728146282">
          <w:marLeft w:val="280"/>
          <w:marRight w:val="0"/>
          <w:marTop w:val="0"/>
          <w:marBottom w:val="0"/>
          <w:divBdr>
            <w:top w:val="none" w:sz="0" w:space="0" w:color="auto"/>
            <w:left w:val="none" w:sz="0" w:space="0" w:color="auto"/>
            <w:bottom w:val="none" w:sz="0" w:space="0" w:color="auto"/>
            <w:right w:val="none" w:sz="0" w:space="0" w:color="auto"/>
          </w:divBdr>
        </w:div>
        <w:div w:id="1873684247">
          <w:marLeft w:val="0"/>
          <w:marRight w:val="0"/>
          <w:marTop w:val="160"/>
          <w:marBottom w:val="0"/>
          <w:divBdr>
            <w:top w:val="none" w:sz="0" w:space="0" w:color="auto"/>
            <w:left w:val="none" w:sz="0" w:space="0" w:color="auto"/>
            <w:bottom w:val="none" w:sz="0" w:space="0" w:color="auto"/>
            <w:right w:val="none" w:sz="0" w:space="0" w:color="auto"/>
          </w:divBdr>
        </w:div>
        <w:div w:id="1916277694">
          <w:marLeft w:val="280"/>
          <w:marRight w:val="0"/>
          <w:marTop w:val="0"/>
          <w:marBottom w:val="0"/>
          <w:divBdr>
            <w:top w:val="none" w:sz="0" w:space="0" w:color="auto"/>
            <w:left w:val="none" w:sz="0" w:space="0" w:color="auto"/>
            <w:bottom w:val="none" w:sz="0" w:space="0" w:color="auto"/>
            <w:right w:val="none" w:sz="0" w:space="0" w:color="auto"/>
          </w:divBdr>
        </w:div>
        <w:div w:id="1935939777">
          <w:marLeft w:val="0"/>
          <w:marRight w:val="0"/>
          <w:marTop w:val="160"/>
          <w:marBottom w:val="0"/>
          <w:divBdr>
            <w:top w:val="none" w:sz="0" w:space="0" w:color="auto"/>
            <w:left w:val="none" w:sz="0" w:space="0" w:color="auto"/>
            <w:bottom w:val="none" w:sz="0" w:space="0" w:color="auto"/>
            <w:right w:val="none" w:sz="0" w:space="0" w:color="auto"/>
          </w:divBdr>
        </w:div>
        <w:div w:id="1968195677">
          <w:marLeft w:val="0"/>
          <w:marRight w:val="0"/>
          <w:marTop w:val="160"/>
          <w:marBottom w:val="0"/>
          <w:divBdr>
            <w:top w:val="none" w:sz="0" w:space="0" w:color="auto"/>
            <w:left w:val="none" w:sz="0" w:space="0" w:color="auto"/>
            <w:bottom w:val="none" w:sz="0" w:space="0" w:color="auto"/>
            <w:right w:val="none" w:sz="0" w:space="0" w:color="auto"/>
          </w:divBdr>
        </w:div>
        <w:div w:id="2042586642">
          <w:marLeft w:val="0"/>
          <w:marRight w:val="0"/>
          <w:marTop w:val="160"/>
          <w:marBottom w:val="0"/>
          <w:divBdr>
            <w:top w:val="none" w:sz="0" w:space="0" w:color="auto"/>
            <w:left w:val="none" w:sz="0" w:space="0" w:color="auto"/>
            <w:bottom w:val="none" w:sz="0" w:space="0" w:color="auto"/>
            <w:right w:val="none" w:sz="0" w:space="0" w:color="auto"/>
          </w:divBdr>
        </w:div>
      </w:divsChild>
    </w:div>
    <w:div w:id="688214826">
      <w:marLeft w:val="0"/>
      <w:marRight w:val="0"/>
      <w:marTop w:val="160"/>
      <w:marBottom w:val="0"/>
      <w:divBdr>
        <w:top w:val="none" w:sz="0" w:space="0" w:color="auto"/>
        <w:left w:val="none" w:sz="0" w:space="0" w:color="auto"/>
        <w:bottom w:val="none" w:sz="0" w:space="0" w:color="auto"/>
        <w:right w:val="none" w:sz="0" w:space="0" w:color="auto"/>
      </w:divBdr>
    </w:div>
    <w:div w:id="696278504">
      <w:bodyDiv w:val="1"/>
      <w:marLeft w:val="0"/>
      <w:marRight w:val="0"/>
      <w:marTop w:val="0"/>
      <w:marBottom w:val="0"/>
      <w:divBdr>
        <w:top w:val="none" w:sz="0" w:space="0" w:color="auto"/>
        <w:left w:val="none" w:sz="0" w:space="0" w:color="auto"/>
        <w:bottom w:val="none" w:sz="0" w:space="0" w:color="auto"/>
        <w:right w:val="none" w:sz="0" w:space="0" w:color="auto"/>
      </w:divBdr>
    </w:div>
    <w:div w:id="696351692">
      <w:bodyDiv w:val="1"/>
      <w:marLeft w:val="0"/>
      <w:marRight w:val="0"/>
      <w:marTop w:val="0"/>
      <w:marBottom w:val="0"/>
      <w:divBdr>
        <w:top w:val="none" w:sz="0" w:space="0" w:color="auto"/>
        <w:left w:val="none" w:sz="0" w:space="0" w:color="auto"/>
        <w:bottom w:val="none" w:sz="0" w:space="0" w:color="auto"/>
        <w:right w:val="none" w:sz="0" w:space="0" w:color="auto"/>
      </w:divBdr>
      <w:divsChild>
        <w:div w:id="1367557725">
          <w:marLeft w:val="0"/>
          <w:marRight w:val="0"/>
          <w:marTop w:val="160"/>
          <w:marBottom w:val="0"/>
          <w:divBdr>
            <w:top w:val="none" w:sz="0" w:space="0" w:color="auto"/>
            <w:left w:val="none" w:sz="0" w:space="0" w:color="auto"/>
            <w:bottom w:val="none" w:sz="0" w:space="0" w:color="auto"/>
            <w:right w:val="none" w:sz="0" w:space="0" w:color="auto"/>
          </w:divBdr>
        </w:div>
        <w:div w:id="1767338640">
          <w:marLeft w:val="280"/>
          <w:marRight w:val="0"/>
          <w:marTop w:val="0"/>
          <w:marBottom w:val="0"/>
          <w:divBdr>
            <w:top w:val="none" w:sz="0" w:space="0" w:color="auto"/>
            <w:left w:val="none" w:sz="0" w:space="0" w:color="auto"/>
            <w:bottom w:val="none" w:sz="0" w:space="0" w:color="auto"/>
            <w:right w:val="none" w:sz="0" w:space="0" w:color="auto"/>
          </w:divBdr>
        </w:div>
      </w:divsChild>
    </w:div>
    <w:div w:id="698580737">
      <w:bodyDiv w:val="1"/>
      <w:marLeft w:val="0"/>
      <w:marRight w:val="0"/>
      <w:marTop w:val="0"/>
      <w:marBottom w:val="0"/>
      <w:divBdr>
        <w:top w:val="none" w:sz="0" w:space="0" w:color="auto"/>
        <w:left w:val="none" w:sz="0" w:space="0" w:color="auto"/>
        <w:bottom w:val="none" w:sz="0" w:space="0" w:color="auto"/>
        <w:right w:val="none" w:sz="0" w:space="0" w:color="auto"/>
      </w:divBdr>
    </w:div>
    <w:div w:id="776757595">
      <w:bodyDiv w:val="1"/>
      <w:marLeft w:val="0"/>
      <w:marRight w:val="0"/>
      <w:marTop w:val="0"/>
      <w:marBottom w:val="0"/>
      <w:divBdr>
        <w:top w:val="none" w:sz="0" w:space="0" w:color="auto"/>
        <w:left w:val="none" w:sz="0" w:space="0" w:color="auto"/>
        <w:bottom w:val="none" w:sz="0" w:space="0" w:color="auto"/>
        <w:right w:val="none" w:sz="0" w:space="0" w:color="auto"/>
      </w:divBdr>
      <w:divsChild>
        <w:div w:id="68042139">
          <w:marLeft w:val="280"/>
          <w:marRight w:val="0"/>
          <w:marTop w:val="0"/>
          <w:marBottom w:val="0"/>
          <w:divBdr>
            <w:top w:val="none" w:sz="0" w:space="0" w:color="auto"/>
            <w:left w:val="none" w:sz="0" w:space="0" w:color="auto"/>
            <w:bottom w:val="none" w:sz="0" w:space="0" w:color="auto"/>
            <w:right w:val="none" w:sz="0" w:space="0" w:color="auto"/>
          </w:divBdr>
        </w:div>
        <w:div w:id="135950876">
          <w:marLeft w:val="280"/>
          <w:marRight w:val="0"/>
          <w:marTop w:val="0"/>
          <w:marBottom w:val="0"/>
          <w:divBdr>
            <w:top w:val="none" w:sz="0" w:space="0" w:color="auto"/>
            <w:left w:val="none" w:sz="0" w:space="0" w:color="auto"/>
            <w:bottom w:val="none" w:sz="0" w:space="0" w:color="auto"/>
            <w:right w:val="none" w:sz="0" w:space="0" w:color="auto"/>
          </w:divBdr>
        </w:div>
        <w:div w:id="180359712">
          <w:marLeft w:val="280"/>
          <w:marRight w:val="0"/>
          <w:marTop w:val="0"/>
          <w:marBottom w:val="0"/>
          <w:divBdr>
            <w:top w:val="none" w:sz="0" w:space="0" w:color="auto"/>
            <w:left w:val="none" w:sz="0" w:space="0" w:color="auto"/>
            <w:bottom w:val="none" w:sz="0" w:space="0" w:color="auto"/>
            <w:right w:val="none" w:sz="0" w:space="0" w:color="auto"/>
          </w:divBdr>
        </w:div>
        <w:div w:id="215238071">
          <w:marLeft w:val="0"/>
          <w:marRight w:val="0"/>
          <w:marTop w:val="100"/>
          <w:marBottom w:val="0"/>
          <w:divBdr>
            <w:top w:val="none" w:sz="0" w:space="0" w:color="auto"/>
            <w:left w:val="none" w:sz="0" w:space="0" w:color="auto"/>
            <w:bottom w:val="none" w:sz="0" w:space="0" w:color="auto"/>
            <w:right w:val="none" w:sz="0" w:space="0" w:color="auto"/>
          </w:divBdr>
        </w:div>
        <w:div w:id="281615997">
          <w:marLeft w:val="560"/>
          <w:marRight w:val="0"/>
          <w:marTop w:val="0"/>
          <w:marBottom w:val="0"/>
          <w:divBdr>
            <w:top w:val="none" w:sz="0" w:space="0" w:color="auto"/>
            <w:left w:val="none" w:sz="0" w:space="0" w:color="auto"/>
            <w:bottom w:val="none" w:sz="0" w:space="0" w:color="auto"/>
            <w:right w:val="none" w:sz="0" w:space="0" w:color="auto"/>
          </w:divBdr>
        </w:div>
        <w:div w:id="458838893">
          <w:marLeft w:val="280"/>
          <w:marRight w:val="0"/>
          <w:marTop w:val="0"/>
          <w:marBottom w:val="0"/>
          <w:divBdr>
            <w:top w:val="none" w:sz="0" w:space="0" w:color="auto"/>
            <w:left w:val="none" w:sz="0" w:space="0" w:color="auto"/>
            <w:bottom w:val="none" w:sz="0" w:space="0" w:color="auto"/>
            <w:right w:val="none" w:sz="0" w:space="0" w:color="auto"/>
          </w:divBdr>
        </w:div>
        <w:div w:id="517235734">
          <w:marLeft w:val="560"/>
          <w:marRight w:val="0"/>
          <w:marTop w:val="0"/>
          <w:marBottom w:val="0"/>
          <w:divBdr>
            <w:top w:val="none" w:sz="0" w:space="0" w:color="auto"/>
            <w:left w:val="none" w:sz="0" w:space="0" w:color="auto"/>
            <w:bottom w:val="none" w:sz="0" w:space="0" w:color="auto"/>
            <w:right w:val="none" w:sz="0" w:space="0" w:color="auto"/>
          </w:divBdr>
        </w:div>
        <w:div w:id="536627355">
          <w:marLeft w:val="280"/>
          <w:marRight w:val="0"/>
          <w:marTop w:val="0"/>
          <w:marBottom w:val="0"/>
          <w:divBdr>
            <w:top w:val="none" w:sz="0" w:space="0" w:color="auto"/>
            <w:left w:val="none" w:sz="0" w:space="0" w:color="auto"/>
            <w:bottom w:val="none" w:sz="0" w:space="0" w:color="auto"/>
            <w:right w:val="none" w:sz="0" w:space="0" w:color="auto"/>
          </w:divBdr>
        </w:div>
        <w:div w:id="567425476">
          <w:marLeft w:val="280"/>
          <w:marRight w:val="0"/>
          <w:marTop w:val="0"/>
          <w:marBottom w:val="0"/>
          <w:divBdr>
            <w:top w:val="none" w:sz="0" w:space="0" w:color="auto"/>
            <w:left w:val="none" w:sz="0" w:space="0" w:color="auto"/>
            <w:bottom w:val="none" w:sz="0" w:space="0" w:color="auto"/>
            <w:right w:val="none" w:sz="0" w:space="0" w:color="auto"/>
          </w:divBdr>
        </w:div>
        <w:div w:id="632446006">
          <w:marLeft w:val="0"/>
          <w:marRight w:val="0"/>
          <w:marTop w:val="160"/>
          <w:marBottom w:val="160"/>
          <w:divBdr>
            <w:top w:val="none" w:sz="0" w:space="0" w:color="auto"/>
            <w:left w:val="none" w:sz="0" w:space="0" w:color="auto"/>
            <w:bottom w:val="none" w:sz="0" w:space="0" w:color="auto"/>
            <w:right w:val="none" w:sz="0" w:space="0" w:color="auto"/>
          </w:divBdr>
        </w:div>
        <w:div w:id="703021862">
          <w:marLeft w:val="560"/>
          <w:marRight w:val="0"/>
          <w:marTop w:val="0"/>
          <w:marBottom w:val="0"/>
          <w:divBdr>
            <w:top w:val="none" w:sz="0" w:space="0" w:color="auto"/>
            <w:left w:val="none" w:sz="0" w:space="0" w:color="auto"/>
            <w:bottom w:val="none" w:sz="0" w:space="0" w:color="auto"/>
            <w:right w:val="none" w:sz="0" w:space="0" w:color="auto"/>
          </w:divBdr>
        </w:div>
        <w:div w:id="754983200">
          <w:marLeft w:val="560"/>
          <w:marRight w:val="0"/>
          <w:marTop w:val="0"/>
          <w:marBottom w:val="0"/>
          <w:divBdr>
            <w:top w:val="none" w:sz="0" w:space="0" w:color="auto"/>
            <w:left w:val="none" w:sz="0" w:space="0" w:color="auto"/>
            <w:bottom w:val="none" w:sz="0" w:space="0" w:color="auto"/>
            <w:right w:val="none" w:sz="0" w:space="0" w:color="auto"/>
          </w:divBdr>
        </w:div>
        <w:div w:id="778255846">
          <w:marLeft w:val="560"/>
          <w:marRight w:val="0"/>
          <w:marTop w:val="0"/>
          <w:marBottom w:val="0"/>
          <w:divBdr>
            <w:top w:val="none" w:sz="0" w:space="0" w:color="auto"/>
            <w:left w:val="none" w:sz="0" w:space="0" w:color="auto"/>
            <w:bottom w:val="none" w:sz="0" w:space="0" w:color="auto"/>
            <w:right w:val="none" w:sz="0" w:space="0" w:color="auto"/>
          </w:divBdr>
        </w:div>
        <w:div w:id="807665926">
          <w:marLeft w:val="0"/>
          <w:marRight w:val="0"/>
          <w:marTop w:val="160"/>
          <w:marBottom w:val="0"/>
          <w:divBdr>
            <w:top w:val="none" w:sz="0" w:space="0" w:color="auto"/>
            <w:left w:val="none" w:sz="0" w:space="0" w:color="auto"/>
            <w:bottom w:val="none" w:sz="0" w:space="0" w:color="auto"/>
            <w:right w:val="none" w:sz="0" w:space="0" w:color="auto"/>
          </w:divBdr>
        </w:div>
        <w:div w:id="936911404">
          <w:marLeft w:val="0"/>
          <w:marRight w:val="0"/>
          <w:marTop w:val="160"/>
          <w:marBottom w:val="0"/>
          <w:divBdr>
            <w:top w:val="none" w:sz="0" w:space="0" w:color="auto"/>
            <w:left w:val="none" w:sz="0" w:space="0" w:color="auto"/>
            <w:bottom w:val="none" w:sz="0" w:space="0" w:color="auto"/>
            <w:right w:val="none" w:sz="0" w:space="0" w:color="auto"/>
          </w:divBdr>
        </w:div>
        <w:div w:id="942305420">
          <w:marLeft w:val="280"/>
          <w:marRight w:val="0"/>
          <w:marTop w:val="0"/>
          <w:marBottom w:val="0"/>
          <w:divBdr>
            <w:top w:val="none" w:sz="0" w:space="0" w:color="auto"/>
            <w:left w:val="none" w:sz="0" w:space="0" w:color="auto"/>
            <w:bottom w:val="none" w:sz="0" w:space="0" w:color="auto"/>
            <w:right w:val="none" w:sz="0" w:space="0" w:color="auto"/>
          </w:divBdr>
        </w:div>
        <w:div w:id="1002776225">
          <w:marLeft w:val="0"/>
          <w:marRight w:val="0"/>
          <w:marTop w:val="100"/>
          <w:marBottom w:val="0"/>
          <w:divBdr>
            <w:top w:val="none" w:sz="0" w:space="0" w:color="auto"/>
            <w:left w:val="none" w:sz="0" w:space="0" w:color="auto"/>
            <w:bottom w:val="none" w:sz="0" w:space="0" w:color="auto"/>
            <w:right w:val="none" w:sz="0" w:space="0" w:color="auto"/>
          </w:divBdr>
        </w:div>
        <w:div w:id="1004012603">
          <w:marLeft w:val="0"/>
          <w:marRight w:val="0"/>
          <w:marTop w:val="160"/>
          <w:marBottom w:val="0"/>
          <w:divBdr>
            <w:top w:val="none" w:sz="0" w:space="0" w:color="auto"/>
            <w:left w:val="none" w:sz="0" w:space="0" w:color="auto"/>
            <w:bottom w:val="none" w:sz="0" w:space="0" w:color="auto"/>
            <w:right w:val="none" w:sz="0" w:space="0" w:color="auto"/>
          </w:divBdr>
        </w:div>
        <w:div w:id="1016886019">
          <w:marLeft w:val="0"/>
          <w:marRight w:val="0"/>
          <w:marTop w:val="160"/>
          <w:marBottom w:val="160"/>
          <w:divBdr>
            <w:top w:val="none" w:sz="0" w:space="0" w:color="auto"/>
            <w:left w:val="none" w:sz="0" w:space="0" w:color="auto"/>
            <w:bottom w:val="none" w:sz="0" w:space="0" w:color="auto"/>
            <w:right w:val="none" w:sz="0" w:space="0" w:color="auto"/>
          </w:divBdr>
        </w:div>
        <w:div w:id="1019352057">
          <w:marLeft w:val="560"/>
          <w:marRight w:val="0"/>
          <w:marTop w:val="0"/>
          <w:marBottom w:val="0"/>
          <w:divBdr>
            <w:top w:val="none" w:sz="0" w:space="0" w:color="auto"/>
            <w:left w:val="none" w:sz="0" w:space="0" w:color="auto"/>
            <w:bottom w:val="none" w:sz="0" w:space="0" w:color="auto"/>
            <w:right w:val="none" w:sz="0" w:space="0" w:color="auto"/>
          </w:divBdr>
        </w:div>
        <w:div w:id="1075056867">
          <w:marLeft w:val="280"/>
          <w:marRight w:val="0"/>
          <w:marTop w:val="0"/>
          <w:marBottom w:val="0"/>
          <w:divBdr>
            <w:top w:val="none" w:sz="0" w:space="0" w:color="auto"/>
            <w:left w:val="none" w:sz="0" w:space="0" w:color="auto"/>
            <w:bottom w:val="none" w:sz="0" w:space="0" w:color="auto"/>
            <w:right w:val="none" w:sz="0" w:space="0" w:color="auto"/>
          </w:divBdr>
        </w:div>
        <w:div w:id="1076129491">
          <w:marLeft w:val="0"/>
          <w:marRight w:val="0"/>
          <w:marTop w:val="160"/>
          <w:marBottom w:val="160"/>
          <w:divBdr>
            <w:top w:val="none" w:sz="0" w:space="0" w:color="auto"/>
            <w:left w:val="none" w:sz="0" w:space="0" w:color="auto"/>
            <w:bottom w:val="none" w:sz="0" w:space="0" w:color="auto"/>
            <w:right w:val="none" w:sz="0" w:space="0" w:color="auto"/>
          </w:divBdr>
        </w:div>
        <w:div w:id="1229418806">
          <w:marLeft w:val="280"/>
          <w:marRight w:val="0"/>
          <w:marTop w:val="0"/>
          <w:marBottom w:val="0"/>
          <w:divBdr>
            <w:top w:val="none" w:sz="0" w:space="0" w:color="auto"/>
            <w:left w:val="none" w:sz="0" w:space="0" w:color="auto"/>
            <w:bottom w:val="none" w:sz="0" w:space="0" w:color="auto"/>
            <w:right w:val="none" w:sz="0" w:space="0" w:color="auto"/>
          </w:divBdr>
        </w:div>
        <w:div w:id="1240556625">
          <w:marLeft w:val="280"/>
          <w:marRight w:val="0"/>
          <w:marTop w:val="0"/>
          <w:marBottom w:val="0"/>
          <w:divBdr>
            <w:top w:val="none" w:sz="0" w:space="0" w:color="auto"/>
            <w:left w:val="none" w:sz="0" w:space="0" w:color="auto"/>
            <w:bottom w:val="none" w:sz="0" w:space="0" w:color="auto"/>
            <w:right w:val="none" w:sz="0" w:space="0" w:color="auto"/>
          </w:divBdr>
        </w:div>
        <w:div w:id="1263994266">
          <w:marLeft w:val="280"/>
          <w:marRight w:val="0"/>
          <w:marTop w:val="0"/>
          <w:marBottom w:val="0"/>
          <w:divBdr>
            <w:top w:val="none" w:sz="0" w:space="0" w:color="auto"/>
            <w:left w:val="none" w:sz="0" w:space="0" w:color="auto"/>
            <w:bottom w:val="none" w:sz="0" w:space="0" w:color="auto"/>
            <w:right w:val="none" w:sz="0" w:space="0" w:color="auto"/>
          </w:divBdr>
        </w:div>
        <w:div w:id="1272392634">
          <w:marLeft w:val="560"/>
          <w:marRight w:val="0"/>
          <w:marTop w:val="0"/>
          <w:marBottom w:val="0"/>
          <w:divBdr>
            <w:top w:val="none" w:sz="0" w:space="0" w:color="auto"/>
            <w:left w:val="none" w:sz="0" w:space="0" w:color="auto"/>
            <w:bottom w:val="none" w:sz="0" w:space="0" w:color="auto"/>
            <w:right w:val="none" w:sz="0" w:space="0" w:color="auto"/>
          </w:divBdr>
        </w:div>
        <w:div w:id="1286079652">
          <w:marLeft w:val="280"/>
          <w:marRight w:val="0"/>
          <w:marTop w:val="0"/>
          <w:marBottom w:val="0"/>
          <w:divBdr>
            <w:top w:val="none" w:sz="0" w:space="0" w:color="auto"/>
            <w:left w:val="none" w:sz="0" w:space="0" w:color="auto"/>
            <w:bottom w:val="none" w:sz="0" w:space="0" w:color="auto"/>
            <w:right w:val="none" w:sz="0" w:space="0" w:color="auto"/>
          </w:divBdr>
        </w:div>
        <w:div w:id="1297174725">
          <w:marLeft w:val="280"/>
          <w:marRight w:val="0"/>
          <w:marTop w:val="0"/>
          <w:marBottom w:val="0"/>
          <w:divBdr>
            <w:top w:val="none" w:sz="0" w:space="0" w:color="auto"/>
            <w:left w:val="none" w:sz="0" w:space="0" w:color="auto"/>
            <w:bottom w:val="none" w:sz="0" w:space="0" w:color="auto"/>
            <w:right w:val="none" w:sz="0" w:space="0" w:color="auto"/>
          </w:divBdr>
        </w:div>
        <w:div w:id="1370838984">
          <w:marLeft w:val="0"/>
          <w:marRight w:val="0"/>
          <w:marTop w:val="160"/>
          <w:marBottom w:val="160"/>
          <w:divBdr>
            <w:top w:val="none" w:sz="0" w:space="0" w:color="auto"/>
            <w:left w:val="none" w:sz="0" w:space="0" w:color="auto"/>
            <w:bottom w:val="none" w:sz="0" w:space="0" w:color="auto"/>
            <w:right w:val="none" w:sz="0" w:space="0" w:color="auto"/>
          </w:divBdr>
        </w:div>
        <w:div w:id="1395352318">
          <w:marLeft w:val="560"/>
          <w:marRight w:val="0"/>
          <w:marTop w:val="0"/>
          <w:marBottom w:val="0"/>
          <w:divBdr>
            <w:top w:val="none" w:sz="0" w:space="0" w:color="auto"/>
            <w:left w:val="none" w:sz="0" w:space="0" w:color="auto"/>
            <w:bottom w:val="none" w:sz="0" w:space="0" w:color="auto"/>
            <w:right w:val="none" w:sz="0" w:space="0" w:color="auto"/>
          </w:divBdr>
        </w:div>
        <w:div w:id="1459570249">
          <w:marLeft w:val="280"/>
          <w:marRight w:val="0"/>
          <w:marTop w:val="0"/>
          <w:marBottom w:val="0"/>
          <w:divBdr>
            <w:top w:val="none" w:sz="0" w:space="0" w:color="auto"/>
            <w:left w:val="none" w:sz="0" w:space="0" w:color="auto"/>
            <w:bottom w:val="none" w:sz="0" w:space="0" w:color="auto"/>
            <w:right w:val="none" w:sz="0" w:space="0" w:color="auto"/>
          </w:divBdr>
        </w:div>
        <w:div w:id="1492911675">
          <w:marLeft w:val="280"/>
          <w:marRight w:val="0"/>
          <w:marTop w:val="0"/>
          <w:marBottom w:val="0"/>
          <w:divBdr>
            <w:top w:val="none" w:sz="0" w:space="0" w:color="auto"/>
            <w:left w:val="none" w:sz="0" w:space="0" w:color="auto"/>
            <w:bottom w:val="none" w:sz="0" w:space="0" w:color="auto"/>
            <w:right w:val="none" w:sz="0" w:space="0" w:color="auto"/>
          </w:divBdr>
        </w:div>
        <w:div w:id="1494562305">
          <w:marLeft w:val="0"/>
          <w:marRight w:val="0"/>
          <w:marTop w:val="100"/>
          <w:marBottom w:val="0"/>
          <w:divBdr>
            <w:top w:val="none" w:sz="0" w:space="0" w:color="auto"/>
            <w:left w:val="none" w:sz="0" w:space="0" w:color="auto"/>
            <w:bottom w:val="none" w:sz="0" w:space="0" w:color="auto"/>
            <w:right w:val="none" w:sz="0" w:space="0" w:color="auto"/>
          </w:divBdr>
        </w:div>
        <w:div w:id="1552569497">
          <w:marLeft w:val="0"/>
          <w:marRight w:val="0"/>
          <w:marTop w:val="100"/>
          <w:marBottom w:val="0"/>
          <w:divBdr>
            <w:top w:val="none" w:sz="0" w:space="0" w:color="auto"/>
            <w:left w:val="none" w:sz="0" w:space="0" w:color="auto"/>
            <w:bottom w:val="none" w:sz="0" w:space="0" w:color="auto"/>
            <w:right w:val="none" w:sz="0" w:space="0" w:color="auto"/>
          </w:divBdr>
        </w:div>
        <w:div w:id="1559246411">
          <w:marLeft w:val="560"/>
          <w:marRight w:val="0"/>
          <w:marTop w:val="0"/>
          <w:marBottom w:val="0"/>
          <w:divBdr>
            <w:top w:val="none" w:sz="0" w:space="0" w:color="auto"/>
            <w:left w:val="none" w:sz="0" w:space="0" w:color="auto"/>
            <w:bottom w:val="none" w:sz="0" w:space="0" w:color="auto"/>
            <w:right w:val="none" w:sz="0" w:space="0" w:color="auto"/>
          </w:divBdr>
        </w:div>
        <w:div w:id="1615331867">
          <w:marLeft w:val="280"/>
          <w:marRight w:val="0"/>
          <w:marTop w:val="0"/>
          <w:marBottom w:val="0"/>
          <w:divBdr>
            <w:top w:val="none" w:sz="0" w:space="0" w:color="auto"/>
            <w:left w:val="none" w:sz="0" w:space="0" w:color="auto"/>
            <w:bottom w:val="none" w:sz="0" w:space="0" w:color="auto"/>
            <w:right w:val="none" w:sz="0" w:space="0" w:color="auto"/>
          </w:divBdr>
        </w:div>
        <w:div w:id="1719740600">
          <w:marLeft w:val="560"/>
          <w:marRight w:val="0"/>
          <w:marTop w:val="0"/>
          <w:marBottom w:val="0"/>
          <w:divBdr>
            <w:top w:val="none" w:sz="0" w:space="0" w:color="auto"/>
            <w:left w:val="none" w:sz="0" w:space="0" w:color="auto"/>
            <w:bottom w:val="none" w:sz="0" w:space="0" w:color="auto"/>
            <w:right w:val="none" w:sz="0" w:space="0" w:color="auto"/>
          </w:divBdr>
        </w:div>
        <w:div w:id="1730422135">
          <w:marLeft w:val="280"/>
          <w:marRight w:val="0"/>
          <w:marTop w:val="0"/>
          <w:marBottom w:val="0"/>
          <w:divBdr>
            <w:top w:val="none" w:sz="0" w:space="0" w:color="auto"/>
            <w:left w:val="none" w:sz="0" w:space="0" w:color="auto"/>
            <w:bottom w:val="none" w:sz="0" w:space="0" w:color="auto"/>
            <w:right w:val="none" w:sz="0" w:space="0" w:color="auto"/>
          </w:divBdr>
        </w:div>
        <w:div w:id="1806044035">
          <w:marLeft w:val="560"/>
          <w:marRight w:val="0"/>
          <w:marTop w:val="0"/>
          <w:marBottom w:val="0"/>
          <w:divBdr>
            <w:top w:val="none" w:sz="0" w:space="0" w:color="auto"/>
            <w:left w:val="none" w:sz="0" w:space="0" w:color="auto"/>
            <w:bottom w:val="none" w:sz="0" w:space="0" w:color="auto"/>
            <w:right w:val="none" w:sz="0" w:space="0" w:color="auto"/>
          </w:divBdr>
        </w:div>
        <w:div w:id="1852987070">
          <w:marLeft w:val="0"/>
          <w:marRight w:val="0"/>
          <w:marTop w:val="160"/>
          <w:marBottom w:val="0"/>
          <w:divBdr>
            <w:top w:val="none" w:sz="0" w:space="0" w:color="auto"/>
            <w:left w:val="none" w:sz="0" w:space="0" w:color="auto"/>
            <w:bottom w:val="none" w:sz="0" w:space="0" w:color="auto"/>
            <w:right w:val="none" w:sz="0" w:space="0" w:color="auto"/>
          </w:divBdr>
        </w:div>
        <w:div w:id="1950896311">
          <w:marLeft w:val="560"/>
          <w:marRight w:val="0"/>
          <w:marTop w:val="0"/>
          <w:marBottom w:val="0"/>
          <w:divBdr>
            <w:top w:val="none" w:sz="0" w:space="0" w:color="auto"/>
            <w:left w:val="none" w:sz="0" w:space="0" w:color="auto"/>
            <w:bottom w:val="none" w:sz="0" w:space="0" w:color="auto"/>
            <w:right w:val="none" w:sz="0" w:space="0" w:color="auto"/>
          </w:divBdr>
        </w:div>
        <w:div w:id="1981570076">
          <w:marLeft w:val="0"/>
          <w:marRight w:val="0"/>
          <w:marTop w:val="160"/>
          <w:marBottom w:val="160"/>
          <w:divBdr>
            <w:top w:val="none" w:sz="0" w:space="0" w:color="auto"/>
            <w:left w:val="none" w:sz="0" w:space="0" w:color="auto"/>
            <w:bottom w:val="none" w:sz="0" w:space="0" w:color="auto"/>
            <w:right w:val="none" w:sz="0" w:space="0" w:color="auto"/>
          </w:divBdr>
        </w:div>
        <w:div w:id="2080979500">
          <w:marLeft w:val="560"/>
          <w:marRight w:val="0"/>
          <w:marTop w:val="0"/>
          <w:marBottom w:val="0"/>
          <w:divBdr>
            <w:top w:val="none" w:sz="0" w:space="0" w:color="auto"/>
            <w:left w:val="none" w:sz="0" w:space="0" w:color="auto"/>
            <w:bottom w:val="none" w:sz="0" w:space="0" w:color="auto"/>
            <w:right w:val="none" w:sz="0" w:space="0" w:color="auto"/>
          </w:divBdr>
        </w:div>
        <w:div w:id="2100909381">
          <w:marLeft w:val="560"/>
          <w:marRight w:val="0"/>
          <w:marTop w:val="0"/>
          <w:marBottom w:val="0"/>
          <w:divBdr>
            <w:top w:val="none" w:sz="0" w:space="0" w:color="auto"/>
            <w:left w:val="none" w:sz="0" w:space="0" w:color="auto"/>
            <w:bottom w:val="none" w:sz="0" w:space="0" w:color="auto"/>
            <w:right w:val="none" w:sz="0" w:space="0" w:color="auto"/>
          </w:divBdr>
        </w:div>
        <w:div w:id="2118675766">
          <w:marLeft w:val="280"/>
          <w:marRight w:val="0"/>
          <w:marTop w:val="0"/>
          <w:marBottom w:val="0"/>
          <w:divBdr>
            <w:top w:val="none" w:sz="0" w:space="0" w:color="auto"/>
            <w:left w:val="none" w:sz="0" w:space="0" w:color="auto"/>
            <w:bottom w:val="none" w:sz="0" w:space="0" w:color="auto"/>
            <w:right w:val="none" w:sz="0" w:space="0" w:color="auto"/>
          </w:divBdr>
        </w:div>
      </w:divsChild>
    </w:div>
    <w:div w:id="778842317">
      <w:bodyDiv w:val="1"/>
      <w:marLeft w:val="0"/>
      <w:marRight w:val="0"/>
      <w:marTop w:val="0"/>
      <w:marBottom w:val="0"/>
      <w:divBdr>
        <w:top w:val="none" w:sz="0" w:space="0" w:color="auto"/>
        <w:left w:val="none" w:sz="0" w:space="0" w:color="auto"/>
        <w:bottom w:val="none" w:sz="0" w:space="0" w:color="auto"/>
        <w:right w:val="none" w:sz="0" w:space="0" w:color="auto"/>
      </w:divBdr>
      <w:divsChild>
        <w:div w:id="8990697">
          <w:marLeft w:val="0"/>
          <w:marRight w:val="0"/>
          <w:marTop w:val="160"/>
          <w:marBottom w:val="0"/>
          <w:divBdr>
            <w:top w:val="none" w:sz="0" w:space="0" w:color="auto"/>
            <w:left w:val="none" w:sz="0" w:space="0" w:color="auto"/>
            <w:bottom w:val="none" w:sz="0" w:space="0" w:color="auto"/>
            <w:right w:val="none" w:sz="0" w:space="0" w:color="auto"/>
          </w:divBdr>
        </w:div>
        <w:div w:id="57409661">
          <w:marLeft w:val="280"/>
          <w:marRight w:val="0"/>
          <w:marTop w:val="0"/>
          <w:marBottom w:val="0"/>
          <w:divBdr>
            <w:top w:val="none" w:sz="0" w:space="0" w:color="auto"/>
            <w:left w:val="none" w:sz="0" w:space="0" w:color="auto"/>
            <w:bottom w:val="none" w:sz="0" w:space="0" w:color="auto"/>
            <w:right w:val="none" w:sz="0" w:space="0" w:color="auto"/>
          </w:divBdr>
        </w:div>
        <w:div w:id="230042201">
          <w:marLeft w:val="280"/>
          <w:marRight w:val="0"/>
          <w:marTop w:val="0"/>
          <w:marBottom w:val="0"/>
          <w:divBdr>
            <w:top w:val="none" w:sz="0" w:space="0" w:color="auto"/>
            <w:left w:val="none" w:sz="0" w:space="0" w:color="auto"/>
            <w:bottom w:val="none" w:sz="0" w:space="0" w:color="auto"/>
            <w:right w:val="none" w:sz="0" w:space="0" w:color="auto"/>
          </w:divBdr>
        </w:div>
        <w:div w:id="508838669">
          <w:marLeft w:val="0"/>
          <w:marRight w:val="0"/>
          <w:marTop w:val="160"/>
          <w:marBottom w:val="0"/>
          <w:divBdr>
            <w:top w:val="none" w:sz="0" w:space="0" w:color="auto"/>
            <w:left w:val="none" w:sz="0" w:space="0" w:color="auto"/>
            <w:bottom w:val="none" w:sz="0" w:space="0" w:color="auto"/>
            <w:right w:val="none" w:sz="0" w:space="0" w:color="auto"/>
          </w:divBdr>
        </w:div>
        <w:div w:id="631787630">
          <w:marLeft w:val="0"/>
          <w:marRight w:val="0"/>
          <w:marTop w:val="160"/>
          <w:marBottom w:val="160"/>
          <w:divBdr>
            <w:top w:val="none" w:sz="0" w:space="0" w:color="auto"/>
            <w:left w:val="none" w:sz="0" w:space="0" w:color="auto"/>
            <w:bottom w:val="none" w:sz="0" w:space="0" w:color="auto"/>
            <w:right w:val="none" w:sz="0" w:space="0" w:color="auto"/>
          </w:divBdr>
        </w:div>
        <w:div w:id="655233108">
          <w:marLeft w:val="0"/>
          <w:marRight w:val="0"/>
          <w:marTop w:val="160"/>
          <w:marBottom w:val="0"/>
          <w:divBdr>
            <w:top w:val="none" w:sz="0" w:space="0" w:color="auto"/>
            <w:left w:val="none" w:sz="0" w:space="0" w:color="auto"/>
            <w:bottom w:val="none" w:sz="0" w:space="0" w:color="auto"/>
            <w:right w:val="none" w:sz="0" w:space="0" w:color="auto"/>
          </w:divBdr>
        </w:div>
        <w:div w:id="680356508">
          <w:marLeft w:val="0"/>
          <w:marRight w:val="0"/>
          <w:marTop w:val="160"/>
          <w:marBottom w:val="160"/>
          <w:divBdr>
            <w:top w:val="none" w:sz="0" w:space="0" w:color="auto"/>
            <w:left w:val="none" w:sz="0" w:space="0" w:color="auto"/>
            <w:bottom w:val="none" w:sz="0" w:space="0" w:color="auto"/>
            <w:right w:val="none" w:sz="0" w:space="0" w:color="auto"/>
          </w:divBdr>
        </w:div>
        <w:div w:id="695816382">
          <w:marLeft w:val="0"/>
          <w:marRight w:val="0"/>
          <w:marTop w:val="160"/>
          <w:marBottom w:val="160"/>
          <w:divBdr>
            <w:top w:val="none" w:sz="0" w:space="0" w:color="auto"/>
            <w:left w:val="none" w:sz="0" w:space="0" w:color="auto"/>
            <w:bottom w:val="none" w:sz="0" w:space="0" w:color="auto"/>
            <w:right w:val="none" w:sz="0" w:space="0" w:color="auto"/>
          </w:divBdr>
        </w:div>
        <w:div w:id="833566586">
          <w:marLeft w:val="280"/>
          <w:marRight w:val="0"/>
          <w:marTop w:val="0"/>
          <w:marBottom w:val="0"/>
          <w:divBdr>
            <w:top w:val="none" w:sz="0" w:space="0" w:color="auto"/>
            <w:left w:val="none" w:sz="0" w:space="0" w:color="auto"/>
            <w:bottom w:val="none" w:sz="0" w:space="0" w:color="auto"/>
            <w:right w:val="none" w:sz="0" w:space="0" w:color="auto"/>
          </w:divBdr>
        </w:div>
        <w:div w:id="969479189">
          <w:marLeft w:val="0"/>
          <w:marRight w:val="0"/>
          <w:marTop w:val="160"/>
          <w:marBottom w:val="160"/>
          <w:divBdr>
            <w:top w:val="none" w:sz="0" w:space="0" w:color="auto"/>
            <w:left w:val="none" w:sz="0" w:space="0" w:color="auto"/>
            <w:bottom w:val="none" w:sz="0" w:space="0" w:color="auto"/>
            <w:right w:val="none" w:sz="0" w:space="0" w:color="auto"/>
          </w:divBdr>
        </w:div>
        <w:div w:id="998311649">
          <w:marLeft w:val="0"/>
          <w:marRight w:val="0"/>
          <w:marTop w:val="160"/>
          <w:marBottom w:val="0"/>
          <w:divBdr>
            <w:top w:val="none" w:sz="0" w:space="0" w:color="auto"/>
            <w:left w:val="none" w:sz="0" w:space="0" w:color="auto"/>
            <w:bottom w:val="none" w:sz="0" w:space="0" w:color="auto"/>
            <w:right w:val="none" w:sz="0" w:space="0" w:color="auto"/>
          </w:divBdr>
        </w:div>
        <w:div w:id="1107847171">
          <w:marLeft w:val="0"/>
          <w:marRight w:val="0"/>
          <w:marTop w:val="40"/>
          <w:marBottom w:val="0"/>
          <w:divBdr>
            <w:top w:val="none" w:sz="0" w:space="0" w:color="auto"/>
            <w:left w:val="none" w:sz="0" w:space="0" w:color="auto"/>
            <w:bottom w:val="none" w:sz="0" w:space="0" w:color="auto"/>
            <w:right w:val="none" w:sz="0" w:space="0" w:color="auto"/>
          </w:divBdr>
        </w:div>
        <w:div w:id="1117068845">
          <w:marLeft w:val="0"/>
          <w:marRight w:val="0"/>
          <w:marTop w:val="160"/>
          <w:marBottom w:val="160"/>
          <w:divBdr>
            <w:top w:val="none" w:sz="0" w:space="0" w:color="auto"/>
            <w:left w:val="none" w:sz="0" w:space="0" w:color="auto"/>
            <w:bottom w:val="none" w:sz="0" w:space="0" w:color="auto"/>
            <w:right w:val="none" w:sz="0" w:space="0" w:color="auto"/>
          </w:divBdr>
        </w:div>
        <w:div w:id="1416124373">
          <w:marLeft w:val="280"/>
          <w:marRight w:val="0"/>
          <w:marTop w:val="0"/>
          <w:marBottom w:val="0"/>
          <w:divBdr>
            <w:top w:val="none" w:sz="0" w:space="0" w:color="auto"/>
            <w:left w:val="none" w:sz="0" w:space="0" w:color="auto"/>
            <w:bottom w:val="none" w:sz="0" w:space="0" w:color="auto"/>
            <w:right w:val="none" w:sz="0" w:space="0" w:color="auto"/>
          </w:divBdr>
        </w:div>
        <w:div w:id="1462770599">
          <w:marLeft w:val="0"/>
          <w:marRight w:val="0"/>
          <w:marTop w:val="160"/>
          <w:marBottom w:val="0"/>
          <w:divBdr>
            <w:top w:val="none" w:sz="0" w:space="0" w:color="auto"/>
            <w:left w:val="none" w:sz="0" w:space="0" w:color="auto"/>
            <w:bottom w:val="none" w:sz="0" w:space="0" w:color="auto"/>
            <w:right w:val="none" w:sz="0" w:space="0" w:color="auto"/>
          </w:divBdr>
        </w:div>
        <w:div w:id="1549951286">
          <w:marLeft w:val="0"/>
          <w:marRight w:val="0"/>
          <w:marTop w:val="160"/>
          <w:marBottom w:val="160"/>
          <w:divBdr>
            <w:top w:val="none" w:sz="0" w:space="0" w:color="auto"/>
            <w:left w:val="none" w:sz="0" w:space="0" w:color="auto"/>
            <w:bottom w:val="none" w:sz="0" w:space="0" w:color="auto"/>
            <w:right w:val="none" w:sz="0" w:space="0" w:color="auto"/>
          </w:divBdr>
        </w:div>
        <w:div w:id="1612666594">
          <w:marLeft w:val="280"/>
          <w:marRight w:val="0"/>
          <w:marTop w:val="0"/>
          <w:marBottom w:val="0"/>
          <w:divBdr>
            <w:top w:val="none" w:sz="0" w:space="0" w:color="auto"/>
            <w:left w:val="none" w:sz="0" w:space="0" w:color="auto"/>
            <w:bottom w:val="none" w:sz="0" w:space="0" w:color="auto"/>
            <w:right w:val="none" w:sz="0" w:space="0" w:color="auto"/>
          </w:divBdr>
        </w:div>
        <w:div w:id="1637762367">
          <w:marLeft w:val="280"/>
          <w:marRight w:val="0"/>
          <w:marTop w:val="0"/>
          <w:marBottom w:val="0"/>
          <w:divBdr>
            <w:top w:val="none" w:sz="0" w:space="0" w:color="auto"/>
            <w:left w:val="none" w:sz="0" w:space="0" w:color="auto"/>
            <w:bottom w:val="none" w:sz="0" w:space="0" w:color="auto"/>
            <w:right w:val="none" w:sz="0" w:space="0" w:color="auto"/>
          </w:divBdr>
        </w:div>
        <w:div w:id="1640836605">
          <w:marLeft w:val="0"/>
          <w:marRight w:val="0"/>
          <w:marTop w:val="40"/>
          <w:marBottom w:val="160"/>
          <w:divBdr>
            <w:top w:val="none" w:sz="0" w:space="0" w:color="auto"/>
            <w:left w:val="none" w:sz="0" w:space="0" w:color="auto"/>
            <w:bottom w:val="none" w:sz="0" w:space="0" w:color="auto"/>
            <w:right w:val="none" w:sz="0" w:space="0" w:color="auto"/>
          </w:divBdr>
        </w:div>
        <w:div w:id="1821458696">
          <w:marLeft w:val="0"/>
          <w:marRight w:val="0"/>
          <w:marTop w:val="160"/>
          <w:marBottom w:val="0"/>
          <w:divBdr>
            <w:top w:val="none" w:sz="0" w:space="0" w:color="auto"/>
            <w:left w:val="none" w:sz="0" w:space="0" w:color="auto"/>
            <w:bottom w:val="none" w:sz="0" w:space="0" w:color="auto"/>
            <w:right w:val="none" w:sz="0" w:space="0" w:color="auto"/>
          </w:divBdr>
        </w:div>
        <w:div w:id="1824928570">
          <w:marLeft w:val="0"/>
          <w:marRight w:val="0"/>
          <w:marTop w:val="160"/>
          <w:marBottom w:val="160"/>
          <w:divBdr>
            <w:top w:val="none" w:sz="0" w:space="0" w:color="auto"/>
            <w:left w:val="none" w:sz="0" w:space="0" w:color="auto"/>
            <w:bottom w:val="none" w:sz="0" w:space="0" w:color="auto"/>
            <w:right w:val="none" w:sz="0" w:space="0" w:color="auto"/>
          </w:divBdr>
        </w:div>
        <w:div w:id="1860388745">
          <w:marLeft w:val="280"/>
          <w:marRight w:val="0"/>
          <w:marTop w:val="0"/>
          <w:marBottom w:val="0"/>
          <w:divBdr>
            <w:top w:val="none" w:sz="0" w:space="0" w:color="auto"/>
            <w:left w:val="none" w:sz="0" w:space="0" w:color="auto"/>
            <w:bottom w:val="none" w:sz="0" w:space="0" w:color="auto"/>
            <w:right w:val="none" w:sz="0" w:space="0" w:color="auto"/>
          </w:divBdr>
        </w:div>
        <w:div w:id="1861427634">
          <w:marLeft w:val="0"/>
          <w:marRight w:val="0"/>
          <w:marTop w:val="0"/>
          <w:marBottom w:val="0"/>
          <w:divBdr>
            <w:top w:val="none" w:sz="0" w:space="0" w:color="auto"/>
            <w:left w:val="none" w:sz="0" w:space="0" w:color="auto"/>
            <w:bottom w:val="none" w:sz="0" w:space="0" w:color="auto"/>
            <w:right w:val="none" w:sz="0" w:space="0" w:color="auto"/>
          </w:divBdr>
        </w:div>
        <w:div w:id="1882012115">
          <w:marLeft w:val="0"/>
          <w:marRight w:val="0"/>
          <w:marTop w:val="160"/>
          <w:marBottom w:val="160"/>
          <w:divBdr>
            <w:top w:val="none" w:sz="0" w:space="0" w:color="auto"/>
            <w:left w:val="none" w:sz="0" w:space="0" w:color="auto"/>
            <w:bottom w:val="none" w:sz="0" w:space="0" w:color="auto"/>
            <w:right w:val="none" w:sz="0" w:space="0" w:color="auto"/>
          </w:divBdr>
        </w:div>
        <w:div w:id="1911580159">
          <w:marLeft w:val="280"/>
          <w:marRight w:val="0"/>
          <w:marTop w:val="0"/>
          <w:marBottom w:val="0"/>
          <w:divBdr>
            <w:top w:val="none" w:sz="0" w:space="0" w:color="auto"/>
            <w:left w:val="none" w:sz="0" w:space="0" w:color="auto"/>
            <w:bottom w:val="none" w:sz="0" w:space="0" w:color="auto"/>
            <w:right w:val="none" w:sz="0" w:space="0" w:color="auto"/>
          </w:divBdr>
        </w:div>
        <w:div w:id="1982878927">
          <w:marLeft w:val="0"/>
          <w:marRight w:val="0"/>
          <w:marTop w:val="0"/>
          <w:marBottom w:val="0"/>
          <w:divBdr>
            <w:top w:val="none" w:sz="0" w:space="0" w:color="auto"/>
            <w:left w:val="none" w:sz="0" w:space="0" w:color="auto"/>
            <w:bottom w:val="none" w:sz="0" w:space="0" w:color="auto"/>
            <w:right w:val="none" w:sz="0" w:space="0" w:color="auto"/>
          </w:divBdr>
        </w:div>
        <w:div w:id="2109933053">
          <w:marLeft w:val="0"/>
          <w:marRight w:val="0"/>
          <w:marTop w:val="40"/>
          <w:marBottom w:val="0"/>
          <w:divBdr>
            <w:top w:val="none" w:sz="0" w:space="0" w:color="auto"/>
            <w:left w:val="none" w:sz="0" w:space="0" w:color="auto"/>
            <w:bottom w:val="none" w:sz="0" w:space="0" w:color="auto"/>
            <w:right w:val="none" w:sz="0" w:space="0" w:color="auto"/>
          </w:divBdr>
        </w:div>
      </w:divsChild>
    </w:div>
    <w:div w:id="856238155">
      <w:bodyDiv w:val="1"/>
      <w:marLeft w:val="0"/>
      <w:marRight w:val="0"/>
      <w:marTop w:val="0"/>
      <w:marBottom w:val="0"/>
      <w:divBdr>
        <w:top w:val="none" w:sz="0" w:space="0" w:color="auto"/>
        <w:left w:val="none" w:sz="0" w:space="0" w:color="auto"/>
        <w:bottom w:val="none" w:sz="0" w:space="0" w:color="auto"/>
        <w:right w:val="none" w:sz="0" w:space="0" w:color="auto"/>
      </w:divBdr>
    </w:div>
    <w:div w:id="868951563">
      <w:bodyDiv w:val="1"/>
      <w:marLeft w:val="0"/>
      <w:marRight w:val="0"/>
      <w:marTop w:val="0"/>
      <w:marBottom w:val="0"/>
      <w:divBdr>
        <w:top w:val="none" w:sz="0" w:space="0" w:color="auto"/>
        <w:left w:val="none" w:sz="0" w:space="0" w:color="auto"/>
        <w:bottom w:val="none" w:sz="0" w:space="0" w:color="auto"/>
        <w:right w:val="none" w:sz="0" w:space="0" w:color="auto"/>
      </w:divBdr>
      <w:divsChild>
        <w:div w:id="540944168">
          <w:marLeft w:val="560"/>
          <w:marRight w:val="0"/>
          <w:marTop w:val="0"/>
          <w:marBottom w:val="0"/>
          <w:divBdr>
            <w:top w:val="none" w:sz="0" w:space="0" w:color="auto"/>
            <w:left w:val="none" w:sz="0" w:space="0" w:color="auto"/>
            <w:bottom w:val="none" w:sz="0" w:space="0" w:color="auto"/>
            <w:right w:val="none" w:sz="0" w:space="0" w:color="auto"/>
          </w:divBdr>
        </w:div>
        <w:div w:id="609970418">
          <w:marLeft w:val="280"/>
          <w:marRight w:val="0"/>
          <w:marTop w:val="0"/>
          <w:marBottom w:val="0"/>
          <w:divBdr>
            <w:top w:val="none" w:sz="0" w:space="0" w:color="auto"/>
            <w:left w:val="none" w:sz="0" w:space="0" w:color="auto"/>
            <w:bottom w:val="none" w:sz="0" w:space="0" w:color="auto"/>
            <w:right w:val="none" w:sz="0" w:space="0" w:color="auto"/>
          </w:divBdr>
        </w:div>
        <w:div w:id="709495903">
          <w:marLeft w:val="280"/>
          <w:marRight w:val="0"/>
          <w:marTop w:val="0"/>
          <w:marBottom w:val="0"/>
          <w:divBdr>
            <w:top w:val="none" w:sz="0" w:space="0" w:color="auto"/>
            <w:left w:val="none" w:sz="0" w:space="0" w:color="auto"/>
            <w:bottom w:val="none" w:sz="0" w:space="0" w:color="auto"/>
            <w:right w:val="none" w:sz="0" w:space="0" w:color="auto"/>
          </w:divBdr>
        </w:div>
        <w:div w:id="740717187">
          <w:marLeft w:val="280"/>
          <w:marRight w:val="0"/>
          <w:marTop w:val="0"/>
          <w:marBottom w:val="0"/>
          <w:divBdr>
            <w:top w:val="none" w:sz="0" w:space="0" w:color="auto"/>
            <w:left w:val="none" w:sz="0" w:space="0" w:color="auto"/>
            <w:bottom w:val="none" w:sz="0" w:space="0" w:color="auto"/>
            <w:right w:val="none" w:sz="0" w:space="0" w:color="auto"/>
          </w:divBdr>
        </w:div>
        <w:div w:id="1068500807">
          <w:marLeft w:val="280"/>
          <w:marRight w:val="0"/>
          <w:marTop w:val="0"/>
          <w:marBottom w:val="0"/>
          <w:divBdr>
            <w:top w:val="none" w:sz="0" w:space="0" w:color="auto"/>
            <w:left w:val="none" w:sz="0" w:space="0" w:color="auto"/>
            <w:bottom w:val="none" w:sz="0" w:space="0" w:color="auto"/>
            <w:right w:val="none" w:sz="0" w:space="0" w:color="auto"/>
          </w:divBdr>
        </w:div>
        <w:div w:id="1838761528">
          <w:marLeft w:val="280"/>
          <w:marRight w:val="0"/>
          <w:marTop w:val="0"/>
          <w:marBottom w:val="0"/>
          <w:divBdr>
            <w:top w:val="none" w:sz="0" w:space="0" w:color="auto"/>
            <w:left w:val="none" w:sz="0" w:space="0" w:color="auto"/>
            <w:bottom w:val="none" w:sz="0" w:space="0" w:color="auto"/>
            <w:right w:val="none" w:sz="0" w:space="0" w:color="auto"/>
          </w:divBdr>
        </w:div>
        <w:div w:id="1964650567">
          <w:marLeft w:val="280"/>
          <w:marRight w:val="0"/>
          <w:marTop w:val="0"/>
          <w:marBottom w:val="0"/>
          <w:divBdr>
            <w:top w:val="none" w:sz="0" w:space="0" w:color="auto"/>
            <w:left w:val="none" w:sz="0" w:space="0" w:color="auto"/>
            <w:bottom w:val="none" w:sz="0" w:space="0" w:color="auto"/>
            <w:right w:val="none" w:sz="0" w:space="0" w:color="auto"/>
          </w:divBdr>
        </w:div>
      </w:divsChild>
    </w:div>
    <w:div w:id="877158656">
      <w:bodyDiv w:val="1"/>
      <w:marLeft w:val="0"/>
      <w:marRight w:val="0"/>
      <w:marTop w:val="0"/>
      <w:marBottom w:val="0"/>
      <w:divBdr>
        <w:top w:val="none" w:sz="0" w:space="0" w:color="auto"/>
        <w:left w:val="none" w:sz="0" w:space="0" w:color="auto"/>
        <w:bottom w:val="none" w:sz="0" w:space="0" w:color="auto"/>
        <w:right w:val="none" w:sz="0" w:space="0" w:color="auto"/>
      </w:divBdr>
    </w:div>
    <w:div w:id="943607503">
      <w:bodyDiv w:val="1"/>
      <w:marLeft w:val="0"/>
      <w:marRight w:val="0"/>
      <w:marTop w:val="0"/>
      <w:marBottom w:val="0"/>
      <w:divBdr>
        <w:top w:val="none" w:sz="0" w:space="0" w:color="auto"/>
        <w:left w:val="none" w:sz="0" w:space="0" w:color="auto"/>
        <w:bottom w:val="none" w:sz="0" w:space="0" w:color="auto"/>
        <w:right w:val="none" w:sz="0" w:space="0" w:color="auto"/>
      </w:divBdr>
      <w:divsChild>
        <w:div w:id="396562098">
          <w:marLeft w:val="280"/>
          <w:marRight w:val="0"/>
          <w:marTop w:val="0"/>
          <w:marBottom w:val="0"/>
          <w:divBdr>
            <w:top w:val="none" w:sz="0" w:space="0" w:color="auto"/>
            <w:left w:val="none" w:sz="0" w:space="0" w:color="auto"/>
            <w:bottom w:val="none" w:sz="0" w:space="0" w:color="auto"/>
            <w:right w:val="none" w:sz="0" w:space="0" w:color="auto"/>
          </w:divBdr>
        </w:div>
      </w:divsChild>
    </w:div>
    <w:div w:id="949818867">
      <w:bodyDiv w:val="1"/>
      <w:marLeft w:val="0"/>
      <w:marRight w:val="0"/>
      <w:marTop w:val="0"/>
      <w:marBottom w:val="0"/>
      <w:divBdr>
        <w:top w:val="none" w:sz="0" w:space="0" w:color="auto"/>
        <w:left w:val="none" w:sz="0" w:space="0" w:color="auto"/>
        <w:bottom w:val="none" w:sz="0" w:space="0" w:color="auto"/>
        <w:right w:val="none" w:sz="0" w:space="0" w:color="auto"/>
      </w:divBdr>
    </w:div>
    <w:div w:id="1018652604">
      <w:bodyDiv w:val="1"/>
      <w:marLeft w:val="0"/>
      <w:marRight w:val="0"/>
      <w:marTop w:val="0"/>
      <w:marBottom w:val="0"/>
      <w:divBdr>
        <w:top w:val="none" w:sz="0" w:space="0" w:color="auto"/>
        <w:left w:val="none" w:sz="0" w:space="0" w:color="auto"/>
        <w:bottom w:val="none" w:sz="0" w:space="0" w:color="auto"/>
        <w:right w:val="none" w:sz="0" w:space="0" w:color="auto"/>
      </w:divBdr>
    </w:div>
    <w:div w:id="1035347699">
      <w:bodyDiv w:val="1"/>
      <w:marLeft w:val="0"/>
      <w:marRight w:val="0"/>
      <w:marTop w:val="0"/>
      <w:marBottom w:val="0"/>
      <w:divBdr>
        <w:top w:val="none" w:sz="0" w:space="0" w:color="auto"/>
        <w:left w:val="none" w:sz="0" w:space="0" w:color="auto"/>
        <w:bottom w:val="none" w:sz="0" w:space="0" w:color="auto"/>
        <w:right w:val="none" w:sz="0" w:space="0" w:color="auto"/>
      </w:divBdr>
    </w:div>
    <w:div w:id="1053390763">
      <w:bodyDiv w:val="1"/>
      <w:marLeft w:val="0"/>
      <w:marRight w:val="0"/>
      <w:marTop w:val="0"/>
      <w:marBottom w:val="0"/>
      <w:divBdr>
        <w:top w:val="none" w:sz="0" w:space="0" w:color="auto"/>
        <w:left w:val="none" w:sz="0" w:space="0" w:color="auto"/>
        <w:bottom w:val="none" w:sz="0" w:space="0" w:color="auto"/>
        <w:right w:val="none" w:sz="0" w:space="0" w:color="auto"/>
      </w:divBdr>
      <w:divsChild>
        <w:div w:id="74976740">
          <w:marLeft w:val="560"/>
          <w:marRight w:val="0"/>
          <w:marTop w:val="0"/>
          <w:marBottom w:val="0"/>
          <w:divBdr>
            <w:top w:val="none" w:sz="0" w:space="0" w:color="auto"/>
            <w:left w:val="none" w:sz="0" w:space="0" w:color="auto"/>
            <w:bottom w:val="none" w:sz="0" w:space="0" w:color="auto"/>
            <w:right w:val="none" w:sz="0" w:space="0" w:color="auto"/>
          </w:divBdr>
        </w:div>
        <w:div w:id="126122208">
          <w:marLeft w:val="0"/>
          <w:marRight w:val="0"/>
          <w:marTop w:val="320"/>
          <w:marBottom w:val="160"/>
          <w:divBdr>
            <w:top w:val="none" w:sz="0" w:space="0" w:color="auto"/>
            <w:left w:val="none" w:sz="0" w:space="0" w:color="auto"/>
            <w:bottom w:val="none" w:sz="0" w:space="0" w:color="auto"/>
            <w:right w:val="none" w:sz="0" w:space="0" w:color="auto"/>
          </w:divBdr>
        </w:div>
        <w:div w:id="131942189">
          <w:marLeft w:val="280"/>
          <w:marRight w:val="0"/>
          <w:marTop w:val="0"/>
          <w:marBottom w:val="0"/>
          <w:divBdr>
            <w:top w:val="none" w:sz="0" w:space="0" w:color="auto"/>
            <w:left w:val="none" w:sz="0" w:space="0" w:color="auto"/>
            <w:bottom w:val="none" w:sz="0" w:space="0" w:color="auto"/>
            <w:right w:val="none" w:sz="0" w:space="0" w:color="auto"/>
          </w:divBdr>
        </w:div>
        <w:div w:id="349530807">
          <w:marLeft w:val="0"/>
          <w:marRight w:val="0"/>
          <w:marTop w:val="160"/>
          <w:marBottom w:val="160"/>
          <w:divBdr>
            <w:top w:val="none" w:sz="0" w:space="0" w:color="auto"/>
            <w:left w:val="none" w:sz="0" w:space="0" w:color="auto"/>
            <w:bottom w:val="none" w:sz="0" w:space="0" w:color="auto"/>
            <w:right w:val="none" w:sz="0" w:space="0" w:color="auto"/>
          </w:divBdr>
        </w:div>
        <w:div w:id="408888069">
          <w:marLeft w:val="0"/>
          <w:marRight w:val="0"/>
          <w:marTop w:val="320"/>
          <w:marBottom w:val="0"/>
          <w:divBdr>
            <w:top w:val="none" w:sz="0" w:space="0" w:color="auto"/>
            <w:left w:val="none" w:sz="0" w:space="0" w:color="auto"/>
            <w:bottom w:val="none" w:sz="0" w:space="0" w:color="auto"/>
            <w:right w:val="none" w:sz="0" w:space="0" w:color="auto"/>
          </w:divBdr>
        </w:div>
        <w:div w:id="417288115">
          <w:marLeft w:val="0"/>
          <w:marRight w:val="0"/>
          <w:marTop w:val="320"/>
          <w:marBottom w:val="160"/>
          <w:divBdr>
            <w:top w:val="none" w:sz="0" w:space="0" w:color="auto"/>
            <w:left w:val="none" w:sz="0" w:space="0" w:color="auto"/>
            <w:bottom w:val="none" w:sz="0" w:space="0" w:color="auto"/>
            <w:right w:val="none" w:sz="0" w:space="0" w:color="auto"/>
          </w:divBdr>
        </w:div>
        <w:div w:id="525021727">
          <w:marLeft w:val="0"/>
          <w:marRight w:val="0"/>
          <w:marTop w:val="100"/>
          <w:marBottom w:val="0"/>
          <w:divBdr>
            <w:top w:val="none" w:sz="0" w:space="0" w:color="auto"/>
            <w:left w:val="none" w:sz="0" w:space="0" w:color="auto"/>
            <w:bottom w:val="none" w:sz="0" w:space="0" w:color="auto"/>
            <w:right w:val="none" w:sz="0" w:space="0" w:color="auto"/>
          </w:divBdr>
        </w:div>
        <w:div w:id="682635050">
          <w:marLeft w:val="280"/>
          <w:marRight w:val="0"/>
          <w:marTop w:val="0"/>
          <w:marBottom w:val="0"/>
          <w:divBdr>
            <w:top w:val="none" w:sz="0" w:space="0" w:color="auto"/>
            <w:left w:val="none" w:sz="0" w:space="0" w:color="auto"/>
            <w:bottom w:val="none" w:sz="0" w:space="0" w:color="auto"/>
            <w:right w:val="none" w:sz="0" w:space="0" w:color="auto"/>
          </w:divBdr>
        </w:div>
        <w:div w:id="957613158">
          <w:marLeft w:val="280"/>
          <w:marRight w:val="0"/>
          <w:marTop w:val="0"/>
          <w:marBottom w:val="0"/>
          <w:divBdr>
            <w:top w:val="none" w:sz="0" w:space="0" w:color="auto"/>
            <w:left w:val="none" w:sz="0" w:space="0" w:color="auto"/>
            <w:bottom w:val="none" w:sz="0" w:space="0" w:color="auto"/>
            <w:right w:val="none" w:sz="0" w:space="0" w:color="auto"/>
          </w:divBdr>
        </w:div>
        <w:div w:id="1138113971">
          <w:marLeft w:val="0"/>
          <w:marRight w:val="0"/>
          <w:marTop w:val="100"/>
          <w:marBottom w:val="0"/>
          <w:divBdr>
            <w:top w:val="none" w:sz="0" w:space="0" w:color="auto"/>
            <w:left w:val="none" w:sz="0" w:space="0" w:color="auto"/>
            <w:bottom w:val="none" w:sz="0" w:space="0" w:color="auto"/>
            <w:right w:val="none" w:sz="0" w:space="0" w:color="auto"/>
          </w:divBdr>
        </w:div>
        <w:div w:id="1199509251">
          <w:marLeft w:val="280"/>
          <w:marRight w:val="0"/>
          <w:marTop w:val="0"/>
          <w:marBottom w:val="0"/>
          <w:divBdr>
            <w:top w:val="none" w:sz="0" w:space="0" w:color="auto"/>
            <w:left w:val="none" w:sz="0" w:space="0" w:color="auto"/>
            <w:bottom w:val="none" w:sz="0" w:space="0" w:color="auto"/>
            <w:right w:val="none" w:sz="0" w:space="0" w:color="auto"/>
          </w:divBdr>
        </w:div>
        <w:div w:id="1433359700">
          <w:marLeft w:val="0"/>
          <w:marRight w:val="0"/>
          <w:marTop w:val="320"/>
          <w:marBottom w:val="160"/>
          <w:divBdr>
            <w:top w:val="none" w:sz="0" w:space="0" w:color="auto"/>
            <w:left w:val="none" w:sz="0" w:space="0" w:color="auto"/>
            <w:bottom w:val="none" w:sz="0" w:space="0" w:color="auto"/>
            <w:right w:val="none" w:sz="0" w:space="0" w:color="auto"/>
          </w:divBdr>
        </w:div>
        <w:div w:id="1589998073">
          <w:marLeft w:val="280"/>
          <w:marRight w:val="0"/>
          <w:marTop w:val="0"/>
          <w:marBottom w:val="0"/>
          <w:divBdr>
            <w:top w:val="none" w:sz="0" w:space="0" w:color="auto"/>
            <w:left w:val="none" w:sz="0" w:space="0" w:color="auto"/>
            <w:bottom w:val="none" w:sz="0" w:space="0" w:color="auto"/>
            <w:right w:val="none" w:sz="0" w:space="0" w:color="auto"/>
          </w:divBdr>
        </w:div>
        <w:div w:id="1623606380">
          <w:marLeft w:val="0"/>
          <w:marRight w:val="0"/>
          <w:marTop w:val="320"/>
          <w:marBottom w:val="160"/>
          <w:divBdr>
            <w:top w:val="none" w:sz="0" w:space="0" w:color="auto"/>
            <w:left w:val="none" w:sz="0" w:space="0" w:color="auto"/>
            <w:bottom w:val="none" w:sz="0" w:space="0" w:color="auto"/>
            <w:right w:val="none" w:sz="0" w:space="0" w:color="auto"/>
          </w:divBdr>
        </w:div>
        <w:div w:id="1624920892">
          <w:marLeft w:val="0"/>
          <w:marRight w:val="0"/>
          <w:marTop w:val="40"/>
          <w:marBottom w:val="0"/>
          <w:divBdr>
            <w:top w:val="none" w:sz="0" w:space="0" w:color="auto"/>
            <w:left w:val="none" w:sz="0" w:space="0" w:color="auto"/>
            <w:bottom w:val="none" w:sz="0" w:space="0" w:color="auto"/>
            <w:right w:val="none" w:sz="0" w:space="0" w:color="auto"/>
          </w:divBdr>
        </w:div>
        <w:div w:id="1881700680">
          <w:marLeft w:val="0"/>
          <w:marRight w:val="0"/>
          <w:marTop w:val="320"/>
          <w:marBottom w:val="160"/>
          <w:divBdr>
            <w:top w:val="none" w:sz="0" w:space="0" w:color="auto"/>
            <w:left w:val="none" w:sz="0" w:space="0" w:color="auto"/>
            <w:bottom w:val="none" w:sz="0" w:space="0" w:color="auto"/>
            <w:right w:val="none" w:sz="0" w:space="0" w:color="auto"/>
          </w:divBdr>
        </w:div>
        <w:div w:id="1898709322">
          <w:marLeft w:val="0"/>
          <w:marRight w:val="0"/>
          <w:marTop w:val="320"/>
          <w:marBottom w:val="160"/>
          <w:divBdr>
            <w:top w:val="none" w:sz="0" w:space="0" w:color="auto"/>
            <w:left w:val="none" w:sz="0" w:space="0" w:color="auto"/>
            <w:bottom w:val="none" w:sz="0" w:space="0" w:color="auto"/>
            <w:right w:val="none" w:sz="0" w:space="0" w:color="auto"/>
          </w:divBdr>
        </w:div>
        <w:div w:id="1933123481">
          <w:marLeft w:val="0"/>
          <w:marRight w:val="0"/>
          <w:marTop w:val="320"/>
          <w:marBottom w:val="160"/>
          <w:divBdr>
            <w:top w:val="none" w:sz="0" w:space="0" w:color="auto"/>
            <w:left w:val="none" w:sz="0" w:space="0" w:color="auto"/>
            <w:bottom w:val="none" w:sz="0" w:space="0" w:color="auto"/>
            <w:right w:val="none" w:sz="0" w:space="0" w:color="auto"/>
          </w:divBdr>
        </w:div>
        <w:div w:id="1948076581">
          <w:marLeft w:val="280"/>
          <w:marRight w:val="0"/>
          <w:marTop w:val="0"/>
          <w:marBottom w:val="0"/>
          <w:divBdr>
            <w:top w:val="none" w:sz="0" w:space="0" w:color="auto"/>
            <w:left w:val="none" w:sz="0" w:space="0" w:color="auto"/>
            <w:bottom w:val="none" w:sz="0" w:space="0" w:color="auto"/>
            <w:right w:val="none" w:sz="0" w:space="0" w:color="auto"/>
          </w:divBdr>
        </w:div>
        <w:div w:id="1951668246">
          <w:marLeft w:val="280"/>
          <w:marRight w:val="0"/>
          <w:marTop w:val="0"/>
          <w:marBottom w:val="0"/>
          <w:divBdr>
            <w:top w:val="none" w:sz="0" w:space="0" w:color="auto"/>
            <w:left w:val="none" w:sz="0" w:space="0" w:color="auto"/>
            <w:bottom w:val="none" w:sz="0" w:space="0" w:color="auto"/>
            <w:right w:val="none" w:sz="0" w:space="0" w:color="auto"/>
          </w:divBdr>
        </w:div>
        <w:div w:id="2143190725">
          <w:marLeft w:val="0"/>
          <w:marRight w:val="0"/>
          <w:marTop w:val="320"/>
          <w:marBottom w:val="160"/>
          <w:divBdr>
            <w:top w:val="none" w:sz="0" w:space="0" w:color="auto"/>
            <w:left w:val="none" w:sz="0" w:space="0" w:color="auto"/>
            <w:bottom w:val="none" w:sz="0" w:space="0" w:color="auto"/>
            <w:right w:val="none" w:sz="0" w:space="0" w:color="auto"/>
          </w:divBdr>
        </w:div>
      </w:divsChild>
    </w:div>
    <w:div w:id="1086803590">
      <w:bodyDiv w:val="1"/>
      <w:marLeft w:val="0"/>
      <w:marRight w:val="0"/>
      <w:marTop w:val="0"/>
      <w:marBottom w:val="0"/>
      <w:divBdr>
        <w:top w:val="none" w:sz="0" w:space="0" w:color="auto"/>
        <w:left w:val="none" w:sz="0" w:space="0" w:color="auto"/>
        <w:bottom w:val="none" w:sz="0" w:space="0" w:color="auto"/>
        <w:right w:val="none" w:sz="0" w:space="0" w:color="auto"/>
      </w:divBdr>
    </w:div>
    <w:div w:id="1099254386">
      <w:bodyDiv w:val="1"/>
      <w:marLeft w:val="0"/>
      <w:marRight w:val="0"/>
      <w:marTop w:val="0"/>
      <w:marBottom w:val="0"/>
      <w:divBdr>
        <w:top w:val="none" w:sz="0" w:space="0" w:color="auto"/>
        <w:left w:val="none" w:sz="0" w:space="0" w:color="auto"/>
        <w:bottom w:val="none" w:sz="0" w:space="0" w:color="auto"/>
        <w:right w:val="none" w:sz="0" w:space="0" w:color="auto"/>
      </w:divBdr>
    </w:div>
    <w:div w:id="1116754638">
      <w:bodyDiv w:val="1"/>
      <w:marLeft w:val="0"/>
      <w:marRight w:val="0"/>
      <w:marTop w:val="0"/>
      <w:marBottom w:val="0"/>
      <w:divBdr>
        <w:top w:val="none" w:sz="0" w:space="0" w:color="auto"/>
        <w:left w:val="none" w:sz="0" w:space="0" w:color="auto"/>
        <w:bottom w:val="none" w:sz="0" w:space="0" w:color="auto"/>
        <w:right w:val="none" w:sz="0" w:space="0" w:color="auto"/>
      </w:divBdr>
    </w:div>
    <w:div w:id="1118909485">
      <w:bodyDiv w:val="1"/>
      <w:marLeft w:val="0"/>
      <w:marRight w:val="0"/>
      <w:marTop w:val="0"/>
      <w:marBottom w:val="0"/>
      <w:divBdr>
        <w:top w:val="none" w:sz="0" w:space="0" w:color="auto"/>
        <w:left w:val="none" w:sz="0" w:space="0" w:color="auto"/>
        <w:bottom w:val="none" w:sz="0" w:space="0" w:color="auto"/>
        <w:right w:val="none" w:sz="0" w:space="0" w:color="auto"/>
      </w:divBdr>
    </w:div>
    <w:div w:id="1124735932">
      <w:bodyDiv w:val="1"/>
      <w:marLeft w:val="0"/>
      <w:marRight w:val="0"/>
      <w:marTop w:val="0"/>
      <w:marBottom w:val="0"/>
      <w:divBdr>
        <w:top w:val="none" w:sz="0" w:space="0" w:color="auto"/>
        <w:left w:val="none" w:sz="0" w:space="0" w:color="auto"/>
        <w:bottom w:val="none" w:sz="0" w:space="0" w:color="auto"/>
        <w:right w:val="none" w:sz="0" w:space="0" w:color="auto"/>
      </w:divBdr>
    </w:div>
    <w:div w:id="1160073771">
      <w:bodyDiv w:val="1"/>
      <w:marLeft w:val="0"/>
      <w:marRight w:val="0"/>
      <w:marTop w:val="0"/>
      <w:marBottom w:val="0"/>
      <w:divBdr>
        <w:top w:val="none" w:sz="0" w:space="0" w:color="auto"/>
        <w:left w:val="none" w:sz="0" w:space="0" w:color="auto"/>
        <w:bottom w:val="none" w:sz="0" w:space="0" w:color="auto"/>
        <w:right w:val="none" w:sz="0" w:space="0" w:color="auto"/>
      </w:divBdr>
    </w:div>
    <w:div w:id="1176380801">
      <w:bodyDiv w:val="1"/>
      <w:marLeft w:val="0"/>
      <w:marRight w:val="0"/>
      <w:marTop w:val="0"/>
      <w:marBottom w:val="0"/>
      <w:divBdr>
        <w:top w:val="none" w:sz="0" w:space="0" w:color="auto"/>
        <w:left w:val="none" w:sz="0" w:space="0" w:color="auto"/>
        <w:bottom w:val="none" w:sz="0" w:space="0" w:color="auto"/>
        <w:right w:val="none" w:sz="0" w:space="0" w:color="auto"/>
      </w:divBdr>
    </w:div>
    <w:div w:id="1238516001">
      <w:bodyDiv w:val="1"/>
      <w:marLeft w:val="0"/>
      <w:marRight w:val="0"/>
      <w:marTop w:val="0"/>
      <w:marBottom w:val="0"/>
      <w:divBdr>
        <w:top w:val="none" w:sz="0" w:space="0" w:color="auto"/>
        <w:left w:val="none" w:sz="0" w:space="0" w:color="auto"/>
        <w:bottom w:val="none" w:sz="0" w:space="0" w:color="auto"/>
        <w:right w:val="none" w:sz="0" w:space="0" w:color="auto"/>
      </w:divBdr>
    </w:div>
    <w:div w:id="1240335139">
      <w:bodyDiv w:val="1"/>
      <w:marLeft w:val="0"/>
      <w:marRight w:val="0"/>
      <w:marTop w:val="0"/>
      <w:marBottom w:val="0"/>
      <w:divBdr>
        <w:top w:val="none" w:sz="0" w:space="0" w:color="auto"/>
        <w:left w:val="none" w:sz="0" w:space="0" w:color="auto"/>
        <w:bottom w:val="none" w:sz="0" w:space="0" w:color="auto"/>
        <w:right w:val="none" w:sz="0" w:space="0" w:color="auto"/>
      </w:divBdr>
    </w:div>
    <w:div w:id="1252088124">
      <w:marLeft w:val="0"/>
      <w:marRight w:val="0"/>
      <w:marTop w:val="160"/>
      <w:marBottom w:val="0"/>
      <w:divBdr>
        <w:top w:val="none" w:sz="0" w:space="0" w:color="auto"/>
        <w:left w:val="none" w:sz="0" w:space="0" w:color="auto"/>
        <w:bottom w:val="none" w:sz="0" w:space="0" w:color="auto"/>
        <w:right w:val="none" w:sz="0" w:space="0" w:color="auto"/>
      </w:divBdr>
    </w:div>
    <w:div w:id="1317764402">
      <w:bodyDiv w:val="1"/>
      <w:marLeft w:val="0"/>
      <w:marRight w:val="0"/>
      <w:marTop w:val="0"/>
      <w:marBottom w:val="0"/>
      <w:divBdr>
        <w:top w:val="none" w:sz="0" w:space="0" w:color="auto"/>
        <w:left w:val="none" w:sz="0" w:space="0" w:color="auto"/>
        <w:bottom w:val="none" w:sz="0" w:space="0" w:color="auto"/>
        <w:right w:val="none" w:sz="0" w:space="0" w:color="auto"/>
      </w:divBdr>
    </w:div>
    <w:div w:id="1352881847">
      <w:bodyDiv w:val="1"/>
      <w:marLeft w:val="0"/>
      <w:marRight w:val="0"/>
      <w:marTop w:val="0"/>
      <w:marBottom w:val="0"/>
      <w:divBdr>
        <w:top w:val="none" w:sz="0" w:space="0" w:color="auto"/>
        <w:left w:val="none" w:sz="0" w:space="0" w:color="auto"/>
        <w:bottom w:val="none" w:sz="0" w:space="0" w:color="auto"/>
        <w:right w:val="none" w:sz="0" w:space="0" w:color="auto"/>
      </w:divBdr>
    </w:div>
    <w:div w:id="1378512144">
      <w:bodyDiv w:val="1"/>
      <w:marLeft w:val="0"/>
      <w:marRight w:val="0"/>
      <w:marTop w:val="0"/>
      <w:marBottom w:val="0"/>
      <w:divBdr>
        <w:top w:val="none" w:sz="0" w:space="0" w:color="auto"/>
        <w:left w:val="none" w:sz="0" w:space="0" w:color="auto"/>
        <w:bottom w:val="none" w:sz="0" w:space="0" w:color="auto"/>
        <w:right w:val="none" w:sz="0" w:space="0" w:color="auto"/>
      </w:divBdr>
      <w:divsChild>
        <w:div w:id="126821574">
          <w:marLeft w:val="280"/>
          <w:marRight w:val="0"/>
          <w:marTop w:val="0"/>
          <w:marBottom w:val="0"/>
          <w:divBdr>
            <w:top w:val="none" w:sz="0" w:space="0" w:color="auto"/>
            <w:left w:val="none" w:sz="0" w:space="0" w:color="auto"/>
            <w:bottom w:val="none" w:sz="0" w:space="0" w:color="auto"/>
            <w:right w:val="none" w:sz="0" w:space="0" w:color="auto"/>
          </w:divBdr>
        </w:div>
        <w:div w:id="178156327">
          <w:marLeft w:val="280"/>
          <w:marRight w:val="0"/>
          <w:marTop w:val="0"/>
          <w:marBottom w:val="0"/>
          <w:divBdr>
            <w:top w:val="none" w:sz="0" w:space="0" w:color="auto"/>
            <w:left w:val="none" w:sz="0" w:space="0" w:color="auto"/>
            <w:bottom w:val="none" w:sz="0" w:space="0" w:color="auto"/>
            <w:right w:val="none" w:sz="0" w:space="0" w:color="auto"/>
          </w:divBdr>
        </w:div>
        <w:div w:id="302662896">
          <w:marLeft w:val="0"/>
          <w:marRight w:val="0"/>
          <w:marTop w:val="160"/>
          <w:marBottom w:val="0"/>
          <w:divBdr>
            <w:top w:val="none" w:sz="0" w:space="0" w:color="auto"/>
            <w:left w:val="none" w:sz="0" w:space="0" w:color="auto"/>
            <w:bottom w:val="none" w:sz="0" w:space="0" w:color="auto"/>
            <w:right w:val="none" w:sz="0" w:space="0" w:color="auto"/>
          </w:divBdr>
        </w:div>
        <w:div w:id="318387697">
          <w:marLeft w:val="560"/>
          <w:marRight w:val="0"/>
          <w:marTop w:val="0"/>
          <w:marBottom w:val="0"/>
          <w:divBdr>
            <w:top w:val="none" w:sz="0" w:space="0" w:color="auto"/>
            <w:left w:val="none" w:sz="0" w:space="0" w:color="auto"/>
            <w:bottom w:val="none" w:sz="0" w:space="0" w:color="auto"/>
            <w:right w:val="none" w:sz="0" w:space="0" w:color="auto"/>
          </w:divBdr>
        </w:div>
        <w:div w:id="532957546">
          <w:marLeft w:val="280"/>
          <w:marRight w:val="0"/>
          <w:marTop w:val="0"/>
          <w:marBottom w:val="0"/>
          <w:divBdr>
            <w:top w:val="none" w:sz="0" w:space="0" w:color="auto"/>
            <w:left w:val="none" w:sz="0" w:space="0" w:color="auto"/>
            <w:bottom w:val="none" w:sz="0" w:space="0" w:color="auto"/>
            <w:right w:val="none" w:sz="0" w:space="0" w:color="auto"/>
          </w:divBdr>
        </w:div>
        <w:div w:id="701051159">
          <w:marLeft w:val="560"/>
          <w:marRight w:val="0"/>
          <w:marTop w:val="0"/>
          <w:marBottom w:val="0"/>
          <w:divBdr>
            <w:top w:val="none" w:sz="0" w:space="0" w:color="auto"/>
            <w:left w:val="none" w:sz="0" w:space="0" w:color="auto"/>
            <w:bottom w:val="none" w:sz="0" w:space="0" w:color="auto"/>
            <w:right w:val="none" w:sz="0" w:space="0" w:color="auto"/>
          </w:divBdr>
        </w:div>
        <w:div w:id="968559699">
          <w:marLeft w:val="280"/>
          <w:marRight w:val="0"/>
          <w:marTop w:val="0"/>
          <w:marBottom w:val="0"/>
          <w:divBdr>
            <w:top w:val="none" w:sz="0" w:space="0" w:color="auto"/>
            <w:left w:val="none" w:sz="0" w:space="0" w:color="auto"/>
            <w:bottom w:val="none" w:sz="0" w:space="0" w:color="auto"/>
            <w:right w:val="none" w:sz="0" w:space="0" w:color="auto"/>
          </w:divBdr>
        </w:div>
        <w:div w:id="969629066">
          <w:marLeft w:val="280"/>
          <w:marRight w:val="0"/>
          <w:marTop w:val="0"/>
          <w:marBottom w:val="0"/>
          <w:divBdr>
            <w:top w:val="none" w:sz="0" w:space="0" w:color="auto"/>
            <w:left w:val="none" w:sz="0" w:space="0" w:color="auto"/>
            <w:bottom w:val="none" w:sz="0" w:space="0" w:color="auto"/>
            <w:right w:val="none" w:sz="0" w:space="0" w:color="auto"/>
          </w:divBdr>
        </w:div>
        <w:div w:id="1052652209">
          <w:marLeft w:val="280"/>
          <w:marRight w:val="0"/>
          <w:marTop w:val="0"/>
          <w:marBottom w:val="0"/>
          <w:divBdr>
            <w:top w:val="none" w:sz="0" w:space="0" w:color="auto"/>
            <w:left w:val="none" w:sz="0" w:space="0" w:color="auto"/>
            <w:bottom w:val="none" w:sz="0" w:space="0" w:color="auto"/>
            <w:right w:val="none" w:sz="0" w:space="0" w:color="auto"/>
          </w:divBdr>
        </w:div>
        <w:div w:id="1128890215">
          <w:marLeft w:val="280"/>
          <w:marRight w:val="0"/>
          <w:marTop w:val="0"/>
          <w:marBottom w:val="0"/>
          <w:divBdr>
            <w:top w:val="none" w:sz="0" w:space="0" w:color="auto"/>
            <w:left w:val="none" w:sz="0" w:space="0" w:color="auto"/>
            <w:bottom w:val="none" w:sz="0" w:space="0" w:color="auto"/>
            <w:right w:val="none" w:sz="0" w:space="0" w:color="auto"/>
          </w:divBdr>
        </w:div>
        <w:div w:id="1196429759">
          <w:marLeft w:val="280"/>
          <w:marRight w:val="0"/>
          <w:marTop w:val="0"/>
          <w:marBottom w:val="0"/>
          <w:divBdr>
            <w:top w:val="none" w:sz="0" w:space="0" w:color="auto"/>
            <w:left w:val="none" w:sz="0" w:space="0" w:color="auto"/>
            <w:bottom w:val="none" w:sz="0" w:space="0" w:color="auto"/>
            <w:right w:val="none" w:sz="0" w:space="0" w:color="auto"/>
          </w:divBdr>
        </w:div>
        <w:div w:id="1322273802">
          <w:marLeft w:val="560"/>
          <w:marRight w:val="0"/>
          <w:marTop w:val="0"/>
          <w:marBottom w:val="0"/>
          <w:divBdr>
            <w:top w:val="none" w:sz="0" w:space="0" w:color="auto"/>
            <w:left w:val="none" w:sz="0" w:space="0" w:color="auto"/>
            <w:bottom w:val="none" w:sz="0" w:space="0" w:color="auto"/>
            <w:right w:val="none" w:sz="0" w:space="0" w:color="auto"/>
          </w:divBdr>
        </w:div>
        <w:div w:id="1336110617">
          <w:marLeft w:val="280"/>
          <w:marRight w:val="0"/>
          <w:marTop w:val="0"/>
          <w:marBottom w:val="0"/>
          <w:divBdr>
            <w:top w:val="none" w:sz="0" w:space="0" w:color="auto"/>
            <w:left w:val="none" w:sz="0" w:space="0" w:color="auto"/>
            <w:bottom w:val="none" w:sz="0" w:space="0" w:color="auto"/>
            <w:right w:val="none" w:sz="0" w:space="0" w:color="auto"/>
          </w:divBdr>
        </w:div>
        <w:div w:id="1389452493">
          <w:marLeft w:val="0"/>
          <w:marRight w:val="0"/>
          <w:marTop w:val="160"/>
          <w:marBottom w:val="0"/>
          <w:divBdr>
            <w:top w:val="none" w:sz="0" w:space="0" w:color="auto"/>
            <w:left w:val="none" w:sz="0" w:space="0" w:color="auto"/>
            <w:bottom w:val="none" w:sz="0" w:space="0" w:color="auto"/>
            <w:right w:val="none" w:sz="0" w:space="0" w:color="auto"/>
          </w:divBdr>
        </w:div>
        <w:div w:id="1442409871">
          <w:marLeft w:val="280"/>
          <w:marRight w:val="0"/>
          <w:marTop w:val="0"/>
          <w:marBottom w:val="0"/>
          <w:divBdr>
            <w:top w:val="none" w:sz="0" w:space="0" w:color="auto"/>
            <w:left w:val="none" w:sz="0" w:space="0" w:color="auto"/>
            <w:bottom w:val="none" w:sz="0" w:space="0" w:color="auto"/>
            <w:right w:val="none" w:sz="0" w:space="0" w:color="auto"/>
          </w:divBdr>
        </w:div>
        <w:div w:id="1472409302">
          <w:marLeft w:val="0"/>
          <w:marRight w:val="0"/>
          <w:marTop w:val="160"/>
          <w:marBottom w:val="0"/>
          <w:divBdr>
            <w:top w:val="none" w:sz="0" w:space="0" w:color="auto"/>
            <w:left w:val="none" w:sz="0" w:space="0" w:color="auto"/>
            <w:bottom w:val="none" w:sz="0" w:space="0" w:color="auto"/>
            <w:right w:val="none" w:sz="0" w:space="0" w:color="auto"/>
          </w:divBdr>
        </w:div>
        <w:div w:id="1569880082">
          <w:marLeft w:val="280"/>
          <w:marRight w:val="0"/>
          <w:marTop w:val="0"/>
          <w:marBottom w:val="0"/>
          <w:divBdr>
            <w:top w:val="none" w:sz="0" w:space="0" w:color="auto"/>
            <w:left w:val="none" w:sz="0" w:space="0" w:color="auto"/>
            <w:bottom w:val="none" w:sz="0" w:space="0" w:color="auto"/>
            <w:right w:val="none" w:sz="0" w:space="0" w:color="auto"/>
          </w:divBdr>
        </w:div>
        <w:div w:id="1569880530">
          <w:marLeft w:val="560"/>
          <w:marRight w:val="0"/>
          <w:marTop w:val="0"/>
          <w:marBottom w:val="0"/>
          <w:divBdr>
            <w:top w:val="none" w:sz="0" w:space="0" w:color="auto"/>
            <w:left w:val="none" w:sz="0" w:space="0" w:color="auto"/>
            <w:bottom w:val="none" w:sz="0" w:space="0" w:color="auto"/>
            <w:right w:val="none" w:sz="0" w:space="0" w:color="auto"/>
          </w:divBdr>
        </w:div>
        <w:div w:id="1581259088">
          <w:marLeft w:val="0"/>
          <w:marRight w:val="0"/>
          <w:marTop w:val="160"/>
          <w:marBottom w:val="0"/>
          <w:divBdr>
            <w:top w:val="none" w:sz="0" w:space="0" w:color="auto"/>
            <w:left w:val="none" w:sz="0" w:space="0" w:color="auto"/>
            <w:bottom w:val="none" w:sz="0" w:space="0" w:color="auto"/>
            <w:right w:val="none" w:sz="0" w:space="0" w:color="auto"/>
          </w:divBdr>
        </w:div>
        <w:div w:id="1584683136">
          <w:marLeft w:val="280"/>
          <w:marRight w:val="0"/>
          <w:marTop w:val="0"/>
          <w:marBottom w:val="0"/>
          <w:divBdr>
            <w:top w:val="none" w:sz="0" w:space="0" w:color="auto"/>
            <w:left w:val="none" w:sz="0" w:space="0" w:color="auto"/>
            <w:bottom w:val="none" w:sz="0" w:space="0" w:color="auto"/>
            <w:right w:val="none" w:sz="0" w:space="0" w:color="auto"/>
          </w:divBdr>
        </w:div>
        <w:div w:id="1646933748">
          <w:marLeft w:val="560"/>
          <w:marRight w:val="0"/>
          <w:marTop w:val="0"/>
          <w:marBottom w:val="0"/>
          <w:divBdr>
            <w:top w:val="none" w:sz="0" w:space="0" w:color="auto"/>
            <w:left w:val="none" w:sz="0" w:space="0" w:color="auto"/>
            <w:bottom w:val="none" w:sz="0" w:space="0" w:color="auto"/>
            <w:right w:val="none" w:sz="0" w:space="0" w:color="auto"/>
          </w:divBdr>
        </w:div>
        <w:div w:id="1873574482">
          <w:marLeft w:val="560"/>
          <w:marRight w:val="0"/>
          <w:marTop w:val="0"/>
          <w:marBottom w:val="0"/>
          <w:divBdr>
            <w:top w:val="none" w:sz="0" w:space="0" w:color="auto"/>
            <w:left w:val="none" w:sz="0" w:space="0" w:color="auto"/>
            <w:bottom w:val="none" w:sz="0" w:space="0" w:color="auto"/>
            <w:right w:val="none" w:sz="0" w:space="0" w:color="auto"/>
          </w:divBdr>
        </w:div>
        <w:div w:id="2000112329">
          <w:marLeft w:val="280"/>
          <w:marRight w:val="0"/>
          <w:marTop w:val="0"/>
          <w:marBottom w:val="0"/>
          <w:divBdr>
            <w:top w:val="none" w:sz="0" w:space="0" w:color="auto"/>
            <w:left w:val="none" w:sz="0" w:space="0" w:color="auto"/>
            <w:bottom w:val="none" w:sz="0" w:space="0" w:color="auto"/>
            <w:right w:val="none" w:sz="0" w:space="0" w:color="auto"/>
          </w:divBdr>
        </w:div>
      </w:divsChild>
    </w:div>
    <w:div w:id="1391422674">
      <w:bodyDiv w:val="1"/>
      <w:marLeft w:val="0"/>
      <w:marRight w:val="0"/>
      <w:marTop w:val="0"/>
      <w:marBottom w:val="0"/>
      <w:divBdr>
        <w:top w:val="none" w:sz="0" w:space="0" w:color="auto"/>
        <w:left w:val="none" w:sz="0" w:space="0" w:color="auto"/>
        <w:bottom w:val="none" w:sz="0" w:space="0" w:color="auto"/>
        <w:right w:val="none" w:sz="0" w:space="0" w:color="auto"/>
      </w:divBdr>
    </w:div>
    <w:div w:id="1399592189">
      <w:bodyDiv w:val="1"/>
      <w:marLeft w:val="0"/>
      <w:marRight w:val="0"/>
      <w:marTop w:val="0"/>
      <w:marBottom w:val="0"/>
      <w:divBdr>
        <w:top w:val="none" w:sz="0" w:space="0" w:color="auto"/>
        <w:left w:val="none" w:sz="0" w:space="0" w:color="auto"/>
        <w:bottom w:val="none" w:sz="0" w:space="0" w:color="auto"/>
        <w:right w:val="none" w:sz="0" w:space="0" w:color="auto"/>
      </w:divBdr>
      <w:divsChild>
        <w:div w:id="833378956">
          <w:marLeft w:val="280"/>
          <w:marRight w:val="0"/>
          <w:marTop w:val="0"/>
          <w:marBottom w:val="0"/>
          <w:divBdr>
            <w:top w:val="none" w:sz="0" w:space="0" w:color="auto"/>
            <w:left w:val="none" w:sz="0" w:space="0" w:color="auto"/>
            <w:bottom w:val="none" w:sz="0" w:space="0" w:color="auto"/>
            <w:right w:val="none" w:sz="0" w:space="0" w:color="auto"/>
          </w:divBdr>
        </w:div>
      </w:divsChild>
    </w:div>
    <w:div w:id="1415475836">
      <w:bodyDiv w:val="1"/>
      <w:marLeft w:val="0"/>
      <w:marRight w:val="0"/>
      <w:marTop w:val="0"/>
      <w:marBottom w:val="0"/>
      <w:divBdr>
        <w:top w:val="none" w:sz="0" w:space="0" w:color="auto"/>
        <w:left w:val="none" w:sz="0" w:space="0" w:color="auto"/>
        <w:bottom w:val="none" w:sz="0" w:space="0" w:color="auto"/>
        <w:right w:val="none" w:sz="0" w:space="0" w:color="auto"/>
      </w:divBdr>
    </w:div>
    <w:div w:id="1435126790">
      <w:bodyDiv w:val="1"/>
      <w:marLeft w:val="0"/>
      <w:marRight w:val="0"/>
      <w:marTop w:val="0"/>
      <w:marBottom w:val="0"/>
      <w:divBdr>
        <w:top w:val="none" w:sz="0" w:space="0" w:color="auto"/>
        <w:left w:val="none" w:sz="0" w:space="0" w:color="auto"/>
        <w:bottom w:val="none" w:sz="0" w:space="0" w:color="auto"/>
        <w:right w:val="none" w:sz="0" w:space="0" w:color="auto"/>
      </w:divBdr>
    </w:div>
    <w:div w:id="1447237961">
      <w:bodyDiv w:val="1"/>
      <w:marLeft w:val="0"/>
      <w:marRight w:val="0"/>
      <w:marTop w:val="0"/>
      <w:marBottom w:val="0"/>
      <w:divBdr>
        <w:top w:val="none" w:sz="0" w:space="0" w:color="auto"/>
        <w:left w:val="none" w:sz="0" w:space="0" w:color="auto"/>
        <w:bottom w:val="none" w:sz="0" w:space="0" w:color="auto"/>
        <w:right w:val="none" w:sz="0" w:space="0" w:color="auto"/>
      </w:divBdr>
    </w:div>
    <w:div w:id="1474713658">
      <w:bodyDiv w:val="1"/>
      <w:marLeft w:val="0"/>
      <w:marRight w:val="0"/>
      <w:marTop w:val="0"/>
      <w:marBottom w:val="0"/>
      <w:divBdr>
        <w:top w:val="none" w:sz="0" w:space="0" w:color="auto"/>
        <w:left w:val="none" w:sz="0" w:space="0" w:color="auto"/>
        <w:bottom w:val="none" w:sz="0" w:space="0" w:color="auto"/>
        <w:right w:val="none" w:sz="0" w:space="0" w:color="auto"/>
      </w:divBdr>
    </w:div>
    <w:div w:id="1507866335">
      <w:bodyDiv w:val="1"/>
      <w:marLeft w:val="0"/>
      <w:marRight w:val="0"/>
      <w:marTop w:val="0"/>
      <w:marBottom w:val="0"/>
      <w:divBdr>
        <w:top w:val="none" w:sz="0" w:space="0" w:color="auto"/>
        <w:left w:val="none" w:sz="0" w:space="0" w:color="auto"/>
        <w:bottom w:val="none" w:sz="0" w:space="0" w:color="auto"/>
        <w:right w:val="none" w:sz="0" w:space="0" w:color="auto"/>
      </w:divBdr>
    </w:div>
    <w:div w:id="1550457408">
      <w:bodyDiv w:val="1"/>
      <w:marLeft w:val="0"/>
      <w:marRight w:val="0"/>
      <w:marTop w:val="0"/>
      <w:marBottom w:val="0"/>
      <w:divBdr>
        <w:top w:val="none" w:sz="0" w:space="0" w:color="auto"/>
        <w:left w:val="none" w:sz="0" w:space="0" w:color="auto"/>
        <w:bottom w:val="none" w:sz="0" w:space="0" w:color="auto"/>
        <w:right w:val="none" w:sz="0" w:space="0" w:color="auto"/>
      </w:divBdr>
    </w:div>
    <w:div w:id="1585383726">
      <w:bodyDiv w:val="1"/>
      <w:marLeft w:val="0"/>
      <w:marRight w:val="0"/>
      <w:marTop w:val="0"/>
      <w:marBottom w:val="0"/>
      <w:divBdr>
        <w:top w:val="none" w:sz="0" w:space="0" w:color="auto"/>
        <w:left w:val="none" w:sz="0" w:space="0" w:color="auto"/>
        <w:bottom w:val="none" w:sz="0" w:space="0" w:color="auto"/>
        <w:right w:val="none" w:sz="0" w:space="0" w:color="auto"/>
      </w:divBdr>
    </w:div>
    <w:div w:id="1641961593">
      <w:bodyDiv w:val="1"/>
      <w:marLeft w:val="0"/>
      <w:marRight w:val="0"/>
      <w:marTop w:val="0"/>
      <w:marBottom w:val="0"/>
      <w:divBdr>
        <w:top w:val="none" w:sz="0" w:space="0" w:color="auto"/>
        <w:left w:val="none" w:sz="0" w:space="0" w:color="auto"/>
        <w:bottom w:val="none" w:sz="0" w:space="0" w:color="auto"/>
        <w:right w:val="none" w:sz="0" w:space="0" w:color="auto"/>
      </w:divBdr>
    </w:div>
    <w:div w:id="1652058246">
      <w:bodyDiv w:val="1"/>
      <w:marLeft w:val="0"/>
      <w:marRight w:val="0"/>
      <w:marTop w:val="0"/>
      <w:marBottom w:val="0"/>
      <w:divBdr>
        <w:top w:val="none" w:sz="0" w:space="0" w:color="auto"/>
        <w:left w:val="none" w:sz="0" w:space="0" w:color="auto"/>
        <w:bottom w:val="none" w:sz="0" w:space="0" w:color="auto"/>
        <w:right w:val="none" w:sz="0" w:space="0" w:color="auto"/>
      </w:divBdr>
    </w:div>
    <w:div w:id="1653751821">
      <w:bodyDiv w:val="1"/>
      <w:marLeft w:val="0"/>
      <w:marRight w:val="0"/>
      <w:marTop w:val="0"/>
      <w:marBottom w:val="0"/>
      <w:divBdr>
        <w:top w:val="none" w:sz="0" w:space="0" w:color="auto"/>
        <w:left w:val="none" w:sz="0" w:space="0" w:color="auto"/>
        <w:bottom w:val="none" w:sz="0" w:space="0" w:color="auto"/>
        <w:right w:val="none" w:sz="0" w:space="0" w:color="auto"/>
      </w:divBdr>
      <w:divsChild>
        <w:div w:id="9457081">
          <w:marLeft w:val="0"/>
          <w:marRight w:val="0"/>
          <w:marTop w:val="160"/>
          <w:marBottom w:val="160"/>
          <w:divBdr>
            <w:top w:val="none" w:sz="0" w:space="0" w:color="auto"/>
            <w:left w:val="none" w:sz="0" w:space="0" w:color="auto"/>
            <w:bottom w:val="none" w:sz="0" w:space="0" w:color="auto"/>
            <w:right w:val="none" w:sz="0" w:space="0" w:color="auto"/>
          </w:divBdr>
        </w:div>
        <w:div w:id="255984376">
          <w:marLeft w:val="560"/>
          <w:marRight w:val="0"/>
          <w:marTop w:val="0"/>
          <w:marBottom w:val="0"/>
          <w:divBdr>
            <w:top w:val="none" w:sz="0" w:space="0" w:color="auto"/>
            <w:left w:val="none" w:sz="0" w:space="0" w:color="auto"/>
            <w:bottom w:val="none" w:sz="0" w:space="0" w:color="auto"/>
            <w:right w:val="none" w:sz="0" w:space="0" w:color="auto"/>
          </w:divBdr>
        </w:div>
        <w:div w:id="334694833">
          <w:marLeft w:val="0"/>
          <w:marRight w:val="0"/>
          <w:marTop w:val="160"/>
          <w:marBottom w:val="160"/>
          <w:divBdr>
            <w:top w:val="none" w:sz="0" w:space="0" w:color="auto"/>
            <w:left w:val="none" w:sz="0" w:space="0" w:color="auto"/>
            <w:bottom w:val="none" w:sz="0" w:space="0" w:color="auto"/>
            <w:right w:val="none" w:sz="0" w:space="0" w:color="auto"/>
          </w:divBdr>
        </w:div>
        <w:div w:id="337855508">
          <w:marLeft w:val="280"/>
          <w:marRight w:val="0"/>
          <w:marTop w:val="0"/>
          <w:marBottom w:val="0"/>
          <w:divBdr>
            <w:top w:val="none" w:sz="0" w:space="0" w:color="auto"/>
            <w:left w:val="none" w:sz="0" w:space="0" w:color="auto"/>
            <w:bottom w:val="none" w:sz="0" w:space="0" w:color="auto"/>
            <w:right w:val="none" w:sz="0" w:space="0" w:color="auto"/>
          </w:divBdr>
        </w:div>
        <w:div w:id="379015624">
          <w:marLeft w:val="280"/>
          <w:marRight w:val="0"/>
          <w:marTop w:val="0"/>
          <w:marBottom w:val="0"/>
          <w:divBdr>
            <w:top w:val="none" w:sz="0" w:space="0" w:color="auto"/>
            <w:left w:val="none" w:sz="0" w:space="0" w:color="auto"/>
            <w:bottom w:val="none" w:sz="0" w:space="0" w:color="auto"/>
            <w:right w:val="none" w:sz="0" w:space="0" w:color="auto"/>
          </w:divBdr>
        </w:div>
        <w:div w:id="437797319">
          <w:marLeft w:val="280"/>
          <w:marRight w:val="0"/>
          <w:marTop w:val="0"/>
          <w:marBottom w:val="0"/>
          <w:divBdr>
            <w:top w:val="none" w:sz="0" w:space="0" w:color="auto"/>
            <w:left w:val="none" w:sz="0" w:space="0" w:color="auto"/>
            <w:bottom w:val="none" w:sz="0" w:space="0" w:color="auto"/>
            <w:right w:val="none" w:sz="0" w:space="0" w:color="auto"/>
          </w:divBdr>
        </w:div>
        <w:div w:id="692147816">
          <w:marLeft w:val="280"/>
          <w:marRight w:val="0"/>
          <w:marTop w:val="0"/>
          <w:marBottom w:val="0"/>
          <w:divBdr>
            <w:top w:val="none" w:sz="0" w:space="0" w:color="auto"/>
            <w:left w:val="none" w:sz="0" w:space="0" w:color="auto"/>
            <w:bottom w:val="none" w:sz="0" w:space="0" w:color="auto"/>
            <w:right w:val="none" w:sz="0" w:space="0" w:color="auto"/>
          </w:divBdr>
        </w:div>
        <w:div w:id="753361380">
          <w:marLeft w:val="0"/>
          <w:marRight w:val="0"/>
          <w:marTop w:val="160"/>
          <w:marBottom w:val="160"/>
          <w:divBdr>
            <w:top w:val="none" w:sz="0" w:space="0" w:color="auto"/>
            <w:left w:val="none" w:sz="0" w:space="0" w:color="auto"/>
            <w:bottom w:val="none" w:sz="0" w:space="0" w:color="auto"/>
            <w:right w:val="none" w:sz="0" w:space="0" w:color="auto"/>
          </w:divBdr>
        </w:div>
        <w:div w:id="801310082">
          <w:marLeft w:val="0"/>
          <w:marRight w:val="0"/>
          <w:marTop w:val="160"/>
          <w:marBottom w:val="160"/>
          <w:divBdr>
            <w:top w:val="none" w:sz="0" w:space="0" w:color="auto"/>
            <w:left w:val="none" w:sz="0" w:space="0" w:color="auto"/>
            <w:bottom w:val="none" w:sz="0" w:space="0" w:color="auto"/>
            <w:right w:val="none" w:sz="0" w:space="0" w:color="auto"/>
          </w:divBdr>
        </w:div>
        <w:div w:id="998383085">
          <w:marLeft w:val="560"/>
          <w:marRight w:val="0"/>
          <w:marTop w:val="0"/>
          <w:marBottom w:val="0"/>
          <w:divBdr>
            <w:top w:val="none" w:sz="0" w:space="0" w:color="auto"/>
            <w:left w:val="none" w:sz="0" w:space="0" w:color="auto"/>
            <w:bottom w:val="none" w:sz="0" w:space="0" w:color="auto"/>
            <w:right w:val="none" w:sz="0" w:space="0" w:color="auto"/>
          </w:divBdr>
        </w:div>
        <w:div w:id="1056710084">
          <w:marLeft w:val="560"/>
          <w:marRight w:val="0"/>
          <w:marTop w:val="0"/>
          <w:marBottom w:val="0"/>
          <w:divBdr>
            <w:top w:val="none" w:sz="0" w:space="0" w:color="auto"/>
            <w:left w:val="none" w:sz="0" w:space="0" w:color="auto"/>
            <w:bottom w:val="none" w:sz="0" w:space="0" w:color="auto"/>
            <w:right w:val="none" w:sz="0" w:space="0" w:color="auto"/>
          </w:divBdr>
        </w:div>
        <w:div w:id="1119107366">
          <w:marLeft w:val="560"/>
          <w:marRight w:val="0"/>
          <w:marTop w:val="0"/>
          <w:marBottom w:val="0"/>
          <w:divBdr>
            <w:top w:val="none" w:sz="0" w:space="0" w:color="auto"/>
            <w:left w:val="none" w:sz="0" w:space="0" w:color="auto"/>
            <w:bottom w:val="none" w:sz="0" w:space="0" w:color="auto"/>
            <w:right w:val="none" w:sz="0" w:space="0" w:color="auto"/>
          </w:divBdr>
        </w:div>
        <w:div w:id="1164928937">
          <w:marLeft w:val="280"/>
          <w:marRight w:val="0"/>
          <w:marTop w:val="0"/>
          <w:marBottom w:val="0"/>
          <w:divBdr>
            <w:top w:val="none" w:sz="0" w:space="0" w:color="auto"/>
            <w:left w:val="none" w:sz="0" w:space="0" w:color="auto"/>
            <w:bottom w:val="none" w:sz="0" w:space="0" w:color="auto"/>
            <w:right w:val="none" w:sz="0" w:space="0" w:color="auto"/>
          </w:divBdr>
        </w:div>
        <w:div w:id="1376152867">
          <w:marLeft w:val="560"/>
          <w:marRight w:val="0"/>
          <w:marTop w:val="0"/>
          <w:marBottom w:val="0"/>
          <w:divBdr>
            <w:top w:val="none" w:sz="0" w:space="0" w:color="auto"/>
            <w:left w:val="none" w:sz="0" w:space="0" w:color="auto"/>
            <w:bottom w:val="none" w:sz="0" w:space="0" w:color="auto"/>
            <w:right w:val="none" w:sz="0" w:space="0" w:color="auto"/>
          </w:divBdr>
        </w:div>
        <w:div w:id="1409108226">
          <w:marLeft w:val="0"/>
          <w:marRight w:val="0"/>
          <w:marTop w:val="160"/>
          <w:marBottom w:val="0"/>
          <w:divBdr>
            <w:top w:val="none" w:sz="0" w:space="0" w:color="auto"/>
            <w:left w:val="none" w:sz="0" w:space="0" w:color="auto"/>
            <w:bottom w:val="none" w:sz="0" w:space="0" w:color="auto"/>
            <w:right w:val="none" w:sz="0" w:space="0" w:color="auto"/>
          </w:divBdr>
        </w:div>
        <w:div w:id="1546602262">
          <w:marLeft w:val="280"/>
          <w:marRight w:val="0"/>
          <w:marTop w:val="0"/>
          <w:marBottom w:val="0"/>
          <w:divBdr>
            <w:top w:val="none" w:sz="0" w:space="0" w:color="auto"/>
            <w:left w:val="none" w:sz="0" w:space="0" w:color="auto"/>
            <w:bottom w:val="none" w:sz="0" w:space="0" w:color="auto"/>
            <w:right w:val="none" w:sz="0" w:space="0" w:color="auto"/>
          </w:divBdr>
        </w:div>
        <w:div w:id="1580211326">
          <w:marLeft w:val="0"/>
          <w:marRight w:val="0"/>
          <w:marTop w:val="160"/>
          <w:marBottom w:val="160"/>
          <w:divBdr>
            <w:top w:val="none" w:sz="0" w:space="0" w:color="auto"/>
            <w:left w:val="none" w:sz="0" w:space="0" w:color="auto"/>
            <w:bottom w:val="none" w:sz="0" w:space="0" w:color="auto"/>
            <w:right w:val="none" w:sz="0" w:space="0" w:color="auto"/>
          </w:divBdr>
        </w:div>
        <w:div w:id="1799182820">
          <w:marLeft w:val="280"/>
          <w:marRight w:val="0"/>
          <w:marTop w:val="0"/>
          <w:marBottom w:val="0"/>
          <w:divBdr>
            <w:top w:val="none" w:sz="0" w:space="0" w:color="auto"/>
            <w:left w:val="none" w:sz="0" w:space="0" w:color="auto"/>
            <w:bottom w:val="none" w:sz="0" w:space="0" w:color="auto"/>
            <w:right w:val="none" w:sz="0" w:space="0" w:color="auto"/>
          </w:divBdr>
        </w:div>
        <w:div w:id="1821531858">
          <w:marLeft w:val="280"/>
          <w:marRight w:val="0"/>
          <w:marTop w:val="0"/>
          <w:marBottom w:val="0"/>
          <w:divBdr>
            <w:top w:val="none" w:sz="0" w:space="0" w:color="auto"/>
            <w:left w:val="none" w:sz="0" w:space="0" w:color="auto"/>
            <w:bottom w:val="none" w:sz="0" w:space="0" w:color="auto"/>
            <w:right w:val="none" w:sz="0" w:space="0" w:color="auto"/>
          </w:divBdr>
        </w:div>
        <w:div w:id="1865828046">
          <w:marLeft w:val="0"/>
          <w:marRight w:val="0"/>
          <w:marTop w:val="160"/>
          <w:marBottom w:val="160"/>
          <w:divBdr>
            <w:top w:val="none" w:sz="0" w:space="0" w:color="auto"/>
            <w:left w:val="none" w:sz="0" w:space="0" w:color="auto"/>
            <w:bottom w:val="none" w:sz="0" w:space="0" w:color="auto"/>
            <w:right w:val="none" w:sz="0" w:space="0" w:color="auto"/>
          </w:divBdr>
        </w:div>
        <w:div w:id="1957370277">
          <w:marLeft w:val="280"/>
          <w:marRight w:val="0"/>
          <w:marTop w:val="0"/>
          <w:marBottom w:val="0"/>
          <w:divBdr>
            <w:top w:val="none" w:sz="0" w:space="0" w:color="auto"/>
            <w:left w:val="none" w:sz="0" w:space="0" w:color="auto"/>
            <w:bottom w:val="none" w:sz="0" w:space="0" w:color="auto"/>
            <w:right w:val="none" w:sz="0" w:space="0" w:color="auto"/>
          </w:divBdr>
        </w:div>
        <w:div w:id="1962034794">
          <w:marLeft w:val="560"/>
          <w:marRight w:val="0"/>
          <w:marTop w:val="0"/>
          <w:marBottom w:val="0"/>
          <w:divBdr>
            <w:top w:val="none" w:sz="0" w:space="0" w:color="auto"/>
            <w:left w:val="none" w:sz="0" w:space="0" w:color="auto"/>
            <w:bottom w:val="none" w:sz="0" w:space="0" w:color="auto"/>
            <w:right w:val="none" w:sz="0" w:space="0" w:color="auto"/>
          </w:divBdr>
        </w:div>
        <w:div w:id="2006517338">
          <w:marLeft w:val="0"/>
          <w:marRight w:val="0"/>
          <w:marTop w:val="160"/>
          <w:marBottom w:val="160"/>
          <w:divBdr>
            <w:top w:val="none" w:sz="0" w:space="0" w:color="auto"/>
            <w:left w:val="none" w:sz="0" w:space="0" w:color="auto"/>
            <w:bottom w:val="none" w:sz="0" w:space="0" w:color="auto"/>
            <w:right w:val="none" w:sz="0" w:space="0" w:color="auto"/>
          </w:divBdr>
        </w:div>
        <w:div w:id="2014531734">
          <w:marLeft w:val="560"/>
          <w:marRight w:val="0"/>
          <w:marTop w:val="0"/>
          <w:marBottom w:val="0"/>
          <w:divBdr>
            <w:top w:val="none" w:sz="0" w:space="0" w:color="auto"/>
            <w:left w:val="none" w:sz="0" w:space="0" w:color="auto"/>
            <w:bottom w:val="none" w:sz="0" w:space="0" w:color="auto"/>
            <w:right w:val="none" w:sz="0" w:space="0" w:color="auto"/>
          </w:divBdr>
        </w:div>
        <w:div w:id="2059014520">
          <w:marLeft w:val="280"/>
          <w:marRight w:val="0"/>
          <w:marTop w:val="0"/>
          <w:marBottom w:val="0"/>
          <w:divBdr>
            <w:top w:val="none" w:sz="0" w:space="0" w:color="auto"/>
            <w:left w:val="none" w:sz="0" w:space="0" w:color="auto"/>
            <w:bottom w:val="none" w:sz="0" w:space="0" w:color="auto"/>
            <w:right w:val="none" w:sz="0" w:space="0" w:color="auto"/>
          </w:divBdr>
        </w:div>
        <w:div w:id="2098822824">
          <w:marLeft w:val="0"/>
          <w:marRight w:val="0"/>
          <w:marTop w:val="160"/>
          <w:marBottom w:val="160"/>
          <w:divBdr>
            <w:top w:val="none" w:sz="0" w:space="0" w:color="auto"/>
            <w:left w:val="none" w:sz="0" w:space="0" w:color="auto"/>
            <w:bottom w:val="none" w:sz="0" w:space="0" w:color="auto"/>
            <w:right w:val="none" w:sz="0" w:space="0" w:color="auto"/>
          </w:divBdr>
        </w:div>
      </w:divsChild>
    </w:div>
    <w:div w:id="1653943301">
      <w:bodyDiv w:val="1"/>
      <w:marLeft w:val="0"/>
      <w:marRight w:val="0"/>
      <w:marTop w:val="0"/>
      <w:marBottom w:val="0"/>
      <w:divBdr>
        <w:top w:val="none" w:sz="0" w:space="0" w:color="auto"/>
        <w:left w:val="none" w:sz="0" w:space="0" w:color="auto"/>
        <w:bottom w:val="none" w:sz="0" w:space="0" w:color="auto"/>
        <w:right w:val="none" w:sz="0" w:space="0" w:color="auto"/>
      </w:divBdr>
      <w:divsChild>
        <w:div w:id="203564345">
          <w:marLeft w:val="0"/>
          <w:marRight w:val="0"/>
          <w:marTop w:val="160"/>
          <w:marBottom w:val="0"/>
          <w:divBdr>
            <w:top w:val="none" w:sz="0" w:space="0" w:color="auto"/>
            <w:left w:val="none" w:sz="0" w:space="0" w:color="auto"/>
            <w:bottom w:val="none" w:sz="0" w:space="0" w:color="auto"/>
            <w:right w:val="none" w:sz="0" w:space="0" w:color="auto"/>
          </w:divBdr>
        </w:div>
        <w:div w:id="275020327">
          <w:marLeft w:val="280"/>
          <w:marRight w:val="0"/>
          <w:marTop w:val="0"/>
          <w:marBottom w:val="0"/>
          <w:divBdr>
            <w:top w:val="none" w:sz="0" w:space="0" w:color="auto"/>
            <w:left w:val="none" w:sz="0" w:space="0" w:color="auto"/>
            <w:bottom w:val="none" w:sz="0" w:space="0" w:color="auto"/>
            <w:right w:val="none" w:sz="0" w:space="0" w:color="auto"/>
          </w:divBdr>
        </w:div>
        <w:div w:id="491216412">
          <w:marLeft w:val="0"/>
          <w:marRight w:val="0"/>
          <w:marTop w:val="160"/>
          <w:marBottom w:val="0"/>
          <w:divBdr>
            <w:top w:val="none" w:sz="0" w:space="0" w:color="auto"/>
            <w:left w:val="none" w:sz="0" w:space="0" w:color="auto"/>
            <w:bottom w:val="none" w:sz="0" w:space="0" w:color="auto"/>
            <w:right w:val="none" w:sz="0" w:space="0" w:color="auto"/>
          </w:divBdr>
        </w:div>
        <w:div w:id="1072852701">
          <w:marLeft w:val="0"/>
          <w:marRight w:val="0"/>
          <w:marTop w:val="160"/>
          <w:marBottom w:val="0"/>
          <w:divBdr>
            <w:top w:val="none" w:sz="0" w:space="0" w:color="auto"/>
            <w:left w:val="none" w:sz="0" w:space="0" w:color="auto"/>
            <w:bottom w:val="none" w:sz="0" w:space="0" w:color="auto"/>
            <w:right w:val="none" w:sz="0" w:space="0" w:color="auto"/>
          </w:divBdr>
        </w:div>
        <w:div w:id="1204094323">
          <w:marLeft w:val="280"/>
          <w:marRight w:val="0"/>
          <w:marTop w:val="0"/>
          <w:marBottom w:val="0"/>
          <w:divBdr>
            <w:top w:val="none" w:sz="0" w:space="0" w:color="auto"/>
            <w:left w:val="none" w:sz="0" w:space="0" w:color="auto"/>
            <w:bottom w:val="none" w:sz="0" w:space="0" w:color="auto"/>
            <w:right w:val="none" w:sz="0" w:space="0" w:color="auto"/>
          </w:divBdr>
        </w:div>
      </w:divsChild>
    </w:div>
    <w:div w:id="1703283348">
      <w:bodyDiv w:val="1"/>
      <w:marLeft w:val="0"/>
      <w:marRight w:val="0"/>
      <w:marTop w:val="0"/>
      <w:marBottom w:val="0"/>
      <w:divBdr>
        <w:top w:val="none" w:sz="0" w:space="0" w:color="auto"/>
        <w:left w:val="none" w:sz="0" w:space="0" w:color="auto"/>
        <w:bottom w:val="none" w:sz="0" w:space="0" w:color="auto"/>
        <w:right w:val="none" w:sz="0" w:space="0" w:color="auto"/>
      </w:divBdr>
    </w:div>
    <w:div w:id="1832214776">
      <w:bodyDiv w:val="1"/>
      <w:marLeft w:val="0"/>
      <w:marRight w:val="0"/>
      <w:marTop w:val="0"/>
      <w:marBottom w:val="0"/>
      <w:divBdr>
        <w:top w:val="none" w:sz="0" w:space="0" w:color="auto"/>
        <w:left w:val="none" w:sz="0" w:space="0" w:color="auto"/>
        <w:bottom w:val="none" w:sz="0" w:space="0" w:color="auto"/>
        <w:right w:val="none" w:sz="0" w:space="0" w:color="auto"/>
      </w:divBdr>
    </w:div>
    <w:div w:id="1833640960">
      <w:bodyDiv w:val="1"/>
      <w:marLeft w:val="0"/>
      <w:marRight w:val="0"/>
      <w:marTop w:val="0"/>
      <w:marBottom w:val="0"/>
      <w:divBdr>
        <w:top w:val="none" w:sz="0" w:space="0" w:color="auto"/>
        <w:left w:val="none" w:sz="0" w:space="0" w:color="auto"/>
        <w:bottom w:val="none" w:sz="0" w:space="0" w:color="auto"/>
        <w:right w:val="none" w:sz="0" w:space="0" w:color="auto"/>
      </w:divBdr>
    </w:div>
    <w:div w:id="1943802300">
      <w:bodyDiv w:val="1"/>
      <w:marLeft w:val="0"/>
      <w:marRight w:val="0"/>
      <w:marTop w:val="0"/>
      <w:marBottom w:val="0"/>
      <w:divBdr>
        <w:top w:val="none" w:sz="0" w:space="0" w:color="auto"/>
        <w:left w:val="none" w:sz="0" w:space="0" w:color="auto"/>
        <w:bottom w:val="none" w:sz="0" w:space="0" w:color="auto"/>
        <w:right w:val="none" w:sz="0" w:space="0" w:color="auto"/>
      </w:divBdr>
    </w:div>
    <w:div w:id="1953779535">
      <w:bodyDiv w:val="1"/>
      <w:marLeft w:val="0"/>
      <w:marRight w:val="0"/>
      <w:marTop w:val="0"/>
      <w:marBottom w:val="0"/>
      <w:divBdr>
        <w:top w:val="none" w:sz="0" w:space="0" w:color="auto"/>
        <w:left w:val="none" w:sz="0" w:space="0" w:color="auto"/>
        <w:bottom w:val="none" w:sz="0" w:space="0" w:color="auto"/>
        <w:right w:val="none" w:sz="0" w:space="0" w:color="auto"/>
      </w:divBdr>
    </w:div>
    <w:div w:id="1990672604">
      <w:bodyDiv w:val="1"/>
      <w:marLeft w:val="0"/>
      <w:marRight w:val="0"/>
      <w:marTop w:val="0"/>
      <w:marBottom w:val="0"/>
      <w:divBdr>
        <w:top w:val="none" w:sz="0" w:space="0" w:color="auto"/>
        <w:left w:val="none" w:sz="0" w:space="0" w:color="auto"/>
        <w:bottom w:val="none" w:sz="0" w:space="0" w:color="auto"/>
        <w:right w:val="none" w:sz="0" w:space="0" w:color="auto"/>
      </w:divBdr>
    </w:div>
    <w:div w:id="2006662547">
      <w:bodyDiv w:val="1"/>
      <w:marLeft w:val="0"/>
      <w:marRight w:val="0"/>
      <w:marTop w:val="0"/>
      <w:marBottom w:val="0"/>
      <w:divBdr>
        <w:top w:val="none" w:sz="0" w:space="0" w:color="auto"/>
        <w:left w:val="none" w:sz="0" w:space="0" w:color="auto"/>
        <w:bottom w:val="none" w:sz="0" w:space="0" w:color="auto"/>
        <w:right w:val="none" w:sz="0" w:space="0" w:color="auto"/>
      </w:divBdr>
      <w:divsChild>
        <w:div w:id="763914368">
          <w:marLeft w:val="0"/>
          <w:marRight w:val="0"/>
          <w:marTop w:val="160"/>
          <w:marBottom w:val="0"/>
          <w:divBdr>
            <w:top w:val="none" w:sz="0" w:space="0" w:color="auto"/>
            <w:left w:val="none" w:sz="0" w:space="0" w:color="auto"/>
            <w:bottom w:val="none" w:sz="0" w:space="0" w:color="auto"/>
            <w:right w:val="none" w:sz="0" w:space="0" w:color="auto"/>
          </w:divBdr>
        </w:div>
      </w:divsChild>
    </w:div>
    <w:div w:id="2035038398">
      <w:bodyDiv w:val="1"/>
      <w:marLeft w:val="0"/>
      <w:marRight w:val="0"/>
      <w:marTop w:val="0"/>
      <w:marBottom w:val="0"/>
      <w:divBdr>
        <w:top w:val="none" w:sz="0" w:space="0" w:color="auto"/>
        <w:left w:val="none" w:sz="0" w:space="0" w:color="auto"/>
        <w:bottom w:val="none" w:sz="0" w:space="0" w:color="auto"/>
        <w:right w:val="none" w:sz="0" w:space="0" w:color="auto"/>
      </w:divBdr>
    </w:div>
    <w:div w:id="2037383265">
      <w:bodyDiv w:val="1"/>
      <w:marLeft w:val="0"/>
      <w:marRight w:val="0"/>
      <w:marTop w:val="0"/>
      <w:marBottom w:val="0"/>
      <w:divBdr>
        <w:top w:val="none" w:sz="0" w:space="0" w:color="auto"/>
        <w:left w:val="none" w:sz="0" w:space="0" w:color="auto"/>
        <w:bottom w:val="none" w:sz="0" w:space="0" w:color="auto"/>
        <w:right w:val="none" w:sz="0" w:space="0" w:color="auto"/>
      </w:divBdr>
    </w:div>
    <w:div w:id="2061249770">
      <w:bodyDiv w:val="1"/>
      <w:marLeft w:val="0"/>
      <w:marRight w:val="0"/>
      <w:marTop w:val="0"/>
      <w:marBottom w:val="0"/>
      <w:divBdr>
        <w:top w:val="none" w:sz="0" w:space="0" w:color="auto"/>
        <w:left w:val="none" w:sz="0" w:space="0" w:color="auto"/>
        <w:bottom w:val="none" w:sz="0" w:space="0" w:color="auto"/>
        <w:right w:val="none" w:sz="0" w:space="0" w:color="auto"/>
      </w:divBdr>
    </w:div>
    <w:div w:id="2071685340">
      <w:bodyDiv w:val="1"/>
      <w:marLeft w:val="0"/>
      <w:marRight w:val="0"/>
      <w:marTop w:val="0"/>
      <w:marBottom w:val="0"/>
      <w:divBdr>
        <w:top w:val="none" w:sz="0" w:space="0" w:color="auto"/>
        <w:left w:val="none" w:sz="0" w:space="0" w:color="auto"/>
        <w:bottom w:val="none" w:sz="0" w:space="0" w:color="auto"/>
        <w:right w:val="none" w:sz="0" w:space="0" w:color="auto"/>
      </w:divBdr>
    </w:div>
    <w:div w:id="2101174781">
      <w:bodyDiv w:val="1"/>
      <w:marLeft w:val="0"/>
      <w:marRight w:val="0"/>
      <w:marTop w:val="0"/>
      <w:marBottom w:val="0"/>
      <w:divBdr>
        <w:top w:val="none" w:sz="0" w:space="0" w:color="auto"/>
        <w:left w:val="none" w:sz="0" w:space="0" w:color="auto"/>
        <w:bottom w:val="none" w:sz="0" w:space="0" w:color="auto"/>
        <w:right w:val="none" w:sz="0" w:space="0" w:color="auto"/>
      </w:divBdr>
    </w:div>
    <w:div w:id="2109613288">
      <w:bodyDiv w:val="1"/>
      <w:marLeft w:val="0"/>
      <w:marRight w:val="0"/>
      <w:marTop w:val="0"/>
      <w:marBottom w:val="0"/>
      <w:divBdr>
        <w:top w:val="none" w:sz="0" w:space="0" w:color="auto"/>
        <w:left w:val="none" w:sz="0" w:space="0" w:color="auto"/>
        <w:bottom w:val="none" w:sz="0" w:space="0" w:color="auto"/>
        <w:right w:val="none" w:sz="0" w:space="0" w:color="auto"/>
      </w:divBdr>
    </w:div>
    <w:div w:id="2111118567">
      <w:bodyDiv w:val="1"/>
      <w:marLeft w:val="0"/>
      <w:marRight w:val="0"/>
      <w:marTop w:val="0"/>
      <w:marBottom w:val="0"/>
      <w:divBdr>
        <w:top w:val="none" w:sz="0" w:space="0" w:color="auto"/>
        <w:left w:val="none" w:sz="0" w:space="0" w:color="auto"/>
        <w:bottom w:val="none" w:sz="0" w:space="0" w:color="auto"/>
        <w:right w:val="none" w:sz="0" w:space="0" w:color="auto"/>
      </w:divBdr>
      <w:divsChild>
        <w:div w:id="408583206">
          <w:marLeft w:val="28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5.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BB40B5-E6E0-4A63-95F2-9F632ABA33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2097</TotalTime>
  <Pages>13</Pages>
  <Words>3316</Words>
  <Characters>18902</Characters>
  <Application>Microsoft Office Word</Application>
  <DocSecurity>0</DocSecurity>
  <Lines>157</Lines>
  <Paragraphs>44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Smernica KIC</vt:lpstr>
      <vt:lpstr>Smernica KIC</vt:lpstr>
    </vt:vector>
  </TitlesOfParts>
  <Company>Zuzana Orságová</Company>
  <LinksUpToDate>false</LinksUpToDate>
  <CharactersWithSpaces>22174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Smernica KIC</dc:title>
  <dc:subject/>
  <dc:creator>Zuzana Orságová</dc:creator>
  <cp:keywords/>
  <cp:lastModifiedBy>Tomáš Orság</cp:lastModifiedBy>
  <cp:revision>34</cp:revision>
  <cp:lastPrinted>2021-03-03T08:48:00Z</cp:lastPrinted>
  <dcterms:created xsi:type="dcterms:W3CDTF">2022-03-31T12:44:00Z</dcterms:created>
  <dcterms:modified xsi:type="dcterms:W3CDTF">2024-03-19T06:16:00Z</dcterms:modified>
</cp:coreProperties>
</file>