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00C27308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ÚEOS – Komercia a.s.</w:t>
      </w:r>
    </w:p>
    <w:p w14:paraId="7916677E" w14:textId="72C2C713" w:rsidR="001D0C7D" w:rsidRPr="003F0B16" w:rsidRDefault="008E477F" w:rsidP="001D0C7D">
      <w:pPr>
        <w:pStyle w:val="Zkladntext"/>
        <w:rPr>
          <w:sz w:val="24"/>
          <w:szCs w:val="24"/>
        </w:rPr>
      </w:pPr>
      <w:proofErr w:type="spellStart"/>
      <w:r>
        <w:rPr>
          <w:sz w:val="24"/>
          <w:szCs w:val="24"/>
        </w:rPr>
        <w:t>Koceľova</w:t>
      </w:r>
      <w:proofErr w:type="spellEnd"/>
      <w:r>
        <w:rPr>
          <w:sz w:val="24"/>
          <w:szCs w:val="24"/>
        </w:rPr>
        <w:t xml:space="preserve"> 9</w:t>
      </w:r>
    </w:p>
    <w:p w14:paraId="7916677F" w14:textId="2A6EF6BB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29981C01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8E477F">
        <w:rPr>
          <w:b w:val="0"/>
          <w:sz w:val="24"/>
          <w:szCs w:val="24"/>
        </w:rPr>
        <w:t xml:space="preserve">ÚEOS – Komercia a.s. </w:t>
      </w:r>
      <w:r w:rsidR="004D3B4A" w:rsidRPr="003F0B16">
        <w:rPr>
          <w:b w:val="0"/>
          <w:sz w:val="24"/>
          <w:szCs w:val="24"/>
        </w:rPr>
        <w:t>(ďalej len Spoločnosť), do obc</w:t>
      </w:r>
      <w:r w:rsidR="00FF13DB" w:rsidRPr="003F0B16">
        <w:rPr>
          <w:b w:val="0"/>
          <w:sz w:val="24"/>
          <w:szCs w:val="24"/>
        </w:rPr>
        <w:t>hodného registra bola zapísaná 0</w:t>
      </w:r>
      <w:r w:rsidR="008E477F">
        <w:rPr>
          <w:b w:val="0"/>
          <w:sz w:val="24"/>
          <w:szCs w:val="24"/>
        </w:rPr>
        <w:t>1.</w:t>
      </w:r>
      <w:r w:rsidR="00FF13DB" w:rsidRPr="003F0B16">
        <w:rPr>
          <w:b w:val="0"/>
          <w:sz w:val="24"/>
          <w:szCs w:val="24"/>
        </w:rPr>
        <w:t>09.199</w:t>
      </w:r>
      <w:r w:rsidR="008E477F">
        <w:rPr>
          <w:b w:val="0"/>
          <w:sz w:val="24"/>
          <w:szCs w:val="24"/>
        </w:rPr>
        <w:t>2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8E477F">
        <w:rPr>
          <w:b w:val="0"/>
          <w:sz w:val="24"/>
          <w:szCs w:val="24"/>
        </w:rPr>
        <w:t>Bratislava I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</w:t>
      </w:r>
      <w:r w:rsidR="008E477F">
        <w:rPr>
          <w:b w:val="0"/>
          <w:sz w:val="24"/>
          <w:szCs w:val="24"/>
        </w:rPr>
        <w:t>a</w:t>
      </w:r>
      <w:r w:rsidR="004D3B4A" w:rsidRPr="003F0B16">
        <w:rPr>
          <w:b w:val="0"/>
          <w:sz w:val="24"/>
          <w:szCs w:val="24"/>
        </w:rPr>
        <w:t xml:space="preserve">, vložka </w:t>
      </w:r>
      <w:r w:rsidR="008E477F">
        <w:rPr>
          <w:b w:val="0"/>
          <w:sz w:val="24"/>
          <w:szCs w:val="24"/>
        </w:rPr>
        <w:t>č. 465/B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3B6DBF1A" w14:textId="4CD858C6" w:rsidR="00DD2B88" w:rsidRP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 w:rsidRPr="00DD2B88">
        <w:rPr>
          <w:sz w:val="24"/>
          <w:szCs w:val="24"/>
        </w:rPr>
        <w:t>Podnikateľské poradenstvo, činnosť účtovných, organizačných a ekonomických poradcov</w:t>
      </w:r>
    </w:p>
    <w:p w14:paraId="112A9F91" w14:textId="2CC4BA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Tvorba a predaj počítačového softvéru</w:t>
      </w:r>
    </w:p>
    <w:p w14:paraId="2450009A" w14:textId="51083D6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Automatizované spracovanie dát</w:t>
      </w:r>
    </w:p>
    <w:p w14:paraId="7C833DCA" w14:textId="4374D554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Školiaca činnosť a ekonomike a výpočtovej technike</w:t>
      </w:r>
    </w:p>
    <w:p w14:paraId="50D62C78" w14:textId="45CD5DC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Technické spracovanie podkladov pre ofsetovú tlač</w:t>
      </w:r>
    </w:p>
    <w:p w14:paraId="59059260" w14:textId="055E766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Obchodná, sprostredkovateľská a vydavateľská činnosť v rozsahu voľnej živnosti</w:t>
      </w:r>
    </w:p>
    <w:p w14:paraId="08BD0D7A" w14:textId="65ACDF4D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v stavebníctve a správa majetku v rozsahu voľnej živnosti</w:t>
      </w:r>
    </w:p>
    <w:p w14:paraId="175652A2" w14:textId="73617D1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0C0D401E" w14:textId="799412F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nebytových priestorov spojený s doplnkovými službami</w:t>
      </w:r>
    </w:p>
    <w:p w14:paraId="3002E190" w14:textId="11C0539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spojené s prenájmom</w:t>
      </w:r>
    </w:p>
    <w:p w14:paraId="315EE83F" w14:textId="26E903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Konzultačná, poradenská a školiaca činnosť vo verejnom obstarávaní a výkon obstarávateľských činností</w:t>
      </w:r>
    </w:p>
    <w:p w14:paraId="2DF309A7" w14:textId="2E3C52E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Ekonomický výskum a vývoj – expertízna činnosť v oblasti ekonómie</w:t>
      </w:r>
    </w:p>
    <w:p w14:paraId="5A4F45F9" w14:textId="7ED3DABC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Inžinierska činnosť – obstarávateľská činnosť v oblasti stavebníctva</w:t>
      </w:r>
    </w:p>
    <w:p w14:paraId="4B901D50" w14:textId="5F8F7953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prieskum trhu a verejnej mienky</w:t>
      </w:r>
    </w:p>
    <w:p w14:paraId="66BF9A4D" w14:textId="1269CB8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Ekonomika a riadenie podnikov, odvetvie oceňovania</w:t>
      </w:r>
      <w:r w:rsidR="00303324">
        <w:rPr>
          <w:sz w:val="24"/>
          <w:szCs w:val="24"/>
        </w:rPr>
        <w:t xml:space="preserve"> a hodnotenia podnikov</w:t>
      </w:r>
    </w:p>
    <w:p w14:paraId="1A7B7CD6" w14:textId="13F6C7A4" w:rsidR="00303324" w:rsidRDefault="00303324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Stavebníctvo, odvetvie odhad hodnoty nehnuteľností, odhad hodnoty stavebných prác</w:t>
      </w:r>
    </w:p>
    <w:p w14:paraId="021F36E5" w14:textId="76B09A98" w:rsidR="00941E93" w:rsidRDefault="00941E93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Výkon činnosti stavebného dozoru</w:t>
      </w:r>
    </w:p>
    <w:p w14:paraId="744C1E92" w14:textId="08A400C1" w:rsidR="00B62A23" w:rsidRDefault="00B62A23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14:paraId="51D58B03" w14:textId="77777777" w:rsidR="00303324" w:rsidRDefault="00303324" w:rsidP="00303324">
      <w:pPr>
        <w:pStyle w:val="Odsekzoznamu"/>
        <w:ind w:left="785"/>
        <w:rPr>
          <w:sz w:val="24"/>
          <w:szCs w:val="24"/>
        </w:rPr>
      </w:pPr>
    </w:p>
    <w:p w14:paraId="7D55A203" w14:textId="77777777" w:rsidR="00303324" w:rsidRPr="00DD2B88" w:rsidRDefault="00303324" w:rsidP="00303324">
      <w:pPr>
        <w:pStyle w:val="Odsekzoznamu"/>
        <w:ind w:left="785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33A3F45F" w:rsidR="00F00EB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>Účtovná závierka Spoločnosti k</w:t>
      </w:r>
      <w:r w:rsidR="00303324">
        <w:rPr>
          <w:sz w:val="24"/>
          <w:szCs w:val="24"/>
        </w:rPr>
        <w:t> 31.12.20</w:t>
      </w:r>
      <w:r w:rsidR="002B3DE6">
        <w:rPr>
          <w:sz w:val="24"/>
          <w:szCs w:val="24"/>
        </w:rPr>
        <w:t>2</w:t>
      </w:r>
      <w:r w:rsidR="00B62A23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B62A23">
        <w:rPr>
          <w:sz w:val="24"/>
          <w:szCs w:val="24"/>
        </w:rPr>
        <w:t>20.9.2023</w:t>
      </w:r>
    </w:p>
    <w:p w14:paraId="64D1854D" w14:textId="77777777" w:rsidR="00303324" w:rsidRDefault="00303324" w:rsidP="0020722A">
      <w:pPr>
        <w:pStyle w:val="Zkladntext"/>
        <w:ind w:hanging="426"/>
        <w:rPr>
          <w:sz w:val="24"/>
          <w:szCs w:val="24"/>
        </w:rPr>
      </w:pPr>
    </w:p>
    <w:p w14:paraId="27719E73" w14:textId="77777777" w:rsidR="00303324" w:rsidRPr="003F0B16" w:rsidRDefault="00303324" w:rsidP="0020722A">
      <w:pPr>
        <w:pStyle w:val="Zkladntext"/>
        <w:ind w:hanging="426"/>
        <w:rPr>
          <w:sz w:val="24"/>
          <w:szCs w:val="24"/>
        </w:rPr>
      </w:pP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43073AC8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B62A23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B62A23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B62A23">
        <w:rPr>
          <w:sz w:val="24"/>
          <w:szCs w:val="24"/>
        </w:rPr>
        <w:t>3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791667B1" w14:textId="4C1D4942" w:rsidR="004D3B4A" w:rsidRPr="005910B0" w:rsidRDefault="009F409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5910B0">
        <w:rPr>
          <w:sz w:val="24"/>
          <w:szCs w:val="24"/>
        </w:rPr>
        <w:t>P</w:t>
      </w:r>
      <w:r w:rsidR="004D3B4A" w:rsidRPr="005910B0">
        <w:rPr>
          <w:sz w:val="24"/>
          <w:szCs w:val="24"/>
        </w:rPr>
        <w:t xml:space="preserve">očet zamestnancov </w:t>
      </w:r>
    </w:p>
    <w:p w14:paraId="6D5FDEEB" w14:textId="77777777" w:rsidR="00AA2F63" w:rsidRPr="00F97A3D" w:rsidRDefault="00AA2F63" w:rsidP="00AA2F63">
      <w:pPr>
        <w:rPr>
          <w:sz w:val="24"/>
          <w:szCs w:val="24"/>
        </w:rPr>
      </w:pPr>
    </w:p>
    <w:p w14:paraId="791667B2" w14:textId="2336045C" w:rsidR="00EF04C0" w:rsidRPr="00114952" w:rsidRDefault="009F409D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F97A3D">
        <w:rPr>
          <w:sz w:val="24"/>
          <w:szCs w:val="24"/>
        </w:rPr>
        <w:t xml:space="preserve">očet zamestnancov Spoločnosti v účtovnom období </w:t>
      </w:r>
      <w:r w:rsidR="008A5624" w:rsidRPr="00F97A3D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B62A23">
        <w:rPr>
          <w:sz w:val="24"/>
          <w:szCs w:val="24"/>
        </w:rPr>
        <w:t>3</w:t>
      </w:r>
      <w:r w:rsidR="00EF04C0" w:rsidRPr="00F97A3D">
        <w:rPr>
          <w:sz w:val="24"/>
          <w:szCs w:val="24"/>
        </w:rPr>
        <w:t xml:space="preserve"> bol </w:t>
      </w:r>
      <w:r>
        <w:rPr>
          <w:sz w:val="24"/>
          <w:szCs w:val="24"/>
        </w:rPr>
        <w:t>k 31.12.20</w:t>
      </w:r>
      <w:r w:rsidR="00070916">
        <w:rPr>
          <w:sz w:val="24"/>
          <w:szCs w:val="24"/>
        </w:rPr>
        <w:t>2</w:t>
      </w:r>
      <w:r w:rsidR="00B62A23">
        <w:rPr>
          <w:sz w:val="24"/>
          <w:szCs w:val="24"/>
        </w:rPr>
        <w:t>3</w:t>
      </w:r>
      <w:r>
        <w:rPr>
          <w:sz w:val="24"/>
          <w:szCs w:val="24"/>
        </w:rPr>
        <w:t xml:space="preserve"> v počte </w:t>
      </w:r>
      <w:r w:rsidR="00114952">
        <w:rPr>
          <w:sz w:val="24"/>
          <w:szCs w:val="24"/>
        </w:rPr>
        <w:t>15</w:t>
      </w:r>
      <w:r w:rsidR="008E73A8">
        <w:rPr>
          <w:sz w:val="24"/>
          <w:szCs w:val="24"/>
        </w:rPr>
        <w:t>.</w:t>
      </w:r>
      <w:r w:rsidR="00F97A3D" w:rsidRPr="002B3DE6">
        <w:rPr>
          <w:color w:val="FF0000"/>
          <w:sz w:val="24"/>
          <w:szCs w:val="24"/>
        </w:rPr>
        <w:t xml:space="preserve"> </w:t>
      </w:r>
      <w:r w:rsidR="008E73A8" w:rsidRPr="00114952">
        <w:rPr>
          <w:sz w:val="24"/>
          <w:szCs w:val="24"/>
        </w:rPr>
        <w:t xml:space="preserve">Šesť pracovníkov na plný úväzok </w:t>
      </w:r>
      <w:r w:rsidR="00D5589E" w:rsidRPr="00114952">
        <w:rPr>
          <w:sz w:val="24"/>
          <w:szCs w:val="24"/>
        </w:rPr>
        <w:t xml:space="preserve"> z </w:t>
      </w:r>
      <w:r w:rsidR="00F97A3D" w:rsidRPr="00114952">
        <w:rPr>
          <w:sz w:val="24"/>
          <w:szCs w:val="24"/>
        </w:rPr>
        <w:t xml:space="preserve">toho </w:t>
      </w:r>
      <w:r w:rsidR="008E73A8" w:rsidRPr="00114952">
        <w:rPr>
          <w:sz w:val="24"/>
          <w:szCs w:val="24"/>
        </w:rPr>
        <w:t>3</w:t>
      </w:r>
      <w:r w:rsidR="001B44A0" w:rsidRPr="00114952">
        <w:rPr>
          <w:sz w:val="24"/>
          <w:szCs w:val="24"/>
        </w:rPr>
        <w:t xml:space="preserve"> </w:t>
      </w:r>
      <w:r w:rsidR="00D5589E" w:rsidRPr="00114952">
        <w:rPr>
          <w:sz w:val="24"/>
          <w:szCs w:val="24"/>
        </w:rPr>
        <w:t>vedúci pracovníci, sedem pracovníkov</w:t>
      </w:r>
      <w:r w:rsidR="00F97A3D" w:rsidRPr="00114952">
        <w:rPr>
          <w:sz w:val="24"/>
          <w:szCs w:val="24"/>
        </w:rPr>
        <w:t xml:space="preserve"> </w:t>
      </w:r>
      <w:r w:rsidR="00AA2F63" w:rsidRPr="00114952">
        <w:rPr>
          <w:sz w:val="24"/>
          <w:szCs w:val="24"/>
        </w:rPr>
        <w:t>na kratší pracovný čas</w:t>
      </w:r>
      <w:r w:rsidR="00E32291" w:rsidRPr="00114952">
        <w:rPr>
          <w:sz w:val="24"/>
          <w:szCs w:val="24"/>
        </w:rPr>
        <w:t>.</w:t>
      </w:r>
      <w:r w:rsidRPr="00114952">
        <w:rPr>
          <w:sz w:val="24"/>
          <w:szCs w:val="24"/>
        </w:rPr>
        <w:t xml:space="preserve"> Na dohodu k 31.12.20</w:t>
      </w:r>
      <w:r w:rsidR="00070916" w:rsidRPr="00114952">
        <w:rPr>
          <w:sz w:val="24"/>
          <w:szCs w:val="24"/>
        </w:rPr>
        <w:t>2</w:t>
      </w:r>
      <w:r w:rsidR="00114952" w:rsidRPr="00114952">
        <w:rPr>
          <w:sz w:val="24"/>
          <w:szCs w:val="24"/>
        </w:rPr>
        <w:t>3</w:t>
      </w:r>
      <w:r w:rsidRPr="00114952">
        <w:rPr>
          <w:sz w:val="24"/>
          <w:szCs w:val="24"/>
        </w:rPr>
        <w:t xml:space="preserve"> bol</w:t>
      </w:r>
      <w:r w:rsidR="00114952" w:rsidRPr="00114952">
        <w:rPr>
          <w:sz w:val="24"/>
          <w:szCs w:val="24"/>
        </w:rPr>
        <w:t>i 2 pracovníci</w:t>
      </w:r>
    </w:p>
    <w:p w14:paraId="791667B3" w14:textId="77777777" w:rsidR="00EF04C0" w:rsidRPr="00F97A3D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  <w:bookmarkStart w:id="2" w:name="_GoBack"/>
      <w:bookmarkEnd w:id="2"/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6F41530C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2B3DE6">
        <w:rPr>
          <w:sz w:val="24"/>
          <w:szCs w:val="24"/>
        </w:rPr>
        <w:t>2</w:t>
      </w:r>
      <w:r w:rsidR="00B62A23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>3</w:t>
      </w:r>
      <w:r w:rsidR="006C1F62">
        <w:rPr>
          <w:sz w:val="24"/>
          <w:szCs w:val="24"/>
        </w:rPr>
        <w:t>0</w:t>
      </w:r>
      <w:r w:rsidRPr="003F0B16">
        <w:rPr>
          <w:sz w:val="24"/>
          <w:szCs w:val="24"/>
        </w:rPr>
        <w:t xml:space="preserve">. </w:t>
      </w:r>
      <w:r w:rsidR="006C1F62">
        <w:rPr>
          <w:sz w:val="24"/>
          <w:szCs w:val="24"/>
        </w:rPr>
        <w:t>júna</w:t>
      </w:r>
      <w:r w:rsidRPr="003F0B16">
        <w:rPr>
          <w:sz w:val="24"/>
          <w:szCs w:val="24"/>
        </w:rPr>
        <w:t xml:space="preserve">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B62A23">
        <w:rPr>
          <w:sz w:val="24"/>
          <w:szCs w:val="24"/>
        </w:rPr>
        <w:t>3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3" w:name="OLE_LINK13"/>
      <w:bookmarkStart w:id="4" w:name="OLE_LINK14"/>
    </w:p>
    <w:bookmarkEnd w:id="3"/>
    <w:bookmarkEnd w:id="4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5" w:name="_Toc530739897"/>
      <w:r w:rsidRPr="003F0B16">
        <w:rPr>
          <w:sz w:val="24"/>
          <w:szCs w:val="24"/>
        </w:rPr>
        <w:t>Informácie o orgánoch účtovnej jednotky</w:t>
      </w:r>
      <w:bookmarkEnd w:id="5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  <w:bookmarkStart w:id="6" w:name="_Toc530739898"/>
    </w:p>
    <w:p w14:paraId="791667CE" w14:textId="23952A7A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B62A23">
        <w:rPr>
          <w:sz w:val="24"/>
          <w:szCs w:val="24"/>
        </w:rPr>
        <w:t>3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bookmarkEnd w:id="6"/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8" w14:textId="3D56C6B2" w:rsidR="000F1CF9" w:rsidRPr="003F0B16" w:rsidRDefault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0AA99BED" w:rsidR="00737326" w:rsidRPr="003F0B16" w:rsidRDefault="006A7E15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04" w:dyaOrig="2648" w14:anchorId="79166D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132pt" o:ole="">
            <v:imagedata r:id="rId11" o:title=""/>
          </v:shape>
          <o:OLEObject Type="Embed" ProgID="Excel.Sheet.12" ShapeID="_x0000_i1025" DrawAspect="Content" ObjectID="_1771779976" r:id="rId12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4859AE79" w:rsidR="003C6202" w:rsidRPr="003F0B16" w:rsidRDefault="00D5704C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6" type="#_x0000_t75" style="width:441pt;height:111.75pt" o:ole="">
            <v:imagedata r:id="rId13" o:title=""/>
          </v:shape>
          <o:OLEObject Type="Embed" ProgID="Excel.Sheet.12" ShapeID="_x0000_i1026" DrawAspect="Content" ObjectID="_1771779977" r:id="rId14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76" w14:textId="0AC87CC3" w:rsidR="009A399A" w:rsidRDefault="009F6923" w:rsidP="00A31BBB">
      <w:pPr>
        <w:pStyle w:val="Zkladntext"/>
        <w:rPr>
          <w:sz w:val="24"/>
          <w:szCs w:val="24"/>
        </w:rPr>
      </w:pPr>
      <w:r w:rsidRPr="00A13A3E">
        <w:rPr>
          <w:sz w:val="24"/>
          <w:szCs w:val="24"/>
        </w:rPr>
        <w:t>Spoločnosť v roku 20</w:t>
      </w:r>
      <w:r w:rsidR="007236BD" w:rsidRPr="00A13A3E">
        <w:rPr>
          <w:sz w:val="24"/>
          <w:szCs w:val="24"/>
        </w:rPr>
        <w:t>2</w:t>
      </w:r>
      <w:r w:rsidR="00B62A23" w:rsidRPr="00A13A3E">
        <w:rPr>
          <w:sz w:val="24"/>
          <w:szCs w:val="24"/>
        </w:rPr>
        <w:t>3</w:t>
      </w:r>
      <w:r w:rsidR="007236BD" w:rsidRPr="00A13A3E">
        <w:rPr>
          <w:sz w:val="24"/>
          <w:szCs w:val="24"/>
        </w:rPr>
        <w:t xml:space="preserve"> </w:t>
      </w:r>
      <w:r w:rsidR="002B1B1A">
        <w:rPr>
          <w:sz w:val="24"/>
          <w:szCs w:val="24"/>
        </w:rPr>
        <w:t>ne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2B1B1A">
        <w:rPr>
          <w:sz w:val="24"/>
          <w:szCs w:val="24"/>
        </w:rPr>
        <w:t>.</w:t>
      </w:r>
      <w:r w:rsidR="007236BD">
        <w:rPr>
          <w:sz w:val="24"/>
          <w:szCs w:val="24"/>
        </w:rPr>
        <w:t xml:space="preserve"> Spoločnosť nevlastní žiadny dopravný prostriedok.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0540F2BF" w:rsidR="009F6923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Odpisový plán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 xml:space="preserve">, po dobu </w:t>
      </w:r>
      <w:r w:rsidR="00D5704C">
        <w:rPr>
          <w:sz w:val="24"/>
          <w:szCs w:val="24"/>
        </w:rPr>
        <w:t>2,</w:t>
      </w:r>
      <w:r w:rsidR="00F45DC4" w:rsidRPr="003F0B16">
        <w:rPr>
          <w:sz w:val="24"/>
          <w:szCs w:val="24"/>
        </w:rPr>
        <w:t>4,6,</w:t>
      </w:r>
      <w:r w:rsidR="00D5704C">
        <w:rPr>
          <w:sz w:val="24"/>
          <w:szCs w:val="24"/>
        </w:rPr>
        <w:t>8,</w:t>
      </w:r>
      <w:r w:rsidR="00F45DC4" w:rsidRPr="003F0B16">
        <w:rPr>
          <w:sz w:val="24"/>
          <w:szCs w:val="24"/>
        </w:rPr>
        <w:t>12</w:t>
      </w:r>
      <w:r w:rsidR="00564230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</w:t>
      </w:r>
      <w:r w:rsidR="00564230">
        <w:rPr>
          <w:sz w:val="24"/>
          <w:szCs w:val="24"/>
        </w:rPr>
        <w:t>ne</w:t>
      </w:r>
      <w:r w:rsidR="00466E4D" w:rsidRPr="003F0B16">
        <w:rPr>
          <w:sz w:val="24"/>
          <w:szCs w:val="24"/>
        </w:rPr>
        <w:t xml:space="preserve">účtuje mesačne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4ADD5F18" w14:textId="77777777" w:rsidR="00A13A3E" w:rsidRDefault="00A13A3E" w:rsidP="00A31BBB">
      <w:pPr>
        <w:pStyle w:val="Zkladntext"/>
        <w:rPr>
          <w:sz w:val="24"/>
          <w:szCs w:val="24"/>
        </w:rPr>
      </w:pPr>
    </w:p>
    <w:p w14:paraId="2995EB12" w14:textId="41DA7292" w:rsidR="00A13A3E" w:rsidRPr="003F0B16" w:rsidRDefault="00A13A3E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Spoločnosť v roku 2023 vyradila nepotrebný majetok, ktorý bol </w:t>
      </w:r>
      <w:proofErr w:type="spellStart"/>
      <w:r>
        <w:rPr>
          <w:sz w:val="24"/>
          <w:szCs w:val="24"/>
        </w:rPr>
        <w:t>zastaralý</w:t>
      </w:r>
      <w:proofErr w:type="spellEnd"/>
      <w:r>
        <w:rPr>
          <w:sz w:val="24"/>
          <w:szCs w:val="24"/>
        </w:rPr>
        <w:t xml:space="preserve">, nefunkčný. 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669E384A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lastRenderedPageBreak/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>ktorý m</w:t>
      </w:r>
      <w:r w:rsidR="00671BA2">
        <w:rPr>
          <w:b w:val="0"/>
          <w:sz w:val="24"/>
          <w:szCs w:val="24"/>
        </w:rPr>
        <w:t>á</w:t>
      </w:r>
      <w:r w:rsidR="00D157DE" w:rsidRPr="009717D2">
        <w:rPr>
          <w:b w:val="0"/>
          <w:sz w:val="24"/>
          <w:szCs w:val="24"/>
        </w:rPr>
        <w:t xml:space="preserve"> zaúčtovaný </w:t>
      </w:r>
      <w:r w:rsidR="000C4612" w:rsidRPr="009717D2">
        <w:rPr>
          <w:b w:val="0"/>
          <w:sz w:val="24"/>
          <w:szCs w:val="24"/>
        </w:rPr>
        <w:t>na účte 061xx, ide o </w:t>
      </w:r>
      <w:r w:rsidR="00671BA2">
        <w:rPr>
          <w:b w:val="0"/>
          <w:sz w:val="24"/>
          <w:szCs w:val="24"/>
        </w:rPr>
        <w:t>100</w:t>
      </w:r>
      <w:r w:rsidR="000C4612" w:rsidRPr="009717D2">
        <w:rPr>
          <w:b w:val="0"/>
          <w:sz w:val="24"/>
          <w:szCs w:val="24"/>
        </w:rPr>
        <w:t>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</w:t>
      </w:r>
      <w:r w:rsidR="00671BA2">
        <w:rPr>
          <w:b w:val="0"/>
          <w:sz w:val="24"/>
          <w:szCs w:val="24"/>
        </w:rPr>
        <w:t>Inštitút Monitoringu a Analýz s.r.o.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787647A" w14:textId="2D232F51" w:rsidR="00602DF3" w:rsidRPr="003F0B16" w:rsidRDefault="00602DF3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71BA2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má na zásobách evidovaný materiál </w:t>
      </w:r>
    </w:p>
    <w:p w14:paraId="7916689B" w14:textId="77777777" w:rsidR="00ED1468" w:rsidRPr="003F0B16" w:rsidRDefault="00ED1468" w:rsidP="00221081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11E30EF1" w:rsidR="007224BE" w:rsidRPr="003F0B16" w:rsidRDefault="007224BE" w:rsidP="00A13A3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A13A3E">
        <w:rPr>
          <w:sz w:val="24"/>
          <w:szCs w:val="24"/>
        </w:rPr>
        <w:t xml:space="preserve"> V roku 2023 spoločnosť upustila od vymáhania starých pohľadávok, na tieto pohľadávky netvorila opravnú položku. Tieto staré pohľadávky odpísala do nákladov. Ako daňový výdavok pohľadávky v sume 150,00 eur a nedaňové pohľadávky v sume 2 541,67 eur. 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54B52EC2" w:rsidR="00703E75" w:rsidRPr="003F0B16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 xml:space="preserve">a oceňujú sa menovitou hodnotou. Zníženie ich hodnoty sa vyjadruje opravnou položkou. 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Default="00093E0A" w:rsidP="00466E4D">
      <w:pPr>
        <w:pStyle w:val="Zkladntext"/>
        <w:ind w:left="708"/>
        <w:rPr>
          <w:sz w:val="24"/>
          <w:szCs w:val="24"/>
        </w:rPr>
      </w:pPr>
    </w:p>
    <w:p w14:paraId="4EC0DDE2" w14:textId="77777777" w:rsidR="00A13A3E" w:rsidRDefault="00A13A3E" w:rsidP="00466E4D">
      <w:pPr>
        <w:pStyle w:val="Zkladntext"/>
        <w:ind w:left="708"/>
        <w:rPr>
          <w:sz w:val="24"/>
          <w:szCs w:val="24"/>
        </w:rPr>
      </w:pPr>
    </w:p>
    <w:p w14:paraId="580D18FE" w14:textId="77777777" w:rsidR="00A13A3E" w:rsidRPr="003F0B16" w:rsidRDefault="00A13A3E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Default="00234AEA" w:rsidP="004D3B4A">
      <w:pPr>
        <w:pStyle w:val="Zkladntext"/>
        <w:rPr>
          <w:sz w:val="24"/>
          <w:szCs w:val="24"/>
        </w:rPr>
      </w:pPr>
    </w:p>
    <w:p w14:paraId="62D2732C" w14:textId="77777777" w:rsidR="00671BA2" w:rsidRPr="003F0B16" w:rsidRDefault="00671BA2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304B78DE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C16105">
        <w:rPr>
          <w:b w:val="0"/>
          <w:sz w:val="24"/>
          <w:szCs w:val="24"/>
        </w:rPr>
        <w:t>2</w:t>
      </w:r>
      <w:r w:rsidR="00B62A23">
        <w:rPr>
          <w:b w:val="0"/>
          <w:sz w:val="24"/>
          <w:szCs w:val="24"/>
        </w:rPr>
        <w:t>3</w:t>
      </w:r>
      <w:r w:rsidR="00C16105">
        <w:rPr>
          <w:b w:val="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3F0B16" w:rsidRDefault="004E3A4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7CD1DABA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C16105">
        <w:rPr>
          <w:sz w:val="24"/>
          <w:szCs w:val="24"/>
        </w:rPr>
        <w:t>2</w:t>
      </w:r>
      <w:r w:rsidR="00B62A23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77777777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1EBF8B82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C16105">
        <w:rPr>
          <w:b w:val="0"/>
          <w:sz w:val="24"/>
          <w:szCs w:val="24"/>
        </w:rPr>
        <w:t>2</w:t>
      </w:r>
      <w:r w:rsidR="00B62A23">
        <w:rPr>
          <w:b w:val="0"/>
          <w:sz w:val="24"/>
          <w:szCs w:val="24"/>
        </w:rPr>
        <w:t>3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Pr="003F0B16" w:rsidRDefault="0055226C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Default="00434E61">
      <w:pPr>
        <w:pStyle w:val="odstavec"/>
        <w:rPr>
          <w:sz w:val="24"/>
          <w:szCs w:val="24"/>
        </w:rPr>
      </w:pPr>
      <w:bookmarkStart w:id="10" w:name="_Toc530739900"/>
    </w:p>
    <w:p w14:paraId="0984A5B6" w14:textId="77777777" w:rsidR="00A13A3E" w:rsidRPr="003F0B16" w:rsidRDefault="00A13A3E">
      <w:pPr>
        <w:pStyle w:val="odstavec"/>
        <w:rPr>
          <w:sz w:val="24"/>
          <w:szCs w:val="24"/>
        </w:rPr>
      </w:pPr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03F1130D" w:rsidR="00896A20" w:rsidRPr="003F0B16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C16105">
        <w:rPr>
          <w:sz w:val="24"/>
          <w:szCs w:val="24"/>
        </w:rPr>
        <w:t>2</w:t>
      </w:r>
      <w:r w:rsidR="00B62A23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7777777" w:rsidR="00B62963" w:rsidRPr="003F0B16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3F0B16">
        <w:rPr>
          <w:sz w:val="24"/>
          <w:szCs w:val="24"/>
        </w:rPr>
        <w:t>Z</w:t>
      </w:r>
      <w:r w:rsidR="00491AF0" w:rsidRPr="003F0B16">
        <w:rPr>
          <w:sz w:val="24"/>
          <w:szCs w:val="24"/>
        </w:rPr>
        <w:t>áväzky</w:t>
      </w:r>
      <w:bookmarkEnd w:id="11"/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4F580BA8" w:rsidR="00CE5955" w:rsidRPr="003F0B16" w:rsidRDefault="00A13A3E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7" type="#_x0000_t75" style="width:436.5pt;height:118.5pt" o:ole="">
            <v:imagedata r:id="rId15" o:title=""/>
          </v:shape>
          <o:OLEObject Type="Embed" ProgID="Excel.Sheet.12" ShapeID="_x0000_i1027" DrawAspect="Content" ObjectID="_1771779978" r:id="rId16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Default="00AA0E17" w:rsidP="009E0040">
      <w:pPr>
        <w:pStyle w:val="Zkladntext"/>
        <w:ind w:left="0"/>
        <w:rPr>
          <w:sz w:val="24"/>
          <w:szCs w:val="24"/>
        </w:rPr>
      </w:pPr>
    </w:p>
    <w:p w14:paraId="47EB3DC1" w14:textId="0D605C65" w:rsidR="00065C50" w:rsidRPr="003F0B16" w:rsidRDefault="00065C50" w:rsidP="009E00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Spoločnosť nemá iné aktíva a pasíva</w:t>
      </w: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58C33105" w14:textId="77777777" w:rsidR="00C329BB" w:rsidRDefault="00C329BB" w:rsidP="00C329BB"/>
    <w:p w14:paraId="1F073D59" w14:textId="741242B9" w:rsidR="001578B1" w:rsidRPr="00593FB1" w:rsidRDefault="001578B1" w:rsidP="0044794E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</w:p>
    <w:p w14:paraId="79166C21" w14:textId="77777777" w:rsidR="00D15319" w:rsidRPr="00C329BB" w:rsidRDefault="00D15319" w:rsidP="00D15319">
      <w:pPr>
        <w:pStyle w:val="Zkladntext"/>
        <w:rPr>
          <w:sz w:val="24"/>
          <w:szCs w:val="24"/>
        </w:rPr>
      </w:pPr>
    </w:p>
    <w:p w14:paraId="79166C22" w14:textId="16F0FB08" w:rsidR="00D15319" w:rsidRPr="003F0B16" w:rsidRDefault="00D15319" w:rsidP="00D1531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 31. decembri </w:t>
      </w:r>
      <w:r w:rsidR="008A5624" w:rsidRPr="003F0B16">
        <w:rPr>
          <w:sz w:val="24"/>
          <w:szCs w:val="24"/>
        </w:rPr>
        <w:t>20</w:t>
      </w:r>
      <w:r w:rsidR="00C16105">
        <w:rPr>
          <w:sz w:val="24"/>
          <w:szCs w:val="24"/>
        </w:rPr>
        <w:t>2</w:t>
      </w:r>
      <w:r w:rsidR="00B62A23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5144E3" w14:textId="77777777" w:rsidR="00CB0DF0" w:rsidRDefault="00CB0DF0" w:rsidP="00E95128">
      <w:r>
        <w:separator/>
      </w:r>
    </w:p>
  </w:endnote>
  <w:endnote w:type="continuationSeparator" w:id="0">
    <w:p w14:paraId="63B19E93" w14:textId="77777777" w:rsidR="00CB0DF0" w:rsidRDefault="00CB0DF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2417A7" w14:textId="77777777" w:rsidR="00CB0DF0" w:rsidRDefault="00CB0DF0" w:rsidP="00E95128">
      <w:r>
        <w:separator/>
      </w:r>
    </w:p>
  </w:footnote>
  <w:footnote w:type="continuationSeparator" w:id="0">
    <w:p w14:paraId="051D546C" w14:textId="77777777" w:rsidR="00CB0DF0" w:rsidRDefault="00CB0DF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D951F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38EA2C58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37A02440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0A30D653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2AAB05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0CB672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69A7700F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53BAFC2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4DAA782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0267CC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642C8F1A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A27AB6B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1D0A03E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5BB74D9"/>
    <w:multiLevelType w:val="hybridMultilevel"/>
    <w:tmpl w:val="02F4BC6E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9DA20DE"/>
    <w:multiLevelType w:val="hybridMultilevel"/>
    <w:tmpl w:val="19761DB0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21"/>
  </w:num>
  <w:num w:numId="7">
    <w:abstractNumId w:val="8"/>
  </w:num>
  <w:num w:numId="8">
    <w:abstractNumId w:val="7"/>
  </w:num>
  <w:num w:numId="9">
    <w:abstractNumId w:val="13"/>
    <w:lvlOverride w:ilvl="0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20"/>
  </w:num>
  <w:num w:numId="13">
    <w:abstractNumId w:val="30"/>
  </w:num>
  <w:num w:numId="14">
    <w:abstractNumId w:val="24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8"/>
  </w:num>
  <w:num w:numId="21">
    <w:abstractNumId w:val="23"/>
  </w:num>
  <w:num w:numId="22">
    <w:abstractNumId w:val="22"/>
  </w:num>
  <w:num w:numId="23">
    <w:abstractNumId w:val="28"/>
  </w:num>
  <w:num w:numId="24">
    <w:abstractNumId w:val="5"/>
  </w:num>
  <w:num w:numId="25">
    <w:abstractNumId w:val="11"/>
  </w:num>
  <w:num w:numId="26">
    <w:abstractNumId w:val="27"/>
  </w:num>
  <w:num w:numId="27">
    <w:abstractNumId w:val="29"/>
  </w:num>
  <w:num w:numId="28">
    <w:abstractNumId w:val="1"/>
  </w:num>
  <w:num w:numId="29">
    <w:abstractNumId w:val="15"/>
  </w:num>
  <w:num w:numId="30">
    <w:abstractNumId w:val="17"/>
  </w:num>
  <w:num w:numId="31">
    <w:abstractNumId w:val="33"/>
  </w:num>
  <w:num w:numId="32">
    <w:abstractNumId w:val="19"/>
  </w:num>
  <w:num w:numId="33">
    <w:abstractNumId w:val="26"/>
  </w:num>
  <w:num w:numId="34">
    <w:abstractNumId w:val="10"/>
  </w:num>
  <w:num w:numId="35">
    <w:abstractNumId w:val="25"/>
  </w:num>
  <w:num w:numId="36">
    <w:abstractNumId w:val="12"/>
  </w:num>
  <w:num w:numId="37">
    <w:abstractNumId w:val="1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5C50"/>
    <w:rsid w:val="00067E22"/>
    <w:rsid w:val="00070916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6D79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4952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5BA0"/>
    <w:rsid w:val="00156231"/>
    <w:rsid w:val="0015674B"/>
    <w:rsid w:val="00156885"/>
    <w:rsid w:val="001578B1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44A0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B39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D8A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1A"/>
    <w:rsid w:val="002B1B8F"/>
    <w:rsid w:val="002B2E36"/>
    <w:rsid w:val="002B3DE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324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4794E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A44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230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0B0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A2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4DB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1F62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6BD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5D4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582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2A2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92C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32F"/>
    <w:rsid w:val="008E3532"/>
    <w:rsid w:val="008E3DB7"/>
    <w:rsid w:val="008E477F"/>
    <w:rsid w:val="008E5275"/>
    <w:rsid w:val="008E68A4"/>
    <w:rsid w:val="008E73A8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1E93"/>
    <w:rsid w:val="00942E47"/>
    <w:rsid w:val="0094321F"/>
    <w:rsid w:val="009441EB"/>
    <w:rsid w:val="00944984"/>
    <w:rsid w:val="009458E0"/>
    <w:rsid w:val="0094680E"/>
    <w:rsid w:val="009469FB"/>
    <w:rsid w:val="0095003F"/>
    <w:rsid w:val="00951A64"/>
    <w:rsid w:val="00952104"/>
    <w:rsid w:val="009533C6"/>
    <w:rsid w:val="00953A9B"/>
    <w:rsid w:val="00953F9F"/>
    <w:rsid w:val="00954399"/>
    <w:rsid w:val="00955776"/>
    <w:rsid w:val="00955B5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52F5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07A5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409D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A3E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6E4C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1575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2A2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6105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29BB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41D2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0DF0"/>
    <w:rsid w:val="00CB18D7"/>
    <w:rsid w:val="00CB1EA9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6CEF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262E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89E"/>
    <w:rsid w:val="00D55930"/>
    <w:rsid w:val="00D566E2"/>
    <w:rsid w:val="00D56E62"/>
    <w:rsid w:val="00D56F42"/>
    <w:rsid w:val="00D57044"/>
    <w:rsid w:val="00D5704C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3059"/>
    <w:rsid w:val="00DC56A6"/>
    <w:rsid w:val="00DC68C3"/>
    <w:rsid w:val="00DD0F1E"/>
    <w:rsid w:val="00DD1281"/>
    <w:rsid w:val="00DD18BC"/>
    <w:rsid w:val="00DD1CC9"/>
    <w:rsid w:val="00DD23C0"/>
    <w:rsid w:val="00DD2B88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5B32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2CE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07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97A3D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  <w:rsid w:val="00FF4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7ED29E2-EFD6-40D4-A5CD-9856B0FBE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2292</Words>
  <Characters>13067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5</cp:revision>
  <cp:lastPrinted>2022-03-03T11:37:00Z</cp:lastPrinted>
  <dcterms:created xsi:type="dcterms:W3CDTF">2023-10-04T06:30:00Z</dcterms:created>
  <dcterms:modified xsi:type="dcterms:W3CDTF">2024-03-12T19:20:00Z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