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B80283D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</w:t>
      </w:r>
      <w:r w:rsidR="00D4321A">
        <w:rPr>
          <w:sz w:val="28"/>
          <w:szCs w:val="28"/>
        </w:rPr>
        <w:t>58471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EF56C14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4321A">
        <w:rPr>
          <w:rFonts w:cs="Arial"/>
          <w:shd w:val="clear" w:color="auto" w:fill="FFFFFF"/>
        </w:rPr>
        <w:t xml:space="preserve">17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3695412A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D720E6">
        <w:rPr>
          <w:rFonts w:cs="Arial"/>
          <w:shd w:val="clear" w:color="auto" w:fill="FFFFFF"/>
        </w:rPr>
        <w:t>78</w:t>
      </w:r>
      <w:r w:rsidR="00D4321A">
        <w:rPr>
          <w:rFonts w:cs="Arial"/>
          <w:shd w:val="clear" w:color="auto" w:fill="FFFFFF"/>
        </w:rPr>
        <w:t>56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7437F698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AD587F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61F7E92F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AD587F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33E60E64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AD587F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1C7B66DF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AD587F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D587F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2024-03-18T15:18:00Z</dcterms:created>
  <dcterms:modified xsi:type="dcterms:W3CDTF">2024-03-18T15:18:00Z</dcterms:modified>
</cp:coreProperties>
</file>