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69C6" w:rsidRDefault="00B769C6" w:rsidP="00B769C6">
      <w:pPr>
        <w:pStyle w:val="Default"/>
      </w:pPr>
    </w:p>
    <w:p w:rsidR="00B769C6" w:rsidRDefault="00B769C6" w:rsidP="00B769C6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Čl. I</w:t>
      </w:r>
    </w:p>
    <w:p w:rsidR="00B769C6" w:rsidRDefault="00B769C6" w:rsidP="00B769C6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Všeobecné údaje</w:t>
      </w:r>
    </w:p>
    <w:p w:rsidR="00AA17EC" w:rsidRDefault="00AA17EC" w:rsidP="00B769C6">
      <w:pPr>
        <w:pStyle w:val="Default"/>
        <w:jc w:val="center"/>
        <w:rPr>
          <w:sz w:val="23"/>
          <w:szCs w:val="23"/>
        </w:rPr>
      </w:pPr>
    </w:p>
    <w:p w:rsidR="00B769C6" w:rsidRDefault="00B769C6" w:rsidP="00B769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(1) Názov právnickej osoby a jej sídlo alebo meno a priezvisko fyzickej osoby. </w:t>
      </w:r>
    </w:p>
    <w:p w:rsidR="00A63283" w:rsidRPr="00A63283" w:rsidRDefault="0061678F" w:rsidP="00B769C6">
      <w:pPr>
        <w:pStyle w:val="Default"/>
        <w:rPr>
          <w:b/>
          <w:sz w:val="23"/>
          <w:szCs w:val="23"/>
        </w:rPr>
      </w:pPr>
      <w:r>
        <w:rPr>
          <w:b/>
          <w:sz w:val="23"/>
          <w:szCs w:val="23"/>
        </w:rPr>
        <w:t>MSRO</w:t>
      </w:r>
      <w:r w:rsidR="00A63283" w:rsidRPr="00A63283">
        <w:rPr>
          <w:b/>
          <w:sz w:val="23"/>
          <w:szCs w:val="23"/>
        </w:rPr>
        <w:t xml:space="preserve"> s.r.o., Moyzesova 2004/5, 075 01 Trebišov</w:t>
      </w:r>
    </w:p>
    <w:p w:rsidR="00B769C6" w:rsidRDefault="00B769C6" w:rsidP="00B769C6">
      <w:pPr>
        <w:pStyle w:val="Default"/>
        <w:rPr>
          <w:sz w:val="23"/>
          <w:szCs w:val="23"/>
        </w:rPr>
      </w:pPr>
    </w:p>
    <w:p w:rsidR="00B769C6" w:rsidRDefault="00B769C6" w:rsidP="00B769C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(2) Údaje o konsolidovanom celku, a to </w:t>
      </w:r>
    </w:p>
    <w:p w:rsidR="00B769C6" w:rsidRDefault="00B769C6" w:rsidP="00B769C6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69C6" w:rsidRDefault="00B769C6" w:rsidP="00B769C6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B769C6" w:rsidRDefault="00B769C6" w:rsidP="00B769C6">
      <w:pPr>
        <w:pStyle w:val="Default"/>
        <w:spacing w:after="27"/>
        <w:jc w:val="both"/>
        <w:rPr>
          <w:sz w:val="16"/>
          <w:szCs w:val="16"/>
        </w:rPr>
      </w:pPr>
      <w:r>
        <w:rPr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sz w:val="16"/>
          <w:szCs w:val="16"/>
        </w:rPr>
        <w:t xml:space="preserve">4) </w:t>
      </w:r>
    </w:p>
    <w:p w:rsidR="00B769C6" w:rsidRDefault="00B769C6" w:rsidP="00B769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2. pri oslobodení podľa § 22 ods. 12 zákona obchodné meno a sídlo dcérskych účtovných jednotiek. </w:t>
      </w:r>
    </w:p>
    <w:p w:rsidR="00B769C6" w:rsidRPr="00D262D1" w:rsidRDefault="00A63283" w:rsidP="00D262D1">
      <w:pPr>
        <w:pStyle w:val="Default"/>
        <w:jc w:val="both"/>
        <w:rPr>
          <w:b/>
          <w:sz w:val="23"/>
          <w:szCs w:val="23"/>
        </w:rPr>
      </w:pPr>
      <w:r w:rsidRPr="00D262D1">
        <w:rPr>
          <w:b/>
          <w:sz w:val="23"/>
          <w:szCs w:val="23"/>
        </w:rPr>
        <w:t>Účtovná jednotka nemá povinnosť zostavovať konsolidovanú účtovnú závierku</w:t>
      </w:r>
    </w:p>
    <w:p w:rsidR="00A63283" w:rsidRPr="00D262D1" w:rsidRDefault="00A63283" w:rsidP="00D262D1">
      <w:pPr>
        <w:pStyle w:val="Default"/>
        <w:jc w:val="both"/>
        <w:rPr>
          <w:b/>
          <w:sz w:val="23"/>
          <w:szCs w:val="23"/>
        </w:rPr>
      </w:pPr>
    </w:p>
    <w:p w:rsidR="00B769C6" w:rsidRPr="00A63283" w:rsidRDefault="00B769C6" w:rsidP="00B769C6">
      <w:pPr>
        <w:pStyle w:val="Default"/>
        <w:rPr>
          <w:b/>
          <w:sz w:val="23"/>
          <w:szCs w:val="23"/>
        </w:rPr>
      </w:pPr>
      <w:r>
        <w:rPr>
          <w:sz w:val="23"/>
          <w:szCs w:val="23"/>
        </w:rPr>
        <w:t xml:space="preserve">(3) Priemerný prepočítaný počet zamestnancov. </w:t>
      </w:r>
      <w:r w:rsidR="00A63283">
        <w:rPr>
          <w:b/>
          <w:sz w:val="23"/>
          <w:szCs w:val="23"/>
        </w:rPr>
        <w:t>0</w:t>
      </w:r>
    </w:p>
    <w:p w:rsidR="00B769C6" w:rsidRDefault="00B769C6" w:rsidP="00B769C6">
      <w:pPr>
        <w:pStyle w:val="Default"/>
        <w:rPr>
          <w:sz w:val="23"/>
          <w:szCs w:val="23"/>
        </w:rPr>
      </w:pPr>
    </w:p>
    <w:p w:rsidR="00B769C6" w:rsidRDefault="00B769C6" w:rsidP="00B769C6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Čl. II</w:t>
      </w:r>
    </w:p>
    <w:p w:rsidR="00B769C6" w:rsidRDefault="00B769C6" w:rsidP="00B769C6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Informácie o prijatých postupoch</w:t>
      </w:r>
    </w:p>
    <w:p w:rsidR="00AA17EC" w:rsidRDefault="00AA17EC" w:rsidP="00B769C6">
      <w:pPr>
        <w:pStyle w:val="Default"/>
        <w:jc w:val="center"/>
        <w:rPr>
          <w:sz w:val="23"/>
          <w:szCs w:val="23"/>
        </w:rPr>
      </w:pPr>
    </w:p>
    <w:p w:rsidR="00D262D1" w:rsidRDefault="00B769C6" w:rsidP="00B769C6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B769C6" w:rsidRPr="00A63283" w:rsidRDefault="00A63283" w:rsidP="00B769C6">
      <w:pPr>
        <w:pStyle w:val="Default"/>
        <w:jc w:val="both"/>
        <w:rPr>
          <w:b/>
          <w:sz w:val="23"/>
          <w:szCs w:val="23"/>
        </w:rPr>
      </w:pPr>
      <w:r w:rsidRPr="00A63283">
        <w:rPr>
          <w:b/>
          <w:sz w:val="23"/>
          <w:szCs w:val="23"/>
        </w:rPr>
        <w:t>Účtovná jednotka vykonáva ekonomickú činnosť.</w:t>
      </w:r>
    </w:p>
    <w:p w:rsidR="00B769C6" w:rsidRDefault="00B769C6" w:rsidP="00B769C6">
      <w:pPr>
        <w:pStyle w:val="Default"/>
        <w:rPr>
          <w:sz w:val="23"/>
          <w:szCs w:val="23"/>
        </w:rPr>
      </w:pPr>
    </w:p>
    <w:p w:rsidR="00B769C6" w:rsidRDefault="00B769C6" w:rsidP="00B769C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(2) Spôsob oceňovania jednotlivých položiek majetku a záväzkov, a to </w:t>
      </w:r>
    </w:p>
    <w:p w:rsidR="00B769C6" w:rsidRDefault="00B769C6" w:rsidP="00B769C6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a) dlhodobého nehmotného majetku, dlhodobého hmotného majetku a dlhodobého finančného majetku, </w:t>
      </w:r>
    </w:p>
    <w:p w:rsidR="00B769C6" w:rsidRDefault="00B769C6" w:rsidP="00B769C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b) zásob obstaraných kúpou, zásob vytvorených vlastnou činnosťou, </w:t>
      </w:r>
    </w:p>
    <w:p w:rsidR="00B769C6" w:rsidRDefault="00B769C6" w:rsidP="00B769C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c) pohľadávok, </w:t>
      </w:r>
    </w:p>
    <w:p w:rsidR="00B769C6" w:rsidRDefault="00B769C6" w:rsidP="00B769C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d) krátkodobého finančného majetku, </w:t>
      </w:r>
    </w:p>
    <w:p w:rsidR="00B769C6" w:rsidRDefault="00B769C6" w:rsidP="00B769C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e) záväzkov vrátane rezerv, dlhopisov, pôžičiek a úverov, </w:t>
      </w:r>
    </w:p>
    <w:p w:rsidR="00B769C6" w:rsidRDefault="00B769C6" w:rsidP="00B769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f) derivátových operácií. </w:t>
      </w:r>
    </w:p>
    <w:p w:rsidR="00B769C6" w:rsidRDefault="00B769C6" w:rsidP="00B769C6">
      <w:pPr>
        <w:pStyle w:val="Default"/>
        <w:rPr>
          <w:sz w:val="23"/>
          <w:szCs w:val="23"/>
        </w:rPr>
      </w:pPr>
    </w:p>
    <w:p w:rsidR="00B769C6" w:rsidRDefault="00B769C6" w:rsidP="00B769C6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A63283" w:rsidRPr="00A63283" w:rsidRDefault="00A63283" w:rsidP="00B769C6">
      <w:pPr>
        <w:pStyle w:val="Default"/>
        <w:jc w:val="both"/>
        <w:rPr>
          <w:b/>
          <w:sz w:val="23"/>
          <w:szCs w:val="23"/>
        </w:rPr>
      </w:pPr>
      <w:r>
        <w:rPr>
          <w:b/>
          <w:sz w:val="23"/>
          <w:szCs w:val="23"/>
        </w:rPr>
        <w:t>Účtovná jednotka nemá hmotný a nehmotný majetok a doposiaľ neboli účtované odpisy.</w:t>
      </w:r>
    </w:p>
    <w:p w:rsidR="00B769C6" w:rsidRDefault="00B769C6" w:rsidP="00B769C6">
      <w:pPr>
        <w:pStyle w:val="Default"/>
      </w:pPr>
    </w:p>
    <w:p w:rsidR="00B769C6" w:rsidRPr="00A63283" w:rsidRDefault="00B769C6" w:rsidP="00B769C6">
      <w:pPr>
        <w:pStyle w:val="Default"/>
        <w:rPr>
          <w:b/>
          <w:sz w:val="23"/>
          <w:szCs w:val="23"/>
        </w:rPr>
      </w:pPr>
      <w:r>
        <w:rPr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A63283">
        <w:rPr>
          <w:b/>
          <w:sz w:val="23"/>
          <w:szCs w:val="23"/>
        </w:rPr>
        <w:t>neboli</w:t>
      </w:r>
    </w:p>
    <w:p w:rsidR="00B769C6" w:rsidRDefault="00B769C6" w:rsidP="00B769C6">
      <w:pPr>
        <w:pStyle w:val="Default"/>
        <w:rPr>
          <w:sz w:val="23"/>
          <w:szCs w:val="23"/>
        </w:rPr>
      </w:pPr>
    </w:p>
    <w:p w:rsidR="00B769C6" w:rsidRPr="00A63283" w:rsidRDefault="00B769C6" w:rsidP="00B769C6">
      <w:pPr>
        <w:pStyle w:val="Default"/>
        <w:rPr>
          <w:b/>
          <w:sz w:val="22"/>
          <w:szCs w:val="22"/>
        </w:rPr>
      </w:pPr>
      <w:r>
        <w:rPr>
          <w:sz w:val="23"/>
          <w:szCs w:val="23"/>
        </w:rPr>
        <w:t>(5) Informácie o dotáciách a ich oceňovanie v účtovníctve</w:t>
      </w:r>
      <w:r>
        <w:rPr>
          <w:sz w:val="22"/>
          <w:szCs w:val="22"/>
        </w:rPr>
        <w:t xml:space="preserve">. </w:t>
      </w:r>
      <w:r w:rsidR="00A63283">
        <w:rPr>
          <w:b/>
          <w:sz w:val="22"/>
          <w:szCs w:val="22"/>
        </w:rPr>
        <w:t>Neúčtovalo sa o dotáciách</w:t>
      </w:r>
    </w:p>
    <w:p w:rsidR="00B769C6" w:rsidRDefault="00B769C6" w:rsidP="00B769C6">
      <w:pPr>
        <w:pStyle w:val="Default"/>
        <w:rPr>
          <w:sz w:val="22"/>
          <w:szCs w:val="22"/>
        </w:rPr>
      </w:pPr>
    </w:p>
    <w:p w:rsidR="00B769C6" w:rsidRDefault="00B769C6" w:rsidP="00B769C6">
      <w:pPr>
        <w:pStyle w:val="Default"/>
        <w:rPr>
          <w:b/>
          <w:sz w:val="23"/>
          <w:szCs w:val="23"/>
        </w:rPr>
      </w:pPr>
      <w:r>
        <w:rPr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D262D1">
        <w:rPr>
          <w:b/>
          <w:sz w:val="23"/>
          <w:szCs w:val="23"/>
        </w:rPr>
        <w:t>N</w:t>
      </w:r>
      <w:r w:rsidR="00A63283">
        <w:rPr>
          <w:b/>
          <w:sz w:val="23"/>
          <w:szCs w:val="23"/>
        </w:rPr>
        <w:t>eboli</w:t>
      </w:r>
    </w:p>
    <w:p w:rsidR="00D262D1" w:rsidRPr="00A63283" w:rsidRDefault="00D262D1" w:rsidP="00B769C6">
      <w:pPr>
        <w:pStyle w:val="Default"/>
        <w:rPr>
          <w:b/>
          <w:sz w:val="23"/>
          <w:szCs w:val="23"/>
        </w:rPr>
      </w:pPr>
    </w:p>
    <w:p w:rsidR="00B769C6" w:rsidRDefault="00B769C6" w:rsidP="00B769C6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Čl. III</w:t>
      </w:r>
    </w:p>
    <w:p w:rsidR="00B769C6" w:rsidRDefault="00B769C6" w:rsidP="00B769C6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Informácie, ktoré vysvetľujú a dopĺňajú súvahu a výkaz ziskov a strát</w:t>
      </w:r>
    </w:p>
    <w:p w:rsidR="0034048E" w:rsidRDefault="0034048E" w:rsidP="00B769C6">
      <w:pPr>
        <w:pStyle w:val="Default"/>
        <w:rPr>
          <w:sz w:val="23"/>
          <w:szCs w:val="23"/>
        </w:rPr>
      </w:pPr>
    </w:p>
    <w:p w:rsidR="00B769C6" w:rsidRDefault="00B769C6" w:rsidP="00B769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769C6" w:rsidRDefault="00D262D1" w:rsidP="00B769C6">
      <w:pPr>
        <w:pStyle w:val="Default"/>
        <w:rPr>
          <w:b/>
          <w:sz w:val="23"/>
          <w:szCs w:val="23"/>
        </w:rPr>
      </w:pPr>
      <w:r>
        <w:rPr>
          <w:b/>
          <w:sz w:val="23"/>
          <w:szCs w:val="23"/>
        </w:rPr>
        <w:t>Neboli</w:t>
      </w:r>
    </w:p>
    <w:p w:rsidR="00D262D1" w:rsidRPr="00A63283" w:rsidRDefault="00D262D1" w:rsidP="00B769C6">
      <w:pPr>
        <w:pStyle w:val="Default"/>
        <w:rPr>
          <w:b/>
          <w:sz w:val="23"/>
          <w:szCs w:val="23"/>
        </w:rPr>
      </w:pPr>
    </w:p>
    <w:p w:rsidR="0034048E" w:rsidRDefault="00B769C6" w:rsidP="00B769C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(2) Informácie o záväzkoch, a to </w:t>
      </w:r>
    </w:p>
    <w:p w:rsidR="0034048E" w:rsidRDefault="00B769C6" w:rsidP="00D262D1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a) celkovej sume záväzkov so zostatkovou dobou splatnosti dlhšou ako päť rokov, </w:t>
      </w:r>
    </w:p>
    <w:p w:rsidR="00D262D1" w:rsidRDefault="00B769C6" w:rsidP="00B769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b) celkovej sume zabezpečených záväzkov, opis a spôsoby zabezpečenia záväzkov</w:t>
      </w:r>
    </w:p>
    <w:p w:rsidR="00B769C6" w:rsidRDefault="00D262D1" w:rsidP="00B769C6">
      <w:pPr>
        <w:pStyle w:val="Default"/>
        <w:rPr>
          <w:sz w:val="23"/>
          <w:szCs w:val="23"/>
        </w:rPr>
      </w:pPr>
      <w:r>
        <w:rPr>
          <w:b/>
          <w:sz w:val="23"/>
          <w:szCs w:val="23"/>
        </w:rPr>
        <w:t>účtovná jednotka nemá žiadne záväzky</w:t>
      </w:r>
      <w:r w:rsidR="00B769C6">
        <w:rPr>
          <w:sz w:val="23"/>
          <w:szCs w:val="23"/>
        </w:rPr>
        <w:t xml:space="preserve"> </w:t>
      </w:r>
    </w:p>
    <w:p w:rsidR="00B769C6" w:rsidRDefault="00B769C6" w:rsidP="00B769C6">
      <w:pPr>
        <w:pStyle w:val="Default"/>
      </w:pPr>
    </w:p>
    <w:p w:rsidR="0034048E" w:rsidRDefault="00B769C6" w:rsidP="00B769C6">
      <w:pPr>
        <w:pStyle w:val="Default"/>
        <w:spacing w:after="28"/>
        <w:rPr>
          <w:sz w:val="23"/>
          <w:szCs w:val="23"/>
        </w:rPr>
      </w:pPr>
      <w:r>
        <w:rPr>
          <w:sz w:val="23"/>
          <w:szCs w:val="23"/>
        </w:rPr>
        <w:t xml:space="preserve">(3) Informácie o vlastných akciách, a to </w:t>
      </w:r>
    </w:p>
    <w:p w:rsidR="00B769C6" w:rsidRDefault="00B769C6" w:rsidP="00B769C6">
      <w:pPr>
        <w:pStyle w:val="Default"/>
        <w:spacing w:after="28"/>
        <w:rPr>
          <w:sz w:val="23"/>
          <w:szCs w:val="23"/>
        </w:rPr>
      </w:pPr>
      <w:r>
        <w:rPr>
          <w:sz w:val="23"/>
          <w:szCs w:val="23"/>
        </w:rPr>
        <w:t xml:space="preserve">a) dôvode nadobudnutia vlastných akcií počas účtovného obdobia, </w:t>
      </w:r>
    </w:p>
    <w:p w:rsidR="00B769C6" w:rsidRDefault="00B769C6" w:rsidP="00B769C6">
      <w:pPr>
        <w:pStyle w:val="Default"/>
        <w:spacing w:after="28"/>
        <w:rPr>
          <w:sz w:val="23"/>
          <w:szCs w:val="23"/>
        </w:rPr>
      </w:pPr>
      <w:r>
        <w:rPr>
          <w:sz w:val="23"/>
          <w:szCs w:val="23"/>
        </w:rPr>
        <w:t xml:space="preserve">b) informáciách, ktorými sú </w:t>
      </w:r>
    </w:p>
    <w:p w:rsidR="00B769C6" w:rsidRDefault="00B769C6" w:rsidP="00B769C6">
      <w:pPr>
        <w:pStyle w:val="Default"/>
        <w:spacing w:after="28"/>
        <w:rPr>
          <w:sz w:val="23"/>
          <w:szCs w:val="23"/>
        </w:rPr>
      </w:pPr>
      <w:r>
        <w:rPr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B769C6" w:rsidRDefault="00B769C6" w:rsidP="00D262D1">
      <w:pPr>
        <w:pStyle w:val="Default"/>
        <w:spacing w:after="28"/>
        <w:rPr>
          <w:sz w:val="23"/>
          <w:szCs w:val="23"/>
        </w:rPr>
      </w:pPr>
      <w:r>
        <w:rPr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B769C6" w:rsidRDefault="00B769C6" w:rsidP="00B769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B769C6" w:rsidRPr="00D262D1" w:rsidRDefault="00D262D1" w:rsidP="00B769C6">
      <w:pPr>
        <w:pStyle w:val="Default"/>
        <w:rPr>
          <w:b/>
          <w:sz w:val="23"/>
          <w:szCs w:val="23"/>
        </w:rPr>
      </w:pPr>
      <w:r>
        <w:rPr>
          <w:b/>
          <w:sz w:val="23"/>
          <w:szCs w:val="23"/>
        </w:rPr>
        <w:t>Účtovná jednotka nemá, nenadobudla a ani neúčtuje o vlastných akciách.</w:t>
      </w:r>
    </w:p>
    <w:p w:rsidR="00D262D1" w:rsidRDefault="00D262D1" w:rsidP="00B769C6">
      <w:pPr>
        <w:pStyle w:val="Default"/>
        <w:rPr>
          <w:sz w:val="23"/>
          <w:szCs w:val="23"/>
        </w:rPr>
      </w:pPr>
    </w:p>
    <w:p w:rsidR="00B769C6" w:rsidRDefault="00B769C6" w:rsidP="00D262D1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(4) Informácie o orgánoch účtovnej jednotky, a to </w:t>
      </w:r>
    </w:p>
    <w:p w:rsidR="00B769C6" w:rsidRDefault="00B769C6" w:rsidP="00D262D1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B769C6" w:rsidRDefault="00B769C6" w:rsidP="00D262D1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B769C6" w:rsidRDefault="00B769C6" w:rsidP="00B769C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B769C6" w:rsidRDefault="00B769C6" w:rsidP="00B769C6">
      <w:pPr>
        <w:pStyle w:val="Default"/>
      </w:pPr>
      <w:r>
        <w:rPr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B769C6" w:rsidRDefault="00B769C6" w:rsidP="00B769C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B769C6" w:rsidRDefault="00B769C6" w:rsidP="00D262D1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B769C6" w:rsidRDefault="00B769C6" w:rsidP="00B769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B769C6" w:rsidRDefault="00C961B9" w:rsidP="00B769C6">
      <w:pPr>
        <w:pStyle w:val="Default"/>
        <w:rPr>
          <w:b/>
          <w:sz w:val="23"/>
          <w:szCs w:val="23"/>
        </w:rPr>
      </w:pPr>
      <w:r>
        <w:rPr>
          <w:b/>
          <w:sz w:val="23"/>
          <w:szCs w:val="23"/>
        </w:rPr>
        <w:t>Č</w:t>
      </w:r>
      <w:r w:rsidR="00D262D1">
        <w:rPr>
          <w:b/>
          <w:sz w:val="23"/>
          <w:szCs w:val="23"/>
        </w:rPr>
        <w:t>lenom štatutárneho orgánu</w:t>
      </w:r>
      <w:r>
        <w:rPr>
          <w:b/>
          <w:sz w:val="23"/>
          <w:szCs w:val="23"/>
        </w:rPr>
        <w:t xml:space="preserve"> neboli</w:t>
      </w:r>
      <w:r w:rsidR="00D262D1">
        <w:rPr>
          <w:b/>
          <w:sz w:val="23"/>
          <w:szCs w:val="23"/>
        </w:rPr>
        <w:t xml:space="preserve"> poskytnuté žiadne pôžičky.</w:t>
      </w:r>
      <w:bookmarkStart w:id="0" w:name="_GoBack"/>
      <w:bookmarkEnd w:id="0"/>
    </w:p>
    <w:p w:rsidR="00D262D1" w:rsidRDefault="00D262D1" w:rsidP="00B769C6">
      <w:pPr>
        <w:pStyle w:val="Default"/>
        <w:rPr>
          <w:b/>
          <w:sz w:val="23"/>
          <w:szCs w:val="23"/>
        </w:rPr>
      </w:pPr>
    </w:p>
    <w:p w:rsidR="00D262D1" w:rsidRPr="00D262D1" w:rsidRDefault="00D262D1" w:rsidP="00B769C6">
      <w:pPr>
        <w:pStyle w:val="Default"/>
        <w:rPr>
          <w:b/>
          <w:sz w:val="23"/>
          <w:szCs w:val="23"/>
        </w:rPr>
      </w:pPr>
    </w:p>
    <w:p w:rsidR="00B769C6" w:rsidRDefault="00B769C6" w:rsidP="00D262D1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(5) Informácie o povinnostiach účtovnej jednotky, a to </w:t>
      </w:r>
    </w:p>
    <w:p w:rsidR="00B769C6" w:rsidRDefault="00B769C6" w:rsidP="00B769C6">
      <w:pPr>
        <w:pStyle w:val="Default"/>
      </w:pPr>
      <w:r>
        <w:rPr>
          <w:sz w:val="23"/>
          <w:szCs w:val="23"/>
        </w:rPr>
        <w:t xml:space="preserve">a) celkovej sume finančných povinností, ktoré sa </w:t>
      </w:r>
    </w:p>
    <w:p w:rsidR="00B769C6" w:rsidRDefault="00B769C6" w:rsidP="00B769C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B769C6" w:rsidRDefault="00B769C6" w:rsidP="00B769C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b) celkovej sume významných podmienených záväzkov, ktorými sa rozumie </w:t>
      </w:r>
    </w:p>
    <w:p w:rsidR="00B769C6" w:rsidRDefault="00B769C6" w:rsidP="00B769C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769C6" w:rsidRDefault="00B769C6" w:rsidP="00B769C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B769C6" w:rsidRDefault="00B769C6" w:rsidP="00B769C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2a. nie je pravdepodobné, že na splnenie tejto povinnosti bude potrebný úbytok ekonomických úžitkov, alebo </w:t>
      </w:r>
    </w:p>
    <w:p w:rsidR="00B769C6" w:rsidRDefault="00B769C6" w:rsidP="00D262D1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2b. výška tejto povinnosti sa nedá spoľahlivo oceniť, </w:t>
      </w:r>
    </w:p>
    <w:p w:rsidR="00B769C6" w:rsidRPr="00D262D1" w:rsidRDefault="00B769C6" w:rsidP="00B769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c) opise významných finančných povinností a významných podmienených záväzkov, </w:t>
      </w:r>
    </w:p>
    <w:p w:rsidR="00B769C6" w:rsidRDefault="00B769C6" w:rsidP="00D262D1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B769C6" w:rsidRDefault="00B769C6" w:rsidP="00B769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e) opise významných povinností účtovnej jednotky vyplývajúcich z dôchodkových programov pre zamestnancov. </w:t>
      </w:r>
    </w:p>
    <w:p w:rsidR="00B769C6" w:rsidRPr="00D262D1" w:rsidRDefault="00D262D1" w:rsidP="00B769C6">
      <w:pPr>
        <w:pStyle w:val="Default"/>
        <w:rPr>
          <w:b/>
          <w:sz w:val="23"/>
          <w:szCs w:val="23"/>
        </w:rPr>
      </w:pPr>
      <w:r>
        <w:rPr>
          <w:b/>
          <w:sz w:val="23"/>
          <w:szCs w:val="23"/>
        </w:rPr>
        <w:t>Účtovnej jednotke nevyplynuli žiadne povinnosti</w:t>
      </w:r>
    </w:p>
    <w:p w:rsidR="00D262D1" w:rsidRDefault="00D262D1" w:rsidP="00B769C6">
      <w:pPr>
        <w:pStyle w:val="Default"/>
        <w:rPr>
          <w:sz w:val="23"/>
          <w:szCs w:val="23"/>
        </w:rPr>
      </w:pPr>
    </w:p>
    <w:p w:rsidR="00B769C6" w:rsidRDefault="00B769C6" w:rsidP="00B769C6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:rsidR="00B769C6" w:rsidRDefault="00B769C6" w:rsidP="00B769C6">
      <w:pPr>
        <w:autoSpaceDE w:val="0"/>
        <w:autoSpaceDN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a) všetkých formách prijatej náhrady,</w:t>
      </w:r>
    </w:p>
    <w:p w:rsidR="00B769C6" w:rsidRDefault="00B769C6" w:rsidP="00B769C6">
      <w:pPr>
        <w:autoSpaceDE w:val="0"/>
        <w:autoSpaceDN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b) účtovných zásadách použitých pri prideľovaní nákladov a výnosov,</w:t>
      </w:r>
    </w:p>
    <w:p w:rsidR="00B769C6" w:rsidRDefault="00B769C6" w:rsidP="00B769C6">
      <w:pPr>
        <w:spacing w:after="0" w:line="240" w:lineRule="auto"/>
        <w:rPr>
          <w:rFonts w:ascii="Calibri" w:hAnsi="Calibri"/>
          <w:color w:val="1F497D"/>
          <w:lang w:eastAsia="en-US"/>
        </w:rPr>
      </w:pPr>
      <w:r>
        <w:rPr>
          <w:rFonts w:ascii="Times New Roman" w:hAnsi="Times New Roman"/>
          <w:sz w:val="24"/>
          <w:szCs w:val="24"/>
        </w:rPr>
        <w:t>c) všetkých druhoch činností účtovnej jednotky.</w:t>
      </w:r>
    </w:p>
    <w:p w:rsidR="00B769C6" w:rsidRPr="00D262D1" w:rsidRDefault="00D262D1" w:rsidP="00B769C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Účtovnej jednotke nebolo udelené právo poskytovať služby vo verejnom záujme.</w:t>
      </w:r>
    </w:p>
    <w:p w:rsidR="00B769C6" w:rsidRDefault="00B769C6" w:rsidP="00C9737B">
      <w:pPr>
        <w:jc w:val="center"/>
        <w:rPr>
          <w:b/>
          <w:sz w:val="28"/>
          <w:szCs w:val="28"/>
        </w:rPr>
      </w:pPr>
    </w:p>
    <w:sectPr w:rsidR="00B769C6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1B02" w:rsidRDefault="00431B02" w:rsidP="00034075">
      <w:pPr>
        <w:spacing w:after="0" w:line="240" w:lineRule="auto"/>
      </w:pPr>
      <w:r>
        <w:separator/>
      </w:r>
    </w:p>
  </w:endnote>
  <w:endnote w:type="continuationSeparator" w:id="0">
    <w:p w:rsidR="00431B02" w:rsidRDefault="00431B02" w:rsidP="000340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86155671"/>
      <w:docPartObj>
        <w:docPartGallery w:val="Page Numbers (Bottom of Page)"/>
        <w:docPartUnique/>
      </w:docPartObj>
    </w:sdtPr>
    <w:sdtEndPr/>
    <w:sdtContent>
      <w:p w:rsidR="00F20952" w:rsidRDefault="00F20952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70A84">
          <w:rPr>
            <w:noProof/>
          </w:rPr>
          <w:t>3</w:t>
        </w:r>
        <w:r>
          <w:fldChar w:fldCharType="end"/>
        </w:r>
      </w:p>
    </w:sdtContent>
  </w:sdt>
  <w:p w:rsidR="00F20952" w:rsidRDefault="00F2095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1B02" w:rsidRDefault="00431B02" w:rsidP="00034075">
      <w:pPr>
        <w:spacing w:after="0" w:line="240" w:lineRule="auto"/>
      </w:pPr>
      <w:r>
        <w:separator/>
      </w:r>
    </w:p>
  </w:footnote>
  <w:footnote w:type="continuationSeparator" w:id="0">
    <w:p w:rsidR="00431B02" w:rsidRDefault="00431B02" w:rsidP="0003407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205"/>
      <w:gridCol w:w="696"/>
      <w:gridCol w:w="316"/>
      <w:gridCol w:w="316"/>
      <w:gridCol w:w="316"/>
      <w:gridCol w:w="316"/>
      <w:gridCol w:w="316"/>
      <w:gridCol w:w="316"/>
      <w:gridCol w:w="316"/>
      <w:gridCol w:w="316"/>
      <w:gridCol w:w="699"/>
      <w:gridCol w:w="316"/>
      <w:gridCol w:w="316"/>
      <w:gridCol w:w="316"/>
      <w:gridCol w:w="316"/>
      <w:gridCol w:w="316"/>
      <w:gridCol w:w="316"/>
      <w:gridCol w:w="316"/>
      <w:gridCol w:w="316"/>
      <w:gridCol w:w="316"/>
      <w:gridCol w:w="316"/>
    </w:tblGrid>
    <w:tr w:rsidR="00A63283" w:rsidTr="009F6DE6">
      <w:tc>
        <w:tcPr>
          <w:tcW w:w="2500" w:type="dxa"/>
        </w:tcPr>
        <w:p w:rsidR="00034075" w:rsidRPr="0034048E" w:rsidRDefault="00034075" w:rsidP="009F6DE6">
          <w:pPr>
            <w:pStyle w:val="Default"/>
            <w:rPr>
              <w:sz w:val="20"/>
              <w:szCs w:val="20"/>
            </w:rPr>
          </w:pPr>
          <w:r w:rsidRPr="0034048E">
            <w:rPr>
              <w:sz w:val="20"/>
              <w:szCs w:val="20"/>
            </w:rPr>
            <w:t xml:space="preserve">Poznámky </w:t>
          </w:r>
          <w:proofErr w:type="spellStart"/>
          <w:r w:rsidRPr="0034048E">
            <w:rPr>
              <w:sz w:val="20"/>
              <w:szCs w:val="20"/>
            </w:rPr>
            <w:t>Úč</w:t>
          </w:r>
          <w:proofErr w:type="spellEnd"/>
          <w:r w:rsidRPr="0034048E">
            <w:rPr>
              <w:sz w:val="20"/>
              <w:szCs w:val="20"/>
            </w:rPr>
            <w:t xml:space="preserve"> MÚJ 3–01</w:t>
          </w:r>
        </w:p>
      </w:tc>
      <w:tc>
        <w:tcPr>
          <w:tcW w:w="709" w:type="dxa"/>
          <w:tcBorders>
            <w:top w:val="nil"/>
            <w:bottom w:val="nil"/>
          </w:tcBorders>
        </w:tcPr>
        <w:p w:rsidR="00034075" w:rsidRDefault="00034075" w:rsidP="009F6DE6">
          <w:pPr>
            <w:pStyle w:val="Default"/>
            <w:ind w:left="35"/>
          </w:pPr>
          <w:r>
            <w:rPr>
              <w:sz w:val="23"/>
              <w:szCs w:val="23"/>
            </w:rPr>
            <w:t xml:space="preserve"> IČO</w:t>
          </w:r>
        </w:p>
      </w:tc>
      <w:tc>
        <w:tcPr>
          <w:tcW w:w="271" w:type="dxa"/>
        </w:tcPr>
        <w:p w:rsidR="00034075" w:rsidRPr="00A63283" w:rsidRDefault="00A63283" w:rsidP="009F6DE6">
          <w:pPr>
            <w:pStyle w:val="Default"/>
            <w:rPr>
              <w:sz w:val="20"/>
              <w:szCs w:val="20"/>
            </w:rPr>
          </w:pPr>
          <w:r w:rsidRPr="00A63283">
            <w:rPr>
              <w:sz w:val="20"/>
              <w:szCs w:val="20"/>
            </w:rPr>
            <w:t>3</w:t>
          </w:r>
        </w:p>
      </w:tc>
      <w:tc>
        <w:tcPr>
          <w:tcW w:w="278" w:type="dxa"/>
        </w:tcPr>
        <w:p w:rsidR="00034075" w:rsidRPr="00A63283" w:rsidRDefault="00A63283" w:rsidP="009F6DE6">
          <w:pPr>
            <w:pStyle w:val="Default"/>
            <w:rPr>
              <w:sz w:val="20"/>
              <w:szCs w:val="20"/>
            </w:rPr>
          </w:pPr>
          <w:r w:rsidRPr="00A63283">
            <w:rPr>
              <w:sz w:val="20"/>
              <w:szCs w:val="20"/>
            </w:rPr>
            <w:t>6</w:t>
          </w:r>
        </w:p>
      </w:tc>
      <w:tc>
        <w:tcPr>
          <w:tcW w:w="299" w:type="dxa"/>
        </w:tcPr>
        <w:p w:rsidR="00034075" w:rsidRPr="00A63283" w:rsidRDefault="00A63283" w:rsidP="009F6DE6">
          <w:pPr>
            <w:pStyle w:val="Default"/>
            <w:rPr>
              <w:sz w:val="20"/>
              <w:szCs w:val="20"/>
            </w:rPr>
          </w:pPr>
          <w:r w:rsidRPr="00A63283">
            <w:rPr>
              <w:sz w:val="20"/>
              <w:szCs w:val="20"/>
            </w:rPr>
            <w:t>6</w:t>
          </w:r>
        </w:p>
      </w:tc>
      <w:tc>
        <w:tcPr>
          <w:tcW w:w="283" w:type="dxa"/>
        </w:tcPr>
        <w:p w:rsidR="00034075" w:rsidRPr="00A63283" w:rsidRDefault="00A63283" w:rsidP="009F6DE6">
          <w:pPr>
            <w:pStyle w:val="Default"/>
            <w:rPr>
              <w:sz w:val="20"/>
              <w:szCs w:val="20"/>
            </w:rPr>
          </w:pPr>
          <w:r w:rsidRPr="00A63283">
            <w:rPr>
              <w:sz w:val="20"/>
              <w:szCs w:val="20"/>
            </w:rPr>
            <w:t>7</w:t>
          </w:r>
        </w:p>
      </w:tc>
      <w:tc>
        <w:tcPr>
          <w:tcW w:w="282" w:type="dxa"/>
        </w:tcPr>
        <w:p w:rsidR="00034075" w:rsidRPr="00A63283" w:rsidRDefault="00A63283" w:rsidP="009F6DE6">
          <w:pPr>
            <w:pStyle w:val="Default"/>
            <w:rPr>
              <w:sz w:val="20"/>
              <w:szCs w:val="20"/>
            </w:rPr>
          </w:pPr>
          <w:r w:rsidRPr="00A63283">
            <w:rPr>
              <w:sz w:val="20"/>
              <w:szCs w:val="20"/>
            </w:rPr>
            <w:t>0</w:t>
          </w:r>
        </w:p>
      </w:tc>
      <w:tc>
        <w:tcPr>
          <w:tcW w:w="283" w:type="dxa"/>
        </w:tcPr>
        <w:p w:rsidR="00034075" w:rsidRPr="00A63283" w:rsidRDefault="00A63283" w:rsidP="009F6DE6">
          <w:pPr>
            <w:pStyle w:val="Default"/>
            <w:rPr>
              <w:sz w:val="20"/>
              <w:szCs w:val="20"/>
            </w:rPr>
          </w:pPr>
          <w:r w:rsidRPr="00A63283">
            <w:rPr>
              <w:sz w:val="20"/>
              <w:szCs w:val="20"/>
            </w:rPr>
            <w:t>6</w:t>
          </w:r>
        </w:p>
      </w:tc>
      <w:tc>
        <w:tcPr>
          <w:tcW w:w="282" w:type="dxa"/>
        </w:tcPr>
        <w:p w:rsidR="00034075" w:rsidRPr="00A63283" w:rsidRDefault="00A63283" w:rsidP="009F6DE6">
          <w:pPr>
            <w:pStyle w:val="Default"/>
            <w:rPr>
              <w:sz w:val="20"/>
              <w:szCs w:val="20"/>
            </w:rPr>
          </w:pPr>
          <w:r w:rsidRPr="00A63283">
            <w:rPr>
              <w:sz w:val="20"/>
              <w:szCs w:val="20"/>
            </w:rPr>
            <w:t>8</w:t>
          </w:r>
        </w:p>
      </w:tc>
      <w:tc>
        <w:tcPr>
          <w:tcW w:w="283" w:type="dxa"/>
        </w:tcPr>
        <w:p w:rsidR="00034075" w:rsidRPr="00A63283" w:rsidRDefault="00A63283" w:rsidP="009F6DE6">
          <w:pPr>
            <w:pStyle w:val="Default"/>
            <w:rPr>
              <w:sz w:val="20"/>
              <w:szCs w:val="20"/>
            </w:rPr>
          </w:pPr>
          <w:r w:rsidRPr="00A63283">
            <w:rPr>
              <w:sz w:val="20"/>
              <w:szCs w:val="20"/>
            </w:rPr>
            <w:t>5</w:t>
          </w:r>
        </w:p>
      </w:tc>
      <w:tc>
        <w:tcPr>
          <w:tcW w:w="734" w:type="dxa"/>
          <w:tcBorders>
            <w:top w:val="nil"/>
            <w:bottom w:val="nil"/>
          </w:tcBorders>
        </w:tcPr>
        <w:p w:rsidR="00034075" w:rsidRPr="00A63283" w:rsidRDefault="00034075" w:rsidP="009F6DE6">
          <w:pPr>
            <w:pStyle w:val="Default"/>
            <w:rPr>
              <w:sz w:val="20"/>
              <w:szCs w:val="20"/>
            </w:rPr>
          </w:pPr>
          <w:r w:rsidRPr="00A63283">
            <w:rPr>
              <w:sz w:val="20"/>
              <w:szCs w:val="20"/>
            </w:rPr>
            <w:t>DIČ</w:t>
          </w:r>
        </w:p>
      </w:tc>
      <w:tc>
        <w:tcPr>
          <w:tcW w:w="283" w:type="dxa"/>
        </w:tcPr>
        <w:p w:rsidR="00034075" w:rsidRPr="00A63283" w:rsidRDefault="00A63283" w:rsidP="009F6DE6">
          <w:pPr>
            <w:pStyle w:val="Default"/>
            <w:rPr>
              <w:sz w:val="20"/>
              <w:szCs w:val="20"/>
            </w:rPr>
          </w:pPr>
          <w:r w:rsidRPr="00A63283">
            <w:rPr>
              <w:sz w:val="20"/>
              <w:szCs w:val="20"/>
            </w:rPr>
            <w:t>2</w:t>
          </w:r>
        </w:p>
      </w:tc>
      <w:tc>
        <w:tcPr>
          <w:tcW w:w="284" w:type="dxa"/>
        </w:tcPr>
        <w:p w:rsidR="00034075" w:rsidRPr="00A63283" w:rsidRDefault="00A63283" w:rsidP="009F6DE6">
          <w:pPr>
            <w:pStyle w:val="Default"/>
            <w:rPr>
              <w:sz w:val="20"/>
              <w:szCs w:val="20"/>
            </w:rPr>
          </w:pPr>
          <w:r w:rsidRPr="00A63283">
            <w:rPr>
              <w:sz w:val="20"/>
              <w:szCs w:val="20"/>
            </w:rPr>
            <w:t>0</w:t>
          </w:r>
        </w:p>
      </w:tc>
      <w:tc>
        <w:tcPr>
          <w:tcW w:w="283" w:type="dxa"/>
        </w:tcPr>
        <w:p w:rsidR="00034075" w:rsidRPr="00A63283" w:rsidRDefault="00A63283" w:rsidP="009F6DE6">
          <w:pPr>
            <w:pStyle w:val="Default"/>
            <w:rPr>
              <w:sz w:val="20"/>
              <w:szCs w:val="20"/>
            </w:rPr>
          </w:pPr>
          <w:r w:rsidRPr="00A63283">
            <w:rPr>
              <w:sz w:val="20"/>
              <w:szCs w:val="20"/>
            </w:rPr>
            <w:t>2</w:t>
          </w:r>
        </w:p>
      </w:tc>
      <w:tc>
        <w:tcPr>
          <w:tcW w:w="284" w:type="dxa"/>
        </w:tcPr>
        <w:p w:rsidR="00034075" w:rsidRPr="00A63283" w:rsidRDefault="00A63283" w:rsidP="009F6DE6">
          <w:pPr>
            <w:pStyle w:val="Default"/>
            <w:rPr>
              <w:sz w:val="20"/>
              <w:szCs w:val="20"/>
            </w:rPr>
          </w:pPr>
          <w:r w:rsidRPr="00A63283">
            <w:rPr>
              <w:sz w:val="20"/>
              <w:szCs w:val="20"/>
            </w:rPr>
            <w:t>2</w:t>
          </w:r>
        </w:p>
      </w:tc>
      <w:tc>
        <w:tcPr>
          <w:tcW w:w="283" w:type="dxa"/>
        </w:tcPr>
        <w:p w:rsidR="00034075" w:rsidRPr="00A63283" w:rsidRDefault="00A63283" w:rsidP="009F6DE6">
          <w:pPr>
            <w:pStyle w:val="Default"/>
            <w:rPr>
              <w:sz w:val="20"/>
              <w:szCs w:val="20"/>
            </w:rPr>
          </w:pPr>
          <w:r w:rsidRPr="00A63283">
            <w:rPr>
              <w:sz w:val="20"/>
              <w:szCs w:val="20"/>
            </w:rPr>
            <w:t>2</w:t>
          </w:r>
        </w:p>
      </w:tc>
      <w:tc>
        <w:tcPr>
          <w:tcW w:w="284" w:type="dxa"/>
        </w:tcPr>
        <w:p w:rsidR="00034075" w:rsidRPr="00A63283" w:rsidRDefault="00A63283" w:rsidP="009F6DE6">
          <w:pPr>
            <w:pStyle w:val="Default"/>
            <w:rPr>
              <w:sz w:val="20"/>
              <w:szCs w:val="20"/>
            </w:rPr>
          </w:pPr>
          <w:r w:rsidRPr="00A63283">
            <w:rPr>
              <w:sz w:val="20"/>
              <w:szCs w:val="20"/>
            </w:rPr>
            <w:t>3</w:t>
          </w:r>
        </w:p>
      </w:tc>
      <w:tc>
        <w:tcPr>
          <w:tcW w:w="283" w:type="dxa"/>
        </w:tcPr>
        <w:p w:rsidR="00034075" w:rsidRPr="00A63283" w:rsidRDefault="00A63283" w:rsidP="009F6DE6">
          <w:pPr>
            <w:pStyle w:val="Default"/>
            <w:rPr>
              <w:sz w:val="20"/>
              <w:szCs w:val="20"/>
            </w:rPr>
          </w:pPr>
          <w:r w:rsidRPr="00A63283">
            <w:rPr>
              <w:sz w:val="20"/>
              <w:szCs w:val="20"/>
            </w:rPr>
            <w:t>5</w:t>
          </w:r>
        </w:p>
      </w:tc>
      <w:tc>
        <w:tcPr>
          <w:tcW w:w="284" w:type="dxa"/>
        </w:tcPr>
        <w:p w:rsidR="00034075" w:rsidRPr="00A63283" w:rsidRDefault="00A63283" w:rsidP="009F6DE6">
          <w:pPr>
            <w:pStyle w:val="Default"/>
            <w:rPr>
              <w:sz w:val="20"/>
              <w:szCs w:val="20"/>
            </w:rPr>
          </w:pPr>
          <w:r w:rsidRPr="00A63283">
            <w:rPr>
              <w:sz w:val="20"/>
              <w:szCs w:val="20"/>
            </w:rPr>
            <w:t>5</w:t>
          </w:r>
        </w:p>
      </w:tc>
      <w:tc>
        <w:tcPr>
          <w:tcW w:w="283" w:type="dxa"/>
        </w:tcPr>
        <w:p w:rsidR="00034075" w:rsidRPr="00A63283" w:rsidRDefault="00A63283" w:rsidP="009F6DE6">
          <w:pPr>
            <w:pStyle w:val="Default"/>
            <w:rPr>
              <w:sz w:val="20"/>
              <w:szCs w:val="20"/>
            </w:rPr>
          </w:pPr>
          <w:r w:rsidRPr="00A63283">
            <w:rPr>
              <w:sz w:val="20"/>
              <w:szCs w:val="20"/>
            </w:rPr>
            <w:t>8</w:t>
          </w:r>
        </w:p>
      </w:tc>
      <w:tc>
        <w:tcPr>
          <w:tcW w:w="284" w:type="dxa"/>
        </w:tcPr>
        <w:p w:rsidR="00034075" w:rsidRPr="00A63283" w:rsidRDefault="00A63283" w:rsidP="009F6DE6">
          <w:pPr>
            <w:pStyle w:val="Default"/>
            <w:rPr>
              <w:sz w:val="20"/>
              <w:szCs w:val="20"/>
            </w:rPr>
          </w:pPr>
          <w:r w:rsidRPr="00A63283">
            <w:rPr>
              <w:sz w:val="20"/>
              <w:szCs w:val="20"/>
            </w:rPr>
            <w:t>9</w:t>
          </w:r>
        </w:p>
      </w:tc>
    </w:tr>
  </w:tbl>
  <w:p w:rsidR="00034075" w:rsidRDefault="0003407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AD1F6E"/>
    <w:multiLevelType w:val="hybridMultilevel"/>
    <w:tmpl w:val="AD925C2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9703B21"/>
    <w:multiLevelType w:val="hybridMultilevel"/>
    <w:tmpl w:val="7F009EF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449404D"/>
    <w:multiLevelType w:val="hybridMultilevel"/>
    <w:tmpl w:val="80E09D7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6E334FA"/>
    <w:multiLevelType w:val="hybridMultilevel"/>
    <w:tmpl w:val="101EAA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737B"/>
    <w:rsid w:val="00034075"/>
    <w:rsid w:val="00113C93"/>
    <w:rsid w:val="001345CD"/>
    <w:rsid w:val="00151566"/>
    <w:rsid w:val="001B6ECF"/>
    <w:rsid w:val="0034048E"/>
    <w:rsid w:val="0038178E"/>
    <w:rsid w:val="003F5FAF"/>
    <w:rsid w:val="00431B02"/>
    <w:rsid w:val="00540220"/>
    <w:rsid w:val="005A6ECC"/>
    <w:rsid w:val="00613B05"/>
    <w:rsid w:val="0061678F"/>
    <w:rsid w:val="00655B75"/>
    <w:rsid w:val="00751821"/>
    <w:rsid w:val="007D0B7B"/>
    <w:rsid w:val="008C2E87"/>
    <w:rsid w:val="008D61F8"/>
    <w:rsid w:val="009831F3"/>
    <w:rsid w:val="00A25F35"/>
    <w:rsid w:val="00A63283"/>
    <w:rsid w:val="00AA17EC"/>
    <w:rsid w:val="00AF039B"/>
    <w:rsid w:val="00B70A84"/>
    <w:rsid w:val="00B769C6"/>
    <w:rsid w:val="00C961B9"/>
    <w:rsid w:val="00C9737B"/>
    <w:rsid w:val="00CA55E3"/>
    <w:rsid w:val="00D262D1"/>
    <w:rsid w:val="00D73DF1"/>
    <w:rsid w:val="00E94932"/>
    <w:rsid w:val="00EC57CC"/>
    <w:rsid w:val="00ED1E39"/>
    <w:rsid w:val="00EF4D59"/>
    <w:rsid w:val="00F20952"/>
    <w:rsid w:val="00F505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9737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Default">
    <w:name w:val="Default"/>
    <w:rsid w:val="00B769C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3404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0340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34075"/>
  </w:style>
  <w:style w:type="paragraph" w:styleId="Pta">
    <w:name w:val="footer"/>
    <w:basedOn w:val="Normlny"/>
    <w:link w:val="PtaChar"/>
    <w:uiPriority w:val="99"/>
    <w:unhideWhenUsed/>
    <w:rsid w:val="000340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34075"/>
  </w:style>
  <w:style w:type="paragraph" w:styleId="Textbubliny">
    <w:name w:val="Balloon Text"/>
    <w:basedOn w:val="Normlny"/>
    <w:link w:val="TextbublinyChar"/>
    <w:uiPriority w:val="99"/>
    <w:semiHidden/>
    <w:unhideWhenUsed/>
    <w:rsid w:val="00F209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2095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9737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Default">
    <w:name w:val="Default"/>
    <w:rsid w:val="00B769C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3404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0340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34075"/>
  </w:style>
  <w:style w:type="paragraph" w:styleId="Pta">
    <w:name w:val="footer"/>
    <w:basedOn w:val="Normlny"/>
    <w:link w:val="PtaChar"/>
    <w:uiPriority w:val="99"/>
    <w:unhideWhenUsed/>
    <w:rsid w:val="000340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34075"/>
  </w:style>
  <w:style w:type="paragraph" w:styleId="Textbubliny">
    <w:name w:val="Balloon Text"/>
    <w:basedOn w:val="Normlny"/>
    <w:link w:val="TextbublinyChar"/>
    <w:uiPriority w:val="99"/>
    <w:semiHidden/>
    <w:unhideWhenUsed/>
    <w:rsid w:val="00F209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2095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047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80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A9A1A9-2AD9-488F-A56A-368F4120A6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1071</Words>
  <Characters>6109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7166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maria.dimitrovova</dc:creator>
  <cp:lastModifiedBy>Oto Šoltés</cp:lastModifiedBy>
  <cp:revision>14</cp:revision>
  <cp:lastPrinted>2022-03-28T15:37:00Z</cp:lastPrinted>
  <dcterms:created xsi:type="dcterms:W3CDTF">2015-06-29T08:49:00Z</dcterms:created>
  <dcterms:modified xsi:type="dcterms:W3CDTF">2022-03-28T15:38:00Z</dcterms:modified>
</cp:coreProperties>
</file>