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 I</w:t>
      </w: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1. </w:t>
        <w:tab/>
        <w:t xml:space="preserve">Názov právnickej osoby:  BELKIM  s.r.o.</w:t>
      </w:r>
    </w:p>
    <w:p>
      <w:pPr>
        <w:spacing w:before="6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Sídlo:  Kura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ľany 60</w:t>
      </w:r>
    </w:p>
    <w:p>
      <w:pPr>
        <w:spacing w:before="6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935 64  Kura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ľany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 </w:t>
        <w:tab/>
        <w:t xml:space="preserve">Informácie o konsolidovanom celku, ak je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 jednotka jeho sú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časťou: nie je s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časťou konsolidovan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ého celku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3. </w:t>
        <w:tab/>
        <w:t xml:space="preserve">Informácie o 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čte zamestnancov:</w:t>
      </w:r>
    </w:p>
    <w:tbl>
      <w:tblPr/>
      <w:tblGrid>
        <w:gridCol w:w="4126"/>
        <w:gridCol w:w="2410"/>
        <w:gridCol w:w="2552"/>
      </w:tblGrid>
      <w:tr>
        <w:trPr>
          <w:trHeight w:val="1" w:hRule="atLeast"/>
          <w:jc w:val="left"/>
        </w:trPr>
        <w:tc>
          <w:tcPr>
            <w:tcW w:w="41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žky</w:t>
            </w:r>
          </w:p>
        </w:tc>
        <w:tc>
          <w:tcPr>
            <w:tcW w:w="2410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  <w:tc>
          <w:tcPr>
            <w:tcW w:w="2552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left"/>
        </w:trPr>
        <w:tc>
          <w:tcPr>
            <w:tcW w:w="41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ítaný 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čet zamestnancov</w:t>
            </w:r>
          </w:p>
        </w:tc>
        <w:tc>
          <w:tcPr>
            <w:tcW w:w="2410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0</w:t>
            </w:r>
          </w:p>
        </w:tc>
        <w:tc>
          <w:tcPr>
            <w:tcW w:w="2552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 II</w:t>
      </w: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 prijatých postupoch</w:t>
      </w: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1. </w:t>
        <w:tab/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 jednotka bude nepretr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žite pokračovať vo svojej činnosti:</w:t>
      </w:r>
    </w:p>
    <w:p>
      <w:pPr>
        <w:spacing w:before="0" w:after="3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ab/>
        <w:t xml:space="preserve">  áno</w:t>
        <w:tab/>
        <w:t xml:space="preserve">  nie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</w:t>
        <w:tab/>
        <w:t xml:space="preserve">Spôsob oce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ňovania jednotliv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ých zlo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žiek majetku a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áväzkov:</w:t>
      </w:r>
    </w:p>
    <w:tbl>
      <w:tblPr/>
      <w:tblGrid>
        <w:gridCol w:w="3828"/>
        <w:gridCol w:w="2547"/>
        <w:gridCol w:w="2682"/>
      </w:tblGrid>
      <w:tr>
        <w:trPr>
          <w:trHeight w:val="1" w:hRule="atLeast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Druh majetku / záväzkov</w:t>
            </w:r>
          </w:p>
        </w:tc>
        <w:tc>
          <w:tcPr>
            <w:tcW w:w="2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Spôsob ocenenia</w:t>
            </w:r>
          </w:p>
        </w:tc>
        <w:tc>
          <w:tcPr>
            <w:tcW w:w="2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Náklady spojené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 obstaraním</w:t>
            </w:r>
          </w:p>
        </w:tc>
      </w:tr>
      <w:tr>
        <w:trPr>
          <w:trHeight w:val="454" w:hRule="auto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nehmotný majetok</w:t>
            </w:r>
          </w:p>
        </w:tc>
        <w:tc>
          <w:tcPr>
            <w:tcW w:w="2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hmotný majetok</w:t>
            </w:r>
          </w:p>
        </w:tc>
        <w:tc>
          <w:tcPr>
            <w:tcW w:w="2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OC</w:t>
            </w:r>
          </w:p>
        </w:tc>
        <w:tc>
          <w:tcPr>
            <w:tcW w:w="2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ý majetok</w:t>
            </w:r>
          </w:p>
        </w:tc>
        <w:tc>
          <w:tcPr>
            <w:tcW w:w="2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Zásoby obstarané kúpou</w:t>
            </w:r>
          </w:p>
        </w:tc>
        <w:tc>
          <w:tcPr>
            <w:tcW w:w="2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Zásoby obstarané vlastnou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</w:t>
            </w:r>
          </w:p>
        </w:tc>
        <w:tc>
          <w:tcPr>
            <w:tcW w:w="2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ávky</w:t>
            </w:r>
          </w:p>
        </w:tc>
        <w:tc>
          <w:tcPr>
            <w:tcW w:w="2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OC</w:t>
            </w:r>
          </w:p>
        </w:tc>
        <w:tc>
          <w:tcPr>
            <w:tcW w:w="2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Krátkodobý 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ý majetok</w:t>
            </w:r>
          </w:p>
        </w:tc>
        <w:tc>
          <w:tcPr>
            <w:tcW w:w="2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OC</w:t>
            </w:r>
          </w:p>
        </w:tc>
        <w:tc>
          <w:tcPr>
            <w:tcW w:w="2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Záväzky vrátane rezerv, dlhopisov, pô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žičiek</w:t>
            </w:r>
          </w:p>
        </w:tc>
        <w:tc>
          <w:tcPr>
            <w:tcW w:w="2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Derivátové operácie</w:t>
            </w:r>
          </w:p>
        </w:tc>
        <w:tc>
          <w:tcPr>
            <w:tcW w:w="2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3. </w:t>
        <w:tab/>
        <w:t xml:space="preserve">Spôsob zostavenia odpisového plánu dlhodobého majetku:</w:t>
      </w:r>
    </w:p>
    <w:p>
      <w:pPr>
        <w:spacing w:before="0" w:after="160" w:line="240"/>
        <w:ind w:right="0" w:left="70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Spôsob zostavenia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odpisového plánu pre dlhodobý hmotný majetok </w:t>
        <w:br/>
        <w:t xml:space="preserve">a dlhodobý nehmotný majetok, doba odpisovania a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sadzby a odpisové </w:t>
        <w:tab/>
        <w:t xml:space="preserve">metódy pri stanovení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odpisov:</w:t>
      </w:r>
    </w:p>
    <w:tbl>
      <w:tblPr/>
      <w:tblGrid>
        <w:gridCol w:w="2839"/>
        <w:gridCol w:w="2123"/>
        <w:gridCol w:w="1979"/>
        <w:gridCol w:w="2116"/>
      </w:tblGrid>
      <w:tr>
        <w:trPr>
          <w:trHeight w:val="1" w:hRule="atLeast"/>
          <w:jc w:val="left"/>
        </w:trPr>
        <w:tc>
          <w:tcPr>
            <w:tcW w:w="28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Druh majetku</w:t>
            </w:r>
          </w:p>
        </w:tc>
        <w:tc>
          <w:tcPr>
            <w:tcW w:w="2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Doba odpisovania</w:t>
            </w:r>
          </w:p>
        </w:tc>
        <w:tc>
          <w:tcPr>
            <w:tcW w:w="19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Sadzba odpisov</w:t>
            </w:r>
          </w:p>
        </w:tc>
        <w:tc>
          <w:tcPr>
            <w:tcW w:w="21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Odpisová metóda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HM  -  Lis</w:t>
            </w:r>
          </w:p>
        </w:tc>
        <w:tc>
          <w:tcPr>
            <w:tcW w:w="2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19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25%</w:t>
            </w:r>
          </w:p>
        </w:tc>
        <w:tc>
          <w:tcPr>
            <w:tcW w:w="21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rovnomerne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HM - OS</w:t>
            </w:r>
          </w:p>
        </w:tc>
        <w:tc>
          <w:tcPr>
            <w:tcW w:w="2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9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25%</w:t>
            </w:r>
          </w:p>
        </w:tc>
        <w:tc>
          <w:tcPr>
            <w:tcW w:w="21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rovnomerne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dlhodobého hmotného majetku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podnikate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 zostavil </w:t>
        <w:tab/>
        <w:t xml:space="preserve">intern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predpisom tak,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 za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áklad vzal metódy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ívané pri 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</w:t>
        <w:tab/>
        <w:t xml:space="preserve">odpisov. Odpisové sadzby pre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a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odpisy podnikate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sa rovnaj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4. </w:t>
        <w:tab/>
        <w:t xml:space="preserve">Zmeny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ých zásad 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ých metód: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metódy a zásady boli aplikované v rámci platného zákona 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íctve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 </w:t>
        <w:tab/>
        <w:t xml:space="preserve">cel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obdobia, s osobitos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ťami: bez osobitost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5. </w:t>
        <w:tab/>
        <w:t xml:space="preserve">Dotácie poskytnuté na obstaranie majetku: neboli poskytnuté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6. </w:t>
        <w:tab/>
        <w:t xml:space="preserve">Oprava významných a nevýznamných chýb minulých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ých období </w:t>
        <w:tab/>
        <w:t xml:space="preserve">vykonaných v be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í: neboli opravy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150" w:leader="none"/>
        </w:tabs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