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230" w:rsidRDefault="001F0104">
      <w:pPr>
        <w:spacing w:after="0" w:line="259" w:lineRule="auto"/>
        <w:ind w:left="3342" w:firstLine="0"/>
        <w:jc w:val="left"/>
      </w:pPr>
      <w:r>
        <w:rPr>
          <w:b/>
          <w:sz w:val="36"/>
        </w:rPr>
        <w:t>Poznámky k 31.12.2023</w:t>
      </w:r>
      <w:r w:rsidR="00A426C7">
        <w:rPr>
          <w:b/>
          <w:sz w:val="36"/>
        </w:rPr>
        <w:t xml:space="preserve">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6"/>
        <w:jc w:val="center"/>
      </w:pPr>
      <w:r>
        <w:rPr>
          <w:b/>
          <w:sz w:val="24"/>
        </w:rPr>
        <w:t xml:space="preserve">Čl. I </w:t>
      </w:r>
    </w:p>
    <w:p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t xml:space="preserve">Všeobecné údaje </w:t>
      </w:r>
    </w:p>
    <w:p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49" w:line="259" w:lineRule="auto"/>
        <w:ind w:left="-10" w:right="-50" w:firstLine="0"/>
        <w:jc w:val="left"/>
      </w:pPr>
      <w:r>
        <w:rPr>
          <w:noProof/>
        </w:rPr>
        <w:drawing>
          <wp:inline distT="0" distB="0" distL="0" distR="0">
            <wp:extent cx="6522721" cy="2889504"/>
            <wp:effectExtent l="0" t="0" r="0" b="0"/>
            <wp:docPr id="26519" name="Picture 265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519" name="Picture 2651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22721" cy="2889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2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B0230">
        <w:trPr>
          <w:trHeight w:val="117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Predškolská výchova, zabezpečenie výchovnovzdelávacej práce s mládežou vo veku 6-15 rokov na úseku základného školstva povinnej školskej dochádzky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AB0230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Štatutárny zástupca (meno a priezvisko) Funkcia – poverený riadením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Mgr. Šimko Ján </w:t>
            </w:r>
          </w:p>
        </w:tc>
      </w:tr>
      <w:tr w:rsidR="00AB0230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Ing. Jana </w:t>
            </w:r>
            <w:proofErr w:type="spellStart"/>
            <w:r>
              <w:rPr>
                <w:sz w:val="24"/>
              </w:rPr>
              <w:t>Majtánová</w:t>
            </w:r>
            <w:proofErr w:type="spellEnd"/>
            <w:r>
              <w:rPr>
                <w:sz w:val="24"/>
              </w:rPr>
              <w:t xml:space="preserve"> – zástupkyňa riaditeľa školy </w:t>
            </w:r>
          </w:p>
        </w:tc>
      </w:tr>
      <w:tr w:rsidR="00AB0230">
        <w:trPr>
          <w:trHeight w:val="59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719F2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56,18</w:t>
            </w:r>
            <w:r w:rsidR="00A426C7">
              <w:rPr>
                <w:sz w:val="24"/>
              </w:rPr>
              <w:t xml:space="preserve"> </w:t>
            </w:r>
          </w:p>
        </w:tc>
      </w:tr>
      <w:tr w:rsidR="00AB0230">
        <w:trPr>
          <w:trHeight w:val="11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41" w:lineRule="auto"/>
              <w:ind w:left="0" w:firstLine="0"/>
              <w:jc w:val="left"/>
            </w:pPr>
            <w:r>
              <w:rPr>
                <w:sz w:val="24"/>
              </w:rPr>
              <w:t xml:space="preserve">Počet zamestnancov ku dňu, ku ktorému sa zostavuje účtovná závierka účtovnej jednotky z toho:   </w:t>
            </w:r>
          </w:p>
          <w:p w:rsidR="00AB0230" w:rsidRDefault="00A426C7">
            <w:pPr>
              <w:spacing w:after="0" w:line="259" w:lineRule="auto"/>
              <w:ind w:left="34" w:firstLine="0"/>
              <w:jc w:val="left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-</w:t>
            </w:r>
            <w:r>
              <w:rPr>
                <w:rFonts w:ascii="Arial CE" w:eastAsia="Arial CE" w:hAnsi="Arial CE" w:cs="Arial CE"/>
                <w:b/>
                <w:sz w:val="24"/>
              </w:rPr>
              <w:t xml:space="preserve"> </w:t>
            </w:r>
            <w:r>
              <w:rPr>
                <w:sz w:val="24"/>
              </w:rP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719F2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58</w:t>
            </w:r>
            <w:r w:rsidR="00A426C7">
              <w:rPr>
                <w:sz w:val="24"/>
              </w:rPr>
              <w:t xml:space="preserve"> </w:t>
            </w:r>
          </w:p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 </w:t>
            </w:r>
          </w:p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 </w:t>
            </w:r>
          </w:p>
          <w:p w:rsidR="00AB0230" w:rsidRDefault="00A426C7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 xml:space="preserve">4 </w:t>
            </w:r>
          </w:p>
        </w:tc>
      </w:tr>
      <w:tr w:rsidR="00AB0230">
        <w:trPr>
          <w:trHeight w:val="59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4"/>
              </w:rPr>
              <w:t xml:space="preserve">Organizačná štruktúra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EF1228">
            <w:pPr>
              <w:spacing w:after="0" w:line="259" w:lineRule="auto"/>
              <w:ind w:left="5" w:firstLine="0"/>
              <w:jc w:val="left"/>
            </w:pPr>
            <w:r>
              <w:rPr>
                <w:sz w:val="24"/>
              </w:rPr>
              <w:t>z</w:t>
            </w:r>
            <w:r w:rsidR="00A426C7">
              <w:rPr>
                <w:sz w:val="24"/>
              </w:rPr>
              <w:t>ákladná škola, materská škola, školský klub</w:t>
            </w:r>
            <w:r w:rsidR="009719F2">
              <w:rPr>
                <w:sz w:val="24"/>
              </w:rPr>
              <w:t xml:space="preserve"> detí</w:t>
            </w:r>
            <w:r w:rsidR="00A426C7">
              <w:rPr>
                <w:sz w:val="24"/>
              </w:rPr>
              <w:t xml:space="preserve">, školská jedáleň </w:t>
            </w:r>
          </w:p>
        </w:tc>
      </w:tr>
    </w:tbl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lastRenderedPageBreak/>
        <w:t xml:space="preserve">Čl. II </w:t>
      </w:r>
    </w:p>
    <w:p w:rsidR="00AB0230" w:rsidRDefault="00A426C7">
      <w:pPr>
        <w:spacing w:after="5" w:line="250" w:lineRule="auto"/>
        <w:ind w:left="2307"/>
        <w:jc w:val="left"/>
      </w:pPr>
      <w:r>
        <w:rPr>
          <w:b/>
          <w:sz w:val="24"/>
        </w:rPr>
        <w:t xml:space="preserve">Informácie o účtovných zásadách a účtovných metódach 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spacing w:after="5" w:line="250" w:lineRule="auto"/>
        <w:ind w:left="269" w:hanging="284"/>
        <w:jc w:val="left"/>
      </w:pPr>
      <w:r>
        <w:rPr>
          <w:b/>
          <w:sz w:val="24"/>
        </w:rPr>
        <w:t>1.</w:t>
      </w:r>
      <w:r>
        <w:rPr>
          <w:rFonts w:ascii="Arial CE" w:eastAsia="Arial CE" w:hAnsi="Arial CE" w:cs="Arial CE"/>
          <w:b/>
          <w:sz w:val="24"/>
        </w:rPr>
        <w:t xml:space="preserve"> </w:t>
      </w:r>
      <w:r>
        <w:rPr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</w:rPr>
        <w:t xml:space="preserve">                                         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44780" cy="144780"/>
                <wp:effectExtent l="0" t="0" r="0" b="0"/>
                <wp:docPr id="22780" name="Group 227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44780"/>
                          <a:chOff x="0" y="0"/>
                          <a:chExt cx="144780" cy="144780"/>
                        </a:xfrm>
                      </wpg:grpSpPr>
                      <wps:wsp>
                        <wps:cNvPr id="488" name="Shape 488"/>
                        <wps:cNvSpPr/>
                        <wps:spPr>
                          <a:xfrm>
                            <a:off x="1524" y="1525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0" style="width:11.4pt;height:11.4pt;mso-position-horizontal-relative:char;mso-position-vertical-relative:line" coordsize="1447,1447">
                <v:shape id="Shape 488" style="position:absolute;width:1417;height:1417;left:15;top:15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  <v:shape id="Shape 489" style="position:absolute;width:1447;height:1447;left:0;top:0;" coordsize="144780,144780" path="m0,0l144780,144780">
                  <v:stroke weight="0.48pt" endcap="flat" joinstyle="round" on="true" color="#000000"/>
                  <v:fill on="false" color="#000000" opacity="0"/>
                </v:shape>
                <v:shape id="Shape 490" style="position:absolute;width:1447;height:1447;left:0;top:0;" coordsize="144780,144780" path="m144780,0l0,144780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41732" cy="141732"/>
                <wp:effectExtent l="0" t="0" r="0" b="0"/>
                <wp:docPr id="22781" name="Group 227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732" cy="141732"/>
                          <a:chOff x="0" y="0"/>
                          <a:chExt cx="141732" cy="141732"/>
                        </a:xfrm>
                      </wpg:grpSpPr>
                      <wps:wsp>
                        <wps:cNvPr id="493" name="Shape 493"/>
                        <wps:cNvSpPr/>
                        <wps:spPr>
                          <a:xfrm>
                            <a:off x="0" y="0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1" style="width:11.16pt;height:11.16pt;mso-position-horizontal-relative:char;mso-position-vertical-relative:line" coordsize="1417,1417">
                <v:shape id="Shape 493" style="position:absolute;width:1417;height:1417;left:0;top:0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nie</w:t>
      </w:r>
      <w:r>
        <w:rPr>
          <w:b/>
          <w:sz w:val="24"/>
        </w:rPr>
        <w:t xml:space="preserve"> </w:t>
      </w:r>
    </w:p>
    <w:p w:rsidR="00AB0230" w:rsidRDefault="00A426C7">
      <w:pPr>
        <w:spacing w:after="123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AB0230" w:rsidRDefault="00A426C7">
      <w:pPr>
        <w:ind w:left="8270" w:hanging="7586"/>
      </w:pPr>
      <w:r>
        <w:t xml:space="preserve">Účtovná jednotka zmenila účtovné metódy, účtovné zásady oproti predchádzajúcemu účtovnému obdobiu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41732" cy="141732"/>
                <wp:effectExtent l="0" t="0" r="0" b="0"/>
                <wp:docPr id="22782" name="Group 227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1732" cy="141732"/>
                          <a:chOff x="0" y="0"/>
                          <a:chExt cx="141732" cy="141732"/>
                        </a:xfrm>
                      </wpg:grpSpPr>
                      <wps:wsp>
                        <wps:cNvPr id="507" name="Shape 507"/>
                        <wps:cNvSpPr/>
                        <wps:spPr>
                          <a:xfrm>
                            <a:off x="0" y="0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2" style="width:11.16pt;height:11.16pt;mso-position-horizontal-relative:char;mso-position-vertical-relative:line" coordsize="1417,1417">
                <v:shape id="Shape 507" style="position:absolute;width:1417;height:1417;left:0;top:0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áno            </w:t>
      </w:r>
      <w:r>
        <w:rPr>
          <w:noProof/>
        </w:rPr>
        <mc:AlternateContent>
          <mc:Choice Requires="wpg">
            <w:drawing>
              <wp:inline distT="0" distB="0" distL="0" distR="0">
                <wp:extent cx="144780" cy="144780"/>
                <wp:effectExtent l="0" t="0" r="0" b="0"/>
                <wp:docPr id="22783" name="Group 227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44780"/>
                          <a:chOff x="0" y="0"/>
                          <a:chExt cx="144780" cy="144780"/>
                        </a:xfrm>
                      </wpg:grpSpPr>
                      <wps:wsp>
                        <wps:cNvPr id="510" name="Shape 510"/>
                        <wps:cNvSpPr/>
                        <wps:spPr>
                          <a:xfrm>
                            <a:off x="1524" y="1524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511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512"/>
                        <wps:cNvSpPr/>
                        <wps:spPr>
                          <a:xfrm>
                            <a:off x="0" y="0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783" style="width:11.4pt;height:11.4pt;mso-position-horizontal-relative:char;mso-position-vertical-relative:line" coordsize="1447,1447">
                <v:shape id="Shape 510" style="position:absolute;width:1417;height:1417;left:15;top:15;" coordsize="141732,141732" path="m0,141732l141732,141732l141732,0l0,0x">
                  <v:stroke weight="0.72pt" endcap="flat" joinstyle="round" on="true" color="#000000"/>
                  <v:fill on="false" color="#000000" opacity="0"/>
                </v:shape>
                <v:shape id="Shape 511" style="position:absolute;width:1447;height:1447;left:0;top:0;" coordsize="144780,144780" path="m0,0l144780,144780">
                  <v:stroke weight="0.48pt" endcap="flat" joinstyle="round" on="true" color="#000000"/>
                  <v:fill on="false" color="#000000" opacity="0"/>
                </v:shape>
                <v:shape id="Shape 512" style="position:absolute;width:1447;height:1447;left:0;top:0;" coordsize="144780,144780" path="m144780,0l0,144780">
                  <v:stroke weight="0.48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</w:rPr>
        <w:t xml:space="preserve">  nie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B0230" w:rsidRDefault="00A426C7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tbl>
      <w:tblPr>
        <w:tblStyle w:val="TableGrid"/>
        <w:tblW w:w="10258" w:type="dxa"/>
        <w:tblInd w:w="2" w:type="dxa"/>
        <w:tblCellMar>
          <w:top w:w="46" w:type="dxa"/>
          <w:left w:w="106" w:type="dxa"/>
          <w:right w:w="67" w:type="dxa"/>
        </w:tblCellMar>
        <w:tblLook w:val="04A0" w:firstRow="1" w:lastRow="0" w:firstColumn="1" w:lastColumn="0" w:noHBand="0" w:noVBand="1"/>
      </w:tblPr>
      <w:tblGrid>
        <w:gridCol w:w="5805"/>
        <w:gridCol w:w="4453"/>
      </w:tblGrid>
      <w:tr w:rsidR="00AB0230" w:rsidTr="00EF1228">
        <w:trPr>
          <w:trHeight w:val="300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4"/>
              </w:rPr>
              <w:t xml:space="preserve">Položky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24"/>
              </w:rPr>
              <w:t xml:space="preserve">Spôsob oceňovania </w:t>
            </w:r>
          </w:p>
        </w:tc>
      </w:tr>
      <w:tr w:rsidR="00AB0230" w:rsidTr="00EF1228">
        <w:trPr>
          <w:trHeight w:val="280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:rsidTr="00EF1228">
        <w:trPr>
          <w:trHeight w:val="279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AB0230" w:rsidTr="00EF1228">
        <w:trPr>
          <w:trHeight w:val="545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84" w:hanging="284"/>
              <w:jc w:val="left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reálnou hodnotou  </w:t>
            </w:r>
          </w:p>
        </w:tc>
      </w:tr>
      <w:tr w:rsidR="00AB0230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reálnou hodnotou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:rsidTr="00EF1228">
        <w:trPr>
          <w:trHeight w:val="1352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AB0230" w:rsidTr="00EF1228">
        <w:trPr>
          <w:trHeight w:val="28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AB0230" w:rsidTr="00EF1228">
        <w:trPr>
          <w:trHeight w:val="1351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36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AB0230" w:rsidTr="00EF1228">
        <w:trPr>
          <w:trHeight w:val="278"/>
        </w:trPr>
        <w:tc>
          <w:tcPr>
            <w:tcW w:w="5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36" w:firstLine="0"/>
              <w:jc w:val="left"/>
            </w:pPr>
            <w:r>
              <w:t xml:space="preserve">obstarávacou cenou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pStyle w:val="Nadpis1"/>
        <w:ind w:left="269" w:right="0" w:hanging="284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AB0230" w:rsidRDefault="00A426C7">
      <w:pPr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</w:p>
    <w:p w:rsidR="00EF1228" w:rsidRDefault="00EF1228" w:rsidP="00EF1228">
      <w:pPr>
        <w:ind w:left="655" w:right="6095" w:hanging="670"/>
        <w:rPr>
          <w:b/>
          <w:sz w:val="20"/>
        </w:rPr>
      </w:pPr>
    </w:p>
    <w:p w:rsidR="00EF1228" w:rsidRDefault="00EF1228" w:rsidP="00EF1228">
      <w:pPr>
        <w:ind w:left="0" w:right="6095" w:firstLine="0"/>
        <w:rPr>
          <w:b/>
          <w:sz w:val="20"/>
        </w:rPr>
      </w:pPr>
    </w:p>
    <w:p w:rsidR="00EF1228" w:rsidRDefault="00EF1228" w:rsidP="00EF1228">
      <w:pPr>
        <w:ind w:left="0" w:right="6095" w:firstLine="0"/>
        <w:rPr>
          <w:b/>
          <w:sz w:val="20"/>
        </w:rPr>
      </w:pPr>
    </w:p>
    <w:p w:rsidR="00EF1228" w:rsidRDefault="00A426C7" w:rsidP="00EF1228">
      <w:pPr>
        <w:ind w:left="0" w:right="6095" w:firstLine="0"/>
        <w:rPr>
          <w:b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83488F0" wp14:editId="42764BAF">
                <wp:simplePos x="0" y="0"/>
                <wp:positionH relativeFrom="column">
                  <wp:posOffset>282245</wp:posOffset>
                </wp:positionH>
                <wp:positionV relativeFrom="paragraph">
                  <wp:posOffset>166116</wp:posOffset>
                </wp:positionV>
                <wp:extent cx="129540" cy="298703"/>
                <wp:effectExtent l="0" t="0" r="0" b="0"/>
                <wp:wrapSquare wrapText="bothSides"/>
                <wp:docPr id="22784" name="Group 2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9540" cy="298703"/>
                          <a:chOff x="0" y="0"/>
                          <a:chExt cx="129540" cy="298703"/>
                        </a:xfrm>
                      </wpg:grpSpPr>
                      <wps:wsp>
                        <wps:cNvPr id="835" name="Shape 835"/>
                        <wps:cNvSpPr/>
                        <wps:spPr>
                          <a:xfrm>
                            <a:off x="1524" y="152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6" name="Shape 836"/>
                        <wps:cNvSpPr/>
                        <wps:spPr>
                          <a:xfrm>
                            <a:off x="0" y="0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0" y="0"/>
                                </a:moveTo>
                                <a:lnTo>
                                  <a:pt x="12954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7" name="Shape 837"/>
                        <wps:cNvSpPr/>
                        <wps:spPr>
                          <a:xfrm>
                            <a:off x="0" y="0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129540" y="0"/>
                                </a:moveTo>
                                <a:lnTo>
                                  <a:pt x="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" name="Shape 842"/>
                        <wps:cNvSpPr/>
                        <wps:spPr>
                          <a:xfrm>
                            <a:off x="1524" y="17221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784" style="width:10.2pt;height:23.52pt;position:absolute;mso-position-horizontal-relative:text;mso-position-horizontal:absolute;margin-left:22.224pt;mso-position-vertical-relative:text;margin-top:13.08pt;" coordsize="1295,2987">
                <v:shape id="Shape 835" style="position:absolute;width:1264;height:1264;left:15;top:15;" coordsize="126492,126492" path="m0,126492l126492,126492l126492,0l0,0x">
                  <v:stroke weight="0.72pt" endcap="flat" joinstyle="round" on="true" color="#000000"/>
                  <v:fill on="false" color="#000000" opacity="0"/>
                </v:shape>
                <v:shape id="Shape 836" style="position:absolute;width:1295;height:1295;left:0;top:0;" coordsize="129540,129539" path="m0,0l129540,129539">
                  <v:stroke weight="0.48pt" endcap="flat" joinstyle="round" on="true" color="#000000"/>
                  <v:fill on="false" color="#000000" opacity="0"/>
                </v:shape>
                <v:shape id="Shape 837" style="position:absolute;width:1295;height:1295;left:0;top:0;" coordsize="129540,129539" path="m129540,0l0,129539">
                  <v:stroke weight="0.48pt" endcap="flat" joinstyle="round" on="true" color="#000000"/>
                  <v:fill on="false" color="#000000" opacity="0"/>
                </v:shape>
                <v:shape id="Shape 842" style="position:absolute;width:1264;height:1264;left:15;top:1722;" coordsize="126492,126492" path="m0,126492l126492,126492l126492,0l0,0x">
                  <v:stroke weight="0.72pt" endcap="flat" joinstyle="round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</w:p>
    <w:p w:rsidR="00AB0230" w:rsidRDefault="00A426C7" w:rsidP="00EF1228">
      <w:pPr>
        <w:ind w:left="655" w:right="5250" w:hanging="670"/>
      </w:pPr>
      <w:r>
        <w:rPr>
          <w:b/>
          <w:sz w:val="20"/>
        </w:rPr>
        <w:t xml:space="preserve">  </w:t>
      </w:r>
      <w:r>
        <w:rPr>
          <w:sz w:val="20"/>
        </w:rPr>
        <w:t xml:space="preserve">odo </w:t>
      </w:r>
      <w:r w:rsidR="00EF1228">
        <w:t xml:space="preserve">dňa jeho zaradenia do </w:t>
      </w:r>
      <w:r>
        <w:t xml:space="preserve">používania </w:t>
      </w:r>
    </w:p>
    <w:p w:rsidR="00EF1228" w:rsidRDefault="00A426C7" w:rsidP="00EF1228">
      <w:pPr>
        <w:ind w:left="684" w:right="1130" w:firstLine="0"/>
        <w:jc w:val="left"/>
      </w:pPr>
      <w:r>
        <w:t xml:space="preserve">prvým dňom mesiaca nasledujúceho po uvedení dlhodobého majetku do používania </w:t>
      </w:r>
    </w:p>
    <w:p w:rsidR="00EF1228" w:rsidRDefault="00EF1228" w:rsidP="00EF1228">
      <w:pPr>
        <w:ind w:left="684" w:right="1130" w:firstLine="0"/>
        <w:jc w:val="left"/>
      </w:pPr>
    </w:p>
    <w:p w:rsidR="00AB0230" w:rsidRDefault="00A426C7" w:rsidP="00EF1228">
      <w:pPr>
        <w:ind w:left="684" w:right="1130" w:firstLine="0"/>
        <w:jc w:val="left"/>
      </w:pPr>
      <w:r>
        <w:t xml:space="preserve">Účtovné odpisy sa zaokrúhľujú na celé eurá nahor. Metóda odpisovania sa používa lineárna.  </w:t>
      </w:r>
    </w:p>
    <w:p w:rsidR="00AB0230" w:rsidRDefault="00A426C7" w:rsidP="00EF1228">
      <w:pPr>
        <w:ind w:left="-5"/>
        <w:jc w:val="left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ind w:left="-5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AB0230">
        <w:trPr>
          <w:trHeight w:val="495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108" w:right="21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961" w:right="917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AB0230">
        <w:trPr>
          <w:trHeight w:val="25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AB0230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AB0230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  <w:tr w:rsidR="00AB0230">
        <w:trPr>
          <w:trHeight w:val="254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20"/>
              </w:rPr>
              <w:t xml:space="preserve">1/80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ind w:left="-5"/>
      </w:pPr>
      <w:r>
        <w:t>Drobný nehmotný majetok od 66,39 € do 2400</w:t>
      </w:r>
      <w:r w:rsidR="009719F2">
        <w:t>,00</w:t>
      </w:r>
      <w:r>
        <w:t xml:space="preserve"> a drobný hmotný majetok od 66,39€ do 1700</w:t>
      </w:r>
      <w:r w:rsidR="009719F2">
        <w:t>,00</w:t>
      </w:r>
      <w:r>
        <w:t>€ UP a drobný hmotný majetok – PPS od 66,39 € do 1</w:t>
      </w:r>
      <w:r w:rsidR="009719F2">
        <w:t> </w:t>
      </w:r>
      <w:r>
        <w:t>700</w:t>
      </w:r>
      <w:r w:rsidR="009719F2">
        <w:t>,00</w:t>
      </w:r>
      <w:r>
        <w:t xml:space="preserve">€ účtovná jednotka neodpisuje, je účtovaný priamo do nákladov ako spotrebný materiál a eviduje ho účtovne na podsúvahových účtoch. </w:t>
      </w:r>
    </w:p>
    <w:p w:rsidR="00AB0230" w:rsidRDefault="00A426C7">
      <w:pPr>
        <w:spacing w:after="11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numPr>
          <w:ilvl w:val="0"/>
          <w:numId w:val="1"/>
        </w:numPr>
        <w:spacing w:after="0" w:line="259" w:lineRule="auto"/>
        <w:ind w:hanging="284"/>
        <w:jc w:val="left"/>
      </w:pPr>
      <w:r>
        <w:rPr>
          <w:b/>
        </w:rPr>
        <w:t xml:space="preserve">Zásady pre zohľadnenie zníženia hodnoty majetku. </w:t>
      </w:r>
    </w:p>
    <w:p w:rsidR="00AB0230" w:rsidRDefault="00A426C7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AB0230" w:rsidRDefault="0008329B">
      <w:pPr>
        <w:ind w:left="-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23285EB" wp14:editId="77487850">
                <wp:simplePos x="0" y="0"/>
                <wp:positionH relativeFrom="column">
                  <wp:posOffset>4557395</wp:posOffset>
                </wp:positionH>
                <wp:positionV relativeFrom="paragraph">
                  <wp:posOffset>177800</wp:posOffset>
                </wp:positionV>
                <wp:extent cx="135255" cy="989330"/>
                <wp:effectExtent l="0" t="0" r="17145" b="20320"/>
                <wp:wrapSquare wrapText="bothSides"/>
                <wp:docPr id="22777" name="Group 227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5255" cy="989330"/>
                          <a:chOff x="0" y="0"/>
                          <a:chExt cx="135636" cy="989381"/>
                        </a:xfrm>
                      </wpg:grpSpPr>
                      <wps:wsp>
                        <wps:cNvPr id="1046" name="Shape 1046"/>
                        <wps:cNvSpPr/>
                        <wps:spPr>
                          <a:xfrm>
                            <a:off x="9144" y="0"/>
                            <a:ext cx="126492" cy="1267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797">
                                <a:moveTo>
                                  <a:pt x="0" y="126797"/>
                                </a:moveTo>
                                <a:lnTo>
                                  <a:pt x="126492" y="126797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" name="Shape 1061"/>
                        <wps:cNvSpPr/>
                        <wps:spPr>
                          <a:xfrm>
                            <a:off x="9144" y="17099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0" y="34168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0" y="51236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0" name="Shape 1120"/>
                        <wps:cNvSpPr/>
                        <wps:spPr>
                          <a:xfrm>
                            <a:off x="15228" y="681498"/>
                            <a:ext cx="120299" cy="1233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0" y="86288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5CB0E460" id="Group 22777" o:spid="_x0000_s1026" style="position:absolute;margin-left:358.85pt;margin-top:14pt;width:10.65pt;height:77.9pt;z-index:251660288;mso-width-relative:margin" coordsize="1356,9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">
                <v:shape id="Shape 1046" o:spid="_x0000_s1027" style="position:absolute;left:91;width:1265;height:1267;visibility:visible;mso-wrap-style:square;v-text-anchor:top" coordsize="126492,126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" path="m,126797r126492,l126492,,,,,126797xe" filled="f" strokeweight=".72pt">
                  <v:path arrowok="t" textboxrect="0,0,126492,126797"/>
                </v:shape>
                <v:shape id="Shape 1061" o:spid="_x0000_s1028" style="position:absolute;left:91;top:1709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082" o:spid="_x0000_s1029" style="position:absolute;top:3416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01" o:spid="_x0000_s1030" style="position:absolute;top:5123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20" o:spid="_x0000_s1031" style="position:absolute;left:152;top:6814;width:1203;height:1234;visibility:visible;mso-wrap-style:square;v-text-anchor:top" coordsize="141732,14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" path="m,141732r141732,l141732,,,,,141732xe" filled="f" strokeweight=".72pt">
                  <v:path arrowok="t" textboxrect="0,0,141732,141732"/>
                </v:shape>
                <v:shape id="Shape 1141" o:spid="_x0000_s1032" style="position:absolute;top:8628;width:1264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" path="m,126492r126492,l126492,,,,,126492xe" filled="f" strokeweight=".72pt">
                  <v:path arrowok="t" textboxrect="0,0,126492,126492"/>
                </v:shape>
                <w10:wrap type="square"/>
              </v:group>
            </w:pict>
          </mc:Fallback>
        </mc:AlternateContent>
      </w:r>
      <w:r w:rsidR="00A426C7">
        <w:t xml:space="preserve">Účtovná jednotka tvorila opravné položky k  </w:t>
      </w:r>
    </w:p>
    <w:p w:rsidR="00AB0230" w:rsidRDefault="00A426C7">
      <w:pPr>
        <w:numPr>
          <w:ilvl w:val="1"/>
          <w:numId w:val="1"/>
        </w:numPr>
        <w:ind w:hanging="3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55BE63C" wp14:editId="419C7E83">
                <wp:simplePos x="0" y="0"/>
                <wp:positionH relativeFrom="column">
                  <wp:posOffset>5310886</wp:posOffset>
                </wp:positionH>
                <wp:positionV relativeFrom="paragraph">
                  <wp:posOffset>-10739</wp:posOffset>
                </wp:positionV>
                <wp:extent cx="144780" cy="992505"/>
                <wp:effectExtent l="0" t="0" r="0" b="0"/>
                <wp:wrapSquare wrapText="bothSides"/>
                <wp:docPr id="22779" name="Group 227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992505"/>
                          <a:chOff x="0" y="0"/>
                          <a:chExt cx="144780" cy="992505"/>
                        </a:xfrm>
                      </wpg:grpSpPr>
                      <wps:wsp>
                        <wps:cNvPr id="1049" name="Shape 1049"/>
                        <wps:cNvSpPr/>
                        <wps:spPr>
                          <a:xfrm>
                            <a:off x="13716" y="1600"/>
                            <a:ext cx="126492" cy="1267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797">
                                <a:moveTo>
                                  <a:pt x="0" y="126797"/>
                                </a:moveTo>
                                <a:lnTo>
                                  <a:pt x="126492" y="126797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" name="Shape 1050"/>
                        <wps:cNvSpPr/>
                        <wps:spPr>
                          <a:xfrm>
                            <a:off x="12192" y="0"/>
                            <a:ext cx="129540" cy="1299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921">
                                <a:moveTo>
                                  <a:pt x="0" y="0"/>
                                </a:moveTo>
                                <a:lnTo>
                                  <a:pt x="129540" y="12992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" name="Shape 1051"/>
                        <wps:cNvSpPr/>
                        <wps:spPr>
                          <a:xfrm>
                            <a:off x="12192" y="0"/>
                            <a:ext cx="129540" cy="1299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921">
                                <a:moveTo>
                                  <a:pt x="129540" y="0"/>
                                </a:moveTo>
                                <a:lnTo>
                                  <a:pt x="0" y="12992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4" name="Shape 1064"/>
                        <wps:cNvSpPr/>
                        <wps:spPr>
                          <a:xfrm>
                            <a:off x="13716" y="172593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12192" y="171069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0" y="0"/>
                                </a:moveTo>
                                <a:lnTo>
                                  <a:pt x="12954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6" name="Shape 1066"/>
                        <wps:cNvSpPr/>
                        <wps:spPr>
                          <a:xfrm>
                            <a:off x="12192" y="171069"/>
                            <a:ext cx="129540" cy="1295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39">
                                <a:moveTo>
                                  <a:pt x="129540" y="0"/>
                                </a:moveTo>
                                <a:lnTo>
                                  <a:pt x="0" y="129539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" name="Shape 1085"/>
                        <wps:cNvSpPr/>
                        <wps:spPr>
                          <a:xfrm>
                            <a:off x="4572" y="343281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" name="Shape 1086"/>
                        <wps:cNvSpPr/>
                        <wps:spPr>
                          <a:xfrm>
                            <a:off x="3048" y="341757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" name="Shape 1087"/>
                        <wps:cNvSpPr/>
                        <wps:spPr>
                          <a:xfrm>
                            <a:off x="3048" y="341757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4572" y="51396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3048" y="51244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3048" y="51244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1524" y="683133"/>
                            <a:ext cx="141732" cy="14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1732" h="141732">
                                <a:moveTo>
                                  <a:pt x="0" y="141732"/>
                                </a:moveTo>
                                <a:lnTo>
                                  <a:pt x="141732" y="141732"/>
                                </a:lnTo>
                                <a:lnTo>
                                  <a:pt x="14173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0" y="681609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0" y="0"/>
                                </a:moveTo>
                                <a:lnTo>
                                  <a:pt x="14478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Shape 1126"/>
                        <wps:cNvSpPr/>
                        <wps:spPr>
                          <a:xfrm>
                            <a:off x="0" y="681609"/>
                            <a:ext cx="144780" cy="1447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780" h="144780">
                                <a:moveTo>
                                  <a:pt x="144780" y="0"/>
                                </a:moveTo>
                                <a:lnTo>
                                  <a:pt x="0" y="14478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4572" y="864489"/>
                            <a:ext cx="12649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6492" h="126492">
                                <a:moveTo>
                                  <a:pt x="0" y="126492"/>
                                </a:moveTo>
                                <a:lnTo>
                                  <a:pt x="126492" y="126492"/>
                                </a:lnTo>
                                <a:lnTo>
                                  <a:pt x="126492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3048" y="86296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0" y="0"/>
                                </a:moveTo>
                                <a:lnTo>
                                  <a:pt x="12954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3048" y="862965"/>
                            <a:ext cx="129540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0" h="129540">
                                <a:moveTo>
                                  <a:pt x="129540" y="0"/>
                                </a:moveTo>
                                <a:lnTo>
                                  <a:pt x="0" y="129540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854ECF" id="Group 22779" o:spid="_x0000_s1026" style="position:absolute;margin-left:418.2pt;margin-top:-.85pt;width:11.4pt;height:78.15pt;z-index:251659264" coordsize="1447,9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">
                <v:shape id="Shape 1049" o:spid="_x0000_s1027" style="position:absolute;left:137;top:16;width:1265;height:1267;visibility:visible;mso-wrap-style:square;v-text-anchor:top" coordsize="126492,126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" path="m,126797r126492,l126492,,,,,126797xe" filled="f" strokeweight=".72pt">
                  <v:path arrowok="t" textboxrect="0,0,126492,126797"/>
                </v:shape>
                <v:shape id="Shape 1050" o:spid="_x0000_s1028" style="position:absolute;left:121;width:1296;height:1299;visibility:visible;mso-wrap-style:square;v-text-anchor:top" coordsize="129540,1299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" path="m,l129540,129921e" filled="f" strokeweight=".48pt">
                  <v:path arrowok="t" textboxrect="0,0,129540,129921"/>
                </v:shape>
                <v:shape id="Shape 1051" o:spid="_x0000_s1029" style="position:absolute;left:121;width:1296;height:1299;visibility:visible;mso-wrap-style:square;v-text-anchor:top" coordsize="129540,1299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" path="m129540,l,129921e" filled="f" strokeweight=".48pt">
                  <v:path arrowok="t" textboxrect="0,0,129540,129921"/>
                </v:shape>
                <v:shape id="Shape 1064" o:spid="_x0000_s1030" style="position:absolute;left:137;top:1725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065" o:spid="_x0000_s1031" style="position:absolute;left:121;top:1710;width:1296;height:1296;visibility:visible;mso-wrap-style:square;v-text-anchor:top" coordsize="129540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" path="m,l129540,129539e" filled="f" strokeweight=".48pt">
                  <v:path arrowok="t" textboxrect="0,0,129540,129539"/>
                </v:shape>
                <v:shape id="Shape 1066" o:spid="_x0000_s1032" style="position:absolute;left:121;top:1710;width:1296;height:1296;visibility:visible;mso-wrap-style:square;v-text-anchor:top" coordsize="129540,1295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" path="m129540,l,129539e" filled="f" strokeweight=".48pt">
                  <v:path arrowok="t" textboxrect="0,0,129540,129539"/>
                </v:shape>
                <v:shape id="Shape 1085" o:spid="_x0000_s1033" style="position:absolute;left:45;top:3432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086" o:spid="_x0000_s1034" style="position:absolute;left:30;top:3417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087" o:spid="_x0000_s1035" style="position:absolute;left:30;top:3417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" path="m129540,l,129540e" filled="f" strokeweight=".48pt">
                  <v:path arrowok="t" textboxrect="0,0,129540,129540"/>
                </v:shape>
                <v:shape id="Shape 1104" o:spid="_x0000_s1036" style="position:absolute;left:45;top:5139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" path="m,126492r126492,l126492,,,,,126492xe" filled="f" strokeweight=".72pt">
                  <v:path arrowok="t" textboxrect="0,0,126492,126492"/>
                </v:shape>
                <v:shape id="Shape 1105" o:spid="_x0000_s1037" style="position:absolute;left:30;top:5124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106" o:spid="_x0000_s1038" style="position:absolute;left:30;top:5124;width:1295;height:1295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" path="m129540,l,129540e" filled="f" strokeweight=".48pt">
                  <v:path arrowok="t" textboxrect="0,0,129540,129540"/>
                </v:shape>
                <v:shape id="Shape 1124" o:spid="_x0000_s1039" style="position:absolute;left:15;top:6831;width:1417;height:1417;visibility:visible;mso-wrap-style:square;v-text-anchor:top" coordsize="141732,14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" path="m,141732r141732,l141732,,,,,141732xe" filled="f" strokeweight=".72pt">
                  <v:path arrowok="t" textboxrect="0,0,141732,141732"/>
                </v:shape>
                <v:shape id="Shape 1125" o:spid="_x0000_s1040" style="position:absolute;top:6816;width:1447;height:1447;visibility:visible;mso-wrap-style:square;v-text-anchor:top" coordsize="14478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" path="m,l144780,144780e" filled="f" strokeweight=".48pt">
                  <v:path arrowok="t" textboxrect="0,0,144780,144780"/>
                </v:shape>
                <v:shape id="Shape 1126" o:spid="_x0000_s1041" style="position:absolute;top:6816;width:1447;height:1447;visibility:visible;mso-wrap-style:square;v-text-anchor:top" coordsize="144780,144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" path="m144780,l,144780e" filled="f" strokeweight=".48pt">
                  <v:path arrowok="t" textboxrect="0,0,144780,144780"/>
                </v:shape>
                <v:shape id="Shape 1144" o:spid="_x0000_s1042" style="position:absolute;left:45;top:8644;width:1265;height:1265;visibility:visible;mso-wrap-style:square;v-text-anchor:top" coordsize="126492,1264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" path="m,126492r126492,l126492,,,,,126492xe" filled="f" strokeweight=".72pt">
                  <v:path arrowok="t" textboxrect="0,0,126492,126492"/>
                </v:shape>
                <v:shape id="Shape 1145" o:spid="_x0000_s1043" style="position:absolute;left:30;top:8629;width:1295;height:1296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" path="m,l129540,129540e" filled="f" strokeweight=".48pt">
                  <v:path arrowok="t" textboxrect="0,0,129540,129540"/>
                </v:shape>
                <v:shape id="Shape 1146" o:spid="_x0000_s1044" style="position:absolute;left:30;top:8629;width:1295;height:1296;visibility:visible;mso-wrap-style:square;v-text-anchor:top" coordsize="129540,1295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" path="m129540,l,129540e" filled="f" strokeweight=".48pt">
                  <v:path arrowok="t" textboxrect="0,0,129540,129540"/>
                </v:shape>
                <w10:wrap type="square"/>
              </v:group>
            </w:pict>
          </mc:Fallback>
        </mc:AlternateContent>
      </w:r>
      <w:r w:rsidR="0008329B">
        <w:t xml:space="preserve">odpisovanému </w:t>
      </w:r>
      <w:r>
        <w:t>dlhodobému majetku</w:t>
      </w:r>
      <w:r>
        <w:rPr>
          <w:b/>
          <w:sz w:val="20"/>
        </w:rPr>
        <w:t xml:space="preserve">                                                            </w:t>
      </w:r>
      <w:r w:rsidR="0008329B">
        <w:rPr>
          <w:b/>
          <w:sz w:val="20"/>
        </w:rPr>
        <w:t xml:space="preserve">                  </w:t>
      </w:r>
      <w:r>
        <w:rPr>
          <w:b/>
          <w:sz w:val="20"/>
        </w:rPr>
        <w:t xml:space="preserve">    </w:t>
      </w:r>
      <w:r w:rsidR="0008329B">
        <w:rPr>
          <w:b/>
          <w:sz w:val="20"/>
        </w:rPr>
        <w:t>áno</w:t>
      </w:r>
      <w:r>
        <w:rPr>
          <w:b/>
          <w:sz w:val="20"/>
        </w:rPr>
        <w:t xml:space="preserve">                  nie</w:t>
      </w:r>
      <w:r>
        <w:rPr>
          <w:b/>
        </w:rPr>
        <w:t xml:space="preserve"> </w:t>
      </w:r>
    </w:p>
    <w:p w:rsidR="00AB0230" w:rsidRDefault="00A426C7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0"/>
        </w:rPr>
        <w:t xml:space="preserve">                         </w:t>
      </w:r>
      <w:r w:rsidR="0008329B">
        <w:rPr>
          <w:b/>
          <w:sz w:val="20"/>
        </w:rPr>
        <w:t xml:space="preserve">                                                   áno</w:t>
      </w:r>
      <w:r>
        <w:rPr>
          <w:b/>
          <w:sz w:val="20"/>
        </w:rPr>
        <w:t xml:space="preserve">             nie</w:t>
      </w:r>
      <w:r>
        <w:rPr>
          <w:b/>
        </w:rPr>
        <w:t xml:space="preserve"> </w:t>
      </w:r>
    </w:p>
    <w:p w:rsidR="00AB0230" w:rsidRDefault="00A426C7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:rsidR="00AB0230" w:rsidRDefault="00A426C7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:rsidR="00AB0230" w:rsidRDefault="00A426C7">
      <w:pPr>
        <w:numPr>
          <w:ilvl w:val="1"/>
          <w:numId w:val="1"/>
        </w:numPr>
        <w:ind w:hanging="360"/>
      </w:pPr>
      <w:r>
        <w:t xml:space="preserve">zásobám                                     </w:t>
      </w:r>
      <w:r>
        <w:rPr>
          <w:sz w:val="24"/>
        </w:rPr>
        <w:t xml:space="preserve"> </w:t>
      </w:r>
      <w:r>
        <w:rPr>
          <w:sz w:val="24"/>
        </w:rPr>
        <w:tab/>
      </w:r>
      <w:r>
        <w:rPr>
          <w:b/>
          <w:sz w:val="24"/>
        </w:rPr>
        <w:t xml:space="preserve"> </w:t>
      </w:r>
      <w:r>
        <w:rPr>
          <w:b/>
          <w:sz w:val="24"/>
        </w:rPr>
        <w:tab/>
        <w:t xml:space="preserve"> </w:t>
      </w:r>
      <w:r>
        <w:rPr>
          <w:b/>
          <w:sz w:val="24"/>
        </w:rPr>
        <w:tab/>
        <w:t xml:space="preserve">                                         </w:t>
      </w:r>
      <w:r>
        <w:rPr>
          <w:b/>
        </w:rPr>
        <w:t xml:space="preserve">  áno           nie</w:t>
      </w:r>
      <w:r>
        <w:rPr>
          <w:b/>
          <w:sz w:val="24"/>
        </w:rPr>
        <w:t xml:space="preserve"> </w:t>
      </w:r>
    </w:p>
    <w:p w:rsidR="00AB0230" w:rsidRDefault="00A426C7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</w:t>
      </w:r>
      <w:r>
        <w:rPr>
          <w:b/>
          <w:sz w:val="20"/>
        </w:rPr>
        <w:t xml:space="preserve">  áno              nie</w:t>
      </w:r>
      <w:r>
        <w:rPr>
          <w:b/>
        </w:rPr>
        <w:t xml:space="preserve"> </w:t>
      </w:r>
    </w:p>
    <w:p w:rsidR="00AB0230" w:rsidRDefault="00A426C7">
      <w:pPr>
        <w:ind w:left="-5"/>
      </w:pPr>
      <w:r>
        <w:t xml:space="preserve">Účtovná jednotka  </w:t>
      </w:r>
      <w:r>
        <w:rPr>
          <w:u w:val="single" w:color="000000"/>
        </w:rPr>
        <w:t>tvorí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AB0230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356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30  % menovitej hodnoty pohľadávky bez príslušenstva  </w:t>
            </w:r>
          </w:p>
        </w:tc>
      </w:tr>
      <w:tr w:rsidR="00AB0230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 50   % menovitej hodnoty pohľadávky bez príslušenstva </w:t>
            </w:r>
          </w:p>
        </w:tc>
      </w:tr>
      <w:tr w:rsidR="00AB0230">
        <w:trPr>
          <w:trHeight w:val="27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% menovitej hodnoty pohľadávky bez príslušenstva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spacing w:after="1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numPr>
          <w:ilvl w:val="0"/>
          <w:numId w:val="1"/>
        </w:numPr>
        <w:spacing w:after="0" w:line="259" w:lineRule="auto"/>
        <w:ind w:hanging="284"/>
        <w:jc w:val="left"/>
      </w:pPr>
      <w:r>
        <w:rPr>
          <w:b/>
        </w:rPr>
        <w:t xml:space="preserve">Zásady pre vykazovanie transferov. </w:t>
      </w:r>
    </w:p>
    <w:p w:rsidR="00AB0230" w:rsidRDefault="00A426C7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B0230" w:rsidRDefault="00A426C7">
      <w:pPr>
        <w:spacing w:after="0" w:line="259" w:lineRule="auto"/>
        <w:ind w:left="-5"/>
        <w:jc w:val="left"/>
      </w:pPr>
      <w:r>
        <w:rPr>
          <w:b/>
        </w:rPr>
        <w:t>Bežný transfer</w:t>
      </w:r>
      <w:r>
        <w:t xml:space="preserve">  </w:t>
      </w:r>
    </w:p>
    <w:p w:rsidR="00AB0230" w:rsidRDefault="00A426C7">
      <w:pPr>
        <w:numPr>
          <w:ilvl w:val="0"/>
          <w:numId w:val="2"/>
        </w:numPr>
        <w:ind w:hanging="360"/>
      </w:pPr>
      <w:r>
        <w:t xml:space="preserve">prijatý od cudzích subjektov - sa zúčtuje do výnosov vo vecnej a časovej súvislosti s nákladmi  </w:t>
      </w:r>
    </w:p>
    <w:p w:rsidR="00AB0230" w:rsidRDefault="00A426C7">
      <w:pPr>
        <w:numPr>
          <w:ilvl w:val="0"/>
          <w:numId w:val="2"/>
        </w:numPr>
        <w:ind w:hanging="360"/>
      </w:pPr>
      <w:r>
        <w:t xml:space="preserve">prijatý od zriaďovateľa - sa zúčtuje do výnosov vo vecnej a časovej súvislosti s výdavkami  </w:t>
      </w:r>
    </w:p>
    <w:p w:rsidR="00AB0230" w:rsidRDefault="00A426C7">
      <w:pPr>
        <w:numPr>
          <w:ilvl w:val="0"/>
          <w:numId w:val="2"/>
        </w:numPr>
        <w:ind w:hanging="360"/>
      </w:pPr>
      <w:r>
        <w:t xml:space="preserve">poskytnutý cudzím subjektom - sa zúčtuje do nákladov po splnení podmienok - poskytnutý vlastným subjektom - sa zúčtuje do nákladov pri poskytnutí transferu </w:t>
      </w:r>
      <w:r>
        <w:rPr>
          <w:b/>
        </w:rPr>
        <w:t>Kapitálový transfer</w:t>
      </w:r>
      <w:r>
        <w:t xml:space="preserve">  </w:t>
      </w:r>
    </w:p>
    <w:p w:rsidR="00AB0230" w:rsidRDefault="00A426C7">
      <w:pPr>
        <w:numPr>
          <w:ilvl w:val="0"/>
          <w:numId w:val="2"/>
        </w:numPr>
        <w:ind w:hanging="360"/>
      </w:pPr>
      <w:r>
        <w:lastRenderedPageBreak/>
        <w:t xml:space="preserve">prijatý od cudzích subjektov - sa zúčtuje do výnosov vo vecnej a časovej súvislosti s nákladmi (napr. s odpismi, s opravnou položkou, so zostatkovou hodnotou vyradeného dlhodobého majetku).  </w:t>
      </w:r>
    </w:p>
    <w:p w:rsidR="00AB0230" w:rsidRDefault="00A426C7">
      <w:pPr>
        <w:numPr>
          <w:ilvl w:val="0"/>
          <w:numId w:val="2"/>
        </w:numPr>
        <w:ind w:hanging="360"/>
      </w:pPr>
      <w:r>
        <w:t xml:space="preserve">prijatý od zriaďovateľa - sa zúčtuje do výnosov vo vecnej a časovej súvislosti s nákladmi (napr. s odpismi, s opravnou položkou, so zostatkovou hodnotou vyradeného dlhodobého majetku). - poskytnutý cudzím subjektom - sa zúčtuje do nákladov po splnení podmienok.  </w:t>
      </w:r>
    </w:p>
    <w:p w:rsidR="00AB0230" w:rsidRDefault="00A426C7">
      <w:pPr>
        <w:numPr>
          <w:ilvl w:val="0"/>
          <w:numId w:val="2"/>
        </w:numPr>
        <w:ind w:hanging="360"/>
      </w:pPr>
      <w:r>
        <w:t>poskytnutý vlastným subjektom - sa zúčtuje do nákladov vo vecnej a časovej súvislosti s nákladmi účtovanými v organizáciách v zriaďovateľskej pôsobnosti obce.</w:t>
      </w:r>
      <w:r>
        <w:rPr>
          <w:sz w:val="24"/>
        </w:rPr>
        <w:t xml:space="preserve"> </w:t>
      </w:r>
    </w:p>
    <w:p w:rsidR="00AB0230" w:rsidRDefault="00A426C7">
      <w:pPr>
        <w:spacing w:after="0" w:line="259" w:lineRule="auto"/>
        <w:ind w:left="677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6"/>
        <w:jc w:val="center"/>
      </w:pPr>
      <w:r>
        <w:rPr>
          <w:b/>
          <w:sz w:val="24"/>
        </w:rPr>
        <w:t xml:space="preserve">Čl. III </w:t>
      </w:r>
    </w:p>
    <w:p w:rsidR="00AB0230" w:rsidRDefault="00A426C7">
      <w:pPr>
        <w:spacing w:after="10" w:line="250" w:lineRule="auto"/>
        <w:ind w:left="414" w:right="412"/>
        <w:jc w:val="center"/>
      </w:pPr>
      <w:r>
        <w:rPr>
          <w:b/>
          <w:sz w:val="24"/>
        </w:rPr>
        <w:t xml:space="preserve">Informácie o údajoch na strane aktív súvahy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AB0230" w:rsidRDefault="00A426C7">
      <w:pPr>
        <w:ind w:left="-5"/>
      </w:pPr>
      <w:r>
        <w:t>Textová časť k tabuľke č.1  U dlhodobého hmotn</w:t>
      </w:r>
      <w:r w:rsidR="00EA45A1">
        <w:t>ého majetku v priebehu roka 2023 sa zakúpil</w:t>
      </w:r>
      <w:r>
        <w:t xml:space="preserve"> do školskej jedálne </w:t>
      </w:r>
      <w:proofErr w:type="spellStart"/>
      <w:r w:rsidR="00EA45A1">
        <w:t>konvektomat</w:t>
      </w:r>
      <w:proofErr w:type="spellEnd"/>
      <w:r w:rsidR="00EA45A1">
        <w:t xml:space="preserve"> v hodnote 9 966</w:t>
      </w:r>
      <w:r>
        <w:t xml:space="preserve">,00€. </w:t>
      </w:r>
    </w:p>
    <w:p w:rsidR="00AB0230" w:rsidRDefault="00A426C7">
      <w:pPr>
        <w:pStyle w:val="Nadpis1"/>
        <w:ind w:left="269" w:right="0" w:hanging="284"/>
      </w:pPr>
      <w:r>
        <w:rPr>
          <w:b w:val="0"/>
        </w:rPr>
        <w:t>b)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422" w:type="dxa"/>
        <w:tblInd w:w="-106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702"/>
        <w:gridCol w:w="1861"/>
        <w:gridCol w:w="1859"/>
      </w:tblGrid>
      <w:tr w:rsidR="00AB0230">
        <w:trPr>
          <w:trHeight w:val="49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1200" w:right="1208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286" w:right="288" w:firstLine="0"/>
              <w:jc w:val="center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286" w:right="287" w:firstLine="0"/>
              <w:jc w:val="center"/>
            </w:pPr>
            <w:r>
              <w:rPr>
                <w:b/>
                <w:sz w:val="20"/>
              </w:rPr>
              <w:t>Zostatok k 31.12.2022</w:t>
            </w:r>
            <w:r w:rsidR="00A426C7">
              <w:rPr>
                <w:b/>
                <w:sz w:val="20"/>
              </w:rPr>
              <w:t xml:space="preserve"> </w:t>
            </w:r>
          </w:p>
        </w:tc>
      </w:tr>
      <w:tr w:rsidR="00AB0230">
        <w:trPr>
          <w:trHeight w:val="256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Samostatné hnuteľné veci a súbory </w:t>
            </w:r>
            <w:proofErr w:type="spellStart"/>
            <w:r>
              <w:rPr>
                <w:sz w:val="20"/>
              </w:rPr>
              <w:t>hn.vecí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743FC7">
            <w:pPr>
              <w:spacing w:after="0" w:line="259" w:lineRule="auto"/>
              <w:ind w:left="0" w:right="3" w:firstLine="0"/>
              <w:jc w:val="center"/>
            </w:pPr>
            <w:r>
              <w:t>18 554,05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EA45A1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8 588,05</w:t>
            </w:r>
            <w:r w:rsidR="00A426C7">
              <w:rPr>
                <w:sz w:val="20"/>
              </w:rPr>
              <w:t xml:space="preserve"> </w:t>
            </w:r>
          </w:p>
        </w:tc>
      </w:tr>
      <w:tr w:rsidR="00AB0230">
        <w:trPr>
          <w:trHeight w:val="25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3 236,08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3 236,08 </w:t>
            </w:r>
          </w:p>
        </w:tc>
      </w:tr>
      <w:tr w:rsidR="00AB0230">
        <w:trPr>
          <w:trHeight w:val="254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1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422" w:type="dxa"/>
        <w:tblInd w:w="-106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702"/>
        <w:gridCol w:w="1861"/>
        <w:gridCol w:w="1859"/>
      </w:tblGrid>
      <w:tr w:rsidR="00AB0230">
        <w:trPr>
          <w:trHeight w:val="497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1097" w:right="1106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286" w:right="288" w:firstLine="0"/>
              <w:jc w:val="center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286" w:right="287" w:firstLine="0"/>
              <w:jc w:val="center"/>
            </w:pPr>
            <w:r>
              <w:rPr>
                <w:b/>
                <w:sz w:val="20"/>
              </w:rPr>
              <w:t>Zostatok k 31.12.2022</w:t>
            </w:r>
            <w:r w:rsidR="00A426C7">
              <w:rPr>
                <w:b/>
                <w:sz w:val="20"/>
              </w:rPr>
              <w:t xml:space="preserve"> </w:t>
            </w:r>
          </w:p>
        </w:tc>
      </w:tr>
      <w:tr w:rsidR="00AB0230">
        <w:trPr>
          <w:trHeight w:val="500"/>
        </w:trPr>
        <w:tc>
          <w:tcPr>
            <w:tcW w:w="6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774" w:right="730" w:firstLine="0"/>
              <w:jc w:val="center"/>
            </w:pPr>
            <w:r>
              <w:rPr>
                <w:sz w:val="20"/>
              </w:rPr>
              <w:t xml:space="preserve">Majetok, ktorý využíva účtovná jednotka na základe zmluvy o prevode správy do majetku (SU brutto r. 015) </w:t>
            </w:r>
          </w:p>
        </w:tc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707DCA" w:rsidP="00220705">
            <w:pPr>
              <w:spacing w:after="0" w:line="259" w:lineRule="auto"/>
              <w:ind w:left="0" w:right="3" w:firstLine="0"/>
            </w:pPr>
            <w:r>
              <w:t>1 986 790</w:t>
            </w:r>
            <w:r w:rsidR="00220705">
              <w:t>,19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220705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>1 781 515,61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5" w:line="250" w:lineRule="auto"/>
        <w:ind w:left="-5"/>
        <w:jc w:val="left"/>
      </w:pPr>
      <w:r>
        <w:rPr>
          <w:b/>
          <w:sz w:val="24"/>
        </w:rPr>
        <w:t xml:space="preserve">B  Obežný majetok  </w:t>
      </w:r>
    </w:p>
    <w:p w:rsidR="00AB0230" w:rsidRDefault="00A426C7">
      <w:pPr>
        <w:spacing w:after="0" w:line="259" w:lineRule="auto"/>
        <w:ind w:left="284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6" w:type="dxa"/>
        <w:tblInd w:w="-68" w:type="dxa"/>
        <w:tblCellMar>
          <w:top w:w="44" w:type="dxa"/>
          <w:left w:w="82" w:type="dxa"/>
          <w:right w:w="38" w:type="dxa"/>
        </w:tblCellMar>
        <w:tblLook w:val="04A0" w:firstRow="1" w:lastRow="0" w:firstColumn="1" w:lastColumn="0" w:noHBand="0" w:noVBand="1"/>
      </w:tblPr>
      <w:tblGrid>
        <w:gridCol w:w="6356"/>
        <w:gridCol w:w="1997"/>
        <w:gridCol w:w="1993"/>
      </w:tblGrid>
      <w:tr w:rsidR="00AB0230">
        <w:trPr>
          <w:trHeight w:val="252"/>
        </w:trPr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2" w:firstLine="0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EA45A1">
            <w:pPr>
              <w:spacing w:after="0" w:line="259" w:lineRule="auto"/>
              <w:ind w:left="0" w:firstLine="0"/>
            </w:pPr>
            <w:r>
              <w:rPr>
                <w:b/>
                <w:sz w:val="20"/>
              </w:rPr>
              <w:t>Zostatok k 31.12.2022</w:t>
            </w:r>
            <w:r w:rsidR="00A426C7">
              <w:rPr>
                <w:b/>
                <w:sz w:val="20"/>
              </w:rPr>
              <w:t xml:space="preserve"> </w:t>
            </w:r>
          </w:p>
        </w:tc>
      </w:tr>
      <w:tr w:rsidR="00AB0230">
        <w:trPr>
          <w:trHeight w:val="256"/>
        </w:trPr>
        <w:tc>
          <w:tcPr>
            <w:tcW w:w="6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right="47" w:firstLine="0"/>
              <w:jc w:val="center"/>
            </w:pPr>
            <w:r>
              <w:t>216 085,24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right="47" w:firstLine="0"/>
              <w:jc w:val="center"/>
            </w:pPr>
            <w:r>
              <w:t>167 644,67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t xml:space="preserve">Čl. IV </w:t>
      </w:r>
    </w:p>
    <w:p w:rsidR="00AB0230" w:rsidRDefault="00A426C7">
      <w:pPr>
        <w:spacing w:after="10" w:line="250" w:lineRule="auto"/>
        <w:ind w:left="414" w:right="409"/>
        <w:jc w:val="center"/>
      </w:pPr>
      <w:r>
        <w:rPr>
          <w:b/>
          <w:sz w:val="24"/>
        </w:rPr>
        <w:t xml:space="preserve">Informácie o údajoch na strane pasív súvahy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 xml:space="preserve">A  Vlastné imanie </w:t>
      </w:r>
      <w:r>
        <w:rPr>
          <w:b w:val="0"/>
        </w:rPr>
        <w:t xml:space="preserve">- tabuľka č.5 </w:t>
      </w:r>
    </w:p>
    <w:tbl>
      <w:tblPr>
        <w:tblStyle w:val="TableGrid"/>
        <w:tblW w:w="10422" w:type="dxa"/>
        <w:tblInd w:w="-106" w:type="dxa"/>
        <w:tblCellMar>
          <w:top w:w="34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902"/>
        <w:gridCol w:w="1118"/>
        <w:gridCol w:w="1102"/>
        <w:gridCol w:w="1060"/>
        <w:gridCol w:w="1363"/>
        <w:gridCol w:w="1541"/>
        <w:gridCol w:w="2336"/>
      </w:tblGrid>
      <w:tr w:rsidR="00AB0230">
        <w:trPr>
          <w:trHeight w:val="1181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A426C7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16"/>
              </w:rPr>
              <w:t xml:space="preserve">Názov položky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6846E1">
            <w:pPr>
              <w:spacing w:after="0" w:line="259" w:lineRule="auto"/>
              <w:ind w:left="34" w:right="74" w:firstLine="0"/>
              <w:jc w:val="center"/>
            </w:pPr>
            <w:r>
              <w:rPr>
                <w:b/>
                <w:sz w:val="16"/>
              </w:rPr>
              <w:t>Zostatok k 31.12.2022</w:t>
            </w:r>
            <w:r w:rsidR="00A426C7">
              <w:rPr>
                <w:b/>
                <w:sz w:val="16"/>
              </w:rPr>
              <w:t xml:space="preserve">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A426C7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6"/>
              </w:rPr>
              <w:t xml:space="preserve">Zvýšenie </w:t>
            </w:r>
          </w:p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A426C7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  <w:sz w:val="16"/>
              </w:rPr>
              <w:t xml:space="preserve">Zníženie </w:t>
            </w:r>
          </w:p>
          <w:p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A426C7">
            <w:pPr>
              <w:spacing w:after="0" w:line="259" w:lineRule="auto"/>
              <w:ind w:left="0" w:right="45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6846E1">
            <w:pPr>
              <w:spacing w:after="0" w:line="259" w:lineRule="auto"/>
              <w:ind w:left="244" w:right="287" w:firstLine="0"/>
              <w:jc w:val="center"/>
            </w:pPr>
            <w:r>
              <w:rPr>
                <w:b/>
                <w:sz w:val="16"/>
              </w:rPr>
              <w:t>Zostatok k 31.12.2023</w:t>
            </w:r>
            <w:r w:rsidR="00A426C7">
              <w:rPr>
                <w:b/>
                <w:sz w:val="16"/>
              </w:rPr>
              <w:t xml:space="preserve"> 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4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</w:t>
            </w:r>
          </w:p>
          <w:p w:rsidR="00AB0230" w:rsidRDefault="00A426C7">
            <w:pPr>
              <w:spacing w:after="0" w:line="241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</w:t>
            </w:r>
          </w:p>
          <w:p w:rsidR="00AB0230" w:rsidRDefault="00A426C7">
            <w:pPr>
              <w:spacing w:after="0" w:line="259" w:lineRule="auto"/>
              <w:ind w:left="7" w:right="11" w:firstLine="0"/>
              <w:jc w:val="center"/>
            </w:pPr>
            <w:r>
              <w:rPr>
                <w:b/>
                <w:sz w:val="16"/>
              </w:rPr>
              <w:t>opravy významných chýb minulých 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AB0230">
        <w:trPr>
          <w:trHeight w:val="671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center"/>
            </w:pPr>
            <w:proofErr w:type="spellStart"/>
            <w:r>
              <w:rPr>
                <w:sz w:val="18"/>
              </w:rPr>
              <w:t>Nevysporiadaný</w:t>
            </w:r>
            <w:proofErr w:type="spellEnd"/>
            <w:r>
              <w:rPr>
                <w:sz w:val="18"/>
              </w:rPr>
              <w:t xml:space="preserve"> výsledok hospodárenia minulých rokov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6846E1">
            <w:pPr>
              <w:spacing w:after="0" w:line="259" w:lineRule="auto"/>
              <w:ind w:left="0" w:right="43" w:firstLine="0"/>
              <w:jc w:val="center"/>
            </w:pPr>
            <w:r>
              <w:t>16,52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6846E1">
            <w:pPr>
              <w:spacing w:after="0" w:line="259" w:lineRule="auto"/>
              <w:ind w:left="0" w:right="42" w:firstLine="0"/>
              <w:jc w:val="center"/>
            </w:pPr>
            <w:r>
              <w:t>28 079,31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6846E1">
            <w:pPr>
              <w:spacing w:after="0" w:line="259" w:lineRule="auto"/>
              <w:ind w:left="0" w:firstLine="0"/>
              <w:jc w:val="left"/>
            </w:pPr>
            <w:r>
              <w:t>28 079,31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846E1" w:rsidRDefault="006846E1" w:rsidP="006846E1">
            <w:pPr>
              <w:spacing w:after="0" w:line="259" w:lineRule="auto"/>
              <w:ind w:left="0" w:right="47" w:firstLine="0"/>
              <w:jc w:val="center"/>
            </w:pPr>
            <w:r>
              <w:t>-2 966,50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6846E1">
            <w:pPr>
              <w:spacing w:after="0" w:line="259" w:lineRule="auto"/>
              <w:ind w:left="0" w:right="46" w:firstLine="0"/>
              <w:jc w:val="center"/>
            </w:pPr>
            <w:r>
              <w:t>-2 949,98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A426C7">
            <w:pPr>
              <w:spacing w:after="0" w:line="259" w:lineRule="auto"/>
              <w:ind w:left="0" w:right="43" w:firstLine="0"/>
              <w:jc w:val="center"/>
            </w:pPr>
            <w:proofErr w:type="spellStart"/>
            <w:r>
              <w:rPr>
                <w:sz w:val="18"/>
              </w:rPr>
              <w:t>Nevysp.VH</w:t>
            </w:r>
            <w:proofErr w:type="spellEnd"/>
            <w:r>
              <w:rPr>
                <w:sz w:val="18"/>
              </w:rPr>
              <w:t xml:space="preserve"> </w:t>
            </w:r>
          </w:p>
        </w:tc>
      </w:tr>
      <w:tr w:rsidR="00AB0230">
        <w:trPr>
          <w:trHeight w:val="228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26" w:firstLine="0"/>
              <w:jc w:val="left"/>
            </w:pPr>
            <w:r>
              <w:rPr>
                <w:sz w:val="18"/>
              </w:rPr>
              <w:t xml:space="preserve">Výsledok hospodárenia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right="43" w:firstLine="0"/>
              <w:jc w:val="center"/>
            </w:pPr>
            <w:r>
              <w:t>-2 966,50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firstLine="0"/>
              <w:jc w:val="left"/>
            </w:pPr>
            <w:r>
              <w:t>3 117,86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right="45" w:firstLine="0"/>
              <w:jc w:val="center"/>
            </w:pPr>
            <w:r>
              <w:t>2 966,50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6846E1">
            <w:pPr>
              <w:spacing w:after="0" w:line="259" w:lineRule="auto"/>
              <w:ind w:left="0" w:right="43" w:firstLine="0"/>
              <w:jc w:val="center"/>
            </w:pPr>
            <w:r>
              <w:t>3 117,86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 xml:space="preserve">VH </w:t>
            </w:r>
          </w:p>
        </w:tc>
      </w:tr>
    </w:tbl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lastRenderedPageBreak/>
        <w:t xml:space="preserve"> </w:t>
      </w:r>
    </w:p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t xml:space="preserve">Čl. V </w:t>
      </w:r>
    </w:p>
    <w:p w:rsidR="00AB0230" w:rsidRDefault="00A426C7">
      <w:pPr>
        <w:spacing w:after="10" w:line="250" w:lineRule="auto"/>
        <w:ind w:left="414" w:right="409"/>
        <w:jc w:val="center"/>
      </w:pPr>
      <w:r>
        <w:rPr>
          <w:b/>
          <w:sz w:val="24"/>
        </w:rPr>
        <w:t xml:space="preserve">Informácie o údajoch na strane pasív súvahy </w:t>
      </w:r>
    </w:p>
    <w:p w:rsidR="00AB0230" w:rsidRDefault="00A426C7">
      <w:pPr>
        <w:pStyle w:val="Nadpis1"/>
        <w:ind w:left="-5" w:right="0"/>
      </w:pPr>
      <w:r>
        <w:t>B  Záväzky 1.</w:t>
      </w:r>
      <w:r>
        <w:rPr>
          <w:rFonts w:ascii="Arial CE" w:eastAsia="Arial CE" w:hAnsi="Arial CE" w:cs="Arial CE"/>
        </w:rPr>
        <w:t xml:space="preserve"> </w:t>
      </w:r>
      <w:r>
        <w:t xml:space="preserve">Záväzky podľa doby splatnosti  </w:t>
      </w:r>
    </w:p>
    <w:p w:rsidR="00AB0230" w:rsidRDefault="00A426C7">
      <w:pPr>
        <w:numPr>
          <w:ilvl w:val="0"/>
          <w:numId w:val="3"/>
        </w:numPr>
        <w:ind w:right="457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č.8, vo výške</w:t>
      </w:r>
      <w:r w:rsidR="006846E1">
        <w:t xml:space="preserve"> 217 034,37</w:t>
      </w:r>
      <w:r w:rsidR="00707DCA">
        <w:t xml:space="preserve"> </w:t>
      </w:r>
      <w:r>
        <w:t>€. Textová časť k tabuľke č.8  Všetky záväzky sú v dobe splatnosti</w:t>
      </w:r>
      <w:r w:rsidR="0021432D">
        <w:t>.</w:t>
      </w:r>
    </w:p>
    <w:p w:rsidR="00AB0230" w:rsidRDefault="00A426C7">
      <w:pPr>
        <w:spacing w:after="0" w:line="259" w:lineRule="auto"/>
        <w:ind w:left="284" w:firstLine="0"/>
        <w:jc w:val="left"/>
      </w:pPr>
      <w:r>
        <w:t xml:space="preserve">   </w:t>
      </w:r>
    </w:p>
    <w:p w:rsidR="00AB0230" w:rsidRDefault="00A426C7">
      <w:pPr>
        <w:numPr>
          <w:ilvl w:val="0"/>
          <w:numId w:val="3"/>
        </w:numPr>
        <w:ind w:right="457" w:hanging="28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6846E1" w:rsidRDefault="006846E1">
      <w:pPr>
        <w:ind w:left="-5"/>
      </w:pPr>
    </w:p>
    <w:p w:rsidR="006846E1" w:rsidRDefault="00A426C7">
      <w:pPr>
        <w:ind w:left="-5"/>
      </w:pPr>
      <w:r>
        <w:t xml:space="preserve">Textová časť k tabuľke č.8:  </w:t>
      </w:r>
    </w:p>
    <w:p w:rsidR="0021432D" w:rsidRDefault="00A426C7" w:rsidP="0021432D">
      <w:pPr>
        <w:ind w:left="-5"/>
      </w:pPr>
      <w:r>
        <w:t xml:space="preserve">Záväzky  so zostatkovou dobou splatnosti </w:t>
      </w:r>
      <w:r w:rsidRPr="0021432D">
        <w:rPr>
          <w:b/>
        </w:rPr>
        <w:t>do jedného roka</w:t>
      </w:r>
      <w:r>
        <w:t xml:space="preserve"> sú vo výške </w:t>
      </w:r>
      <w:r w:rsidR="006846E1">
        <w:t>216 392,35 €</w:t>
      </w:r>
      <w:r w:rsidR="0021432D">
        <w:t xml:space="preserve"> (</w:t>
      </w:r>
      <w:r>
        <w:t>sú to záväzky voči dodávateľom, mzdy zamestnancom, odvodová povinnosť voči sociálne</w:t>
      </w:r>
      <w:r w:rsidR="0021432D">
        <w:t>j a zdravotnej poisťovni, DU).</w:t>
      </w:r>
    </w:p>
    <w:p w:rsidR="0021432D" w:rsidRDefault="0021432D" w:rsidP="0021432D">
      <w:pPr>
        <w:ind w:left="-5"/>
      </w:pPr>
    </w:p>
    <w:p w:rsidR="00AB0230" w:rsidRDefault="00A426C7" w:rsidP="0021432D">
      <w:pPr>
        <w:ind w:left="-5"/>
      </w:pPr>
      <w:r>
        <w:t xml:space="preserve"> Záväzky so zostatkovou dobou splatnosti </w:t>
      </w:r>
      <w:r w:rsidRPr="0021432D">
        <w:rPr>
          <w:b/>
        </w:rPr>
        <w:t>od jedného do piatich rokov</w:t>
      </w:r>
      <w:r>
        <w:t xml:space="preserve"> vrátane sú </w:t>
      </w:r>
      <w:r w:rsidRPr="009B0E7E">
        <w:rPr>
          <w:b/>
        </w:rPr>
        <w:t>z</w:t>
      </w:r>
      <w:r w:rsidR="00707DCA" w:rsidRPr="009B0E7E">
        <w:rPr>
          <w:b/>
        </w:rPr>
        <w:t>áväzky zo SF</w:t>
      </w:r>
      <w:r w:rsidR="00707DCA">
        <w:t xml:space="preserve"> vo výške</w:t>
      </w:r>
      <w:r w:rsidR="0021432D">
        <w:t xml:space="preserve"> </w:t>
      </w:r>
      <w:r w:rsidR="00707DCA">
        <w:t xml:space="preserve"> </w:t>
      </w:r>
      <w:r w:rsidR="0021432D">
        <w:t xml:space="preserve">642,02 €. </w:t>
      </w:r>
      <w:r w:rsidR="00707DCA">
        <w:t xml:space="preserve">                   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AB0230" w:rsidRDefault="00A426C7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346" w:type="dxa"/>
        <w:tblInd w:w="-68" w:type="dxa"/>
        <w:tblCellMar>
          <w:top w:w="44" w:type="dxa"/>
          <w:left w:w="133" w:type="dxa"/>
          <w:right w:w="89" w:type="dxa"/>
        </w:tblCellMar>
        <w:tblLook w:val="04A0" w:firstRow="1" w:lastRow="0" w:firstColumn="1" w:lastColumn="0" w:noHBand="0" w:noVBand="1"/>
      </w:tblPr>
      <w:tblGrid>
        <w:gridCol w:w="3077"/>
        <w:gridCol w:w="2237"/>
        <w:gridCol w:w="2097"/>
        <w:gridCol w:w="2935"/>
      </w:tblGrid>
      <w:tr w:rsidR="00AB0230">
        <w:trPr>
          <w:trHeight w:val="252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707DCA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>Zostatok k 31.12.2023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707DC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Zostatok k 31.12.2022</w:t>
            </w:r>
            <w:r w:rsidR="00A426C7">
              <w:rPr>
                <w:b/>
                <w:sz w:val="20"/>
              </w:rPr>
              <w:t xml:space="preserve"> 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AB0230">
        <w:trPr>
          <w:trHeight w:val="256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Zo sociálneho fondu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642,02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1 280,99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Zostatok sociálneho fondu </w:t>
            </w:r>
          </w:p>
        </w:tc>
      </w:tr>
      <w:tr w:rsidR="00AB0230">
        <w:trPr>
          <w:trHeight w:val="252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Prijaté preddavky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23 953,19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16 814,4</w:t>
            </w:r>
            <w:r w:rsidR="009B0E7E">
              <w:t>0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20"/>
              </w:rPr>
              <w:t xml:space="preserve">preddavky stravníkov </w:t>
            </w:r>
          </w:p>
        </w:tc>
      </w:tr>
      <w:tr w:rsidR="00AB0230">
        <w:trPr>
          <w:trHeight w:val="254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3" w:firstLine="0"/>
              <w:jc w:val="center"/>
            </w:pPr>
            <w:r>
              <w:t>666,21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7" w:firstLine="0"/>
              <w:jc w:val="center"/>
            </w:pPr>
            <w:r>
              <w:t>516 ,9</w:t>
            </w:r>
            <w:r w:rsidR="009B0E7E">
              <w:t>0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7" w:firstLine="0"/>
              <w:jc w:val="center"/>
            </w:pPr>
            <w:proofErr w:type="spellStart"/>
            <w:r>
              <w:rPr>
                <w:sz w:val="20"/>
              </w:rPr>
              <w:t>záv.voči</w:t>
            </w:r>
            <w:proofErr w:type="spellEnd"/>
            <w:r>
              <w:rPr>
                <w:sz w:val="20"/>
              </w:rPr>
              <w:t xml:space="preserve"> odbor,  zrážky zo mzdy </w:t>
            </w:r>
          </w:p>
        </w:tc>
      </w:tr>
      <w:tr w:rsidR="00AB0230">
        <w:trPr>
          <w:trHeight w:val="254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Zamestnanci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87 054,86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64 818,97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Mzdy zamestnancov </w:t>
            </w:r>
          </w:p>
        </w:tc>
      </w:tr>
      <w:tr w:rsidR="00AB0230">
        <w:trPr>
          <w:trHeight w:val="254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1" w:firstLine="0"/>
              <w:jc w:val="center"/>
            </w:pPr>
            <w:proofErr w:type="spellStart"/>
            <w:r>
              <w:rPr>
                <w:sz w:val="20"/>
              </w:rPr>
              <w:t>Zúčt</w:t>
            </w:r>
            <w:proofErr w:type="spellEnd"/>
            <w:r>
              <w:rPr>
                <w:sz w:val="20"/>
              </w:rPr>
              <w:t xml:space="preserve">. s orgán. soc. zabezpečenia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55 166,98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42 239,72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Odvody miezd </w:t>
            </w:r>
          </w:p>
        </w:tc>
      </w:tr>
      <w:tr w:rsidR="00AB0230">
        <w:trPr>
          <w:trHeight w:val="254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Ostatné priame dane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12 101,69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9 632,99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20"/>
              </w:rPr>
              <w:t xml:space="preserve">Odvod dane z miezd </w:t>
            </w:r>
          </w:p>
        </w:tc>
      </w:tr>
      <w:tr w:rsidR="00AB0230">
        <w:trPr>
          <w:trHeight w:val="499"/>
        </w:trPr>
        <w:tc>
          <w:tcPr>
            <w:tcW w:w="3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Transfery a ost.zúčt.so </w:t>
            </w:r>
            <w:proofErr w:type="spellStart"/>
            <w:r>
              <w:rPr>
                <w:sz w:val="20"/>
              </w:rPr>
              <w:t>subj.mimo</w:t>
            </w:r>
            <w:proofErr w:type="spellEnd"/>
            <w:r>
              <w:rPr>
                <w:sz w:val="20"/>
              </w:rPr>
              <w:t xml:space="preserve"> </w:t>
            </w:r>
          </w:p>
          <w:p w:rsidR="00AB0230" w:rsidRDefault="00A426C7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VS 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21432D">
            <w:pPr>
              <w:spacing w:after="0" w:line="259" w:lineRule="auto"/>
              <w:ind w:left="0" w:right="46" w:firstLine="0"/>
              <w:jc w:val="center"/>
            </w:pPr>
            <w:r>
              <w:t>37 449,42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21432D">
            <w:pPr>
              <w:spacing w:after="0" w:line="259" w:lineRule="auto"/>
              <w:ind w:left="0" w:right="44" w:firstLine="0"/>
              <w:jc w:val="center"/>
            </w:pPr>
            <w:r>
              <w:t>33 549,00</w:t>
            </w:r>
          </w:p>
        </w:tc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A426C7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Urbár,... 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5"/>
        <w:jc w:val="center"/>
      </w:pPr>
      <w:r>
        <w:rPr>
          <w:b/>
          <w:sz w:val="24"/>
        </w:rPr>
        <w:t xml:space="preserve">Čl. VI </w:t>
      </w:r>
    </w:p>
    <w:p w:rsidR="00AB0230" w:rsidRDefault="00A426C7">
      <w:pPr>
        <w:spacing w:after="0" w:line="259" w:lineRule="auto"/>
        <w:ind w:left="0" w:right="3353" w:firstLine="0"/>
        <w:jc w:val="right"/>
      </w:pPr>
      <w:r>
        <w:rPr>
          <w:b/>
          <w:sz w:val="24"/>
        </w:rPr>
        <w:t xml:space="preserve">Informácie o výnosoch a nákladoch  </w:t>
      </w:r>
    </w:p>
    <w:p w:rsidR="00AB0230" w:rsidRDefault="00A426C7">
      <w:pPr>
        <w:spacing w:after="0" w:line="259" w:lineRule="auto"/>
        <w:ind w:left="36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6" w:type="dxa"/>
        <w:tblInd w:w="-68" w:type="dxa"/>
        <w:tblCellMar>
          <w:top w:w="44" w:type="dxa"/>
          <w:left w:w="68" w:type="dxa"/>
          <w:right w:w="115" w:type="dxa"/>
        </w:tblCellMar>
        <w:tblLook w:val="04A0" w:firstRow="1" w:lastRow="0" w:firstColumn="1" w:lastColumn="0" w:noHBand="0" w:noVBand="1"/>
      </w:tblPr>
      <w:tblGrid>
        <w:gridCol w:w="7066"/>
        <w:gridCol w:w="1640"/>
        <w:gridCol w:w="1640"/>
      </w:tblGrid>
      <w:tr w:rsidR="00AB0230">
        <w:trPr>
          <w:trHeight w:val="499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:rsidR="00AB0230" w:rsidRDefault="00A426C7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707DCA">
            <w:pPr>
              <w:spacing w:after="0" w:line="259" w:lineRule="auto"/>
              <w:ind w:left="222" w:right="178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707DCA">
            <w:pPr>
              <w:spacing w:after="0" w:line="259" w:lineRule="auto"/>
              <w:ind w:left="224" w:right="176" w:firstLine="0"/>
              <w:jc w:val="center"/>
            </w:pPr>
            <w:r>
              <w:rPr>
                <w:b/>
                <w:sz w:val="20"/>
              </w:rPr>
              <w:t>Zostatok k 31.12.2022</w:t>
            </w:r>
          </w:p>
        </w:tc>
      </w:tr>
      <w:tr w:rsidR="00AB0230">
        <w:trPr>
          <w:trHeight w:val="253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tržby za vlastné výkony 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8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93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B0230">
        <w:trPr>
          <w:trHeight w:val="257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2" w:firstLine="0"/>
              <w:jc w:val="center"/>
            </w:pPr>
            <w:r>
              <w:t>202 784,81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6" w:firstLine="0"/>
              <w:jc w:val="center"/>
            </w:pPr>
            <w:r>
              <w:t>140 991,88</w:t>
            </w:r>
          </w:p>
        </w:tc>
      </w:tr>
      <w:tr w:rsidR="00AB0230">
        <w:trPr>
          <w:trHeight w:val="49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2372" w:hanging="199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výnosy z transferov a rozpočtových príjmov v obciach, VÚC   a v RO a PO zriadených obcou alebo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AB0230">
            <w:pPr>
              <w:spacing w:after="0" w:line="259" w:lineRule="auto"/>
              <w:ind w:left="89" w:firstLine="0"/>
              <w:jc w:val="center"/>
            </w:pP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AB0230">
            <w:pPr>
              <w:spacing w:after="0" w:line="259" w:lineRule="auto"/>
              <w:ind w:left="93" w:firstLine="0"/>
              <w:jc w:val="center"/>
            </w:pPr>
          </w:p>
        </w:tc>
      </w:tr>
      <w:tr w:rsidR="00AB0230">
        <w:trPr>
          <w:trHeight w:val="256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648 – Ostatné výnosy z prevádzkovej činnosti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2" w:firstLine="0"/>
              <w:jc w:val="center"/>
            </w:pPr>
            <w:r>
              <w:t>0,00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6" w:firstLine="0"/>
              <w:jc w:val="center"/>
            </w:pPr>
            <w:r>
              <w:t>0,00</w:t>
            </w:r>
          </w:p>
        </w:tc>
      </w:tr>
      <w:tr w:rsidR="00AB0230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0" w:firstLine="0"/>
              <w:jc w:val="center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2" w:firstLine="0"/>
              <w:jc w:val="center"/>
            </w:pPr>
            <w:r>
              <w:t>557 194,32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6" w:firstLine="0"/>
              <w:jc w:val="center"/>
            </w:pPr>
            <w:r>
              <w:t>513 299,01</w:t>
            </w:r>
          </w:p>
        </w:tc>
      </w:tr>
      <w:tr w:rsidR="00AB0230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0" w:firstLine="0"/>
              <w:jc w:val="center"/>
            </w:pPr>
            <w:r>
              <w:rPr>
                <w:sz w:val="20"/>
              </w:rPr>
              <w:t xml:space="preserve">692 - Výnosy z kapitálových transferov z rozpočtu obce, VÚC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4" w:firstLine="0"/>
              <w:jc w:val="center"/>
            </w:pPr>
            <w:r>
              <w:t>48 286,65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8" w:firstLine="0"/>
              <w:jc w:val="center"/>
            </w:pPr>
            <w:r>
              <w:t>45 910,22</w:t>
            </w:r>
          </w:p>
        </w:tc>
      </w:tr>
      <w:tr w:rsidR="00AB0230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36" w:firstLine="0"/>
              <w:jc w:val="center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2" w:firstLine="0"/>
              <w:jc w:val="center"/>
            </w:pPr>
            <w:r>
              <w:t>872 375,00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6" w:firstLine="0"/>
              <w:jc w:val="center"/>
            </w:pPr>
            <w:r>
              <w:t>702 003,86</w:t>
            </w:r>
          </w:p>
        </w:tc>
      </w:tr>
      <w:tr w:rsidR="00AB0230">
        <w:trPr>
          <w:trHeight w:val="254"/>
        </w:trPr>
        <w:tc>
          <w:tcPr>
            <w:tcW w:w="70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697 – Výnosy samosprávy z </w:t>
            </w:r>
            <w:proofErr w:type="spellStart"/>
            <w:r>
              <w:rPr>
                <w:sz w:val="20"/>
              </w:rPr>
              <w:t>kapt.transferov</w:t>
            </w:r>
            <w:proofErr w:type="spellEnd"/>
            <w:r>
              <w:rPr>
                <w:sz w:val="20"/>
              </w:rPr>
              <w:t xml:space="preserve"> od </w:t>
            </w:r>
            <w:proofErr w:type="spellStart"/>
            <w:r>
              <w:rPr>
                <w:sz w:val="20"/>
              </w:rPr>
              <w:t>ost.subj</w:t>
            </w:r>
            <w:proofErr w:type="spellEnd"/>
            <w:r>
              <w:rPr>
                <w:sz w:val="20"/>
              </w:rPr>
              <w:t xml:space="preserve">. mimo VS 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4" w:firstLine="0"/>
              <w:jc w:val="center"/>
            </w:pPr>
            <w:r>
              <w:t>2 047,4</w:t>
            </w:r>
            <w:r w:rsidR="009B0E7E">
              <w:t>0</w:t>
            </w:r>
          </w:p>
        </w:tc>
        <w:tc>
          <w:tcPr>
            <w:tcW w:w="1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48" w:firstLine="0"/>
              <w:jc w:val="center"/>
            </w:pPr>
            <w:r>
              <w:t>2 623,82</w:t>
            </w:r>
          </w:p>
        </w:tc>
      </w:tr>
    </w:tbl>
    <w:p w:rsidR="00AB0230" w:rsidRDefault="00A426C7">
      <w:pPr>
        <w:spacing w:after="0" w:line="259" w:lineRule="auto"/>
        <w:ind w:left="284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lastRenderedPageBreak/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347" w:type="dxa"/>
        <w:tblInd w:w="-68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063"/>
        <w:gridCol w:w="1642"/>
        <w:gridCol w:w="1642"/>
      </w:tblGrid>
      <w:tr w:rsidR="00AB0230">
        <w:trPr>
          <w:trHeight w:val="501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707DCA">
            <w:pPr>
              <w:spacing w:after="0" w:line="259" w:lineRule="auto"/>
              <w:ind w:left="178" w:right="178" w:firstLine="0"/>
              <w:jc w:val="center"/>
            </w:pPr>
            <w:r>
              <w:rPr>
                <w:b/>
                <w:sz w:val="20"/>
              </w:rPr>
              <w:t>Zostatok k 31.12.2023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707DCA">
            <w:pPr>
              <w:spacing w:after="0" w:line="259" w:lineRule="auto"/>
              <w:ind w:left="178" w:right="177" w:firstLine="0"/>
              <w:jc w:val="center"/>
            </w:pPr>
            <w:r>
              <w:rPr>
                <w:b/>
                <w:sz w:val="20"/>
              </w:rPr>
              <w:t>Zostatok k 31.12.2022</w:t>
            </w:r>
          </w:p>
        </w:tc>
      </w:tr>
      <w:tr w:rsidR="00AB0230">
        <w:trPr>
          <w:trHeight w:val="250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spotrebované nákupy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4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3" w:firstLine="0"/>
              <w:jc w:val="center"/>
            </w:pPr>
            <w:r>
              <w:t>187 706,02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145 080,34</w:t>
            </w: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47 725,63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63 </w:t>
            </w:r>
            <w:r w:rsidR="00252714">
              <w:t>531</w:t>
            </w:r>
            <w:r>
              <w:t>,00</w:t>
            </w:r>
          </w:p>
        </w:tc>
      </w:tr>
      <w:tr w:rsidR="00AB0230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b)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služby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511 – oprava a udržiavanie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1 459,30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3 321,95</w:t>
            </w:r>
          </w:p>
        </w:tc>
      </w:tr>
      <w:tr w:rsidR="00AB0230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right="3" w:firstLine="0"/>
              <w:jc w:val="center"/>
            </w:pPr>
            <w:r>
              <w:t>652,32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233,73</w:t>
            </w:r>
          </w:p>
        </w:tc>
      </w:tr>
      <w:tr w:rsidR="00AB0230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518 – Ostatné služby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104 502,17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27</w:t>
            </w:r>
            <w:r w:rsidR="00252714">
              <w:t xml:space="preserve"> </w:t>
            </w:r>
            <w:r>
              <w:t>498,06</w:t>
            </w:r>
          </w:p>
        </w:tc>
      </w:tr>
      <w:tr w:rsidR="00AB0230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osobné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right="3" w:firstLine="0"/>
              <w:jc w:val="center"/>
            </w:pPr>
            <w:r>
              <w:t>875 249,47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768 367,4</w:t>
            </w:r>
            <w:r w:rsidR="009B0E7E">
              <w:t>0</w:t>
            </w:r>
          </w:p>
        </w:tc>
      </w:tr>
      <w:tr w:rsidR="00AB0230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right="3" w:firstLine="0"/>
              <w:jc w:val="center"/>
            </w:pPr>
            <w:r>
              <w:t>298 861,56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259 998,36</w:t>
            </w:r>
          </w:p>
        </w:tc>
      </w:tr>
      <w:tr w:rsidR="00AB0230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525 – Ostatné sociálne poistenie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8 295,14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6 984,39</w:t>
            </w:r>
          </w:p>
        </w:tc>
      </w:tr>
      <w:tr w:rsidR="00AB0230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18 615,9</w:t>
            </w:r>
            <w:r w:rsidR="009B0E7E"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14 955,81</w:t>
            </w:r>
          </w:p>
        </w:tc>
      </w:tr>
      <w:tr w:rsidR="00AB0230">
        <w:trPr>
          <w:trHeight w:val="254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528 – ostatné sociálne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2 807,26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2 764,91</w:t>
            </w: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2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3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d)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odpisy, rezervy a opravné položky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48 286,65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45 910,22</w:t>
            </w:r>
          </w:p>
        </w:tc>
      </w:tr>
      <w:tr w:rsidR="00AB0230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7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4 237,84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6 451,1</w:t>
            </w:r>
            <w:r w:rsidR="00916BFF">
              <w:t>0</w:t>
            </w:r>
          </w:p>
        </w:tc>
      </w:tr>
      <w:tr w:rsidR="00AB0230">
        <w:trPr>
          <w:trHeight w:val="25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náklady na transfery a náklady z odvodov príjmov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498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588 - Náklady z odvodu príjmov </w:t>
            </w:r>
          </w:p>
          <w:p w:rsidR="00AB0230" w:rsidRDefault="00A426C7">
            <w:pPr>
              <w:tabs>
                <w:tab w:val="center" w:pos="2312"/>
                <w:tab w:val="center" w:pos="3750"/>
              </w:tabs>
              <w:spacing w:after="0" w:line="259" w:lineRule="auto"/>
              <w:ind w:left="0" w:firstLine="0"/>
              <w:jc w:val="left"/>
            </w:pPr>
            <w:r>
              <w:tab/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b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81 171,06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B0230" w:rsidRDefault="009D5980">
            <w:pPr>
              <w:spacing w:after="0" w:line="259" w:lineRule="auto"/>
              <w:ind w:left="0" w:firstLine="0"/>
              <w:jc w:val="center"/>
            </w:pPr>
            <w:r>
              <w:t>59 731,52</w:t>
            </w: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20"/>
              </w:rPr>
              <w:t xml:space="preserve">589 – Náklady z budúceho odvodu príjmov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firstLine="0"/>
              <w:jc w:val="center"/>
            </w:pPr>
            <w:r>
              <w:t>0,00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2 966,5</w:t>
            </w:r>
            <w:r w:rsidR="00916BFF">
              <w:t>0</w:t>
            </w:r>
            <w:bookmarkStart w:id="0" w:name="_GoBack"/>
            <w:bookmarkEnd w:id="0"/>
          </w:p>
        </w:tc>
      </w:tr>
      <w:tr w:rsidR="00AB0230">
        <w:trPr>
          <w:trHeight w:val="262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4" w:firstLine="0"/>
              <w:jc w:val="center"/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B0230">
            <w:pPr>
              <w:spacing w:after="0" w:line="259" w:lineRule="auto"/>
              <w:ind w:left="45" w:firstLine="0"/>
              <w:jc w:val="center"/>
            </w:pPr>
          </w:p>
        </w:tc>
      </w:tr>
      <w:tr w:rsidR="00AB0230">
        <w:trPr>
          <w:trHeight w:val="256"/>
        </w:trPr>
        <w:tc>
          <w:tcPr>
            <w:tcW w:w="7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252714">
            <w:pPr>
              <w:spacing w:after="0" w:line="259" w:lineRule="auto"/>
              <w:ind w:left="0" w:right="3" w:firstLine="0"/>
              <w:jc w:val="center"/>
            </w:pPr>
            <w:r>
              <w:t>0,00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9D5980">
            <w:pPr>
              <w:spacing w:after="0" w:line="259" w:lineRule="auto"/>
              <w:ind w:left="0" w:right="2" w:firstLine="0"/>
              <w:jc w:val="center"/>
            </w:pPr>
            <w:r>
              <w:t>0,00</w:t>
            </w:r>
          </w:p>
        </w:tc>
      </w:tr>
    </w:tbl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5"/>
        <w:jc w:val="center"/>
      </w:pPr>
      <w:r>
        <w:rPr>
          <w:b/>
          <w:sz w:val="24"/>
        </w:rPr>
        <w:t xml:space="preserve">Čl. VII </w:t>
      </w:r>
    </w:p>
    <w:p w:rsidR="00AB0230" w:rsidRDefault="00A426C7">
      <w:pPr>
        <w:spacing w:after="10" w:line="250" w:lineRule="auto"/>
        <w:ind w:left="414" w:right="410"/>
        <w:jc w:val="center"/>
      </w:pPr>
      <w:r>
        <w:rPr>
          <w:b/>
          <w:sz w:val="24"/>
        </w:rPr>
        <w:t xml:space="preserve">Informácie o údajoch na podsúvahových účtoch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3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AB0230">
        <w:trPr>
          <w:trHeight w:val="22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AB0230">
        <w:trPr>
          <w:trHeight w:val="22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AB0230">
        <w:trPr>
          <w:trHeight w:val="23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Podsúvahový účet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FE3C28">
            <w:pPr>
              <w:spacing w:after="0" w:line="259" w:lineRule="auto"/>
              <w:ind w:left="44" w:firstLine="0"/>
              <w:jc w:val="center"/>
            </w:pPr>
            <w:r>
              <w:t>847 220,95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B0230" w:rsidRDefault="00A426C7">
            <w:pPr>
              <w:spacing w:after="0" w:line="259" w:lineRule="auto"/>
              <w:ind w:left="45" w:firstLine="0"/>
              <w:jc w:val="center"/>
            </w:pPr>
            <w:r>
              <w:rPr>
                <w:sz w:val="18"/>
              </w:rPr>
              <w:t xml:space="preserve">771 </w:t>
            </w:r>
          </w:p>
        </w:tc>
      </w:tr>
    </w:tbl>
    <w:p w:rsidR="00AB0230" w:rsidRDefault="00A426C7">
      <w:pPr>
        <w:spacing w:after="0" w:line="259" w:lineRule="auto"/>
        <w:ind w:left="49" w:firstLine="0"/>
        <w:jc w:val="center"/>
        <w:rPr>
          <w:b/>
          <w:sz w:val="24"/>
        </w:rPr>
      </w:pPr>
      <w:r>
        <w:rPr>
          <w:b/>
          <w:sz w:val="24"/>
        </w:rPr>
        <w:t xml:space="preserve"> </w:t>
      </w:r>
    </w:p>
    <w:p w:rsidR="00FE3C28" w:rsidRDefault="00FE3C28">
      <w:pPr>
        <w:spacing w:after="0" w:line="259" w:lineRule="auto"/>
        <w:ind w:left="49" w:firstLine="0"/>
        <w:jc w:val="center"/>
        <w:rPr>
          <w:b/>
          <w:sz w:val="24"/>
        </w:rPr>
      </w:pPr>
    </w:p>
    <w:p w:rsidR="00FE3C28" w:rsidRDefault="00FE3C28">
      <w:pPr>
        <w:spacing w:after="0" w:line="259" w:lineRule="auto"/>
        <w:ind w:left="49" w:firstLine="0"/>
        <w:jc w:val="center"/>
        <w:rPr>
          <w:b/>
          <w:sz w:val="24"/>
        </w:rPr>
      </w:pPr>
    </w:p>
    <w:p w:rsidR="00FE3C28" w:rsidRDefault="00FE3C28">
      <w:pPr>
        <w:spacing w:after="0" w:line="259" w:lineRule="auto"/>
        <w:ind w:left="49" w:firstLine="0"/>
        <w:jc w:val="center"/>
        <w:rPr>
          <w:b/>
          <w:sz w:val="24"/>
        </w:rPr>
      </w:pPr>
    </w:p>
    <w:p w:rsidR="00FE3C28" w:rsidRDefault="00FE3C28">
      <w:pPr>
        <w:spacing w:after="0" w:line="259" w:lineRule="auto"/>
        <w:ind w:left="49" w:firstLine="0"/>
        <w:jc w:val="center"/>
      </w:pP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spacing w:after="10" w:line="250" w:lineRule="auto"/>
        <w:ind w:left="414" w:right="408"/>
        <w:jc w:val="center"/>
      </w:pPr>
      <w:r>
        <w:rPr>
          <w:b/>
          <w:sz w:val="24"/>
        </w:rPr>
        <w:lastRenderedPageBreak/>
        <w:t xml:space="preserve">Čl. VIII </w:t>
      </w:r>
    </w:p>
    <w:p w:rsidR="00AB0230" w:rsidRDefault="00A426C7">
      <w:pPr>
        <w:spacing w:after="10" w:line="250" w:lineRule="auto"/>
        <w:ind w:left="414" w:right="412"/>
        <w:jc w:val="center"/>
      </w:pPr>
      <w:r>
        <w:rPr>
          <w:b/>
          <w:sz w:val="24"/>
        </w:rPr>
        <w:t xml:space="preserve">Informácie o rozpočte a hodnotenie plnenia rozpočtu  </w:t>
      </w:r>
    </w:p>
    <w:p w:rsidR="00AB0230" w:rsidRDefault="00A426C7">
      <w:pPr>
        <w:spacing w:after="0" w:line="259" w:lineRule="auto"/>
        <w:ind w:left="49" w:firstLine="0"/>
        <w:jc w:val="center"/>
      </w:pPr>
      <w:r>
        <w:rPr>
          <w:b/>
          <w:sz w:val="24"/>
        </w:rPr>
        <w:t xml:space="preserve"> </w:t>
      </w:r>
    </w:p>
    <w:p w:rsidR="00AB0230" w:rsidRDefault="00A426C7">
      <w:pPr>
        <w:pStyle w:val="Nadpis1"/>
        <w:ind w:left="-5" w:right="0"/>
      </w:pPr>
      <w:r>
        <w:t xml:space="preserve">Informácie o rozpočte a hodnotenie plnenia rozpočtu - </w:t>
      </w:r>
      <w:r>
        <w:rPr>
          <w:b w:val="0"/>
          <w:sz w:val="22"/>
        </w:rPr>
        <w:t>tabuľka č.12-13</w:t>
      </w:r>
      <w:r>
        <w:rPr>
          <w:sz w:val="22"/>
        </w:rPr>
        <w:t xml:space="preserve"> </w:t>
      </w:r>
    </w:p>
    <w:p w:rsidR="00AB0230" w:rsidRDefault="00A426C7">
      <w:pPr>
        <w:ind w:left="-5"/>
      </w:pPr>
      <w:r>
        <w:t xml:space="preserve">Textová časť k tabuľke č.12-13: </w:t>
      </w:r>
    </w:p>
    <w:p w:rsidR="00AB0230" w:rsidRDefault="00A426C7">
      <w:pPr>
        <w:spacing w:after="228"/>
        <w:ind w:left="-5"/>
      </w:pPr>
      <w:r>
        <w:t>Rozpočet rozpočtovej organizácie bol schválený</w:t>
      </w:r>
      <w:r w:rsidR="001F0104">
        <w:t xml:space="preserve"> obecným zastupiteľstvom dňa  13</w:t>
      </w:r>
      <w:r>
        <w:t xml:space="preserve">.12 uznesením č. 52/2021. </w:t>
      </w:r>
    </w:p>
    <w:p w:rsidR="00AB0230" w:rsidRDefault="00A426C7">
      <w:pPr>
        <w:spacing w:after="48"/>
        <w:ind w:left="-5"/>
      </w:pPr>
      <w:r>
        <w:t xml:space="preserve">Zmeny rozpočtu:  </w:t>
      </w:r>
    </w:p>
    <w:p w:rsidR="00AB0230" w:rsidRDefault="00823B2F">
      <w:pPr>
        <w:numPr>
          <w:ilvl w:val="0"/>
          <w:numId w:val="4"/>
        </w:numPr>
        <w:ind w:left="727" w:hanging="410"/>
      </w:pPr>
      <w:r>
        <w:t>zmena  vykonaná dňa 31.03.2023</w:t>
      </w:r>
      <w:r w:rsidR="00A426C7">
        <w:t xml:space="preserve"> – Úprava rozpočtu, zaradenie prostriedkov ŠR a granty, presun prostriedkov v rámci EK + úprava rozpočtu RO – ZŠ Višňové  </w:t>
      </w:r>
    </w:p>
    <w:p w:rsidR="00AB0230" w:rsidRDefault="00823B2F">
      <w:pPr>
        <w:numPr>
          <w:ilvl w:val="0"/>
          <w:numId w:val="4"/>
        </w:numPr>
        <w:ind w:left="727" w:hanging="410"/>
      </w:pPr>
      <w:r>
        <w:t>zmena vykonaná ku dňu 30.06.2023</w:t>
      </w:r>
      <w:r w:rsidR="00A426C7">
        <w:t xml:space="preserve"> –úprava rozpočtu, zaradenie prostriedkov </w:t>
      </w:r>
    </w:p>
    <w:p w:rsidR="00AB0230" w:rsidRDefault="00A426C7">
      <w:pPr>
        <w:numPr>
          <w:ilvl w:val="0"/>
          <w:numId w:val="4"/>
        </w:numPr>
        <w:ind w:left="727" w:hanging="410"/>
      </w:pPr>
      <w:r>
        <w:t>zmena vykonaná ku dňu 30.09.</w:t>
      </w:r>
      <w:r w:rsidR="00823B2F">
        <w:t>2023</w:t>
      </w:r>
      <w:r>
        <w:t xml:space="preserve">– úprava rozpočtu  </w:t>
      </w:r>
    </w:p>
    <w:p w:rsidR="00AB0230" w:rsidRDefault="00A426C7">
      <w:pPr>
        <w:numPr>
          <w:ilvl w:val="0"/>
          <w:numId w:val="4"/>
        </w:numPr>
        <w:ind w:left="727" w:hanging="410"/>
      </w:pPr>
      <w:r>
        <w:t>zmena vy</w:t>
      </w:r>
      <w:r w:rsidR="00823B2F">
        <w:t>konaná ku dňu 31.10.2023</w:t>
      </w:r>
      <w:r>
        <w:t xml:space="preserve"> – úprava rozpočtu , presuny  </w:t>
      </w:r>
    </w:p>
    <w:p w:rsidR="00AB0230" w:rsidRDefault="00823B2F">
      <w:pPr>
        <w:numPr>
          <w:ilvl w:val="0"/>
          <w:numId w:val="4"/>
        </w:numPr>
        <w:ind w:left="727" w:hanging="410"/>
      </w:pPr>
      <w:r>
        <w:t>zmena vykonaná ku dňu 31.12.2023</w:t>
      </w:r>
      <w:r w:rsidR="00A426C7">
        <w:t xml:space="preserve"> – úprava rozpočtu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A426C7">
      <w:pPr>
        <w:spacing w:after="10" w:line="250" w:lineRule="auto"/>
        <w:ind w:left="414" w:right="407"/>
        <w:jc w:val="center"/>
      </w:pPr>
      <w:r>
        <w:rPr>
          <w:b/>
          <w:sz w:val="24"/>
        </w:rPr>
        <w:t xml:space="preserve">Čl. IX </w:t>
      </w:r>
    </w:p>
    <w:p w:rsidR="00AB0230" w:rsidRDefault="00A426C7">
      <w:pPr>
        <w:spacing w:after="10" w:line="250" w:lineRule="auto"/>
        <w:ind w:left="414" w:right="302"/>
        <w:jc w:val="center"/>
      </w:pPr>
      <w:r>
        <w:rPr>
          <w:b/>
          <w:sz w:val="24"/>
        </w:rPr>
        <w:t xml:space="preserve">Informácie o skutočnostiach, ktoré nastali po dni, ku ktorému sa zostavuje účtovná závierka  do dňa zostavenia účtovnej závierky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AB0230" w:rsidRDefault="00A426C7">
      <w:pPr>
        <w:ind w:left="-5"/>
      </w:pPr>
      <w:r>
        <w:t xml:space="preserve">Upozorňujeme na skutočnosť pokračovania šírenia ochorenia COVID -19 a jeho mutácií, čo má negatívny vplyv na fungovanie obce.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823B2F">
      <w:pPr>
        <w:ind w:left="-5"/>
      </w:pPr>
      <w:r>
        <w:t>Počas roka 2023</w:t>
      </w:r>
      <w:r w:rsidR="00A426C7">
        <w:t xml:space="preserve"> má významný </w:t>
      </w:r>
      <w:r>
        <w:t>negatívny finančný dopad energetická kríza</w:t>
      </w:r>
      <w:r w:rsidR="00A426C7">
        <w:t xml:space="preserve">. V prípade, ak vláda SR neprijme opatrenia na reguláciu týchto cien, pripadne nebudú tieto vysoké ceny samospráve refundované iným spôsobom, bude mať uvedené za následok, že samospráva nebude môcť realizovať žiadne investície.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</w:t>
      </w:r>
    </w:p>
    <w:p w:rsidR="00AB0230" w:rsidRDefault="00823B2F">
      <w:pPr>
        <w:ind w:left="-5"/>
      </w:pPr>
      <w:r>
        <w:t>V roku 2023 pokračoval</w:t>
      </w:r>
      <w:r w:rsidR="00A426C7">
        <w:t xml:space="preserve"> vojenský konflikt na Ukrajine. V prípade, že tento nebude ukončený v blízkej budúcnosti, hrozí aj Slovensku prehĺbenie inflácie a energetickej krízy, čo sa premietne do vyšších cien nafty, ropy a ostatných komodít. Vedenie školy a zriaďovateľ  preto predpokladá negatívne dopady aj na hospodárenie školy. </w:t>
      </w:r>
    </w:p>
    <w:p w:rsidR="00AB0230" w:rsidRDefault="00A426C7">
      <w:pPr>
        <w:spacing w:after="0" w:line="259" w:lineRule="auto"/>
        <w:ind w:left="0" w:firstLine="0"/>
        <w:jc w:val="left"/>
      </w:pPr>
      <w:r>
        <w:t xml:space="preserve">  </w:t>
      </w:r>
    </w:p>
    <w:p w:rsidR="00AB0230" w:rsidRDefault="00A426C7">
      <w:pPr>
        <w:ind w:left="-5"/>
      </w:pPr>
      <w:r>
        <w:t xml:space="preserve">Vedenie školy a zriaďovateľ  budú pokračovať v monitorovaní potenciálneho dopadu a podniknú všetky možné kroky na zmiernenie akýchkoľvek negatívnych účinkov na školu a  na jej zamestnancov. </w:t>
      </w:r>
    </w:p>
    <w:p w:rsidR="00AB0230" w:rsidRDefault="00A426C7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AB02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62" w:right="561" w:bottom="999" w:left="1133" w:header="757" w:footer="63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FEC" w:rsidRDefault="00915FEC">
      <w:pPr>
        <w:spacing w:after="0" w:line="240" w:lineRule="auto"/>
      </w:pPr>
      <w:r>
        <w:separator/>
      </w:r>
    </w:p>
  </w:endnote>
  <w:endnote w:type="continuationSeparator" w:id="0">
    <w:p w:rsidR="00915FEC" w:rsidRDefault="00915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16BFF" w:rsidRPr="00916BFF">
      <w:rPr>
        <w:rFonts w:ascii="Times New Roman" w:eastAsia="Times New Roman" w:hAnsi="Times New Roman" w:cs="Times New Roman"/>
        <w:noProof/>
        <w:sz w:val="20"/>
      </w:rPr>
      <w:t>7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>
    <w:pPr>
      <w:tabs>
        <w:tab w:val="right" w:pos="10212"/>
      </w:tabs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rPr>
        <w:rFonts w:ascii="Times New Roman" w:eastAsia="Times New Roman" w:hAnsi="Times New Roman" w:cs="Times New Roman"/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FEC" w:rsidRDefault="00915FEC">
      <w:pPr>
        <w:spacing w:after="0" w:line="240" w:lineRule="auto"/>
      </w:pPr>
      <w:r>
        <w:separator/>
      </w:r>
    </w:p>
  </w:footnote>
  <w:footnote w:type="continuationSeparator" w:id="0">
    <w:p w:rsidR="00915FEC" w:rsidRDefault="00915F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>
    <w:pPr>
      <w:spacing w:after="0" w:line="259" w:lineRule="auto"/>
      <w:ind w:left="78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26596" name="Group 2659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7532" name="Shape 27532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6596" style="width:513.34pt;height:0.47998pt;position:absolute;mso-position-horizontal-relative:page;mso-position-horizontal:absolute;margin-left:55.2pt;mso-position-vertical-relative:page;margin-top:64.08pt;" coordsize="65194,60">
              <v:shape id="Shape 27533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Višňové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220705" w:rsidRDefault="00220705">
    <w:pPr>
      <w:spacing w:after="0" w:line="259" w:lineRule="auto"/>
      <w:ind w:left="0" w:right="5" w:firstLine="0"/>
      <w:jc w:val="center"/>
    </w:pPr>
    <w:r>
      <w:rPr>
        <w:rFonts w:ascii="Times New Roman" w:eastAsia="Times New Roman" w:hAnsi="Times New Roman" w:cs="Times New Roman"/>
        <w:sz w:val="24"/>
      </w:rPr>
      <w:t xml:space="preserve">Poznámky individuálnej účtovnej závierky zostavenej k 31. decembru 2022 </w:t>
    </w:r>
  </w:p>
  <w:p w:rsidR="00220705" w:rsidRDefault="0022070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 w:rsidP="00EF1228">
    <w:pPr>
      <w:spacing w:after="0" w:line="259" w:lineRule="auto"/>
      <w:ind w:left="78" w:firstLine="0"/>
      <w:jc w:val="center"/>
    </w:pPr>
    <w:r>
      <w:t>Základná škola s materskou školou, Višňové 446</w:t>
    </w:r>
  </w:p>
  <w:p w:rsidR="00220705" w:rsidRDefault="00220705" w:rsidP="00EF1228">
    <w:pPr>
      <w:pBdr>
        <w:bottom w:val="single" w:sz="6" w:space="1" w:color="auto"/>
      </w:pBdr>
      <w:spacing w:after="0" w:line="259" w:lineRule="auto"/>
      <w:ind w:left="78" w:firstLine="0"/>
      <w:jc w:val="center"/>
    </w:pPr>
    <w:r>
      <w:t>Poznámky individuálnej účtovnej závierky zostavenej k 31.12.2023</w:t>
    </w:r>
  </w:p>
  <w:p w:rsidR="00220705" w:rsidRDefault="00220705" w:rsidP="00EF1228">
    <w:pPr>
      <w:spacing w:after="0" w:line="259" w:lineRule="auto"/>
      <w:ind w:left="78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0705" w:rsidRDefault="00220705">
    <w:pPr>
      <w:spacing w:after="0" w:line="259" w:lineRule="auto"/>
      <w:ind w:left="78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26532" name="Group 26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27528" name="Shape 2752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6532" style="width:513.34pt;height:0.47998pt;position:absolute;mso-position-horizontal-relative:page;mso-position-horizontal:absolute;margin-left:55.2pt;mso-position-vertical-relative:page;margin-top:64.08pt;" coordsize="65194,60">
              <v:shape id="Shape 27529" style="position:absolute;width:65194;height:91;left:0;top:0;" coordsize="6519419,9144" path="m0,0l6519419,0l6519419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Základná škola s materskou školou Višňové</w:t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220705" w:rsidRDefault="00220705">
    <w:pPr>
      <w:spacing w:after="0" w:line="259" w:lineRule="auto"/>
      <w:ind w:left="0" w:right="5" w:firstLine="0"/>
      <w:jc w:val="center"/>
    </w:pPr>
    <w:r>
      <w:rPr>
        <w:rFonts w:ascii="Times New Roman" w:eastAsia="Times New Roman" w:hAnsi="Times New Roman" w:cs="Times New Roman"/>
        <w:sz w:val="24"/>
      </w:rPr>
      <w:t xml:space="preserve">Poznámky individuálnej účtovnej závierky zostavenej k 31. decembru 2022 </w:t>
    </w:r>
  </w:p>
  <w:p w:rsidR="00220705" w:rsidRDefault="0022070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145711"/>
    <w:multiLevelType w:val="hybridMultilevel"/>
    <w:tmpl w:val="E61A1E0C"/>
    <w:lvl w:ilvl="0" w:tplc="1A742C7C">
      <w:start w:val="1"/>
      <w:numFmt w:val="decimal"/>
      <w:lvlText w:val="%1."/>
      <w:lvlJc w:val="left"/>
      <w:pPr>
        <w:ind w:left="7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BA145E">
      <w:start w:val="1"/>
      <w:numFmt w:val="lowerLetter"/>
      <w:lvlText w:val="%2"/>
      <w:lvlJc w:val="left"/>
      <w:pPr>
        <w:ind w:left="13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F749A5E">
      <w:start w:val="1"/>
      <w:numFmt w:val="lowerRoman"/>
      <w:lvlText w:val="%3"/>
      <w:lvlJc w:val="left"/>
      <w:pPr>
        <w:ind w:left="21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60DE5E">
      <w:start w:val="1"/>
      <w:numFmt w:val="decimal"/>
      <w:lvlText w:val="%4"/>
      <w:lvlJc w:val="left"/>
      <w:pPr>
        <w:ind w:left="2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D01910">
      <w:start w:val="1"/>
      <w:numFmt w:val="lowerLetter"/>
      <w:lvlText w:val="%5"/>
      <w:lvlJc w:val="left"/>
      <w:pPr>
        <w:ind w:left="3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0E04BA">
      <w:start w:val="1"/>
      <w:numFmt w:val="lowerRoman"/>
      <w:lvlText w:val="%6"/>
      <w:lvlJc w:val="left"/>
      <w:pPr>
        <w:ind w:left="4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1635C8">
      <w:start w:val="1"/>
      <w:numFmt w:val="decimal"/>
      <w:lvlText w:val="%7"/>
      <w:lvlJc w:val="left"/>
      <w:pPr>
        <w:ind w:left="4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5859AA">
      <w:start w:val="1"/>
      <w:numFmt w:val="lowerLetter"/>
      <w:lvlText w:val="%8"/>
      <w:lvlJc w:val="left"/>
      <w:pPr>
        <w:ind w:left="5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A8BF1C">
      <w:start w:val="1"/>
      <w:numFmt w:val="lowerRoman"/>
      <w:lvlText w:val="%9"/>
      <w:lvlJc w:val="left"/>
      <w:pPr>
        <w:ind w:left="6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2054285"/>
    <w:multiLevelType w:val="hybridMultilevel"/>
    <w:tmpl w:val="4AB8C230"/>
    <w:lvl w:ilvl="0" w:tplc="4964D938">
      <w:start w:val="1"/>
      <w:numFmt w:val="lowerLetter"/>
      <w:lvlText w:val="%1)"/>
      <w:lvlJc w:val="left"/>
      <w:pPr>
        <w:ind w:left="2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36DF9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4C7B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E06E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A8487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2746B8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7EC93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ACFF8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04BD1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6011164"/>
    <w:multiLevelType w:val="hybridMultilevel"/>
    <w:tmpl w:val="C6E25AC2"/>
    <w:lvl w:ilvl="0" w:tplc="5156E68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EC89FE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81CA72A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B63A8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FAC37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3CA26DE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7827C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34EA836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D52FDBC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4C8748C"/>
    <w:multiLevelType w:val="hybridMultilevel"/>
    <w:tmpl w:val="CDF6D5FA"/>
    <w:lvl w:ilvl="0" w:tplc="8E76A790">
      <w:start w:val="5"/>
      <w:numFmt w:val="decimal"/>
      <w:lvlText w:val="%1."/>
      <w:lvlJc w:val="left"/>
      <w:pPr>
        <w:ind w:left="284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387DF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51EE93A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A24CFC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38DF5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1077C2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286A58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349DAC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36B35E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230"/>
    <w:rsid w:val="000467C5"/>
    <w:rsid w:val="0008329B"/>
    <w:rsid w:val="001937AD"/>
    <w:rsid w:val="001F0104"/>
    <w:rsid w:val="0021432D"/>
    <w:rsid w:val="00220705"/>
    <w:rsid w:val="00252714"/>
    <w:rsid w:val="006846E1"/>
    <w:rsid w:val="00707DCA"/>
    <w:rsid w:val="00743FC7"/>
    <w:rsid w:val="00823B2F"/>
    <w:rsid w:val="00915FEC"/>
    <w:rsid w:val="00916BFF"/>
    <w:rsid w:val="00926822"/>
    <w:rsid w:val="009719F2"/>
    <w:rsid w:val="009B0E7E"/>
    <w:rsid w:val="009D5980"/>
    <w:rsid w:val="00A426C7"/>
    <w:rsid w:val="00AB0230"/>
    <w:rsid w:val="00EA45A1"/>
    <w:rsid w:val="00EF1228"/>
    <w:rsid w:val="00FE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15A2CFA"/>
  <w15:docId w15:val="{8F1B9CD7-1425-474F-A12B-C507B54A4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3" w:line="248" w:lineRule="auto"/>
      <w:ind w:left="694" w:hanging="10"/>
      <w:jc w:val="both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50" w:lineRule="auto"/>
      <w:ind w:left="10" w:right="2" w:hanging="10"/>
      <w:outlineLvl w:val="0"/>
    </w:pPr>
    <w:rPr>
      <w:rFonts w:ascii="Calibri" w:eastAsia="Calibri" w:hAnsi="Calibri" w:cs="Calibri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F01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0104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F062EB-211B-42D4-8D18-7FE9D9FB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7</Pages>
  <Words>1979</Words>
  <Characters>11281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13234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User</cp:lastModifiedBy>
  <cp:revision>8</cp:revision>
  <cp:lastPrinted>2024-03-21T11:33:00Z</cp:lastPrinted>
  <dcterms:created xsi:type="dcterms:W3CDTF">2024-02-29T06:27:00Z</dcterms:created>
  <dcterms:modified xsi:type="dcterms:W3CDTF">2024-03-22T06:30:00Z</dcterms:modified>
</cp:coreProperties>
</file>