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2D0543" w14:textId="77777777" w:rsidR="00C81150" w:rsidRPr="002101E6" w:rsidRDefault="00C81150" w:rsidP="00C81150">
      <w:pPr>
        <w:rPr>
          <w:snapToGrid w:val="0"/>
          <w:sz w:val="14"/>
          <w:szCs w:val="14"/>
          <w:lang w:eastAsia="sk-SK"/>
        </w:rPr>
      </w:pPr>
    </w:p>
    <w:p w14:paraId="672FBCAB" w14:textId="77777777" w:rsidR="00C81150" w:rsidRPr="002101E6" w:rsidRDefault="00C81150" w:rsidP="00C81150">
      <w:pPr>
        <w:rPr>
          <w:sz w:val="14"/>
          <w:szCs w:val="14"/>
        </w:rPr>
      </w:pPr>
    </w:p>
    <w:p w14:paraId="2D65EA87" w14:textId="77777777" w:rsidR="00C81150" w:rsidRPr="002101E6" w:rsidRDefault="00C81150" w:rsidP="00C358AB">
      <w:pPr>
        <w:pStyle w:val="Nadpis1"/>
        <w:numPr>
          <w:ilvl w:val="0"/>
          <w:numId w:val="23"/>
        </w:numPr>
      </w:pPr>
      <w:r w:rsidRPr="002101E6">
        <w:t>VŠEOBECNÉ INFORMÁCIE</w:t>
      </w:r>
    </w:p>
    <w:p w14:paraId="39E300EE" w14:textId="77777777" w:rsidR="00C81150" w:rsidRPr="002101E6" w:rsidRDefault="00C81150" w:rsidP="00C81150">
      <w:pPr>
        <w:rPr>
          <w:b/>
          <w:snapToGrid w:val="0"/>
          <w:sz w:val="14"/>
          <w:szCs w:val="14"/>
          <w:u w:val="single"/>
          <w:lang w:eastAsia="sk-SK"/>
        </w:rPr>
      </w:pPr>
    </w:p>
    <w:p w14:paraId="54A773AA" w14:textId="77777777" w:rsidR="00C81150" w:rsidRDefault="00C81150" w:rsidP="00C81150">
      <w:pPr>
        <w:pStyle w:val="Nadpis2"/>
      </w:pPr>
      <w:r w:rsidRPr="002101E6">
        <w:t>Základné údaje o</w:t>
      </w:r>
      <w:r w:rsidR="00AD3E66">
        <w:t> </w:t>
      </w:r>
      <w:r w:rsidRPr="002101E6">
        <w:t>spoločnosti</w:t>
      </w:r>
    </w:p>
    <w:p w14:paraId="370D2C5B" w14:textId="77777777" w:rsidR="00AD3E66" w:rsidRPr="00AD3E66" w:rsidRDefault="00AD3E66" w:rsidP="00AD3E66"/>
    <w:p w14:paraId="0F6B729B" w14:textId="77777777" w:rsidR="00C81150" w:rsidRPr="00BE6AF4" w:rsidRDefault="00C81150" w:rsidP="00C81150">
      <w:pPr>
        <w:rPr>
          <w:b/>
          <w:snapToGrid w:val="0"/>
          <w:sz w:val="14"/>
          <w:szCs w:val="14"/>
          <w:u w:val="single"/>
          <w:lang w:eastAsia="sk-SK"/>
        </w:rPr>
      </w:pPr>
    </w:p>
    <w:p w14:paraId="28186C17" w14:textId="419A0103" w:rsidR="00C72E9C" w:rsidRPr="00BE6AF4" w:rsidRDefault="00FD394A" w:rsidP="00C72E9C">
      <w:pPr>
        <w:spacing w:after="240"/>
        <w:rPr>
          <w:rFonts w:cs="Arial"/>
          <w:szCs w:val="17"/>
        </w:rPr>
      </w:pPr>
      <w:proofErr w:type="spellStart"/>
      <w:r>
        <w:rPr>
          <w:rFonts w:cs="Arial"/>
          <w:b/>
          <w:szCs w:val="17"/>
        </w:rPr>
        <w:t>Kosit</w:t>
      </w:r>
      <w:proofErr w:type="spellEnd"/>
      <w:r>
        <w:rPr>
          <w:rFonts w:cs="Arial"/>
          <w:b/>
          <w:szCs w:val="17"/>
        </w:rPr>
        <w:t xml:space="preserve"> North s.r.o.</w:t>
      </w:r>
      <w:r w:rsidR="00C72E9C" w:rsidRPr="00BE6AF4">
        <w:rPr>
          <w:rFonts w:cs="Arial"/>
          <w:szCs w:val="17"/>
        </w:rPr>
        <w:t xml:space="preserve"> (ďalej len „spoločnosť”) je </w:t>
      </w:r>
      <w:r w:rsidR="009173B7" w:rsidRPr="00BE6AF4">
        <w:rPr>
          <w:rFonts w:cs="Arial"/>
          <w:szCs w:val="17"/>
        </w:rPr>
        <w:t xml:space="preserve">akciová </w:t>
      </w:r>
      <w:r w:rsidR="00C72E9C" w:rsidRPr="00BE6AF4">
        <w:rPr>
          <w:rFonts w:cs="Arial"/>
          <w:szCs w:val="17"/>
        </w:rPr>
        <w:t xml:space="preserve">spoločnosť, ktorá vznikla dňa </w:t>
      </w:r>
      <w:r w:rsidR="009173B7" w:rsidRPr="00BE6AF4">
        <w:rPr>
          <w:rFonts w:cs="Arial"/>
          <w:szCs w:val="17"/>
        </w:rPr>
        <w:t>1</w:t>
      </w:r>
      <w:r>
        <w:rPr>
          <w:rFonts w:cs="Arial"/>
          <w:szCs w:val="17"/>
        </w:rPr>
        <w:t>8</w:t>
      </w:r>
      <w:r w:rsidR="009173B7" w:rsidRPr="00BE6AF4">
        <w:rPr>
          <w:rFonts w:cs="Arial"/>
          <w:szCs w:val="17"/>
        </w:rPr>
        <w:t>.</w:t>
      </w:r>
      <w:r>
        <w:rPr>
          <w:rFonts w:cs="Arial"/>
          <w:szCs w:val="17"/>
        </w:rPr>
        <w:t>decem</w:t>
      </w:r>
      <w:r w:rsidR="008251F5">
        <w:rPr>
          <w:rFonts w:cs="Arial"/>
          <w:szCs w:val="17"/>
        </w:rPr>
        <w:t>b</w:t>
      </w:r>
      <w:r>
        <w:rPr>
          <w:rFonts w:cs="Arial"/>
          <w:szCs w:val="17"/>
        </w:rPr>
        <w:t>ra 2017</w:t>
      </w:r>
      <w:r w:rsidR="00C72E9C" w:rsidRPr="00BE6AF4">
        <w:rPr>
          <w:rFonts w:cs="Arial"/>
          <w:szCs w:val="17"/>
        </w:rPr>
        <w:t>.</w:t>
      </w:r>
      <w:r w:rsidR="00EF7A3F">
        <w:rPr>
          <w:rFonts w:cs="Arial"/>
          <w:szCs w:val="17"/>
        </w:rPr>
        <w:t xml:space="preserve"> </w:t>
      </w:r>
      <w:r w:rsidR="00C72E9C" w:rsidRPr="00BE6AF4">
        <w:rPr>
          <w:rFonts w:cs="Arial"/>
          <w:szCs w:val="17"/>
        </w:rPr>
        <w:t xml:space="preserve"> Dňa </w:t>
      </w:r>
      <w:r>
        <w:rPr>
          <w:rFonts w:cs="Arial"/>
          <w:szCs w:val="17"/>
        </w:rPr>
        <w:t>9</w:t>
      </w:r>
      <w:r w:rsidR="009173B7" w:rsidRPr="00BE6AF4">
        <w:rPr>
          <w:rFonts w:cs="Arial"/>
          <w:szCs w:val="17"/>
        </w:rPr>
        <w:t>.</w:t>
      </w:r>
      <w:r w:rsidR="00EF7A3F">
        <w:rPr>
          <w:rFonts w:cs="Arial"/>
          <w:szCs w:val="17"/>
        </w:rPr>
        <w:t xml:space="preserve"> </w:t>
      </w:r>
      <w:r>
        <w:rPr>
          <w:rFonts w:cs="Arial"/>
          <w:szCs w:val="17"/>
        </w:rPr>
        <w:t xml:space="preserve">januára </w:t>
      </w:r>
      <w:r w:rsidR="009173B7" w:rsidRPr="00BE6AF4">
        <w:rPr>
          <w:rFonts w:cs="Arial"/>
          <w:szCs w:val="17"/>
        </w:rPr>
        <w:t>201</w:t>
      </w:r>
      <w:r>
        <w:rPr>
          <w:rFonts w:cs="Arial"/>
          <w:szCs w:val="17"/>
        </w:rPr>
        <w:t>8</w:t>
      </w:r>
      <w:r w:rsidR="009173B7" w:rsidRPr="00BE6AF4">
        <w:rPr>
          <w:rFonts w:cs="Arial"/>
          <w:szCs w:val="17"/>
        </w:rPr>
        <w:t xml:space="preserve"> </w:t>
      </w:r>
      <w:r w:rsidR="00C72E9C" w:rsidRPr="00BE6AF4">
        <w:rPr>
          <w:rFonts w:cs="Arial"/>
          <w:szCs w:val="17"/>
        </w:rPr>
        <w:t xml:space="preserve">bola zapísaná do Obchodného registra vedenom na </w:t>
      </w:r>
      <w:r w:rsidR="00475403">
        <w:rPr>
          <w:rFonts w:cs="Arial"/>
          <w:szCs w:val="17"/>
        </w:rPr>
        <w:t>Mestskom</w:t>
      </w:r>
      <w:r w:rsidR="00C72E9C" w:rsidRPr="00BE6AF4">
        <w:rPr>
          <w:rFonts w:cs="Arial"/>
          <w:szCs w:val="17"/>
        </w:rPr>
        <w:t xml:space="preserve"> súde </w:t>
      </w:r>
      <w:r>
        <w:rPr>
          <w:rFonts w:cs="Arial"/>
          <w:szCs w:val="17"/>
        </w:rPr>
        <w:t>Košice</w:t>
      </w:r>
      <w:r w:rsidR="00C72E9C" w:rsidRPr="00BE6AF4">
        <w:rPr>
          <w:rFonts w:cs="Arial"/>
          <w:szCs w:val="17"/>
        </w:rPr>
        <w:t xml:space="preserve">, oddiel </w:t>
      </w:r>
      <w:proofErr w:type="spellStart"/>
      <w:r w:rsidR="009173B7" w:rsidRPr="00BE6AF4">
        <w:rPr>
          <w:rFonts w:cs="Arial"/>
          <w:szCs w:val="17"/>
        </w:rPr>
        <w:t>S</w:t>
      </w:r>
      <w:r w:rsidR="00EF7A3F">
        <w:rPr>
          <w:rFonts w:cs="Arial"/>
          <w:szCs w:val="17"/>
        </w:rPr>
        <w:t>ro</w:t>
      </w:r>
      <w:proofErr w:type="spellEnd"/>
      <w:r w:rsidR="00C72E9C" w:rsidRPr="00BE6AF4">
        <w:rPr>
          <w:rFonts w:cs="Arial"/>
          <w:szCs w:val="17"/>
        </w:rPr>
        <w:t xml:space="preserve">, vložka </w:t>
      </w:r>
      <w:r>
        <w:rPr>
          <w:rFonts w:cs="Arial"/>
          <w:szCs w:val="17"/>
        </w:rPr>
        <w:t>43018/V</w:t>
      </w:r>
      <w:r w:rsidR="00C72E9C" w:rsidRPr="00BE6AF4">
        <w:rPr>
          <w:rFonts w:cs="Arial"/>
          <w:szCs w:val="17"/>
        </w:rPr>
        <w:t>. Spoločnosť sídli</w:t>
      </w:r>
      <w:r w:rsidR="009173B7" w:rsidRPr="00BE6AF4">
        <w:rPr>
          <w:rFonts w:cs="Arial"/>
          <w:szCs w:val="17"/>
        </w:rPr>
        <w:t xml:space="preserve">: </w:t>
      </w:r>
      <w:r w:rsidR="00EF7A3F">
        <w:rPr>
          <w:rFonts w:cs="Arial"/>
          <w:szCs w:val="17"/>
        </w:rPr>
        <w:t>Rastislavova č. 98</w:t>
      </w:r>
      <w:r w:rsidR="00C72E9C" w:rsidRPr="00BE6AF4">
        <w:rPr>
          <w:rFonts w:cs="Arial"/>
          <w:szCs w:val="17"/>
        </w:rPr>
        <w:t>,</w:t>
      </w:r>
      <w:r w:rsidR="00EF7A3F">
        <w:rPr>
          <w:rFonts w:cs="Arial"/>
          <w:szCs w:val="17"/>
        </w:rPr>
        <w:t xml:space="preserve"> 043 46, Košice,</w:t>
      </w:r>
      <w:r w:rsidR="00C72E9C" w:rsidRPr="00BE6AF4">
        <w:rPr>
          <w:rFonts w:cs="Arial"/>
          <w:szCs w:val="17"/>
        </w:rPr>
        <w:t xml:space="preserve"> Slovenská republika, identifikačné číslo </w:t>
      </w:r>
      <w:r w:rsidR="00EF7A3F">
        <w:rPr>
          <w:rFonts w:cs="Arial"/>
          <w:szCs w:val="17"/>
        </w:rPr>
        <w:t>51285771</w:t>
      </w:r>
      <w:r w:rsidR="00BE6AF4" w:rsidRPr="00BE6AF4">
        <w:rPr>
          <w:rFonts w:cs="Arial"/>
          <w:szCs w:val="17"/>
        </w:rPr>
        <w:t>.</w:t>
      </w:r>
      <w:r w:rsidR="00C72E9C" w:rsidRPr="00BE6AF4">
        <w:rPr>
          <w:rFonts w:cs="Arial"/>
          <w:szCs w:val="17"/>
        </w:rPr>
        <w:t xml:space="preserve"> </w:t>
      </w:r>
    </w:p>
    <w:p w14:paraId="4BF788A5" w14:textId="77777777" w:rsidR="00C72E9C" w:rsidRPr="00AD3E66" w:rsidRDefault="00C72E9C" w:rsidP="00C72E9C">
      <w:pPr>
        <w:spacing w:after="240"/>
        <w:rPr>
          <w:rFonts w:cs="Arial"/>
          <w:b/>
          <w:szCs w:val="17"/>
        </w:rPr>
      </w:pPr>
      <w:r w:rsidRPr="00AD3E66">
        <w:rPr>
          <w:rFonts w:cs="Arial"/>
          <w:b/>
          <w:szCs w:val="17"/>
        </w:rPr>
        <w:t>Hlavným predmetom činnosti je:</w:t>
      </w:r>
    </w:p>
    <w:p w14:paraId="7241F70F" w14:textId="77777777" w:rsidR="00BE6AF4" w:rsidRPr="00BE6AF4" w:rsidRDefault="00C72E9C" w:rsidP="00BE6AF4">
      <w:pPr>
        <w:keepNext/>
        <w:numPr>
          <w:ilvl w:val="0"/>
          <w:numId w:val="13"/>
        </w:numPr>
        <w:rPr>
          <w:rFonts w:cs="Arial"/>
          <w:szCs w:val="17"/>
        </w:rPr>
      </w:pPr>
      <w:r w:rsidRPr="00AD3E66">
        <w:rPr>
          <w:rFonts w:cs="Arial"/>
          <w:szCs w:val="17"/>
        </w:rPr>
        <w:t xml:space="preserve">podnikanie v oblasti nakladania </w:t>
      </w:r>
      <w:r w:rsidR="00BE6AF4">
        <w:rPr>
          <w:rFonts w:cs="Arial"/>
          <w:szCs w:val="17"/>
        </w:rPr>
        <w:t>s iným ako nebezpečným odpadom</w:t>
      </w:r>
    </w:p>
    <w:p w14:paraId="67AFE179" w14:textId="77777777" w:rsidR="00BE6AF4" w:rsidRPr="00AD3E66" w:rsidRDefault="00BE6AF4" w:rsidP="00BE6AF4">
      <w:pPr>
        <w:keepNext/>
        <w:rPr>
          <w:rFonts w:cs="Arial"/>
          <w:szCs w:val="17"/>
        </w:rPr>
      </w:pPr>
    </w:p>
    <w:p w14:paraId="6169D5DE" w14:textId="0436FF5C" w:rsidR="00FF7B2C" w:rsidRDefault="00BE6AF4" w:rsidP="004174C3">
      <w:pPr>
        <w:keepNext/>
        <w:numPr>
          <w:ilvl w:val="0"/>
          <w:numId w:val="13"/>
        </w:numPr>
        <w:rPr>
          <w:rFonts w:cs="Arial"/>
          <w:szCs w:val="17"/>
        </w:rPr>
      </w:pPr>
      <w:r>
        <w:rPr>
          <w:rFonts w:cs="Arial"/>
          <w:szCs w:val="17"/>
        </w:rPr>
        <w:t>diagnostika kanalizačných potrubí</w:t>
      </w:r>
      <w:r w:rsidR="00FF7B2C">
        <w:rPr>
          <w:rFonts w:cs="Arial"/>
          <w:szCs w:val="17"/>
        </w:rPr>
        <w:t xml:space="preserve"> a</w:t>
      </w:r>
      <w:r w:rsidR="00203FFC">
        <w:rPr>
          <w:rFonts w:cs="Arial"/>
          <w:szCs w:val="17"/>
        </w:rPr>
        <w:t xml:space="preserve"> </w:t>
      </w:r>
      <w:r w:rsidR="00FF7B2C">
        <w:rPr>
          <w:rFonts w:cs="Arial"/>
          <w:szCs w:val="17"/>
        </w:rPr>
        <w:t>čistenie kanalizačných systémov</w:t>
      </w:r>
    </w:p>
    <w:p w14:paraId="343E899B" w14:textId="77777777" w:rsidR="00C72E9C" w:rsidRPr="00AD3E66" w:rsidRDefault="00C72E9C" w:rsidP="00FF7B2C">
      <w:pPr>
        <w:keepNext/>
        <w:rPr>
          <w:rFonts w:cs="Arial"/>
          <w:szCs w:val="17"/>
        </w:rPr>
      </w:pPr>
      <w:r w:rsidRPr="00AD3E66">
        <w:rPr>
          <w:rFonts w:cs="Arial"/>
          <w:szCs w:val="17"/>
        </w:rPr>
        <w:tab/>
      </w:r>
    </w:p>
    <w:p w14:paraId="5E31BE9F" w14:textId="77777777" w:rsidR="00C72E9C" w:rsidRPr="00AD3E66" w:rsidRDefault="00C72E9C" w:rsidP="004174C3">
      <w:pPr>
        <w:keepNext/>
        <w:numPr>
          <w:ilvl w:val="0"/>
          <w:numId w:val="13"/>
        </w:numPr>
        <w:rPr>
          <w:rFonts w:cs="Arial"/>
          <w:szCs w:val="17"/>
        </w:rPr>
      </w:pPr>
      <w:r w:rsidRPr="00AD3E66">
        <w:rPr>
          <w:rFonts w:cs="Arial"/>
          <w:szCs w:val="17"/>
        </w:rPr>
        <w:t xml:space="preserve">kúpa tovaru na účely jeho predaja konečnému spotrebiteľovo (maloobchod) </w:t>
      </w:r>
      <w:r w:rsidR="00FB6C35">
        <w:rPr>
          <w:rFonts w:cs="Arial"/>
          <w:szCs w:val="17"/>
        </w:rPr>
        <w:t>alebo iným prevádzkovateľom živnosti (veľkoobchod)</w:t>
      </w:r>
      <w:r w:rsidRPr="00AD3E66">
        <w:rPr>
          <w:rFonts w:cs="Arial"/>
          <w:szCs w:val="17"/>
        </w:rPr>
        <w:tab/>
      </w:r>
    </w:p>
    <w:p w14:paraId="356AC642" w14:textId="77777777" w:rsidR="00C72E9C" w:rsidRDefault="00C72E9C" w:rsidP="00C72E9C">
      <w:pPr>
        <w:pStyle w:val="Nadpis2"/>
        <w:numPr>
          <w:ilvl w:val="0"/>
          <w:numId w:val="0"/>
        </w:numPr>
        <w:ind w:left="539"/>
      </w:pPr>
    </w:p>
    <w:p w14:paraId="2261A200" w14:textId="77777777" w:rsidR="00B74940" w:rsidRPr="002101E6" w:rsidRDefault="00B74940" w:rsidP="00B74940">
      <w:pPr>
        <w:pStyle w:val="Nadpis2"/>
      </w:pPr>
      <w:r w:rsidRPr="002101E6">
        <w:t>Zamestnanci</w:t>
      </w:r>
    </w:p>
    <w:p w14:paraId="1690AE86" w14:textId="77777777" w:rsidR="00B74940" w:rsidRPr="002101E6" w:rsidRDefault="00B74940" w:rsidP="00B74940">
      <w:pPr>
        <w:rPr>
          <w:snapToGrid w:val="0"/>
          <w:sz w:val="14"/>
          <w:szCs w:val="14"/>
          <w:lang w:eastAsia="sk-SK"/>
        </w:rPr>
      </w:pPr>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B74940" w:rsidRPr="002101E6" w14:paraId="7C96E706" w14:textId="77777777" w:rsidTr="00D46EB8">
        <w:tc>
          <w:tcPr>
            <w:tcW w:w="3553" w:type="pct"/>
            <w:tcBorders>
              <w:top w:val="single" w:sz="8" w:space="0" w:color="auto"/>
              <w:left w:val="nil"/>
              <w:bottom w:val="single" w:sz="4" w:space="0" w:color="auto"/>
              <w:right w:val="nil"/>
            </w:tcBorders>
            <w:shd w:val="clear" w:color="auto" w:fill="auto"/>
            <w:vAlign w:val="center"/>
            <w:hideMark/>
          </w:tcPr>
          <w:p w14:paraId="4783F9F6" w14:textId="77777777" w:rsidR="00B74940" w:rsidRPr="002101E6" w:rsidRDefault="00B74940" w:rsidP="00D46EB8">
            <w:pPr>
              <w:jc w:val="left"/>
              <w:rPr>
                <w:rFonts w:cs="Arial"/>
                <w:b/>
                <w:bCs/>
                <w:i/>
                <w:iCs/>
                <w:sz w:val="15"/>
                <w:szCs w:val="15"/>
                <w:lang w:eastAsia="sk-SK"/>
              </w:rPr>
            </w:pPr>
            <w:bookmarkStart w:id="0" w:name="RANGE!B7:D10"/>
            <w:r w:rsidRPr="002101E6">
              <w:rPr>
                <w:rFonts w:cs="Arial"/>
                <w:b/>
                <w:bCs/>
                <w:i/>
                <w:iCs/>
                <w:sz w:val="15"/>
                <w:szCs w:val="15"/>
                <w:lang w:eastAsia="sk-SK"/>
              </w:rPr>
              <w:t xml:space="preserve">Názov položky </w:t>
            </w:r>
            <w:bookmarkEnd w:id="0"/>
          </w:p>
        </w:tc>
        <w:tc>
          <w:tcPr>
            <w:tcW w:w="724" w:type="pct"/>
            <w:tcBorders>
              <w:top w:val="single" w:sz="8" w:space="0" w:color="auto"/>
              <w:left w:val="nil"/>
              <w:bottom w:val="single" w:sz="4" w:space="0" w:color="auto"/>
              <w:right w:val="nil"/>
            </w:tcBorders>
            <w:shd w:val="clear" w:color="auto" w:fill="auto"/>
            <w:vAlign w:val="center"/>
            <w:hideMark/>
          </w:tcPr>
          <w:p w14:paraId="2D191D72" w14:textId="73404D2F" w:rsidR="00B74940" w:rsidRPr="002101E6" w:rsidRDefault="00B74940" w:rsidP="00D46EB8">
            <w:pPr>
              <w:jc w:val="center"/>
              <w:rPr>
                <w:rFonts w:cs="Arial"/>
                <w:b/>
                <w:bCs/>
                <w:i/>
                <w:iCs/>
                <w:sz w:val="15"/>
                <w:szCs w:val="15"/>
                <w:lang w:eastAsia="sk-SK"/>
              </w:rPr>
            </w:pPr>
            <w:r w:rsidRPr="002101E6">
              <w:rPr>
                <w:rFonts w:cs="Arial"/>
                <w:b/>
                <w:bCs/>
                <w:i/>
                <w:iCs/>
                <w:sz w:val="15"/>
                <w:szCs w:val="15"/>
                <w:lang w:eastAsia="sk-SK"/>
              </w:rPr>
              <w:t>20</w:t>
            </w:r>
            <w:r>
              <w:rPr>
                <w:rFonts w:cs="Arial"/>
                <w:b/>
                <w:bCs/>
                <w:i/>
                <w:iCs/>
                <w:sz w:val="15"/>
                <w:szCs w:val="15"/>
                <w:lang w:eastAsia="sk-SK"/>
              </w:rPr>
              <w:t>2</w:t>
            </w:r>
            <w:r w:rsidR="00C608A3">
              <w:rPr>
                <w:rFonts w:cs="Arial"/>
                <w:b/>
                <w:bCs/>
                <w:i/>
                <w:iCs/>
                <w:sz w:val="15"/>
                <w:szCs w:val="15"/>
                <w:lang w:eastAsia="sk-SK"/>
              </w:rPr>
              <w:t>3</w:t>
            </w:r>
          </w:p>
        </w:tc>
        <w:tc>
          <w:tcPr>
            <w:tcW w:w="723" w:type="pct"/>
            <w:tcBorders>
              <w:top w:val="single" w:sz="8" w:space="0" w:color="auto"/>
              <w:left w:val="nil"/>
              <w:bottom w:val="single" w:sz="4" w:space="0" w:color="auto"/>
              <w:right w:val="nil"/>
            </w:tcBorders>
            <w:shd w:val="clear" w:color="auto" w:fill="auto"/>
            <w:vAlign w:val="center"/>
            <w:hideMark/>
          </w:tcPr>
          <w:p w14:paraId="378B7867" w14:textId="5257408F" w:rsidR="00B74940" w:rsidRPr="002101E6" w:rsidRDefault="00B74940" w:rsidP="00D46EB8">
            <w:pPr>
              <w:jc w:val="center"/>
              <w:rPr>
                <w:rFonts w:cs="Arial"/>
                <w:b/>
                <w:bCs/>
                <w:i/>
                <w:iCs/>
                <w:sz w:val="15"/>
                <w:szCs w:val="15"/>
                <w:lang w:eastAsia="sk-SK"/>
              </w:rPr>
            </w:pPr>
            <w:r w:rsidRPr="002101E6">
              <w:rPr>
                <w:rFonts w:cs="Arial"/>
                <w:b/>
                <w:bCs/>
                <w:i/>
                <w:iCs/>
                <w:sz w:val="15"/>
                <w:szCs w:val="15"/>
                <w:lang w:eastAsia="sk-SK"/>
              </w:rPr>
              <w:t>20</w:t>
            </w:r>
            <w:r>
              <w:rPr>
                <w:rFonts w:cs="Arial"/>
                <w:b/>
                <w:bCs/>
                <w:i/>
                <w:iCs/>
                <w:sz w:val="15"/>
                <w:szCs w:val="15"/>
                <w:lang w:eastAsia="sk-SK"/>
              </w:rPr>
              <w:t>2</w:t>
            </w:r>
            <w:r w:rsidR="00C608A3">
              <w:rPr>
                <w:rFonts w:cs="Arial"/>
                <w:b/>
                <w:bCs/>
                <w:i/>
                <w:iCs/>
                <w:sz w:val="15"/>
                <w:szCs w:val="15"/>
                <w:lang w:eastAsia="sk-SK"/>
              </w:rPr>
              <w:t>2</w:t>
            </w:r>
          </w:p>
        </w:tc>
      </w:tr>
      <w:tr w:rsidR="00B74940" w:rsidRPr="002101E6" w14:paraId="720AF4E2" w14:textId="77777777" w:rsidTr="00D46EB8">
        <w:tc>
          <w:tcPr>
            <w:tcW w:w="3553" w:type="pct"/>
            <w:tcBorders>
              <w:top w:val="single" w:sz="4" w:space="0" w:color="auto"/>
              <w:left w:val="nil"/>
              <w:bottom w:val="single" w:sz="8" w:space="0" w:color="auto"/>
              <w:right w:val="nil"/>
            </w:tcBorders>
            <w:shd w:val="clear" w:color="auto" w:fill="auto"/>
            <w:vAlign w:val="center"/>
            <w:hideMark/>
          </w:tcPr>
          <w:p w14:paraId="4429C8B1" w14:textId="77777777" w:rsidR="00B74940" w:rsidRPr="002101E6" w:rsidRDefault="00B74940" w:rsidP="00D46EB8">
            <w:pPr>
              <w:jc w:val="left"/>
              <w:rPr>
                <w:rFonts w:cs="Arial"/>
                <w:sz w:val="15"/>
                <w:szCs w:val="15"/>
                <w:lang w:eastAsia="sk-SK"/>
              </w:rPr>
            </w:pPr>
            <w:r w:rsidRPr="002101E6">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1204FD5A" w14:textId="77777777" w:rsidR="00B74940" w:rsidRPr="002101E6" w:rsidRDefault="00B74940" w:rsidP="00D46EB8">
            <w:pPr>
              <w:jc w:val="right"/>
              <w:rPr>
                <w:rFonts w:cs="Arial"/>
                <w:sz w:val="15"/>
                <w:szCs w:val="15"/>
                <w:lang w:eastAsia="sk-SK"/>
              </w:rPr>
            </w:pPr>
            <w:r>
              <w:rPr>
                <w:rFonts w:cs="Arial"/>
                <w:sz w:val="15"/>
                <w:szCs w:val="15"/>
                <w:lang w:eastAsia="sk-SK"/>
              </w:rPr>
              <w:t>0</w:t>
            </w:r>
            <w:r w:rsidRPr="002101E6">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478315F" w14:textId="77777777" w:rsidR="00B74940" w:rsidRPr="002101E6" w:rsidRDefault="00B74940" w:rsidP="00D46EB8">
            <w:pPr>
              <w:jc w:val="right"/>
              <w:rPr>
                <w:rFonts w:cs="Arial"/>
                <w:sz w:val="15"/>
                <w:szCs w:val="15"/>
                <w:lang w:eastAsia="sk-SK"/>
              </w:rPr>
            </w:pPr>
            <w:r>
              <w:rPr>
                <w:rFonts w:cs="Arial"/>
                <w:sz w:val="15"/>
                <w:szCs w:val="15"/>
                <w:lang w:eastAsia="sk-SK"/>
              </w:rPr>
              <w:t>0</w:t>
            </w:r>
            <w:r w:rsidRPr="002101E6">
              <w:rPr>
                <w:rFonts w:cs="Arial"/>
                <w:sz w:val="15"/>
                <w:szCs w:val="15"/>
                <w:lang w:eastAsia="sk-SK"/>
              </w:rPr>
              <w:t xml:space="preserve"> </w:t>
            </w:r>
          </w:p>
        </w:tc>
      </w:tr>
    </w:tbl>
    <w:p w14:paraId="5C44AC6A" w14:textId="1A3AA219" w:rsidR="00C72E9C" w:rsidRDefault="00C72E9C" w:rsidP="00C72E9C">
      <w:pPr>
        <w:pStyle w:val="Nadpis2"/>
        <w:numPr>
          <w:ilvl w:val="0"/>
          <w:numId w:val="0"/>
        </w:numPr>
        <w:ind w:left="539"/>
      </w:pPr>
    </w:p>
    <w:p w14:paraId="566947FC" w14:textId="77777777" w:rsidR="00B74940" w:rsidRPr="00B74940" w:rsidRDefault="00B74940" w:rsidP="00B74940"/>
    <w:p w14:paraId="51974190" w14:textId="77777777" w:rsidR="00AD3E66" w:rsidRPr="002101E6" w:rsidRDefault="00AD3E66" w:rsidP="00C72E9C">
      <w:pPr>
        <w:rPr>
          <w:snapToGrid w:val="0"/>
          <w:lang w:eastAsia="sk-SK"/>
        </w:rPr>
      </w:pPr>
    </w:p>
    <w:p w14:paraId="32BB1019" w14:textId="77777777" w:rsidR="00C72E9C" w:rsidRPr="002101E6" w:rsidRDefault="00C72E9C" w:rsidP="00C72E9C">
      <w:pPr>
        <w:pStyle w:val="Nadpis2"/>
      </w:pPr>
      <w:r w:rsidRPr="002101E6">
        <w:t>Právny dôvod zostavenia účtovnej závierky</w:t>
      </w:r>
    </w:p>
    <w:p w14:paraId="4D65604E" w14:textId="77777777" w:rsidR="00C72E9C" w:rsidRPr="002101E6" w:rsidRDefault="00C72E9C" w:rsidP="00C72E9C">
      <w:pPr>
        <w:rPr>
          <w:snapToGrid w:val="0"/>
          <w:sz w:val="14"/>
          <w:szCs w:val="14"/>
          <w:lang w:eastAsia="sk-SK"/>
        </w:rPr>
      </w:pPr>
    </w:p>
    <w:p w14:paraId="452C6647" w14:textId="5F966EC9"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proofErr w:type="spellStart"/>
      <w:r w:rsidR="00EF7A3F">
        <w:rPr>
          <w:rFonts w:cs="Arial"/>
          <w:b/>
          <w:szCs w:val="17"/>
        </w:rPr>
        <w:t>Kosit</w:t>
      </w:r>
      <w:proofErr w:type="spellEnd"/>
      <w:r w:rsidR="00EF7A3F">
        <w:rPr>
          <w:rFonts w:cs="Arial"/>
          <w:b/>
          <w:szCs w:val="17"/>
        </w:rPr>
        <w:t xml:space="preserve"> North s.r.o.</w:t>
      </w:r>
      <w:r w:rsidRPr="00907703">
        <w:rPr>
          <w:snapToGrid w:val="0"/>
          <w:color w:val="FF0000"/>
          <w:lang w:eastAsia="sk-SK"/>
        </w:rPr>
        <w:t xml:space="preserve">. </w:t>
      </w:r>
      <w:r w:rsidRPr="002101E6">
        <w:rPr>
          <w:snapToGrid w:val="0"/>
          <w:lang w:eastAsia="sk-SK"/>
        </w:rPr>
        <w:t xml:space="preserve">Bola zostavená za účtovné obdobie od </w:t>
      </w:r>
      <w:r w:rsidR="00526404">
        <w:rPr>
          <w:snapToGrid w:val="0"/>
          <w:lang w:eastAsia="sk-SK"/>
        </w:rPr>
        <w:t>1. januára</w:t>
      </w:r>
      <w:r w:rsidRPr="002101E6">
        <w:rPr>
          <w:snapToGrid w:val="0"/>
          <w:lang w:eastAsia="sk-SK"/>
        </w:rPr>
        <w:t xml:space="preserve"> do 31. decembra 20</w:t>
      </w:r>
      <w:r w:rsidR="00502048">
        <w:rPr>
          <w:snapToGrid w:val="0"/>
          <w:lang w:eastAsia="sk-SK"/>
        </w:rPr>
        <w:t>2</w:t>
      </w:r>
      <w:r w:rsidR="00C608A3">
        <w:rPr>
          <w:snapToGrid w:val="0"/>
          <w:lang w:eastAsia="sk-SK"/>
        </w:rPr>
        <w:t>3</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535C98BE" w14:textId="77777777" w:rsidR="00C72E9C" w:rsidRPr="002101E6" w:rsidRDefault="00C72E9C" w:rsidP="00C72E9C">
      <w:pPr>
        <w:rPr>
          <w:snapToGrid w:val="0"/>
          <w:sz w:val="14"/>
          <w:szCs w:val="14"/>
          <w:lang w:eastAsia="sk-SK"/>
        </w:rPr>
      </w:pPr>
    </w:p>
    <w:p w14:paraId="225CA0E5"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56952BEF" w14:textId="77777777" w:rsidR="008D679E" w:rsidRPr="002101E6" w:rsidRDefault="008D679E" w:rsidP="00C72E9C"/>
    <w:p w14:paraId="1FEBA458" w14:textId="08D540A2" w:rsidR="00B42ED1" w:rsidRDefault="00B42ED1" w:rsidP="00B42ED1">
      <w:pPr>
        <w:pStyle w:val="Nadpis2"/>
      </w:pPr>
      <w:r>
        <w:t>Schválenie účtovnej závierky za rok 202</w:t>
      </w:r>
      <w:r w:rsidR="00C608A3">
        <w:t>2</w:t>
      </w:r>
    </w:p>
    <w:p w14:paraId="2E0C9318" w14:textId="77777777" w:rsidR="00B42ED1" w:rsidRDefault="00B42ED1" w:rsidP="00B42ED1">
      <w:pPr>
        <w:rPr>
          <w:sz w:val="14"/>
          <w:szCs w:val="14"/>
          <w:lang w:eastAsia="sk-SK"/>
        </w:rPr>
      </w:pPr>
    </w:p>
    <w:p w14:paraId="3373D25E" w14:textId="064C8F6E" w:rsidR="00B42ED1" w:rsidRDefault="00B42ED1" w:rsidP="00B42ED1">
      <w:pPr>
        <w:rPr>
          <w:snapToGrid w:val="0"/>
          <w:lang w:eastAsia="sk-SK"/>
        </w:rPr>
      </w:pPr>
      <w:r>
        <w:rPr>
          <w:snapToGrid w:val="0"/>
          <w:lang w:eastAsia="sk-SK"/>
        </w:rPr>
        <w:t xml:space="preserve">Účtovnú závierku spoločnosti </w:t>
      </w:r>
      <w:proofErr w:type="spellStart"/>
      <w:r>
        <w:rPr>
          <w:snapToGrid w:val="0"/>
          <w:lang w:eastAsia="sk-SK"/>
        </w:rPr>
        <w:t>Kosit</w:t>
      </w:r>
      <w:proofErr w:type="spellEnd"/>
      <w:r>
        <w:rPr>
          <w:snapToGrid w:val="0"/>
          <w:lang w:eastAsia="sk-SK"/>
        </w:rPr>
        <w:t xml:space="preserve"> North, s.r.o. za rok 202</w:t>
      </w:r>
      <w:r w:rsidR="00C608A3">
        <w:rPr>
          <w:snapToGrid w:val="0"/>
          <w:lang w:eastAsia="sk-SK"/>
        </w:rPr>
        <w:t>2</w:t>
      </w:r>
      <w:r>
        <w:rPr>
          <w:snapToGrid w:val="0"/>
          <w:lang w:eastAsia="sk-SK"/>
        </w:rPr>
        <w:t xml:space="preserve"> schválilo riadne valné zhromaždenie, ktoré sa konalo dňa 19. 4. 202</w:t>
      </w:r>
      <w:r w:rsidR="00C608A3">
        <w:rPr>
          <w:snapToGrid w:val="0"/>
          <w:lang w:eastAsia="sk-SK"/>
        </w:rPr>
        <w:t>3</w:t>
      </w:r>
    </w:p>
    <w:p w14:paraId="33C35940" w14:textId="77777777" w:rsidR="00C72E9C" w:rsidRPr="002101E6" w:rsidRDefault="00C72E9C" w:rsidP="00C81150">
      <w:pPr>
        <w:rPr>
          <w:snapToGrid w:val="0"/>
          <w:sz w:val="14"/>
          <w:szCs w:val="14"/>
          <w:lang w:eastAsia="sk-SK"/>
        </w:rPr>
      </w:pPr>
    </w:p>
    <w:p w14:paraId="6843B587" w14:textId="77777777" w:rsidR="00E871E1" w:rsidRPr="00E871E1" w:rsidRDefault="00E871E1" w:rsidP="00E871E1"/>
    <w:p w14:paraId="0897EE9D" w14:textId="77777777" w:rsidR="00E871E1" w:rsidRPr="00E871E1" w:rsidRDefault="00E871E1" w:rsidP="00E871E1">
      <w:pPr>
        <w:keepNext/>
        <w:numPr>
          <w:ilvl w:val="1"/>
          <w:numId w:val="14"/>
        </w:numPr>
        <w:outlineLvl w:val="1"/>
        <w:rPr>
          <w:rFonts w:cs="Arial"/>
          <w:b/>
          <w:bCs/>
          <w:iCs/>
          <w:szCs w:val="28"/>
        </w:rPr>
      </w:pPr>
      <w:r w:rsidRPr="00E871E1">
        <w:rPr>
          <w:rFonts w:cs="Arial"/>
          <w:b/>
          <w:bCs/>
          <w:iCs/>
          <w:szCs w:val="28"/>
        </w:rPr>
        <w:t>Konsolidovaná účtovná závierka</w:t>
      </w:r>
    </w:p>
    <w:p w14:paraId="47A9A619" w14:textId="77777777" w:rsidR="00E871E1" w:rsidRPr="00E871E1" w:rsidRDefault="00E871E1" w:rsidP="00E871E1">
      <w:pPr>
        <w:rPr>
          <w:snapToGrid w:val="0"/>
          <w:sz w:val="10"/>
          <w:szCs w:val="10"/>
          <w:lang w:eastAsia="sk-SK"/>
        </w:rPr>
      </w:pPr>
    </w:p>
    <w:p w14:paraId="5255D53D" w14:textId="77777777" w:rsidR="00E871E1" w:rsidRPr="00E871E1" w:rsidRDefault="00E871E1" w:rsidP="00E871E1">
      <w:r w:rsidRPr="00E871E1">
        <w:t xml:space="preserve">Spoločnosť </w:t>
      </w:r>
      <w:r w:rsidRPr="00E871E1">
        <w:rPr>
          <w:rFonts w:cs="Arial"/>
          <w:b/>
          <w:szCs w:val="17"/>
        </w:rPr>
        <w:t xml:space="preserve">KOSIT </w:t>
      </w:r>
      <w:r>
        <w:rPr>
          <w:rFonts w:cs="Arial"/>
          <w:b/>
          <w:szCs w:val="17"/>
        </w:rPr>
        <w:t>NORTH</w:t>
      </w:r>
      <w:r w:rsidRPr="00E871E1">
        <w:rPr>
          <w:rFonts w:cs="Arial"/>
          <w:b/>
          <w:szCs w:val="17"/>
        </w:rPr>
        <w:t xml:space="preserve"> s.r.o.</w:t>
      </w:r>
      <w:r w:rsidRPr="00E871E1">
        <w:t xml:space="preserve">, je dcérskou spoločnosťou spoločnosti </w:t>
      </w:r>
      <w:r w:rsidRPr="00E871E1">
        <w:rPr>
          <w:b/>
        </w:rPr>
        <w:t xml:space="preserve">KOSIT </w:t>
      </w:r>
      <w:proofErr w:type="spellStart"/>
      <w:r w:rsidRPr="00E871E1">
        <w:rPr>
          <w:b/>
        </w:rPr>
        <w:t>a.s</w:t>
      </w:r>
      <w:proofErr w:type="spellEnd"/>
      <w:r w:rsidRPr="00E871E1">
        <w:rPr>
          <w:b/>
        </w:rPr>
        <w:t>.</w:t>
      </w:r>
      <w:r w:rsidRPr="00E871E1">
        <w:t xml:space="preserve"> so sídlom Rastislavova 98, </w:t>
      </w:r>
      <w:r>
        <w:t xml:space="preserve">043 46 </w:t>
      </w:r>
      <w:r w:rsidRPr="00E871E1">
        <w:t xml:space="preserve">Košice-Juh.  </w:t>
      </w:r>
    </w:p>
    <w:p w14:paraId="41E25BED" w14:textId="77777777" w:rsidR="00E871E1" w:rsidRPr="00E871E1" w:rsidRDefault="00E871E1" w:rsidP="00E871E1">
      <w:r w:rsidRPr="00E871E1">
        <w:t xml:space="preserve">Spoločnosť </w:t>
      </w:r>
      <w:r w:rsidRPr="00E871E1">
        <w:rPr>
          <w:b/>
        </w:rPr>
        <w:t xml:space="preserve">KOSIT </w:t>
      </w:r>
      <w:proofErr w:type="spellStart"/>
      <w:r w:rsidRPr="00E871E1">
        <w:rPr>
          <w:b/>
        </w:rPr>
        <w:t>a.s</w:t>
      </w:r>
      <w:proofErr w:type="spellEnd"/>
      <w:r w:rsidRPr="00E871E1">
        <w:rPr>
          <w:b/>
        </w:rPr>
        <w:t>.</w:t>
      </w:r>
      <w:r w:rsidRPr="00E871E1">
        <w:rPr>
          <w:color w:val="FF0000"/>
        </w:rPr>
        <w:t xml:space="preserve"> </w:t>
      </w:r>
      <w:r w:rsidRPr="00E871E1">
        <w:rPr>
          <w:color w:val="000000" w:themeColor="text1"/>
        </w:rPr>
        <w:t xml:space="preserve">je bezprostredne konsolidujúcou spoločnosťou a  </w:t>
      </w:r>
      <w:r w:rsidRPr="00E871E1">
        <w:t xml:space="preserve">zostavuje konsolidovanú účtovnú závierku za najmenšiu skupinu podnikov konsolidovaného celku, ktorá je súčasťou konsolidovanej účtovnej závierky spoločnosti </w:t>
      </w:r>
      <w:r w:rsidRPr="00E871E1">
        <w:rPr>
          <w:b/>
        </w:rPr>
        <w:t xml:space="preserve">KOSIT </w:t>
      </w:r>
      <w:proofErr w:type="spellStart"/>
      <w:r w:rsidRPr="00E871E1">
        <w:rPr>
          <w:b/>
        </w:rPr>
        <w:t>a.s</w:t>
      </w:r>
      <w:proofErr w:type="spellEnd"/>
      <w:r w:rsidRPr="00E871E1">
        <w:rPr>
          <w:b/>
        </w:rPr>
        <w:t>.</w:t>
      </w:r>
      <w:r w:rsidRPr="00E871E1">
        <w:t xml:space="preserve">.   </w:t>
      </w:r>
    </w:p>
    <w:p w14:paraId="23ED79FA" w14:textId="77777777" w:rsidR="00E871E1" w:rsidRPr="00E871E1" w:rsidRDefault="00E871E1" w:rsidP="00E871E1"/>
    <w:p w14:paraId="686D2E5B" w14:textId="77777777" w:rsidR="00E871E1" w:rsidRPr="00E871E1" w:rsidRDefault="00E871E1" w:rsidP="00E871E1">
      <w:r w:rsidRPr="00E871E1">
        <w:t xml:space="preserve">Konsolidovaná účtovná závierka spoločnosti </w:t>
      </w:r>
      <w:r w:rsidRPr="00E871E1">
        <w:rPr>
          <w:b/>
        </w:rPr>
        <w:t xml:space="preserve">KOSIT </w:t>
      </w:r>
      <w:proofErr w:type="spellStart"/>
      <w:r w:rsidRPr="00E871E1">
        <w:rPr>
          <w:b/>
        </w:rPr>
        <w:t>a.s</w:t>
      </w:r>
      <w:proofErr w:type="spellEnd"/>
      <w:r w:rsidRPr="00E871E1">
        <w:rPr>
          <w:b/>
        </w:rPr>
        <w:t>.</w:t>
      </w:r>
      <w:r w:rsidRPr="00E871E1">
        <w:t>, je sprístupnená v jej sídle  Rastislavova 98, 043 46 Košice.</w:t>
      </w:r>
    </w:p>
    <w:p w14:paraId="3F983E49" w14:textId="77777777" w:rsidR="00E871E1" w:rsidRPr="00E871E1" w:rsidRDefault="00E871E1" w:rsidP="00E871E1"/>
    <w:p w14:paraId="4E9A5F92" w14:textId="77777777" w:rsidR="00C81150" w:rsidRPr="002101E6" w:rsidRDefault="00C81150" w:rsidP="00C81150">
      <w:pPr>
        <w:rPr>
          <w:snapToGrid w:val="0"/>
          <w:sz w:val="14"/>
          <w:szCs w:val="14"/>
          <w:lang w:eastAsia="sk-SK"/>
        </w:rPr>
      </w:pPr>
    </w:p>
    <w:p w14:paraId="135130D8" w14:textId="77777777" w:rsidR="00861776" w:rsidRPr="00E766C1" w:rsidRDefault="00861776">
      <w:pPr>
        <w:jc w:val="left"/>
        <w:rPr>
          <w:rFonts w:cs="Arial"/>
          <w:b/>
          <w:bCs/>
          <w:iCs/>
          <w:szCs w:val="28"/>
        </w:rPr>
      </w:pPr>
    </w:p>
    <w:p w14:paraId="2CCB88EA" w14:textId="77777777" w:rsidR="007E2CF3" w:rsidRDefault="007E2CF3">
      <w:pPr>
        <w:jc w:val="left"/>
        <w:rPr>
          <w:rFonts w:cs="Arial"/>
          <w:b/>
          <w:bCs/>
          <w:caps/>
          <w:kern w:val="32"/>
          <w:sz w:val="18"/>
          <w:szCs w:val="32"/>
          <w:u w:val="single"/>
        </w:rPr>
      </w:pPr>
      <w:bookmarkStart w:id="1" w:name="_Ref150575427"/>
    </w:p>
    <w:p w14:paraId="17504690" w14:textId="77777777" w:rsidR="00845108" w:rsidRDefault="00845108" w:rsidP="00C358AB">
      <w:pPr>
        <w:pStyle w:val="Nadpis1"/>
        <w:numPr>
          <w:ilvl w:val="0"/>
          <w:numId w:val="23"/>
        </w:numPr>
      </w:pPr>
      <w:r w:rsidRPr="002101E6">
        <w:t>POUŽITÉ ÚČTOVNÉ ZÁSADY A ÚČTOVNÉ METÓDY</w:t>
      </w:r>
    </w:p>
    <w:bookmarkEnd w:id="1"/>
    <w:p w14:paraId="7DAFB5B6" w14:textId="77777777" w:rsidR="00C81150" w:rsidRPr="002101E6" w:rsidRDefault="00C81150" w:rsidP="00C81150"/>
    <w:p w14:paraId="58DAF82F"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37000A8" w14:textId="77777777" w:rsidR="006439F2" w:rsidRPr="002101E6" w:rsidRDefault="006439F2" w:rsidP="00BE09FD">
      <w:pPr>
        <w:rPr>
          <w:snapToGrid w:val="0"/>
          <w:sz w:val="14"/>
          <w:szCs w:val="14"/>
          <w:lang w:eastAsia="sk-SK"/>
        </w:rPr>
      </w:pPr>
    </w:p>
    <w:p w14:paraId="5AD62836" w14:textId="71304211" w:rsidR="00C81150" w:rsidRPr="002101E6" w:rsidRDefault="00C81150" w:rsidP="004174C3">
      <w:pPr>
        <w:numPr>
          <w:ilvl w:val="0"/>
          <w:numId w:val="4"/>
        </w:numPr>
      </w:pPr>
      <w:r w:rsidRPr="002101E6">
        <w:t xml:space="preserve">Účtovná závierka za rok </w:t>
      </w:r>
      <w:r w:rsidR="003F164C" w:rsidRPr="002101E6">
        <w:t>20</w:t>
      </w:r>
      <w:r w:rsidR="00502048">
        <w:t>2</w:t>
      </w:r>
      <w:r w:rsidR="00C608A3">
        <w:t>3</w:t>
      </w:r>
      <w:r w:rsidR="003F164C" w:rsidRPr="002101E6">
        <w:t xml:space="preserve"> </w:t>
      </w:r>
      <w:r w:rsidRPr="002101E6">
        <w:t xml:space="preserve">bola spracovaná za predpokladu nepretržitého pokračovania činnosti. </w:t>
      </w:r>
    </w:p>
    <w:p w14:paraId="64D19122" w14:textId="77777777" w:rsidR="00C81150" w:rsidRPr="002101E6" w:rsidRDefault="00C81150" w:rsidP="00C81150">
      <w:pPr>
        <w:tabs>
          <w:tab w:val="num" w:pos="540"/>
        </w:tabs>
        <w:ind w:left="540" w:hanging="540"/>
        <w:rPr>
          <w:sz w:val="14"/>
          <w:szCs w:val="14"/>
        </w:rPr>
      </w:pPr>
    </w:p>
    <w:p w14:paraId="56B9A64F" w14:textId="77777777" w:rsidR="00C81150" w:rsidRPr="002101E6" w:rsidRDefault="00C81150" w:rsidP="004174C3">
      <w:pPr>
        <w:numPr>
          <w:ilvl w:val="0"/>
          <w:numId w:val="4"/>
        </w:numPr>
      </w:pPr>
      <w:r w:rsidRPr="002101E6">
        <w:lastRenderedPageBreak/>
        <w:t xml:space="preserve">Účtovníctvo sa vedie na základe dodržania časovej a vecnej súvislosti nákladov a výnosov. Za základ sa berú všetky náklady a výnosy, ktoré sa vzťahujú na účtovné obdobie bez ohľadu na dátum ich platenia. </w:t>
      </w:r>
    </w:p>
    <w:p w14:paraId="2B2E0030" w14:textId="77777777" w:rsidR="00C81150" w:rsidRPr="002101E6" w:rsidRDefault="00C81150" w:rsidP="00C81150">
      <w:pPr>
        <w:tabs>
          <w:tab w:val="num" w:pos="540"/>
        </w:tabs>
        <w:ind w:left="540" w:hanging="540"/>
        <w:rPr>
          <w:sz w:val="14"/>
          <w:szCs w:val="14"/>
        </w:rPr>
      </w:pPr>
    </w:p>
    <w:p w14:paraId="1ECA02F6" w14:textId="77777777"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46E062D2" w14:textId="77777777" w:rsidR="00C81150" w:rsidRPr="002101E6" w:rsidRDefault="00C81150" w:rsidP="00C81150">
      <w:pPr>
        <w:tabs>
          <w:tab w:val="num" w:pos="540"/>
        </w:tabs>
        <w:ind w:left="540" w:hanging="540"/>
        <w:rPr>
          <w:sz w:val="14"/>
          <w:szCs w:val="14"/>
        </w:rPr>
      </w:pPr>
    </w:p>
    <w:p w14:paraId="293BE8C2" w14:textId="77777777"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14:paraId="7A5D257A" w14:textId="77777777" w:rsidR="00C81150" w:rsidRPr="002101E6" w:rsidRDefault="00C81150" w:rsidP="00C81150">
      <w:pPr>
        <w:tabs>
          <w:tab w:val="num" w:pos="540"/>
        </w:tabs>
        <w:ind w:left="540" w:hanging="540"/>
        <w:rPr>
          <w:sz w:val="14"/>
          <w:szCs w:val="14"/>
        </w:rPr>
      </w:pPr>
    </w:p>
    <w:p w14:paraId="6273B2B4" w14:textId="77777777" w:rsidR="00EF7A3F" w:rsidRPr="00EF7A3F" w:rsidRDefault="00C81150" w:rsidP="00EF7A3F">
      <w:pPr>
        <w:numPr>
          <w:ilvl w:val="0"/>
          <w:numId w:val="4"/>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rsidR="00EF7A3F">
        <w:t xml:space="preserve"> </w:t>
      </w:r>
      <w:r w:rsidR="00EF7A3F" w:rsidRPr="00EF7A3F">
        <w:t>Súčasťou pohľadávok sú aj finančné prostriedky na bežnom účte, ktorých zostatok je konsolidovaný v cash-</w:t>
      </w:r>
      <w:proofErr w:type="spellStart"/>
      <w:r w:rsidR="00EF7A3F" w:rsidRPr="00EF7A3F">
        <w:t>pooling</w:t>
      </w:r>
      <w:proofErr w:type="spellEnd"/>
      <w:r w:rsidR="00EF7A3F" w:rsidRPr="00EF7A3F">
        <w:t xml:space="preserve"> KOSIT </w:t>
      </w:r>
      <w:proofErr w:type="spellStart"/>
      <w:r w:rsidR="00EF7A3F" w:rsidRPr="00EF7A3F">
        <w:t>a.s</w:t>
      </w:r>
      <w:proofErr w:type="spellEnd"/>
      <w:r w:rsidR="00EF7A3F" w:rsidRPr="00EF7A3F">
        <w:t xml:space="preserve">. </w:t>
      </w:r>
    </w:p>
    <w:p w14:paraId="0B9B8720" w14:textId="77777777" w:rsidR="00C81150" w:rsidRPr="002101E6" w:rsidRDefault="00C81150" w:rsidP="000F08FF">
      <w:pPr>
        <w:ind w:left="539"/>
      </w:pPr>
    </w:p>
    <w:p w14:paraId="689B8108" w14:textId="77777777" w:rsidR="00C81150" w:rsidRPr="002101E6" w:rsidRDefault="00C81150" w:rsidP="00C81150">
      <w:pPr>
        <w:tabs>
          <w:tab w:val="num" w:pos="540"/>
        </w:tabs>
        <w:ind w:left="540" w:hanging="540"/>
        <w:rPr>
          <w:sz w:val="14"/>
          <w:szCs w:val="14"/>
        </w:rPr>
      </w:pPr>
    </w:p>
    <w:p w14:paraId="30B208C4" w14:textId="77777777" w:rsidR="00C81150" w:rsidRPr="002101E6" w:rsidRDefault="00C81150" w:rsidP="004174C3">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39072085" w14:textId="77777777" w:rsidR="007E3ACA" w:rsidRPr="002101E6" w:rsidRDefault="007E3ACA">
      <w:pPr>
        <w:jc w:val="left"/>
      </w:pPr>
    </w:p>
    <w:p w14:paraId="61775592"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3A1AB847" w14:textId="77777777" w:rsidR="002551CB" w:rsidRPr="002101E6" w:rsidRDefault="002551CB" w:rsidP="002551CB">
      <w:pPr>
        <w:pStyle w:val="Odsekzoznamu"/>
        <w:rPr>
          <w:sz w:val="14"/>
          <w:szCs w:val="14"/>
        </w:rPr>
      </w:pPr>
    </w:p>
    <w:p w14:paraId="2E1C4766" w14:textId="77777777" w:rsidR="002551CB" w:rsidRPr="002101E6" w:rsidRDefault="002551CB" w:rsidP="002551CB">
      <w:pPr>
        <w:pStyle w:val="Odsekzoznamu"/>
        <w:rPr>
          <w:sz w:val="14"/>
          <w:szCs w:val="14"/>
        </w:rPr>
      </w:pPr>
    </w:p>
    <w:p w14:paraId="0DEBD219" w14:textId="77777777" w:rsidR="00C81150" w:rsidRPr="001C150E" w:rsidRDefault="00C81150" w:rsidP="004174C3">
      <w:pPr>
        <w:pStyle w:val="Nadpis2"/>
        <w:numPr>
          <w:ilvl w:val="1"/>
          <w:numId w:val="2"/>
        </w:numPr>
        <w:rPr>
          <w:bCs w:val="0"/>
        </w:rPr>
      </w:pPr>
      <w:bookmarkStart w:id="2" w:name="_Ref150575436"/>
      <w:r w:rsidRPr="001C150E">
        <w:rPr>
          <w:bCs w:val="0"/>
        </w:rPr>
        <w:t>Spôsob ocenenia jednotlivých zložiek majetku a záväzkov – prvé ocenenie</w:t>
      </w:r>
      <w:bookmarkEnd w:id="2"/>
    </w:p>
    <w:p w14:paraId="2AE7CBD8" w14:textId="77777777" w:rsidR="00C81150" w:rsidRPr="002101E6" w:rsidRDefault="00C81150" w:rsidP="00C81150">
      <w:pPr>
        <w:rPr>
          <w:sz w:val="16"/>
          <w:szCs w:val="16"/>
        </w:rPr>
      </w:pPr>
    </w:p>
    <w:p w14:paraId="1983F13E"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75CA8DD8" w14:textId="77777777" w:rsidR="00B40C54" w:rsidRPr="002101E6" w:rsidRDefault="00B40C54" w:rsidP="00C81150"/>
    <w:p w14:paraId="76B08BC1" w14:textId="77777777"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6DEE67B7" w14:textId="77777777" w:rsidR="00C81150" w:rsidRPr="002101E6" w:rsidRDefault="00C81150" w:rsidP="003A6A87">
      <w:pPr>
        <w:rPr>
          <w:snapToGrid w:val="0"/>
          <w:lang w:eastAsia="sk-SK"/>
        </w:rPr>
      </w:pPr>
    </w:p>
    <w:p w14:paraId="6E0DDA61" w14:textId="77777777" w:rsidR="002101E6" w:rsidRPr="002101E6" w:rsidRDefault="002101E6">
      <w:pPr>
        <w:jc w:val="left"/>
      </w:pPr>
    </w:p>
    <w:p w14:paraId="247FA1AB" w14:textId="77777777" w:rsidR="00C81150" w:rsidRPr="002101E6" w:rsidRDefault="00C81150" w:rsidP="004174C3">
      <w:pPr>
        <w:numPr>
          <w:ilvl w:val="0"/>
          <w:numId w:val="3"/>
        </w:numPr>
      </w:pPr>
      <w:r w:rsidRPr="002101E6">
        <w:t>Pohľadávky:</w:t>
      </w:r>
    </w:p>
    <w:p w14:paraId="4F69DC49"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2B34BB15"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20F9D0F3" w14:textId="77777777" w:rsidR="00C81150" w:rsidRPr="002101E6" w:rsidRDefault="00C81150" w:rsidP="00CB407B">
      <w:pPr>
        <w:ind w:left="539"/>
      </w:pPr>
    </w:p>
    <w:p w14:paraId="2AD1B639"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4A48682C" w14:textId="77777777" w:rsidR="00C81150" w:rsidRPr="002101E6" w:rsidRDefault="00C81150" w:rsidP="00CB407B">
      <w:pPr>
        <w:ind w:left="539"/>
      </w:pPr>
    </w:p>
    <w:p w14:paraId="56D1340E"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32C6CF49" w14:textId="77777777" w:rsidR="00C81150" w:rsidRPr="002101E6" w:rsidRDefault="00C81150" w:rsidP="00C81150"/>
    <w:p w14:paraId="100AE0F7" w14:textId="77777777" w:rsidR="00845108" w:rsidRPr="002101E6" w:rsidRDefault="00845108" w:rsidP="009E172B"/>
    <w:p w14:paraId="0C65151D" w14:textId="77777777" w:rsidR="00C81150" w:rsidRPr="002101E6" w:rsidRDefault="00C81150" w:rsidP="004174C3">
      <w:pPr>
        <w:numPr>
          <w:ilvl w:val="0"/>
          <w:numId w:val="3"/>
        </w:numPr>
      </w:pPr>
      <w:r w:rsidRPr="002101E6">
        <w:t>Záväzky:</w:t>
      </w:r>
    </w:p>
    <w:p w14:paraId="1CE7A18D"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7D2D518C"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4E9E51F5" w14:textId="77777777" w:rsidR="00417846" w:rsidRPr="002101E6" w:rsidRDefault="00417846" w:rsidP="00417846">
      <w:pPr>
        <w:rPr>
          <w:snapToGrid w:val="0"/>
          <w:lang w:eastAsia="sk-SK"/>
        </w:rPr>
      </w:pPr>
    </w:p>
    <w:p w14:paraId="2ABB05A3" w14:textId="77777777" w:rsidR="00C81150" w:rsidRPr="002101E6" w:rsidRDefault="00C81150" w:rsidP="00C81150"/>
    <w:p w14:paraId="63D40BB0"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EF7A3F">
        <w:t>1</w:t>
      </w:r>
      <w:r w:rsidR="00864105" w:rsidRPr="002101E6">
        <w:t xml:space="preserve"> </w:t>
      </w:r>
      <w:r w:rsidRPr="002101E6">
        <w:t>% po úpravách o niektoré položky na daňové účely.</w:t>
      </w:r>
    </w:p>
    <w:p w14:paraId="58D15818" w14:textId="77777777" w:rsidR="00C81150" w:rsidRPr="002101E6" w:rsidRDefault="00C81150" w:rsidP="00C81150"/>
    <w:p w14:paraId="722D85E7" w14:textId="77777777"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526404">
        <w:t>1</w:t>
      </w:r>
      <w:r w:rsidRPr="002101E6">
        <w:t xml:space="preserve"> %.</w:t>
      </w:r>
    </w:p>
    <w:p w14:paraId="1FFB8383" w14:textId="57B230D0" w:rsidR="00B74940" w:rsidRPr="00B74940" w:rsidRDefault="00B74940" w:rsidP="001C150E">
      <w:pPr>
        <w:pStyle w:val="Nadpis2"/>
        <w:numPr>
          <w:ilvl w:val="0"/>
          <w:numId w:val="0"/>
        </w:numPr>
        <w:ind w:left="539" w:hanging="539"/>
        <w:rPr>
          <w:rFonts w:cs="Times New Roman"/>
          <w:iCs w:val="0"/>
          <w:szCs w:val="20"/>
        </w:rPr>
      </w:pPr>
    </w:p>
    <w:p w14:paraId="0EF100D3" w14:textId="77777777" w:rsidR="00B74940" w:rsidRPr="002101E6" w:rsidRDefault="00B74940" w:rsidP="00B74940"/>
    <w:p w14:paraId="4EB95606" w14:textId="77777777" w:rsidR="00B74940" w:rsidRPr="002101E6" w:rsidRDefault="00B74940" w:rsidP="00B74940">
      <w:pPr>
        <w:numPr>
          <w:ilvl w:val="0"/>
          <w:numId w:val="12"/>
        </w:numPr>
      </w:pPr>
      <w:bookmarkStart w:id="3" w:name="_Ref150575467"/>
      <w:r w:rsidRPr="002101E6">
        <w:t>Predpokladané riziká, straty a zníženia hodnoty, ktoré sa týkajú majetku a záväzkov, sa vyjadrujú prostredníctvom rezerv, opravných položiek a odpisov.</w:t>
      </w:r>
      <w:bookmarkEnd w:id="3"/>
      <w:r w:rsidRPr="002101E6">
        <w:t xml:space="preserve"> </w:t>
      </w:r>
    </w:p>
    <w:p w14:paraId="372606F0" w14:textId="77777777" w:rsidR="00B74940" w:rsidRPr="002101E6" w:rsidRDefault="00B74940" w:rsidP="00B74940"/>
    <w:p w14:paraId="48E4E819" w14:textId="5DF2A3BD" w:rsidR="00B74940" w:rsidRPr="002101E6" w:rsidRDefault="00B74940" w:rsidP="00B74940">
      <w:pPr>
        <w:numPr>
          <w:ilvl w:val="0"/>
          <w:numId w:val="8"/>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w:t>
      </w:r>
      <w:r>
        <w:rPr>
          <w:snapToGrid w:val="0"/>
          <w:lang w:eastAsia="sk-SK"/>
        </w:rPr>
        <w:t xml:space="preserve">zku. </w:t>
      </w:r>
      <w:r w:rsidRPr="002101E6">
        <w:rPr>
          <w:snapToGrid w:val="0"/>
          <w:lang w:eastAsia="sk-SK"/>
        </w:rPr>
        <w:t xml:space="preserve">Ku dňu, ku ktorému sa zostavuje účtovná závierka, sa posudzuje ich výška a odôvodnenosť. </w:t>
      </w:r>
    </w:p>
    <w:p w14:paraId="10A8E8CB" w14:textId="77777777" w:rsidR="00B74940" w:rsidRPr="00CF4385" w:rsidRDefault="00B74940" w:rsidP="00B74940">
      <w:pPr>
        <w:ind w:left="900"/>
        <w:rPr>
          <w:snapToGrid w:val="0"/>
          <w:lang w:eastAsia="sk-SK"/>
        </w:rPr>
      </w:pPr>
    </w:p>
    <w:p w14:paraId="3AF761D4" w14:textId="77777777" w:rsidR="00B74940" w:rsidRPr="002101E6" w:rsidRDefault="00B74940" w:rsidP="00B74940">
      <w:pPr>
        <w:numPr>
          <w:ilvl w:val="0"/>
          <w:numId w:val="9"/>
        </w:numPr>
        <w:tabs>
          <w:tab w:val="clear" w:pos="539"/>
          <w:tab w:val="num" w:pos="900"/>
        </w:tabs>
        <w:ind w:left="900" w:hanging="360"/>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oproti jeho oceneniu v účtovníctve, a to:</w:t>
      </w:r>
    </w:p>
    <w:p w14:paraId="3F70D0B1" w14:textId="77777777" w:rsidR="00B74940" w:rsidRDefault="00B74940" w:rsidP="00B74940">
      <w:pPr>
        <w:numPr>
          <w:ilvl w:val="1"/>
          <w:numId w:val="11"/>
        </w:numPr>
        <w:tabs>
          <w:tab w:val="clear" w:pos="851"/>
          <w:tab w:val="num" w:pos="1260"/>
        </w:tabs>
        <w:ind w:left="1260" w:hanging="360"/>
        <w:rPr>
          <w:snapToGrid w:val="0"/>
          <w:color w:val="000000" w:themeColor="text1"/>
          <w:lang w:eastAsia="sk-SK"/>
        </w:rPr>
      </w:pPr>
      <w:r w:rsidRPr="000859AC">
        <w:rPr>
          <w:snapToGrid w:val="0"/>
          <w:color w:val="000000" w:themeColor="text1"/>
          <w:lang w:eastAsia="sk-SK"/>
        </w:rPr>
        <w:t>k pohľadávkam po lehot</w:t>
      </w:r>
      <w:r>
        <w:rPr>
          <w:snapToGrid w:val="0"/>
          <w:color w:val="000000" w:themeColor="text1"/>
          <w:lang w:eastAsia="sk-SK"/>
        </w:rPr>
        <w:t>e splatnosti nad 360 dní 100 %</w:t>
      </w:r>
      <w:r w:rsidRPr="000859AC">
        <w:rPr>
          <w:snapToGrid w:val="0"/>
          <w:color w:val="000000" w:themeColor="text1"/>
          <w:lang w:eastAsia="sk-SK"/>
        </w:rPr>
        <w:t>.</w:t>
      </w:r>
    </w:p>
    <w:p w14:paraId="6602E57F" w14:textId="77777777" w:rsidR="00B74940" w:rsidRPr="00DD0295" w:rsidRDefault="00B74940" w:rsidP="00B74940">
      <w:pPr>
        <w:pStyle w:val="Odsekzoznamu"/>
        <w:numPr>
          <w:ilvl w:val="0"/>
          <w:numId w:val="26"/>
        </w:numPr>
        <w:rPr>
          <w:snapToGrid w:val="0"/>
          <w:color w:val="000000" w:themeColor="text1"/>
          <w:lang w:eastAsia="sk-SK"/>
        </w:rPr>
      </w:pPr>
      <w:r>
        <w:rPr>
          <w:snapToGrid w:val="0"/>
          <w:color w:val="000000" w:themeColor="text1"/>
          <w:lang w:eastAsia="sk-SK"/>
        </w:rPr>
        <w:t>K pohľadávkam po lehote splatnosti nad 90 dní  30%.</w:t>
      </w:r>
    </w:p>
    <w:p w14:paraId="182B391E" w14:textId="77777777" w:rsidR="00B74940" w:rsidRPr="002101E6" w:rsidRDefault="00B74940" w:rsidP="00B74940">
      <w:pPr>
        <w:ind w:left="539"/>
      </w:pPr>
    </w:p>
    <w:p w14:paraId="4D3AF0AA" w14:textId="77777777" w:rsidR="00B74940" w:rsidRPr="002101E6" w:rsidRDefault="00B74940" w:rsidP="00B74940"/>
    <w:p w14:paraId="692F8F82" w14:textId="77777777" w:rsidR="00B74940" w:rsidRPr="002101E6" w:rsidRDefault="00B74940" w:rsidP="00B74940">
      <w:pPr>
        <w:numPr>
          <w:ilvl w:val="0"/>
          <w:numId w:val="10"/>
        </w:numPr>
        <w:tabs>
          <w:tab w:val="clear" w:pos="539"/>
          <w:tab w:val="num" w:pos="900"/>
        </w:tabs>
        <w:ind w:left="900" w:hanging="360"/>
        <w:rPr>
          <w:snapToGrid w:val="0"/>
          <w:lang w:eastAsia="sk-SK"/>
        </w:rPr>
      </w:pPr>
      <w:r w:rsidRPr="002101E6">
        <w:rPr>
          <w:snapToGrid w:val="0"/>
          <w:u w:val="single"/>
          <w:lang w:eastAsia="sk-SK"/>
        </w:rPr>
        <w:t xml:space="preserve">Plán odpisov </w:t>
      </w:r>
    </w:p>
    <w:p w14:paraId="60A161B0" w14:textId="77777777" w:rsidR="00B74940" w:rsidRPr="002101E6" w:rsidRDefault="00B74940" w:rsidP="00B74940">
      <w:pPr>
        <w:ind w:left="900"/>
        <w:rPr>
          <w:snapToGrid w:val="0"/>
          <w:lang w:eastAsia="sk-SK"/>
        </w:rPr>
      </w:pPr>
    </w:p>
    <w:p w14:paraId="2A2D999F" w14:textId="77777777" w:rsidR="00B74940" w:rsidRDefault="00B74940" w:rsidP="00B74940">
      <w:pPr>
        <w:ind w:left="900"/>
      </w:pPr>
      <w:r w:rsidRPr="002101E6">
        <w:t xml:space="preserve">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Majetok sa začína odpisovať v mesiaci nasledujúcom po mesiaci zaradenia do používania. </w:t>
      </w:r>
    </w:p>
    <w:p w14:paraId="326B25D4" w14:textId="77777777" w:rsidR="00B74940" w:rsidRPr="002101E6" w:rsidRDefault="00B74940" w:rsidP="00B74940">
      <w:pPr>
        <w:ind w:left="900"/>
      </w:pPr>
    </w:p>
    <w:p w14:paraId="53971147" w14:textId="77777777" w:rsidR="00B74940" w:rsidRPr="002101E6" w:rsidRDefault="00B74940" w:rsidP="00B74940">
      <w:pPr>
        <w:ind w:left="900"/>
      </w:pPr>
      <w:r w:rsidRPr="002101E6">
        <w:t>Priemerné životnosti podľa plánu odpisov sú:</w:t>
      </w:r>
    </w:p>
    <w:p w14:paraId="657EB3C5" w14:textId="77777777" w:rsidR="00B74940" w:rsidRPr="002101E6" w:rsidRDefault="00B74940" w:rsidP="00B74940">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B74940" w:rsidRPr="002101E6" w14:paraId="714B6DF8" w14:textId="77777777" w:rsidTr="00D46EB8">
        <w:tc>
          <w:tcPr>
            <w:tcW w:w="3211" w:type="dxa"/>
            <w:tcBorders>
              <w:top w:val="single" w:sz="8" w:space="0" w:color="auto"/>
              <w:bottom w:val="single" w:sz="4" w:space="0" w:color="auto"/>
            </w:tcBorders>
          </w:tcPr>
          <w:p w14:paraId="48C38ABF" w14:textId="77777777" w:rsidR="00B74940" w:rsidRPr="002101E6" w:rsidRDefault="00B74940" w:rsidP="00D46EB8">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10AE96BC" w14:textId="77777777" w:rsidR="00B74940" w:rsidRPr="002101E6" w:rsidRDefault="00B74940" w:rsidP="00D46EB8">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14D95981" w14:textId="77777777" w:rsidR="00B74940" w:rsidRPr="002101E6" w:rsidRDefault="00B74940" w:rsidP="00D46EB8">
            <w:pPr>
              <w:jc w:val="center"/>
              <w:rPr>
                <w:b/>
                <w:i/>
                <w:sz w:val="15"/>
                <w:szCs w:val="15"/>
              </w:rPr>
            </w:pPr>
            <w:r w:rsidRPr="002101E6">
              <w:rPr>
                <w:b/>
                <w:i/>
                <w:sz w:val="15"/>
                <w:szCs w:val="15"/>
              </w:rPr>
              <w:t>Ročná sadzba odpisov</w:t>
            </w:r>
          </w:p>
        </w:tc>
      </w:tr>
      <w:tr w:rsidR="00B74940" w:rsidRPr="001E2CBA" w14:paraId="2F472784" w14:textId="77777777" w:rsidTr="00D46EB8">
        <w:tc>
          <w:tcPr>
            <w:tcW w:w="3211" w:type="dxa"/>
            <w:tcBorders>
              <w:top w:val="single" w:sz="4" w:space="0" w:color="auto"/>
            </w:tcBorders>
          </w:tcPr>
          <w:p w14:paraId="75C6C790" w14:textId="77777777" w:rsidR="00B74940" w:rsidRPr="001E2CBA" w:rsidRDefault="00B74940" w:rsidP="00D46EB8">
            <w:pPr>
              <w:rPr>
                <w:b/>
                <w:snapToGrid w:val="0"/>
                <w:sz w:val="15"/>
                <w:szCs w:val="15"/>
                <w:lang w:eastAsia="sk-SK"/>
              </w:rPr>
            </w:pPr>
            <w:r w:rsidRPr="001E2CBA">
              <w:rPr>
                <w:sz w:val="15"/>
                <w:szCs w:val="15"/>
              </w:rPr>
              <w:t>Budovy a stavby</w:t>
            </w:r>
          </w:p>
        </w:tc>
        <w:tc>
          <w:tcPr>
            <w:tcW w:w="2268" w:type="dxa"/>
            <w:tcBorders>
              <w:top w:val="single" w:sz="4" w:space="0" w:color="auto"/>
            </w:tcBorders>
          </w:tcPr>
          <w:p w14:paraId="65E2E4E8" w14:textId="77777777" w:rsidR="00B74940" w:rsidRPr="001E2CBA" w:rsidRDefault="00B74940" w:rsidP="00D46EB8">
            <w:pPr>
              <w:jc w:val="center"/>
              <w:rPr>
                <w:snapToGrid w:val="0"/>
                <w:sz w:val="15"/>
                <w:szCs w:val="15"/>
                <w:lang w:eastAsia="sk-SK"/>
              </w:rPr>
            </w:pPr>
            <w:r w:rsidRPr="001E2CBA">
              <w:rPr>
                <w:snapToGrid w:val="0"/>
                <w:sz w:val="15"/>
                <w:szCs w:val="15"/>
                <w:lang w:eastAsia="sk-SK"/>
              </w:rPr>
              <w:t>40</w:t>
            </w:r>
          </w:p>
        </w:tc>
        <w:tc>
          <w:tcPr>
            <w:tcW w:w="2693" w:type="dxa"/>
            <w:tcBorders>
              <w:top w:val="single" w:sz="4" w:space="0" w:color="auto"/>
            </w:tcBorders>
          </w:tcPr>
          <w:p w14:paraId="4C749363" w14:textId="77777777" w:rsidR="00B74940" w:rsidRPr="001E2CBA" w:rsidRDefault="00B74940" w:rsidP="00D46EB8">
            <w:pPr>
              <w:jc w:val="center"/>
              <w:rPr>
                <w:sz w:val="15"/>
                <w:szCs w:val="15"/>
              </w:rPr>
            </w:pPr>
            <w:r w:rsidRPr="001E2CBA">
              <w:rPr>
                <w:sz w:val="15"/>
                <w:szCs w:val="15"/>
              </w:rPr>
              <w:t>4%</w:t>
            </w:r>
          </w:p>
        </w:tc>
      </w:tr>
      <w:tr w:rsidR="00B74940" w:rsidRPr="001E2CBA" w14:paraId="2A666A2A" w14:textId="77777777" w:rsidTr="00D46EB8">
        <w:tc>
          <w:tcPr>
            <w:tcW w:w="3211" w:type="dxa"/>
          </w:tcPr>
          <w:p w14:paraId="57C3B1AB" w14:textId="77777777" w:rsidR="00B74940" w:rsidRPr="001E2CBA" w:rsidRDefault="00B74940" w:rsidP="00D46EB8">
            <w:pPr>
              <w:tabs>
                <w:tab w:val="left" w:pos="1920"/>
              </w:tabs>
              <w:rPr>
                <w:b/>
                <w:snapToGrid w:val="0"/>
                <w:sz w:val="15"/>
                <w:szCs w:val="15"/>
                <w:lang w:eastAsia="sk-SK"/>
              </w:rPr>
            </w:pPr>
            <w:r w:rsidRPr="001E2CBA">
              <w:rPr>
                <w:sz w:val="15"/>
                <w:szCs w:val="15"/>
              </w:rPr>
              <w:t>Stroje a zariadenia</w:t>
            </w:r>
          </w:p>
        </w:tc>
        <w:tc>
          <w:tcPr>
            <w:tcW w:w="2268" w:type="dxa"/>
          </w:tcPr>
          <w:p w14:paraId="0983C83D" w14:textId="77777777" w:rsidR="00B74940" w:rsidRPr="001E2CBA" w:rsidRDefault="00B74940" w:rsidP="00D46EB8">
            <w:pPr>
              <w:jc w:val="center"/>
              <w:rPr>
                <w:snapToGrid w:val="0"/>
                <w:sz w:val="15"/>
                <w:szCs w:val="15"/>
                <w:lang w:eastAsia="sk-SK"/>
              </w:rPr>
            </w:pPr>
            <w:r w:rsidRPr="001E2CBA">
              <w:rPr>
                <w:snapToGrid w:val="0"/>
                <w:sz w:val="15"/>
                <w:szCs w:val="15"/>
                <w:lang w:eastAsia="sk-SK"/>
              </w:rPr>
              <w:t>6-8</w:t>
            </w:r>
          </w:p>
        </w:tc>
        <w:tc>
          <w:tcPr>
            <w:tcW w:w="2693" w:type="dxa"/>
          </w:tcPr>
          <w:p w14:paraId="1FA57AD8" w14:textId="77777777" w:rsidR="00B74940" w:rsidRPr="001E2CBA" w:rsidRDefault="00B74940" w:rsidP="00D46EB8">
            <w:pPr>
              <w:jc w:val="center"/>
              <w:rPr>
                <w:sz w:val="15"/>
                <w:szCs w:val="15"/>
              </w:rPr>
            </w:pPr>
            <w:r w:rsidRPr="001E2CBA">
              <w:rPr>
                <w:sz w:val="15"/>
                <w:szCs w:val="15"/>
              </w:rPr>
              <w:t>14,6%-16,6%</w:t>
            </w:r>
          </w:p>
        </w:tc>
      </w:tr>
      <w:tr w:rsidR="00B74940" w:rsidRPr="001E2CBA" w14:paraId="3D8818E5" w14:textId="77777777" w:rsidTr="00D46EB8">
        <w:tc>
          <w:tcPr>
            <w:tcW w:w="3211" w:type="dxa"/>
          </w:tcPr>
          <w:p w14:paraId="3603A1DA" w14:textId="77777777" w:rsidR="00B74940" w:rsidRPr="001E2CBA" w:rsidRDefault="00B74940" w:rsidP="00D46EB8">
            <w:pPr>
              <w:rPr>
                <w:b/>
                <w:snapToGrid w:val="0"/>
                <w:sz w:val="15"/>
                <w:szCs w:val="15"/>
                <w:lang w:eastAsia="sk-SK"/>
              </w:rPr>
            </w:pPr>
            <w:r w:rsidRPr="001E2CBA">
              <w:rPr>
                <w:sz w:val="15"/>
                <w:szCs w:val="15"/>
              </w:rPr>
              <w:t>Dopravné prostriedky</w:t>
            </w:r>
          </w:p>
        </w:tc>
        <w:tc>
          <w:tcPr>
            <w:tcW w:w="2268" w:type="dxa"/>
          </w:tcPr>
          <w:p w14:paraId="446504CF" w14:textId="77777777" w:rsidR="00B74940" w:rsidRPr="001E2CBA" w:rsidRDefault="00B74940" w:rsidP="00D46EB8">
            <w:pPr>
              <w:jc w:val="center"/>
              <w:rPr>
                <w:snapToGrid w:val="0"/>
                <w:sz w:val="15"/>
                <w:szCs w:val="15"/>
                <w:lang w:eastAsia="sk-SK"/>
              </w:rPr>
            </w:pPr>
            <w:r w:rsidRPr="001E2CBA">
              <w:rPr>
                <w:snapToGrid w:val="0"/>
                <w:sz w:val="15"/>
                <w:szCs w:val="15"/>
                <w:lang w:eastAsia="sk-SK"/>
              </w:rPr>
              <w:t>4</w:t>
            </w:r>
          </w:p>
        </w:tc>
        <w:tc>
          <w:tcPr>
            <w:tcW w:w="2693" w:type="dxa"/>
          </w:tcPr>
          <w:p w14:paraId="72764027" w14:textId="77777777" w:rsidR="00B74940" w:rsidRPr="001E2CBA" w:rsidRDefault="00B74940" w:rsidP="00D46EB8">
            <w:pPr>
              <w:jc w:val="center"/>
              <w:rPr>
                <w:sz w:val="15"/>
                <w:szCs w:val="15"/>
              </w:rPr>
            </w:pPr>
            <w:r w:rsidRPr="001E2CBA">
              <w:rPr>
                <w:sz w:val="15"/>
                <w:szCs w:val="15"/>
              </w:rPr>
              <w:t>25%</w:t>
            </w:r>
          </w:p>
        </w:tc>
      </w:tr>
    </w:tbl>
    <w:p w14:paraId="292FE56E" w14:textId="77777777" w:rsidR="00B74940" w:rsidRPr="001E2CBA" w:rsidRDefault="00B74940" w:rsidP="00B74940">
      <w:pPr>
        <w:ind w:left="900"/>
        <w:rPr>
          <w:snapToGrid w:val="0"/>
        </w:rPr>
      </w:pPr>
    </w:p>
    <w:p w14:paraId="2D817771" w14:textId="77777777" w:rsidR="00B74940" w:rsidRPr="002101E6" w:rsidRDefault="00B74940" w:rsidP="00B74940">
      <w:pPr>
        <w:ind w:left="900"/>
      </w:pPr>
      <w:r w:rsidRPr="002101E6">
        <w:rPr>
          <w:snapToGrid w:val="0"/>
        </w:rPr>
        <w:t xml:space="preserve">Daňové odpisy sa uplatňujú podľa sadzieb uvedených v zákone o dani z príjmov platných pre </w:t>
      </w:r>
      <w:r w:rsidRPr="00A733C2">
        <w:rPr>
          <w:snapToGrid w:val="0"/>
        </w:rPr>
        <w:t>rovnomerné</w:t>
      </w:r>
      <w:r w:rsidRPr="002101E6">
        <w:rPr>
          <w:color w:val="FF0000"/>
        </w:rPr>
        <w:t xml:space="preserve"> </w:t>
      </w:r>
      <w:r w:rsidRPr="002101E6">
        <w:t>odpisovanie.</w:t>
      </w:r>
    </w:p>
    <w:p w14:paraId="5776F26B" w14:textId="77777777" w:rsidR="00C81150" w:rsidRPr="002101E6" w:rsidRDefault="00C81150" w:rsidP="00C81150"/>
    <w:p w14:paraId="093EC452" w14:textId="77777777" w:rsidR="00AD3E66" w:rsidRPr="00E766C1" w:rsidRDefault="00AD3E66" w:rsidP="00E766C1">
      <w:pPr>
        <w:jc w:val="left"/>
        <w:rPr>
          <w:rFonts w:cs="Arial"/>
          <w:b/>
          <w:bCs/>
          <w:iCs/>
          <w:szCs w:val="28"/>
        </w:rPr>
      </w:pPr>
    </w:p>
    <w:p w14:paraId="47FE4246" w14:textId="1551B308" w:rsidR="00C81150" w:rsidRPr="00EE1136" w:rsidRDefault="00C81150" w:rsidP="001C150E">
      <w:pPr>
        <w:pStyle w:val="Nadpis2"/>
        <w:numPr>
          <w:ilvl w:val="1"/>
          <w:numId w:val="2"/>
        </w:numPr>
      </w:pPr>
      <w:r w:rsidRPr="00EE1136">
        <w:t>Prepočet údajov v cudzích menách na slovenskú menu</w:t>
      </w:r>
    </w:p>
    <w:p w14:paraId="00415206" w14:textId="77777777" w:rsidR="00C81150" w:rsidRPr="00EE1136" w:rsidRDefault="00C81150" w:rsidP="00C81150"/>
    <w:p w14:paraId="64F45471"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0C586FF6" w14:textId="77777777" w:rsidR="00CB407B" w:rsidRPr="002101E6" w:rsidRDefault="00CB407B" w:rsidP="00117B78">
      <w:pPr>
        <w:pStyle w:val="Nadpis1"/>
        <w:numPr>
          <w:ilvl w:val="0"/>
          <w:numId w:val="0"/>
        </w:numPr>
      </w:pPr>
    </w:p>
    <w:p w14:paraId="37CBEA5D" w14:textId="77777777" w:rsidR="001F47CD" w:rsidRDefault="001F47CD" w:rsidP="00D5663A">
      <w:pPr>
        <w:rPr>
          <w:i/>
          <w:snapToGrid w:val="0"/>
          <w:color w:val="FF0000"/>
          <w:lang w:eastAsia="sk-SK"/>
        </w:rPr>
      </w:pPr>
    </w:p>
    <w:p w14:paraId="24EABBE4" w14:textId="77777777" w:rsidR="001F47CD" w:rsidRDefault="001F47CD" w:rsidP="00D5663A">
      <w:pPr>
        <w:rPr>
          <w:i/>
          <w:snapToGrid w:val="0"/>
          <w:color w:val="FF0000"/>
          <w:lang w:eastAsia="sk-SK"/>
        </w:rPr>
      </w:pPr>
    </w:p>
    <w:p w14:paraId="5C36E5F4" w14:textId="5B2A7799" w:rsidR="000B313E" w:rsidRDefault="000B313E">
      <w:pPr>
        <w:jc w:val="left"/>
        <w:rPr>
          <w:rFonts w:cs="Arial"/>
          <w:b/>
          <w:bCs/>
          <w:iCs/>
          <w:snapToGrid w:val="0"/>
          <w:szCs w:val="28"/>
          <w:lang w:eastAsia="sk-SK"/>
        </w:rPr>
      </w:pPr>
      <w:bookmarkStart w:id="4" w:name="T_accrued_expense_deferred_income"/>
    </w:p>
    <w:p w14:paraId="073B1635" w14:textId="00CF98C5" w:rsidR="00F170D1" w:rsidRDefault="00F170D1">
      <w:pPr>
        <w:jc w:val="left"/>
        <w:rPr>
          <w:rFonts w:cs="Arial"/>
          <w:b/>
          <w:bCs/>
          <w:iCs/>
          <w:snapToGrid w:val="0"/>
          <w:szCs w:val="28"/>
          <w:lang w:eastAsia="sk-SK"/>
        </w:rPr>
      </w:pPr>
    </w:p>
    <w:p w14:paraId="372462CE" w14:textId="21594E81" w:rsidR="00F170D1" w:rsidRDefault="00F170D1">
      <w:pPr>
        <w:jc w:val="left"/>
        <w:rPr>
          <w:rFonts w:cs="Arial"/>
          <w:b/>
          <w:bCs/>
          <w:iCs/>
          <w:snapToGrid w:val="0"/>
          <w:szCs w:val="28"/>
          <w:lang w:eastAsia="sk-SK"/>
        </w:rPr>
      </w:pPr>
    </w:p>
    <w:p w14:paraId="7A2576D6" w14:textId="76CE5D79" w:rsidR="00F170D1" w:rsidRDefault="00F170D1">
      <w:pPr>
        <w:jc w:val="left"/>
        <w:rPr>
          <w:rFonts w:cs="Arial"/>
          <w:b/>
          <w:bCs/>
          <w:iCs/>
          <w:snapToGrid w:val="0"/>
          <w:szCs w:val="28"/>
          <w:lang w:eastAsia="sk-SK"/>
        </w:rPr>
      </w:pPr>
    </w:p>
    <w:p w14:paraId="65E4D847" w14:textId="19505232" w:rsidR="00F170D1" w:rsidRDefault="00F170D1">
      <w:pPr>
        <w:jc w:val="left"/>
        <w:rPr>
          <w:rFonts w:cs="Arial"/>
          <w:b/>
          <w:bCs/>
          <w:iCs/>
          <w:snapToGrid w:val="0"/>
          <w:szCs w:val="28"/>
          <w:lang w:eastAsia="sk-SK"/>
        </w:rPr>
      </w:pPr>
    </w:p>
    <w:p w14:paraId="396E1963" w14:textId="176FA64E" w:rsidR="00F170D1" w:rsidRDefault="00F170D1">
      <w:pPr>
        <w:jc w:val="left"/>
        <w:rPr>
          <w:rFonts w:cs="Arial"/>
          <w:b/>
          <w:bCs/>
          <w:iCs/>
          <w:snapToGrid w:val="0"/>
          <w:szCs w:val="28"/>
          <w:lang w:eastAsia="sk-SK"/>
        </w:rPr>
      </w:pPr>
    </w:p>
    <w:p w14:paraId="314BB915" w14:textId="7DEC9854" w:rsidR="00F170D1" w:rsidRDefault="00F170D1">
      <w:pPr>
        <w:jc w:val="left"/>
        <w:rPr>
          <w:rFonts w:cs="Arial"/>
          <w:b/>
          <w:bCs/>
          <w:iCs/>
          <w:snapToGrid w:val="0"/>
          <w:szCs w:val="28"/>
          <w:lang w:eastAsia="sk-SK"/>
        </w:rPr>
      </w:pPr>
    </w:p>
    <w:p w14:paraId="789CC460" w14:textId="5B8B12F9" w:rsidR="00F170D1" w:rsidRDefault="00F170D1">
      <w:pPr>
        <w:jc w:val="left"/>
        <w:rPr>
          <w:rFonts w:cs="Arial"/>
          <w:b/>
          <w:bCs/>
          <w:iCs/>
          <w:snapToGrid w:val="0"/>
          <w:szCs w:val="28"/>
          <w:lang w:eastAsia="sk-SK"/>
        </w:rPr>
      </w:pPr>
    </w:p>
    <w:p w14:paraId="0163BC18" w14:textId="439FC1A3" w:rsidR="00F170D1" w:rsidRDefault="00F170D1">
      <w:pPr>
        <w:jc w:val="left"/>
        <w:rPr>
          <w:rFonts w:cs="Arial"/>
          <w:b/>
          <w:bCs/>
          <w:iCs/>
          <w:snapToGrid w:val="0"/>
          <w:szCs w:val="28"/>
          <w:lang w:eastAsia="sk-SK"/>
        </w:rPr>
      </w:pPr>
    </w:p>
    <w:p w14:paraId="62D45F55" w14:textId="0240631A" w:rsidR="00F170D1" w:rsidRDefault="00F170D1">
      <w:pPr>
        <w:jc w:val="left"/>
        <w:rPr>
          <w:rFonts w:cs="Arial"/>
          <w:b/>
          <w:bCs/>
          <w:iCs/>
          <w:snapToGrid w:val="0"/>
          <w:szCs w:val="28"/>
          <w:lang w:eastAsia="sk-SK"/>
        </w:rPr>
      </w:pPr>
    </w:p>
    <w:p w14:paraId="7B269FE1" w14:textId="4FD39EB2" w:rsidR="00F170D1" w:rsidRDefault="00F170D1">
      <w:pPr>
        <w:jc w:val="left"/>
        <w:rPr>
          <w:rFonts w:cs="Arial"/>
          <w:b/>
          <w:bCs/>
          <w:iCs/>
          <w:snapToGrid w:val="0"/>
          <w:szCs w:val="28"/>
          <w:lang w:eastAsia="sk-SK"/>
        </w:rPr>
      </w:pPr>
    </w:p>
    <w:p w14:paraId="047BF067" w14:textId="6330ECA9" w:rsidR="00F170D1" w:rsidRDefault="00F170D1">
      <w:pPr>
        <w:jc w:val="left"/>
        <w:rPr>
          <w:rFonts w:cs="Arial"/>
          <w:b/>
          <w:bCs/>
          <w:iCs/>
          <w:snapToGrid w:val="0"/>
          <w:szCs w:val="28"/>
          <w:lang w:eastAsia="sk-SK"/>
        </w:rPr>
      </w:pPr>
    </w:p>
    <w:p w14:paraId="66F40A33" w14:textId="77777777" w:rsidR="00F170D1" w:rsidRDefault="00F170D1">
      <w:pPr>
        <w:jc w:val="left"/>
        <w:rPr>
          <w:rFonts w:cs="Arial"/>
          <w:b/>
          <w:bCs/>
          <w:iCs/>
          <w:snapToGrid w:val="0"/>
          <w:szCs w:val="28"/>
          <w:lang w:eastAsia="sk-SK"/>
        </w:rPr>
      </w:pPr>
    </w:p>
    <w:bookmarkEnd w:id="4"/>
    <w:p w14:paraId="4120B076" w14:textId="77777777" w:rsidR="00AD3E66" w:rsidRPr="00AD3E66" w:rsidRDefault="00AD3E66" w:rsidP="001C150E">
      <w:pPr>
        <w:pStyle w:val="Nadpis1"/>
        <w:numPr>
          <w:ilvl w:val="0"/>
          <w:numId w:val="2"/>
        </w:numPr>
        <w:rPr>
          <w:b w:val="0"/>
          <w:bCs w:val="0"/>
          <w:caps w:val="0"/>
          <w:vanish/>
        </w:rPr>
      </w:pPr>
    </w:p>
    <w:p w14:paraId="1E1E6B26" w14:textId="77777777" w:rsidR="003D733F" w:rsidRDefault="003D733F" w:rsidP="003D733F">
      <w:pPr>
        <w:pStyle w:val="Nadpis1"/>
        <w:numPr>
          <w:ilvl w:val="0"/>
          <w:numId w:val="0"/>
        </w:numPr>
      </w:pPr>
    </w:p>
    <w:p w14:paraId="100140D6" w14:textId="77777777" w:rsidR="003D733F" w:rsidRPr="002101E6" w:rsidRDefault="003D733F" w:rsidP="00C358AB">
      <w:pPr>
        <w:pStyle w:val="Nadpis1"/>
        <w:numPr>
          <w:ilvl w:val="0"/>
          <w:numId w:val="23"/>
        </w:numPr>
      </w:pPr>
      <w:r w:rsidRPr="002101E6">
        <w:t>INFORMáCIE, KTORé VYSVETĽUJú A DOPĹňAJú SúVAHU A VýKAZ ZISKOV A STRáT</w:t>
      </w:r>
    </w:p>
    <w:p w14:paraId="1B2115C8" w14:textId="77777777" w:rsidR="003D733F" w:rsidRDefault="003D733F" w:rsidP="003D733F">
      <w:pPr>
        <w:rPr>
          <w:b/>
          <w:snapToGrid w:val="0"/>
          <w:u w:val="single"/>
          <w:lang w:eastAsia="sk-SK"/>
        </w:rPr>
      </w:pPr>
    </w:p>
    <w:p w14:paraId="5F4D4A6F" w14:textId="77777777" w:rsidR="003D733F" w:rsidRPr="002101E6" w:rsidRDefault="003D733F" w:rsidP="003D733F">
      <w:pPr>
        <w:rPr>
          <w:i/>
          <w:snapToGrid w:val="0"/>
          <w:color w:val="FF0000"/>
          <w:lang w:eastAsia="sk-SK"/>
        </w:rPr>
      </w:pPr>
    </w:p>
    <w:p w14:paraId="332D67AE" w14:textId="77777777" w:rsidR="003D733F" w:rsidRPr="002101E6" w:rsidRDefault="003D733F" w:rsidP="00C358AB">
      <w:pPr>
        <w:pStyle w:val="Nadpis2"/>
        <w:numPr>
          <w:ilvl w:val="0"/>
          <w:numId w:val="24"/>
        </w:numPr>
      </w:pPr>
      <w:r w:rsidRPr="002101E6">
        <w:t xml:space="preserve">Záväzky </w:t>
      </w:r>
    </w:p>
    <w:p w14:paraId="6FEF5281" w14:textId="77777777" w:rsidR="003D733F" w:rsidRPr="002101E6" w:rsidRDefault="003D733F" w:rsidP="003D733F">
      <w:pPr>
        <w:rPr>
          <w:snapToGrid w:val="0"/>
          <w:lang w:eastAsia="sk-SK"/>
        </w:rPr>
      </w:pPr>
    </w:p>
    <w:p w14:paraId="4B3D05F7" w14:textId="77777777" w:rsidR="003D733F" w:rsidRPr="00C358AB" w:rsidRDefault="003D733F" w:rsidP="00C358AB">
      <w:pPr>
        <w:pStyle w:val="Nadpis3"/>
        <w:numPr>
          <w:ilvl w:val="0"/>
          <w:numId w:val="0"/>
        </w:numPr>
        <w:ind w:left="539" w:hanging="539"/>
        <w:rPr>
          <w:u w:val="none"/>
        </w:rPr>
      </w:pPr>
      <w:r w:rsidRPr="00C358AB">
        <w:rPr>
          <w:u w:val="none"/>
        </w:rPr>
        <w:t>Záväzky podľa zostatkovej doby splatnosti</w:t>
      </w:r>
    </w:p>
    <w:p w14:paraId="7F1AAC2B" w14:textId="77777777" w:rsidR="003D733F" w:rsidRPr="00C358AB" w:rsidRDefault="003D733F" w:rsidP="003D733F">
      <w:pPr>
        <w:pStyle w:val="Nadpis1"/>
        <w:numPr>
          <w:ilvl w:val="0"/>
          <w:numId w:val="0"/>
        </w:numPr>
        <w:ind w:left="283"/>
        <w:rPr>
          <w:u w:val="none"/>
        </w:rPr>
      </w:pPr>
    </w:p>
    <w:tbl>
      <w:tblPr>
        <w:tblW w:w="8946" w:type="dxa"/>
        <w:tblInd w:w="55" w:type="dxa"/>
        <w:tblCellMar>
          <w:left w:w="70" w:type="dxa"/>
          <w:right w:w="70" w:type="dxa"/>
        </w:tblCellMar>
        <w:tblLook w:val="04A0" w:firstRow="1" w:lastRow="0" w:firstColumn="1" w:lastColumn="0" w:noHBand="0" w:noVBand="1"/>
      </w:tblPr>
      <w:tblGrid>
        <w:gridCol w:w="4977"/>
        <w:gridCol w:w="1984"/>
        <w:gridCol w:w="1985"/>
      </w:tblGrid>
      <w:tr w:rsidR="00872CFC" w:rsidRPr="00AD3E66" w14:paraId="750B79DD" w14:textId="77777777" w:rsidTr="00E74AB0">
        <w:trPr>
          <w:trHeight w:val="1020"/>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3D4BECDA"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shd w:val="clear" w:color="auto" w:fill="auto"/>
            <w:noWrap/>
            <w:vAlign w:val="center"/>
            <w:hideMark/>
          </w:tcPr>
          <w:p w14:paraId="24CA2B28"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shd w:val="clear" w:color="auto" w:fill="auto"/>
            <w:vAlign w:val="center"/>
            <w:hideMark/>
          </w:tcPr>
          <w:p w14:paraId="7AE66DB4"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872CFC" w:rsidRPr="00AD3E66" w14:paraId="1BFF3F1E" w14:textId="77777777" w:rsidTr="00E74AB0">
        <w:trPr>
          <w:trHeight w:val="360"/>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544F0DA4"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po lehote splatnosti</w:t>
            </w:r>
          </w:p>
        </w:tc>
        <w:tc>
          <w:tcPr>
            <w:tcW w:w="1984" w:type="dxa"/>
            <w:tcBorders>
              <w:top w:val="nil"/>
              <w:left w:val="nil"/>
              <w:bottom w:val="single" w:sz="8" w:space="0" w:color="auto"/>
              <w:right w:val="single" w:sz="8" w:space="0" w:color="auto"/>
            </w:tcBorders>
            <w:shd w:val="clear" w:color="auto" w:fill="auto"/>
            <w:noWrap/>
            <w:vAlign w:val="bottom"/>
            <w:hideMark/>
          </w:tcPr>
          <w:p w14:paraId="77CB3E3E" w14:textId="19CF51F7" w:rsidR="00872CFC" w:rsidRPr="004F47D0" w:rsidRDefault="001E30A9" w:rsidP="00E74AB0">
            <w:pPr>
              <w:ind w:firstLineChars="100" w:firstLine="180"/>
              <w:jc w:val="right"/>
              <w:rPr>
                <w:color w:val="000000"/>
                <w:sz w:val="18"/>
                <w:szCs w:val="18"/>
                <w:lang w:eastAsia="sk-SK"/>
              </w:rPr>
            </w:pPr>
            <w:r>
              <w:rPr>
                <w:color w:val="000000"/>
                <w:sz w:val="18"/>
                <w:szCs w:val="18"/>
                <w:lang w:eastAsia="sk-SK"/>
              </w:rPr>
              <w:t>0</w:t>
            </w:r>
          </w:p>
        </w:tc>
        <w:tc>
          <w:tcPr>
            <w:tcW w:w="1985" w:type="dxa"/>
            <w:tcBorders>
              <w:top w:val="nil"/>
              <w:left w:val="nil"/>
              <w:bottom w:val="single" w:sz="8" w:space="0" w:color="auto"/>
              <w:right w:val="single" w:sz="12" w:space="0" w:color="auto"/>
            </w:tcBorders>
            <w:shd w:val="clear" w:color="auto" w:fill="auto"/>
            <w:vAlign w:val="bottom"/>
            <w:hideMark/>
          </w:tcPr>
          <w:p w14:paraId="4B1FBF6B" w14:textId="01A4FFBE" w:rsidR="00872CFC" w:rsidRPr="002F7D87" w:rsidRDefault="00203FFC" w:rsidP="00E74AB0">
            <w:pPr>
              <w:ind w:firstLineChars="100" w:firstLine="180"/>
              <w:jc w:val="right"/>
              <w:rPr>
                <w:color w:val="000000"/>
                <w:sz w:val="18"/>
                <w:szCs w:val="18"/>
                <w:lang w:eastAsia="sk-SK"/>
              </w:rPr>
            </w:pPr>
            <w:r>
              <w:rPr>
                <w:color w:val="000000"/>
                <w:sz w:val="18"/>
                <w:szCs w:val="18"/>
                <w:lang w:eastAsia="sk-SK"/>
              </w:rPr>
              <w:t>0</w:t>
            </w:r>
          </w:p>
        </w:tc>
      </w:tr>
      <w:tr w:rsidR="00872CFC" w:rsidRPr="002F7D87" w14:paraId="0B3E69D1" w14:textId="77777777" w:rsidTr="00203FFC">
        <w:trPr>
          <w:trHeight w:val="67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2A25342C"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shd w:val="clear" w:color="auto" w:fill="auto"/>
            <w:noWrap/>
            <w:vAlign w:val="bottom"/>
          </w:tcPr>
          <w:p w14:paraId="704F4064" w14:textId="0E592917" w:rsidR="00872CFC" w:rsidRPr="00872CFC" w:rsidRDefault="00ED1838" w:rsidP="00E74AB0">
            <w:pPr>
              <w:ind w:firstLineChars="100" w:firstLine="180"/>
              <w:jc w:val="right"/>
              <w:rPr>
                <w:bCs/>
                <w:color w:val="000000"/>
                <w:sz w:val="18"/>
                <w:szCs w:val="18"/>
                <w:lang w:eastAsia="sk-SK"/>
              </w:rPr>
            </w:pPr>
            <w:r>
              <w:rPr>
                <w:bCs/>
                <w:color w:val="000000"/>
                <w:sz w:val="18"/>
                <w:szCs w:val="18"/>
                <w:lang w:eastAsia="sk-SK"/>
              </w:rPr>
              <w:t>31247</w:t>
            </w:r>
          </w:p>
        </w:tc>
        <w:tc>
          <w:tcPr>
            <w:tcW w:w="1985" w:type="dxa"/>
            <w:tcBorders>
              <w:top w:val="nil"/>
              <w:left w:val="nil"/>
              <w:bottom w:val="single" w:sz="8" w:space="0" w:color="auto"/>
              <w:right w:val="single" w:sz="12" w:space="0" w:color="auto"/>
            </w:tcBorders>
            <w:shd w:val="clear" w:color="auto" w:fill="auto"/>
            <w:vAlign w:val="bottom"/>
            <w:hideMark/>
          </w:tcPr>
          <w:p w14:paraId="2B663650" w14:textId="25D069DD" w:rsidR="00872CFC" w:rsidRPr="002F7D87" w:rsidRDefault="00C608A3" w:rsidP="00E74AB0">
            <w:pPr>
              <w:ind w:firstLineChars="100" w:firstLine="180"/>
              <w:jc w:val="right"/>
              <w:rPr>
                <w:color w:val="000000"/>
                <w:sz w:val="18"/>
                <w:szCs w:val="18"/>
                <w:lang w:eastAsia="sk-SK"/>
              </w:rPr>
            </w:pPr>
            <w:r>
              <w:rPr>
                <w:color w:val="000000"/>
                <w:sz w:val="18"/>
                <w:szCs w:val="18"/>
                <w:lang w:eastAsia="sk-SK"/>
              </w:rPr>
              <w:t>38499</w:t>
            </w:r>
          </w:p>
        </w:tc>
      </w:tr>
      <w:tr w:rsidR="00872CFC" w:rsidRPr="00AD3E66" w14:paraId="52C10D8C" w14:textId="77777777" w:rsidTr="00203FFC">
        <w:trPr>
          <w:trHeight w:val="345"/>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14:paraId="746E26BA" w14:textId="77777777" w:rsidR="00872CFC" w:rsidRPr="00AD3E66" w:rsidRDefault="00872CFC" w:rsidP="00E74AB0">
            <w:pPr>
              <w:jc w:val="left"/>
              <w:rPr>
                <w:b/>
                <w:bCs/>
                <w:color w:val="000000"/>
                <w:sz w:val="18"/>
                <w:szCs w:val="18"/>
                <w:lang w:eastAsia="sk-SK"/>
              </w:rPr>
            </w:pPr>
            <w:r w:rsidRPr="00AD3E66">
              <w:rPr>
                <w:b/>
                <w:bCs/>
                <w:color w:val="000000"/>
                <w:sz w:val="18"/>
                <w:szCs w:val="18"/>
                <w:lang w:eastAsia="sk-SK"/>
              </w:rPr>
              <w:t>Krátkodobé záväzky spolu</w:t>
            </w:r>
          </w:p>
        </w:tc>
        <w:tc>
          <w:tcPr>
            <w:tcW w:w="1984" w:type="dxa"/>
            <w:tcBorders>
              <w:top w:val="nil"/>
              <w:left w:val="nil"/>
              <w:bottom w:val="single" w:sz="8" w:space="0" w:color="auto"/>
              <w:right w:val="single" w:sz="8" w:space="0" w:color="auto"/>
            </w:tcBorders>
            <w:shd w:val="clear" w:color="auto" w:fill="auto"/>
            <w:noWrap/>
            <w:vAlign w:val="bottom"/>
          </w:tcPr>
          <w:p w14:paraId="40D0A96D" w14:textId="018AAFF4" w:rsidR="00EF7A3F" w:rsidRPr="00872CFC" w:rsidRDefault="00ED1838" w:rsidP="00EF7A3F">
            <w:pPr>
              <w:ind w:firstLineChars="100" w:firstLine="181"/>
              <w:jc w:val="right"/>
              <w:rPr>
                <w:b/>
                <w:color w:val="000000"/>
                <w:sz w:val="18"/>
                <w:szCs w:val="18"/>
                <w:lang w:eastAsia="sk-SK"/>
              </w:rPr>
            </w:pPr>
            <w:r>
              <w:rPr>
                <w:b/>
                <w:color w:val="000000"/>
                <w:sz w:val="18"/>
                <w:szCs w:val="18"/>
                <w:lang w:eastAsia="sk-SK"/>
              </w:rPr>
              <w:t>31247</w:t>
            </w:r>
          </w:p>
        </w:tc>
        <w:tc>
          <w:tcPr>
            <w:tcW w:w="1985" w:type="dxa"/>
            <w:tcBorders>
              <w:top w:val="nil"/>
              <w:left w:val="nil"/>
              <w:bottom w:val="single" w:sz="8" w:space="0" w:color="auto"/>
              <w:right w:val="single" w:sz="12" w:space="0" w:color="auto"/>
            </w:tcBorders>
            <w:shd w:val="clear" w:color="auto" w:fill="auto"/>
            <w:noWrap/>
            <w:vAlign w:val="bottom"/>
            <w:hideMark/>
          </w:tcPr>
          <w:p w14:paraId="20009E2E" w14:textId="63D57D51" w:rsidR="00872CFC" w:rsidRPr="002F7D87" w:rsidRDefault="00C608A3" w:rsidP="00E74AB0">
            <w:pPr>
              <w:ind w:firstLineChars="100" w:firstLine="181"/>
              <w:jc w:val="right"/>
              <w:rPr>
                <w:b/>
                <w:bCs/>
                <w:color w:val="000000"/>
                <w:sz w:val="18"/>
                <w:szCs w:val="18"/>
                <w:lang w:eastAsia="sk-SK"/>
              </w:rPr>
            </w:pPr>
            <w:r>
              <w:rPr>
                <w:b/>
                <w:bCs/>
                <w:color w:val="000000"/>
                <w:sz w:val="18"/>
                <w:szCs w:val="18"/>
                <w:lang w:eastAsia="sk-SK"/>
              </w:rPr>
              <w:t>38499</w:t>
            </w:r>
            <w:r w:rsidR="004F273A">
              <w:rPr>
                <w:b/>
                <w:bCs/>
                <w:color w:val="000000"/>
                <w:sz w:val="18"/>
                <w:szCs w:val="18"/>
                <w:lang w:eastAsia="sk-SK"/>
              </w:rPr>
              <w:t xml:space="preserve"> </w:t>
            </w:r>
            <w:r w:rsidR="009C1AC6">
              <w:rPr>
                <w:b/>
                <w:bCs/>
                <w:color w:val="000000"/>
                <w:sz w:val="18"/>
                <w:szCs w:val="18"/>
                <w:lang w:eastAsia="sk-SK"/>
              </w:rPr>
              <w:t xml:space="preserve"> </w:t>
            </w:r>
          </w:p>
        </w:tc>
      </w:tr>
      <w:tr w:rsidR="00872CFC" w:rsidRPr="00AD3E66" w14:paraId="23361B44" w14:textId="77777777" w:rsidTr="00203FFC">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53318E99"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shd w:val="clear" w:color="auto" w:fill="auto"/>
            <w:noWrap/>
            <w:vAlign w:val="bottom"/>
          </w:tcPr>
          <w:p w14:paraId="2033EC1B" w14:textId="55D50EEC" w:rsidR="00EF7A3F" w:rsidRPr="00AD3E66" w:rsidRDefault="00E65CF7" w:rsidP="00E74AB0">
            <w:pPr>
              <w:ind w:firstLineChars="100" w:firstLine="180"/>
              <w:jc w:val="right"/>
              <w:rPr>
                <w:color w:val="000000"/>
                <w:sz w:val="18"/>
                <w:szCs w:val="18"/>
                <w:lang w:eastAsia="sk-SK"/>
              </w:rPr>
            </w:pPr>
            <w:r>
              <w:rPr>
                <w:color w:val="000000"/>
                <w:sz w:val="18"/>
                <w:szCs w:val="18"/>
                <w:lang w:eastAsia="sk-SK"/>
              </w:rPr>
              <w:t>2655</w:t>
            </w:r>
          </w:p>
        </w:tc>
        <w:tc>
          <w:tcPr>
            <w:tcW w:w="1985" w:type="dxa"/>
            <w:tcBorders>
              <w:top w:val="nil"/>
              <w:left w:val="nil"/>
              <w:bottom w:val="single" w:sz="8" w:space="0" w:color="auto"/>
              <w:right w:val="single" w:sz="12" w:space="0" w:color="auto"/>
            </w:tcBorders>
            <w:shd w:val="clear" w:color="auto" w:fill="auto"/>
            <w:noWrap/>
            <w:vAlign w:val="bottom"/>
            <w:hideMark/>
          </w:tcPr>
          <w:p w14:paraId="02F59A89" w14:textId="42FB9B25" w:rsidR="00872CFC" w:rsidRPr="00AD3E66" w:rsidRDefault="00C608A3" w:rsidP="00E74AB0">
            <w:pPr>
              <w:ind w:firstLineChars="100" w:firstLine="180"/>
              <w:jc w:val="right"/>
              <w:rPr>
                <w:color w:val="000000"/>
                <w:sz w:val="18"/>
                <w:szCs w:val="18"/>
                <w:lang w:eastAsia="sk-SK"/>
              </w:rPr>
            </w:pPr>
            <w:r>
              <w:rPr>
                <w:color w:val="000000"/>
                <w:sz w:val="18"/>
                <w:szCs w:val="18"/>
                <w:lang w:eastAsia="sk-SK"/>
              </w:rPr>
              <w:t>1561</w:t>
            </w:r>
            <w:r w:rsidR="00872CFC" w:rsidRPr="00AD3E66">
              <w:rPr>
                <w:color w:val="000000"/>
                <w:sz w:val="18"/>
                <w:szCs w:val="18"/>
                <w:lang w:eastAsia="sk-SK"/>
              </w:rPr>
              <w:t> </w:t>
            </w:r>
          </w:p>
        </w:tc>
      </w:tr>
      <w:tr w:rsidR="00872CFC" w:rsidRPr="00AD3E66" w14:paraId="62CAAC01" w14:textId="77777777" w:rsidTr="00203FFC">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6DC0BA99"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so zostatkovou dobou splatnosti nad päť rokov</w:t>
            </w:r>
          </w:p>
        </w:tc>
        <w:tc>
          <w:tcPr>
            <w:tcW w:w="1984" w:type="dxa"/>
            <w:tcBorders>
              <w:top w:val="nil"/>
              <w:left w:val="nil"/>
              <w:bottom w:val="single" w:sz="8" w:space="0" w:color="auto"/>
              <w:right w:val="single" w:sz="8" w:space="0" w:color="auto"/>
            </w:tcBorders>
            <w:shd w:val="clear" w:color="auto" w:fill="auto"/>
            <w:noWrap/>
            <w:vAlign w:val="bottom"/>
          </w:tcPr>
          <w:p w14:paraId="15C36796" w14:textId="7C3BA9D6" w:rsidR="00872CFC" w:rsidRPr="00AD3E66" w:rsidRDefault="00872CFC" w:rsidP="00E74AB0">
            <w:pPr>
              <w:ind w:firstLineChars="100" w:firstLine="180"/>
              <w:jc w:val="right"/>
              <w:rPr>
                <w:color w:val="000000"/>
                <w:sz w:val="18"/>
                <w:szCs w:val="18"/>
                <w:lang w:eastAsia="sk-SK"/>
              </w:rPr>
            </w:pPr>
          </w:p>
        </w:tc>
        <w:tc>
          <w:tcPr>
            <w:tcW w:w="1985" w:type="dxa"/>
            <w:tcBorders>
              <w:top w:val="nil"/>
              <w:left w:val="nil"/>
              <w:bottom w:val="single" w:sz="8" w:space="0" w:color="auto"/>
              <w:right w:val="single" w:sz="12" w:space="0" w:color="auto"/>
            </w:tcBorders>
            <w:shd w:val="clear" w:color="auto" w:fill="auto"/>
            <w:noWrap/>
            <w:vAlign w:val="bottom"/>
            <w:hideMark/>
          </w:tcPr>
          <w:p w14:paraId="04699D78" w14:textId="77777777" w:rsidR="00872CFC" w:rsidRPr="00AD3E66" w:rsidRDefault="00872CFC" w:rsidP="00E74AB0">
            <w:pPr>
              <w:ind w:firstLineChars="100" w:firstLine="180"/>
              <w:jc w:val="right"/>
              <w:rPr>
                <w:color w:val="000000"/>
                <w:sz w:val="18"/>
                <w:szCs w:val="18"/>
                <w:lang w:eastAsia="sk-SK"/>
              </w:rPr>
            </w:pPr>
            <w:r w:rsidRPr="00AD3E66">
              <w:rPr>
                <w:color w:val="000000"/>
                <w:sz w:val="18"/>
                <w:szCs w:val="18"/>
                <w:lang w:eastAsia="sk-SK"/>
              </w:rPr>
              <w:t> </w:t>
            </w:r>
          </w:p>
        </w:tc>
      </w:tr>
      <w:tr w:rsidR="00872CFC" w:rsidRPr="002F7D87" w14:paraId="67FC60FC" w14:textId="77777777" w:rsidTr="00A67743">
        <w:trPr>
          <w:trHeight w:val="345"/>
        </w:trPr>
        <w:tc>
          <w:tcPr>
            <w:tcW w:w="4977" w:type="dxa"/>
            <w:tcBorders>
              <w:top w:val="single" w:sz="8" w:space="0" w:color="auto"/>
              <w:left w:val="single" w:sz="12" w:space="0" w:color="auto"/>
              <w:bottom w:val="single" w:sz="12" w:space="0" w:color="auto"/>
              <w:right w:val="single" w:sz="12" w:space="0" w:color="auto"/>
            </w:tcBorders>
            <w:shd w:val="clear" w:color="auto" w:fill="auto"/>
            <w:noWrap/>
            <w:vAlign w:val="bottom"/>
          </w:tcPr>
          <w:p w14:paraId="14359109" w14:textId="77777777" w:rsidR="00872CFC" w:rsidRPr="00AD3E66" w:rsidRDefault="00872CFC" w:rsidP="00E74AB0">
            <w:pPr>
              <w:jc w:val="left"/>
              <w:rPr>
                <w:b/>
                <w:bCs/>
                <w:color w:val="000000"/>
                <w:sz w:val="18"/>
                <w:szCs w:val="18"/>
                <w:lang w:eastAsia="sk-SK"/>
              </w:rPr>
            </w:pPr>
            <w:r>
              <w:rPr>
                <w:b/>
                <w:bCs/>
                <w:color w:val="000000"/>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shd w:val="clear" w:color="auto" w:fill="auto"/>
            <w:noWrap/>
            <w:vAlign w:val="bottom"/>
          </w:tcPr>
          <w:p w14:paraId="6609C49C" w14:textId="69AA4D6C" w:rsidR="00872CFC" w:rsidRPr="00872CFC" w:rsidRDefault="00E65CF7" w:rsidP="00E74AB0">
            <w:pPr>
              <w:ind w:firstLineChars="100" w:firstLine="181"/>
              <w:jc w:val="right"/>
              <w:rPr>
                <w:b/>
                <w:color w:val="000000"/>
                <w:sz w:val="18"/>
                <w:szCs w:val="18"/>
                <w:lang w:eastAsia="sk-SK"/>
              </w:rPr>
            </w:pPr>
            <w:r>
              <w:rPr>
                <w:b/>
                <w:color w:val="000000"/>
                <w:sz w:val="18"/>
                <w:szCs w:val="18"/>
                <w:lang w:eastAsia="sk-SK"/>
              </w:rPr>
              <w:t>2655</w:t>
            </w:r>
          </w:p>
        </w:tc>
        <w:tc>
          <w:tcPr>
            <w:tcW w:w="1985" w:type="dxa"/>
            <w:tcBorders>
              <w:top w:val="single" w:sz="8" w:space="0" w:color="auto"/>
              <w:left w:val="nil"/>
              <w:bottom w:val="single" w:sz="12" w:space="0" w:color="auto"/>
              <w:right w:val="single" w:sz="12" w:space="0" w:color="auto"/>
            </w:tcBorders>
            <w:shd w:val="clear" w:color="auto" w:fill="auto"/>
            <w:noWrap/>
            <w:vAlign w:val="bottom"/>
          </w:tcPr>
          <w:p w14:paraId="1FC8734F" w14:textId="2992A9E5" w:rsidR="00C608A3" w:rsidRPr="002F7D87" w:rsidRDefault="00C608A3" w:rsidP="00C608A3">
            <w:pPr>
              <w:ind w:firstLineChars="100" w:firstLine="181"/>
              <w:jc w:val="right"/>
              <w:rPr>
                <w:b/>
                <w:bCs/>
                <w:color w:val="000000"/>
                <w:sz w:val="18"/>
                <w:szCs w:val="18"/>
                <w:lang w:eastAsia="sk-SK"/>
              </w:rPr>
            </w:pPr>
            <w:r>
              <w:rPr>
                <w:b/>
                <w:bCs/>
                <w:color w:val="000000"/>
                <w:sz w:val="18"/>
                <w:szCs w:val="18"/>
                <w:lang w:eastAsia="sk-SK"/>
              </w:rPr>
              <w:t>1561</w:t>
            </w:r>
          </w:p>
        </w:tc>
      </w:tr>
    </w:tbl>
    <w:p w14:paraId="582181BB" w14:textId="77777777" w:rsidR="003D733F" w:rsidRDefault="003D733F" w:rsidP="003D733F"/>
    <w:p w14:paraId="187AC923" w14:textId="77777777" w:rsidR="003D733F" w:rsidRDefault="003D733F" w:rsidP="003D733F"/>
    <w:p w14:paraId="39831443" w14:textId="77777777" w:rsidR="003D733F" w:rsidRDefault="003D733F" w:rsidP="00360B17">
      <w:pPr>
        <w:pStyle w:val="Nadpis1"/>
        <w:numPr>
          <w:ilvl w:val="0"/>
          <w:numId w:val="0"/>
        </w:numPr>
        <w:ind w:left="822"/>
      </w:pPr>
    </w:p>
    <w:p w14:paraId="74AD324B" w14:textId="77777777" w:rsidR="003D733F" w:rsidRDefault="003D733F" w:rsidP="00360B17">
      <w:pPr>
        <w:pStyle w:val="Nadpis1"/>
        <w:numPr>
          <w:ilvl w:val="0"/>
          <w:numId w:val="0"/>
        </w:numPr>
        <w:ind w:left="822"/>
      </w:pPr>
    </w:p>
    <w:p w14:paraId="336F4CED" w14:textId="77777777" w:rsidR="003D733F" w:rsidRDefault="003D733F" w:rsidP="00360B17">
      <w:pPr>
        <w:pStyle w:val="Nadpis1"/>
        <w:numPr>
          <w:ilvl w:val="0"/>
          <w:numId w:val="0"/>
        </w:numPr>
        <w:ind w:left="822"/>
      </w:pPr>
    </w:p>
    <w:p w14:paraId="4FE6E64E" w14:textId="77777777" w:rsidR="001E2635" w:rsidRDefault="001E2635" w:rsidP="0097505C">
      <w:pPr>
        <w:pStyle w:val="Nadpis1"/>
        <w:numPr>
          <w:ilvl w:val="0"/>
          <w:numId w:val="23"/>
        </w:numPr>
      </w:pPr>
      <w:r w:rsidRPr="002101E6">
        <w:t>INÉ AKTÍVA A INÉ PASÍVA</w:t>
      </w:r>
    </w:p>
    <w:p w14:paraId="681E1FBE" w14:textId="77777777" w:rsidR="003D733F" w:rsidRPr="003D733F" w:rsidRDefault="003D733F" w:rsidP="003D733F"/>
    <w:p w14:paraId="66B49AF5" w14:textId="77777777" w:rsidR="001E2635" w:rsidRPr="002101E6" w:rsidRDefault="001E2635" w:rsidP="001E2635"/>
    <w:p w14:paraId="39A9882A" w14:textId="77777777" w:rsidR="001E2635" w:rsidRPr="002101E6" w:rsidRDefault="001E2635" w:rsidP="00EE1136">
      <w:pPr>
        <w:pStyle w:val="Nadpis2"/>
        <w:numPr>
          <w:ilvl w:val="1"/>
          <w:numId w:val="20"/>
        </w:numPr>
      </w:pPr>
      <w:r w:rsidRPr="002101E6">
        <w:t>Podmienené záväzky</w:t>
      </w:r>
    </w:p>
    <w:p w14:paraId="37D980F6" w14:textId="77777777" w:rsidR="001E2635" w:rsidRPr="002101E6" w:rsidRDefault="001E2635" w:rsidP="001E2635">
      <w:pPr>
        <w:rPr>
          <w:snapToGrid w:val="0"/>
          <w:lang w:eastAsia="sk-SK"/>
        </w:rPr>
      </w:pPr>
    </w:p>
    <w:p w14:paraId="2E351EB5" w14:textId="77777777" w:rsidR="00872CFC" w:rsidRPr="002101E6" w:rsidRDefault="00872CFC" w:rsidP="00872CFC">
      <w:pPr>
        <w:rPr>
          <w:snapToGrid w:val="0"/>
        </w:rPr>
      </w:pPr>
      <w:bookmarkStart w:id="5" w:name="T_contingent_liabilities_1"/>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w:t>
      </w:r>
    </w:p>
    <w:p w14:paraId="46E7C837" w14:textId="77777777" w:rsidR="00872CFC" w:rsidRPr="002101E6" w:rsidRDefault="00872CFC" w:rsidP="00F32DB3">
      <w:pPr>
        <w:rPr>
          <w:sz w:val="14"/>
        </w:rPr>
      </w:pPr>
    </w:p>
    <w:bookmarkEnd w:id="5"/>
    <w:p w14:paraId="44F8C43E" w14:textId="77777777" w:rsidR="003D733F" w:rsidRDefault="003D733F" w:rsidP="00360B17">
      <w:pPr>
        <w:pStyle w:val="Nadpis1"/>
        <w:numPr>
          <w:ilvl w:val="0"/>
          <w:numId w:val="0"/>
        </w:numPr>
        <w:ind w:left="822"/>
      </w:pPr>
    </w:p>
    <w:p w14:paraId="168D4555" w14:textId="77777777" w:rsidR="001E2635" w:rsidRPr="002101E6" w:rsidRDefault="00EE1136" w:rsidP="0097505C">
      <w:pPr>
        <w:pStyle w:val="Nadpis1"/>
        <w:numPr>
          <w:ilvl w:val="0"/>
          <w:numId w:val="23"/>
        </w:numPr>
      </w:pPr>
      <w:r>
        <w:t>I</w:t>
      </w:r>
      <w:r w:rsidR="001E2635" w:rsidRPr="002101E6">
        <w:t>SKUTOČNOSTI, KTORÉ NASTALI PO DNI, KU KTORÉMU SA ZOSTAVUJE ÚČTOVNÁ ZÁVIERKA, A DO DŇA ZOSTAVENIA ÚČTOVNEJ ZÁVIERKY</w:t>
      </w:r>
    </w:p>
    <w:p w14:paraId="44A99A4E" w14:textId="77777777" w:rsidR="001E2635" w:rsidRPr="002101E6" w:rsidRDefault="001E2635" w:rsidP="001E2635">
      <w:pPr>
        <w:rPr>
          <w:u w:val="single"/>
        </w:rPr>
      </w:pPr>
    </w:p>
    <w:p w14:paraId="399186AA" w14:textId="77777777" w:rsidR="001E2635" w:rsidRPr="002101E6" w:rsidRDefault="001E2635" w:rsidP="001E2635">
      <w:pPr>
        <w:rPr>
          <w:sz w:val="15"/>
          <w:szCs w:val="15"/>
        </w:rPr>
      </w:pPr>
    </w:p>
    <w:p w14:paraId="1EE809EB" w14:textId="6CCBF68D" w:rsidR="00FB5DC5" w:rsidRPr="00FB5DC5" w:rsidRDefault="001E2635" w:rsidP="004A5682">
      <w:pPr>
        <w:rPr>
          <w:snapToGrid w:val="0"/>
          <w:lang w:eastAsia="sk-SK"/>
        </w:rPr>
      </w:pPr>
      <w:r w:rsidRPr="002101E6">
        <w:rPr>
          <w:snapToGrid w:val="0"/>
          <w:lang w:eastAsia="sk-SK"/>
        </w:rPr>
        <w:t>Po 31. decembri</w:t>
      </w:r>
      <w:r w:rsidR="00994D15">
        <w:rPr>
          <w:snapToGrid w:val="0"/>
          <w:lang w:eastAsia="sk-SK"/>
        </w:rPr>
        <w:t xml:space="preserve"> </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p w14:paraId="46D12DE6" w14:textId="77777777" w:rsidR="00D56BE5" w:rsidRPr="002101E6" w:rsidRDefault="00D56BE5" w:rsidP="001E2635">
      <w:pPr>
        <w:rPr>
          <w:snapToGrid w:val="0"/>
          <w:lang w:eastAsia="sk-SK"/>
        </w:rPr>
      </w:pPr>
    </w:p>
    <w:p w14:paraId="61DAACDD" w14:textId="77777777" w:rsidR="001E2635" w:rsidRPr="002101E6" w:rsidRDefault="001E2635" w:rsidP="0012668B">
      <w:pPr>
        <w:rPr>
          <w:snapToGrid w:val="0"/>
          <w:lang w:eastAsia="sk-SK"/>
        </w:rPr>
      </w:pPr>
    </w:p>
    <w:sectPr w:rsidR="001E2635" w:rsidRPr="002101E6" w:rsidSect="000F08FF">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0FA308" w14:textId="77777777" w:rsidR="00EE6313" w:rsidRDefault="00EE6313">
      <w:r>
        <w:separator/>
      </w:r>
    </w:p>
  </w:endnote>
  <w:endnote w:type="continuationSeparator" w:id="0">
    <w:p w14:paraId="5578EA42" w14:textId="77777777" w:rsidR="00EE6313" w:rsidRDefault="00EE63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90771654"/>
      <w:docPartObj>
        <w:docPartGallery w:val="Page Numbers (Bottom of Page)"/>
        <w:docPartUnique/>
      </w:docPartObj>
    </w:sdtPr>
    <w:sdtEndPr/>
    <w:sdtContent>
      <w:p w14:paraId="68BE682B" w14:textId="77777777" w:rsidR="000D761F" w:rsidRDefault="000D761F">
        <w:pPr>
          <w:pStyle w:val="Pta"/>
          <w:jc w:val="center"/>
        </w:pPr>
        <w:r>
          <w:fldChar w:fldCharType="begin"/>
        </w:r>
        <w:r>
          <w:instrText>PAGE   \* MERGEFORMAT</w:instrText>
        </w:r>
        <w:r>
          <w:fldChar w:fldCharType="separate"/>
        </w:r>
        <w:r w:rsidR="00E65CF7">
          <w:rPr>
            <w:noProof/>
          </w:rPr>
          <w:t>16</w:t>
        </w:r>
        <w:r>
          <w:fldChar w:fldCharType="end"/>
        </w:r>
      </w:p>
    </w:sdtContent>
  </w:sdt>
  <w:p w14:paraId="6BAF2178" w14:textId="77777777" w:rsidR="00C72E9C" w:rsidRDefault="00C72E9C" w:rsidP="002101E6">
    <w:pPr>
      <w:pStyle w:val="Pta"/>
      <w:pBdr>
        <w:top w:val="single" w:sz="4" w:space="1" w:color="auto"/>
      </w:pBd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DE1FEA" w14:textId="77777777" w:rsidR="00EE6313" w:rsidRDefault="00EE6313">
      <w:r>
        <w:separator/>
      </w:r>
    </w:p>
  </w:footnote>
  <w:footnote w:type="continuationSeparator" w:id="0">
    <w:p w14:paraId="48149AA4" w14:textId="77777777" w:rsidR="00EE6313" w:rsidRDefault="00EE631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E21EA9" w14:textId="77777777"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FD394A">
      <w:t xml:space="preserve">51285771                              </w:t>
    </w:r>
    <w:r>
      <w:t>DIČ:</w:t>
    </w:r>
    <w:r w:rsidR="00FD394A">
      <w:t>2120660443</w:t>
    </w:r>
  </w:p>
  <w:p w14:paraId="76BF267D" w14:textId="77777777" w:rsidR="00C72E9C" w:rsidRDefault="00C72E9C" w:rsidP="00C81150">
    <w:pPr>
      <w:pStyle w:val="Hlavika"/>
    </w:pPr>
    <w:bookmarkStart w:id="6" w:name="Business_name"/>
    <w:bookmarkEnd w:id="6"/>
  </w:p>
  <w:p w14:paraId="1E34753C" w14:textId="77777777" w:rsidR="00C72E9C" w:rsidRDefault="00C72E9C" w:rsidP="00C81150">
    <w:pPr>
      <w:pStyle w:val="Hlavika"/>
    </w:pPr>
    <w:r>
      <w:t>Poznámky individuálnej účtovnej závierky</w:t>
    </w:r>
  </w:p>
  <w:p w14:paraId="5D8240F5" w14:textId="2C0262BB" w:rsidR="00502048" w:rsidRDefault="00C72E9C" w:rsidP="00C81150">
    <w:pPr>
      <w:pStyle w:val="Hlavika"/>
    </w:pPr>
    <w:r>
      <w:t>Zostavenej k 31. decembru 20</w:t>
    </w:r>
    <w:r w:rsidR="00502048">
      <w:t>2</w:t>
    </w:r>
    <w:r w:rsidR="00C608A3">
      <w:t>3</w:t>
    </w:r>
  </w:p>
  <w:p w14:paraId="6902DFC0" w14:textId="77777777" w:rsidR="00C72E9C" w:rsidRDefault="00C72E9C" w:rsidP="00C81150">
    <w:pPr>
      <w:pStyle w:val="Hlavika"/>
      <w:pBdr>
        <w:bottom w:val="single" w:sz="4" w:space="1" w:color="auto"/>
      </w:pBdr>
    </w:pPr>
    <w:r>
      <w:t>(údaje v tabuľkách sú uvedené v celých eurách, ak nie je uvedené inak)</w:t>
    </w:r>
  </w:p>
  <w:p w14:paraId="2E4EC668" w14:textId="77777777" w:rsidR="00C72E9C" w:rsidRDefault="00C72E9C"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975C6"/>
    <w:multiLevelType w:val="multilevel"/>
    <w:tmpl w:val="D690EE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15139D8"/>
    <w:multiLevelType w:val="hybridMultilevel"/>
    <w:tmpl w:val="9BDAA82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02229D9"/>
    <w:multiLevelType w:val="hybridMultilevel"/>
    <w:tmpl w:val="53C64CFE"/>
    <w:lvl w:ilvl="0" w:tplc="2E3AEA58">
      <w:start w:val="1"/>
      <w:numFmt w:val="lowerLetter"/>
      <w:lvlText w:val="%1)"/>
      <w:lvlJc w:val="left"/>
      <w:pPr>
        <w:tabs>
          <w:tab w:val="num" w:pos="1078"/>
        </w:tabs>
        <w:ind w:left="1078" w:hanging="539"/>
      </w:pPr>
      <w:rPr>
        <w:rFonts w:hint="default"/>
      </w:rPr>
    </w:lvl>
    <w:lvl w:ilvl="1" w:tplc="E2AED482">
      <w:start w:val="1"/>
      <w:numFmt w:val="bullet"/>
      <w:lvlText w:val=""/>
      <w:lvlJc w:val="left"/>
      <w:pPr>
        <w:tabs>
          <w:tab w:val="num" w:pos="1903"/>
        </w:tabs>
        <w:ind w:left="1903" w:hanging="284"/>
      </w:pPr>
      <w:rPr>
        <w:rFonts w:ascii="Symbol" w:hAnsi="Symbol" w:hint="default"/>
      </w:rPr>
    </w:lvl>
    <w:lvl w:ilvl="2" w:tplc="0409001B" w:tentative="1">
      <w:start w:val="1"/>
      <w:numFmt w:val="lowerRoman"/>
      <w:lvlText w:val="%3."/>
      <w:lvlJc w:val="right"/>
      <w:pPr>
        <w:tabs>
          <w:tab w:val="num" w:pos="2699"/>
        </w:tabs>
        <w:ind w:left="2699" w:hanging="180"/>
      </w:pPr>
    </w:lvl>
    <w:lvl w:ilvl="3" w:tplc="0409000F" w:tentative="1">
      <w:start w:val="1"/>
      <w:numFmt w:val="decimal"/>
      <w:lvlText w:val="%4."/>
      <w:lvlJc w:val="left"/>
      <w:pPr>
        <w:tabs>
          <w:tab w:val="num" w:pos="3419"/>
        </w:tabs>
        <w:ind w:left="3419" w:hanging="360"/>
      </w:pPr>
    </w:lvl>
    <w:lvl w:ilvl="4" w:tplc="04090019" w:tentative="1">
      <w:start w:val="1"/>
      <w:numFmt w:val="lowerLetter"/>
      <w:lvlText w:val="%5."/>
      <w:lvlJc w:val="left"/>
      <w:pPr>
        <w:tabs>
          <w:tab w:val="num" w:pos="4139"/>
        </w:tabs>
        <w:ind w:left="4139" w:hanging="360"/>
      </w:pPr>
    </w:lvl>
    <w:lvl w:ilvl="5" w:tplc="0409001B" w:tentative="1">
      <w:start w:val="1"/>
      <w:numFmt w:val="lowerRoman"/>
      <w:lvlText w:val="%6."/>
      <w:lvlJc w:val="right"/>
      <w:pPr>
        <w:tabs>
          <w:tab w:val="num" w:pos="4859"/>
        </w:tabs>
        <w:ind w:left="4859" w:hanging="180"/>
      </w:pPr>
    </w:lvl>
    <w:lvl w:ilvl="6" w:tplc="0409000F" w:tentative="1">
      <w:start w:val="1"/>
      <w:numFmt w:val="decimal"/>
      <w:lvlText w:val="%7."/>
      <w:lvlJc w:val="left"/>
      <w:pPr>
        <w:tabs>
          <w:tab w:val="num" w:pos="5579"/>
        </w:tabs>
        <w:ind w:left="5579" w:hanging="360"/>
      </w:pPr>
    </w:lvl>
    <w:lvl w:ilvl="7" w:tplc="04090019" w:tentative="1">
      <w:start w:val="1"/>
      <w:numFmt w:val="lowerLetter"/>
      <w:lvlText w:val="%8."/>
      <w:lvlJc w:val="left"/>
      <w:pPr>
        <w:tabs>
          <w:tab w:val="num" w:pos="6299"/>
        </w:tabs>
        <w:ind w:left="6299" w:hanging="360"/>
      </w:pPr>
    </w:lvl>
    <w:lvl w:ilvl="8" w:tplc="0409001B" w:tentative="1">
      <w:start w:val="1"/>
      <w:numFmt w:val="lowerRoman"/>
      <w:lvlText w:val="%9."/>
      <w:lvlJc w:val="right"/>
      <w:pPr>
        <w:tabs>
          <w:tab w:val="num" w:pos="7019"/>
        </w:tabs>
        <w:ind w:left="7019" w:hanging="180"/>
      </w:pPr>
    </w:lvl>
  </w:abstractNum>
  <w:abstractNum w:abstractNumId="4" w15:restartNumberingAfterBreak="0">
    <w:nsid w:val="129F0C18"/>
    <w:multiLevelType w:val="hybridMultilevel"/>
    <w:tmpl w:val="EC8E9884"/>
    <w:lvl w:ilvl="0" w:tplc="7A826858">
      <w:start w:val="1"/>
      <w:numFmt w:val="decimal"/>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AFD1C44"/>
    <w:multiLevelType w:val="hybridMultilevel"/>
    <w:tmpl w:val="A96C11E0"/>
    <w:lvl w:ilvl="0" w:tplc="F2C64EB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FE67036"/>
    <w:multiLevelType w:val="hybridMultilevel"/>
    <w:tmpl w:val="F5D0EF44"/>
    <w:lvl w:ilvl="0" w:tplc="8176FB08">
      <w:numFmt w:val="bullet"/>
      <w:lvlText w:val="-"/>
      <w:lvlJc w:val="left"/>
      <w:pPr>
        <w:ind w:left="1260" w:hanging="360"/>
      </w:pPr>
      <w:rPr>
        <w:rFonts w:ascii="Verdana" w:eastAsia="Times New Roman" w:hAnsi="Verdana" w:cs="Times New Roman" w:hint="default"/>
      </w:rPr>
    </w:lvl>
    <w:lvl w:ilvl="1" w:tplc="041B0003" w:tentative="1">
      <w:start w:val="1"/>
      <w:numFmt w:val="bullet"/>
      <w:lvlText w:val="o"/>
      <w:lvlJc w:val="left"/>
      <w:pPr>
        <w:ind w:left="1980" w:hanging="360"/>
      </w:pPr>
      <w:rPr>
        <w:rFonts w:ascii="Courier New" w:hAnsi="Courier New" w:cs="Courier New" w:hint="default"/>
      </w:rPr>
    </w:lvl>
    <w:lvl w:ilvl="2" w:tplc="041B0005" w:tentative="1">
      <w:start w:val="1"/>
      <w:numFmt w:val="bullet"/>
      <w:lvlText w:val=""/>
      <w:lvlJc w:val="left"/>
      <w:pPr>
        <w:ind w:left="2700" w:hanging="360"/>
      </w:pPr>
      <w:rPr>
        <w:rFonts w:ascii="Wingdings" w:hAnsi="Wingdings" w:hint="default"/>
      </w:rPr>
    </w:lvl>
    <w:lvl w:ilvl="3" w:tplc="041B0001" w:tentative="1">
      <w:start w:val="1"/>
      <w:numFmt w:val="bullet"/>
      <w:lvlText w:val=""/>
      <w:lvlJc w:val="left"/>
      <w:pPr>
        <w:ind w:left="3420" w:hanging="360"/>
      </w:pPr>
      <w:rPr>
        <w:rFonts w:ascii="Symbol" w:hAnsi="Symbol" w:hint="default"/>
      </w:rPr>
    </w:lvl>
    <w:lvl w:ilvl="4" w:tplc="041B0003" w:tentative="1">
      <w:start w:val="1"/>
      <w:numFmt w:val="bullet"/>
      <w:lvlText w:val="o"/>
      <w:lvlJc w:val="left"/>
      <w:pPr>
        <w:ind w:left="4140" w:hanging="360"/>
      </w:pPr>
      <w:rPr>
        <w:rFonts w:ascii="Courier New" w:hAnsi="Courier New" w:cs="Courier New" w:hint="default"/>
      </w:rPr>
    </w:lvl>
    <w:lvl w:ilvl="5" w:tplc="041B0005" w:tentative="1">
      <w:start w:val="1"/>
      <w:numFmt w:val="bullet"/>
      <w:lvlText w:val=""/>
      <w:lvlJc w:val="left"/>
      <w:pPr>
        <w:ind w:left="4860" w:hanging="360"/>
      </w:pPr>
      <w:rPr>
        <w:rFonts w:ascii="Wingdings" w:hAnsi="Wingdings" w:hint="default"/>
      </w:rPr>
    </w:lvl>
    <w:lvl w:ilvl="6" w:tplc="041B0001" w:tentative="1">
      <w:start w:val="1"/>
      <w:numFmt w:val="bullet"/>
      <w:lvlText w:val=""/>
      <w:lvlJc w:val="left"/>
      <w:pPr>
        <w:ind w:left="5580" w:hanging="360"/>
      </w:pPr>
      <w:rPr>
        <w:rFonts w:ascii="Symbol" w:hAnsi="Symbol" w:hint="default"/>
      </w:rPr>
    </w:lvl>
    <w:lvl w:ilvl="7" w:tplc="041B0003" w:tentative="1">
      <w:start w:val="1"/>
      <w:numFmt w:val="bullet"/>
      <w:lvlText w:val="o"/>
      <w:lvlJc w:val="left"/>
      <w:pPr>
        <w:ind w:left="6300" w:hanging="360"/>
      </w:pPr>
      <w:rPr>
        <w:rFonts w:ascii="Courier New" w:hAnsi="Courier New" w:cs="Courier New" w:hint="default"/>
      </w:rPr>
    </w:lvl>
    <w:lvl w:ilvl="8" w:tplc="041B0005" w:tentative="1">
      <w:start w:val="1"/>
      <w:numFmt w:val="bullet"/>
      <w:lvlText w:val=""/>
      <w:lvlJc w:val="left"/>
      <w:pPr>
        <w:ind w:left="7020" w:hanging="360"/>
      </w:pPr>
      <w:rPr>
        <w:rFonts w:ascii="Wingdings" w:hAnsi="Wingdings" w:hint="default"/>
      </w:rPr>
    </w:lvl>
  </w:abstractNum>
  <w:abstractNum w:abstractNumId="9"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EB93610"/>
    <w:multiLevelType w:val="multilevel"/>
    <w:tmpl w:val="6A7A386C"/>
    <w:lvl w:ilvl="0">
      <w:start w:val="1"/>
      <w:numFmt w:val="decimal"/>
      <w:pStyle w:val="Nadpis1"/>
      <w:lvlText w:val="%1."/>
      <w:lvlJc w:val="left"/>
      <w:pPr>
        <w:ind w:left="643" w:hanging="36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12"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498F365A"/>
    <w:multiLevelType w:val="hybridMultilevel"/>
    <w:tmpl w:val="51BE53B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4FB2B28"/>
    <w:multiLevelType w:val="hybridMultilevel"/>
    <w:tmpl w:val="B232CB4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9B64B9A"/>
    <w:multiLevelType w:val="hybridMultilevel"/>
    <w:tmpl w:val="F6D8648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1" w15:restartNumberingAfterBreak="0">
    <w:nsid w:val="7FA24122"/>
    <w:multiLevelType w:val="hybridMultilevel"/>
    <w:tmpl w:val="258A6410"/>
    <w:lvl w:ilvl="0" w:tplc="08620C6E">
      <w:start w:val="1"/>
      <w:numFmt w:val="upperRoman"/>
      <w:lvlText w:val="%1."/>
      <w:lvlJc w:val="left"/>
      <w:pPr>
        <w:ind w:left="1080" w:hanging="72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1520049011">
    <w:abstractNumId w:val="9"/>
  </w:num>
  <w:num w:numId="2" w16cid:durableId="2087023053">
    <w:abstractNumId w:val="20"/>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741445008">
    <w:abstractNumId w:val="3"/>
  </w:num>
  <w:num w:numId="4" w16cid:durableId="1729645928">
    <w:abstractNumId w:val="4"/>
  </w:num>
  <w:num w:numId="5" w16cid:durableId="1241599552">
    <w:abstractNumId w:val="12"/>
  </w:num>
  <w:num w:numId="6" w16cid:durableId="977760140">
    <w:abstractNumId w:val="6"/>
  </w:num>
  <w:num w:numId="7" w16cid:durableId="965967364">
    <w:abstractNumId w:val="14"/>
  </w:num>
  <w:num w:numId="8" w16cid:durableId="1069884408">
    <w:abstractNumId w:val="18"/>
  </w:num>
  <w:num w:numId="9" w16cid:durableId="63458325">
    <w:abstractNumId w:val="2"/>
  </w:num>
  <w:num w:numId="10" w16cid:durableId="996687302">
    <w:abstractNumId w:val="10"/>
  </w:num>
  <w:num w:numId="11" w16cid:durableId="711225148">
    <w:abstractNumId w:val="19"/>
  </w:num>
  <w:num w:numId="12" w16cid:durableId="1039937464">
    <w:abstractNumId w:val="5"/>
  </w:num>
  <w:num w:numId="13" w16cid:durableId="82453072">
    <w:abstractNumId w:val="13"/>
  </w:num>
  <w:num w:numId="14" w16cid:durableId="1671059834">
    <w:abstractNumId w:val="11"/>
  </w:num>
  <w:num w:numId="15" w16cid:durableId="2045017154">
    <w:abstractNumId w:val="11"/>
    <w:lvlOverride w:ilvl="0">
      <w:startOverride w:val="2"/>
    </w:lvlOverride>
  </w:num>
  <w:num w:numId="16" w16cid:durableId="509875093">
    <w:abstractNumId w:val="11"/>
    <w:lvlOverride w:ilvl="0">
      <w:startOverride w:val="1"/>
    </w:lvlOverride>
    <w:lvlOverride w:ilvl="1">
      <w:startOverride w:val="1"/>
    </w:lvlOverride>
  </w:num>
  <w:num w:numId="17" w16cid:durableId="5596031">
    <w:abstractNumId w:val="17"/>
  </w:num>
  <w:num w:numId="18" w16cid:durableId="922832664">
    <w:abstractNumId w:val="11"/>
    <w:lvlOverride w:ilvl="0">
      <w:startOverride w:val="1"/>
    </w:lvlOverride>
    <w:lvlOverride w:ilvl="1">
      <w:startOverride w:val="1"/>
    </w:lvlOverride>
  </w:num>
  <w:num w:numId="19" w16cid:durableId="1007488041">
    <w:abstractNumId w:val="15"/>
  </w:num>
  <w:num w:numId="20" w16cid:durableId="1177034320">
    <w:abstractNumId w:val="11"/>
    <w:lvlOverride w:ilvl="0">
      <w:startOverride w:val="1"/>
    </w:lvlOverride>
    <w:lvlOverride w:ilvl="1">
      <w:startOverride w:val="1"/>
    </w:lvlOverride>
  </w:num>
  <w:num w:numId="21" w16cid:durableId="2126386902">
    <w:abstractNumId w:val="16"/>
  </w:num>
  <w:num w:numId="22" w16cid:durableId="461460265">
    <w:abstractNumId w:val="1"/>
  </w:num>
  <w:num w:numId="23" w16cid:durableId="113794098">
    <w:abstractNumId w:val="21"/>
  </w:num>
  <w:num w:numId="24" w16cid:durableId="1522166973">
    <w:abstractNumId w:val="7"/>
  </w:num>
  <w:num w:numId="25" w16cid:durableId="699547275">
    <w:abstractNumId w:val="0"/>
  </w:num>
  <w:num w:numId="26" w16cid:durableId="220167867">
    <w:abstractNumId w:val="8"/>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05135"/>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34D1"/>
    <w:rsid w:val="000859AC"/>
    <w:rsid w:val="00086A37"/>
    <w:rsid w:val="00091D73"/>
    <w:rsid w:val="000923F2"/>
    <w:rsid w:val="000A3022"/>
    <w:rsid w:val="000B2C5D"/>
    <w:rsid w:val="000B313E"/>
    <w:rsid w:val="000B638D"/>
    <w:rsid w:val="000B7F83"/>
    <w:rsid w:val="000C1342"/>
    <w:rsid w:val="000C3965"/>
    <w:rsid w:val="000C559C"/>
    <w:rsid w:val="000C6D1B"/>
    <w:rsid w:val="000D051D"/>
    <w:rsid w:val="000D4339"/>
    <w:rsid w:val="000D6844"/>
    <w:rsid w:val="000D761F"/>
    <w:rsid w:val="000D7DAD"/>
    <w:rsid w:val="000E0267"/>
    <w:rsid w:val="000E123F"/>
    <w:rsid w:val="000E1EAB"/>
    <w:rsid w:val="000E4315"/>
    <w:rsid w:val="000E6A9D"/>
    <w:rsid w:val="000F08FF"/>
    <w:rsid w:val="000F2546"/>
    <w:rsid w:val="000F3C33"/>
    <w:rsid w:val="000F3D4D"/>
    <w:rsid w:val="000F63F1"/>
    <w:rsid w:val="00100B64"/>
    <w:rsid w:val="00101342"/>
    <w:rsid w:val="00111C30"/>
    <w:rsid w:val="00113235"/>
    <w:rsid w:val="001145C2"/>
    <w:rsid w:val="001170F1"/>
    <w:rsid w:val="00117B78"/>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A3087"/>
    <w:rsid w:val="001B0DB0"/>
    <w:rsid w:val="001B30A4"/>
    <w:rsid w:val="001B5206"/>
    <w:rsid w:val="001C150E"/>
    <w:rsid w:val="001D2B78"/>
    <w:rsid w:val="001D2C69"/>
    <w:rsid w:val="001D3064"/>
    <w:rsid w:val="001D4EAF"/>
    <w:rsid w:val="001D504C"/>
    <w:rsid w:val="001D673D"/>
    <w:rsid w:val="001E01F8"/>
    <w:rsid w:val="001E2635"/>
    <w:rsid w:val="001E30A9"/>
    <w:rsid w:val="001E3B2C"/>
    <w:rsid w:val="001E7800"/>
    <w:rsid w:val="001F23FB"/>
    <w:rsid w:val="001F26E2"/>
    <w:rsid w:val="001F47CD"/>
    <w:rsid w:val="001F5DA0"/>
    <w:rsid w:val="001F6C2E"/>
    <w:rsid w:val="00202BDE"/>
    <w:rsid w:val="00203FFC"/>
    <w:rsid w:val="00204C96"/>
    <w:rsid w:val="00204F9C"/>
    <w:rsid w:val="00207794"/>
    <w:rsid w:val="002101E6"/>
    <w:rsid w:val="002123A2"/>
    <w:rsid w:val="0021323C"/>
    <w:rsid w:val="0021379F"/>
    <w:rsid w:val="00214BAA"/>
    <w:rsid w:val="0021575F"/>
    <w:rsid w:val="0021576C"/>
    <w:rsid w:val="002162B9"/>
    <w:rsid w:val="00223A9A"/>
    <w:rsid w:val="00224657"/>
    <w:rsid w:val="00234DAD"/>
    <w:rsid w:val="00234DD8"/>
    <w:rsid w:val="00243056"/>
    <w:rsid w:val="0024441D"/>
    <w:rsid w:val="002522F2"/>
    <w:rsid w:val="00252434"/>
    <w:rsid w:val="00252B4F"/>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D4EE4"/>
    <w:rsid w:val="002E19BA"/>
    <w:rsid w:val="002E2DB5"/>
    <w:rsid w:val="002E3D80"/>
    <w:rsid w:val="002E5681"/>
    <w:rsid w:val="002E7573"/>
    <w:rsid w:val="002E7E87"/>
    <w:rsid w:val="002F055A"/>
    <w:rsid w:val="002F29C8"/>
    <w:rsid w:val="002F34E7"/>
    <w:rsid w:val="002F583C"/>
    <w:rsid w:val="002F78A4"/>
    <w:rsid w:val="002F7D87"/>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0B17"/>
    <w:rsid w:val="00363B4A"/>
    <w:rsid w:val="00365BE1"/>
    <w:rsid w:val="00366100"/>
    <w:rsid w:val="003661CA"/>
    <w:rsid w:val="0037364A"/>
    <w:rsid w:val="003828BA"/>
    <w:rsid w:val="0038564B"/>
    <w:rsid w:val="00387CFF"/>
    <w:rsid w:val="00391E6D"/>
    <w:rsid w:val="00392AD9"/>
    <w:rsid w:val="00394CF8"/>
    <w:rsid w:val="003A278D"/>
    <w:rsid w:val="003A28A0"/>
    <w:rsid w:val="003A3246"/>
    <w:rsid w:val="003A3648"/>
    <w:rsid w:val="003A3754"/>
    <w:rsid w:val="003A3E62"/>
    <w:rsid w:val="003A661C"/>
    <w:rsid w:val="003A6A87"/>
    <w:rsid w:val="003A6DD6"/>
    <w:rsid w:val="003A7362"/>
    <w:rsid w:val="003B1448"/>
    <w:rsid w:val="003B1D39"/>
    <w:rsid w:val="003B34EF"/>
    <w:rsid w:val="003B365C"/>
    <w:rsid w:val="003B3C94"/>
    <w:rsid w:val="003B4AB0"/>
    <w:rsid w:val="003B6E2C"/>
    <w:rsid w:val="003C032B"/>
    <w:rsid w:val="003C12E4"/>
    <w:rsid w:val="003C309E"/>
    <w:rsid w:val="003C60C9"/>
    <w:rsid w:val="003D0CC4"/>
    <w:rsid w:val="003D49E1"/>
    <w:rsid w:val="003D733F"/>
    <w:rsid w:val="003D74FC"/>
    <w:rsid w:val="003D76C3"/>
    <w:rsid w:val="003E000E"/>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4C3"/>
    <w:rsid w:val="00417846"/>
    <w:rsid w:val="004222FE"/>
    <w:rsid w:val="00424C87"/>
    <w:rsid w:val="00425DB7"/>
    <w:rsid w:val="00425F00"/>
    <w:rsid w:val="0043110A"/>
    <w:rsid w:val="00432F9A"/>
    <w:rsid w:val="004431DF"/>
    <w:rsid w:val="00444961"/>
    <w:rsid w:val="00447B2C"/>
    <w:rsid w:val="00453985"/>
    <w:rsid w:val="004570ED"/>
    <w:rsid w:val="004654CD"/>
    <w:rsid w:val="00465890"/>
    <w:rsid w:val="00465E18"/>
    <w:rsid w:val="00470A91"/>
    <w:rsid w:val="00473947"/>
    <w:rsid w:val="00475403"/>
    <w:rsid w:val="00477E08"/>
    <w:rsid w:val="004816DC"/>
    <w:rsid w:val="00482FA6"/>
    <w:rsid w:val="00486F3C"/>
    <w:rsid w:val="00487854"/>
    <w:rsid w:val="00491B66"/>
    <w:rsid w:val="004964F5"/>
    <w:rsid w:val="004A1F58"/>
    <w:rsid w:val="004A273B"/>
    <w:rsid w:val="004A40D5"/>
    <w:rsid w:val="004A4A5A"/>
    <w:rsid w:val="004A4D49"/>
    <w:rsid w:val="004A5682"/>
    <w:rsid w:val="004B56E4"/>
    <w:rsid w:val="004B5701"/>
    <w:rsid w:val="004B7838"/>
    <w:rsid w:val="004C09F3"/>
    <w:rsid w:val="004C2171"/>
    <w:rsid w:val="004D02DC"/>
    <w:rsid w:val="004D4CB4"/>
    <w:rsid w:val="004E1ADB"/>
    <w:rsid w:val="004E40B8"/>
    <w:rsid w:val="004F273A"/>
    <w:rsid w:val="004F47D0"/>
    <w:rsid w:val="004F4E7B"/>
    <w:rsid w:val="004F5290"/>
    <w:rsid w:val="005009EF"/>
    <w:rsid w:val="00502048"/>
    <w:rsid w:val="00502A51"/>
    <w:rsid w:val="00502D48"/>
    <w:rsid w:val="00502FB9"/>
    <w:rsid w:val="00505046"/>
    <w:rsid w:val="00507587"/>
    <w:rsid w:val="00511BA5"/>
    <w:rsid w:val="00511DA2"/>
    <w:rsid w:val="00514ACD"/>
    <w:rsid w:val="00516115"/>
    <w:rsid w:val="00516FB6"/>
    <w:rsid w:val="00517583"/>
    <w:rsid w:val="00517F4D"/>
    <w:rsid w:val="00520F36"/>
    <w:rsid w:val="005236FC"/>
    <w:rsid w:val="00526404"/>
    <w:rsid w:val="00530E7F"/>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221"/>
    <w:rsid w:val="005B5695"/>
    <w:rsid w:val="005B57EA"/>
    <w:rsid w:val="005B6728"/>
    <w:rsid w:val="005B7ABC"/>
    <w:rsid w:val="005C21A4"/>
    <w:rsid w:val="005C3630"/>
    <w:rsid w:val="005C501F"/>
    <w:rsid w:val="005D447B"/>
    <w:rsid w:val="005D55FF"/>
    <w:rsid w:val="005D71B7"/>
    <w:rsid w:val="005E121C"/>
    <w:rsid w:val="005E41B9"/>
    <w:rsid w:val="005E5458"/>
    <w:rsid w:val="005E5DB7"/>
    <w:rsid w:val="005E7DAC"/>
    <w:rsid w:val="005F07B4"/>
    <w:rsid w:val="005F1651"/>
    <w:rsid w:val="005F2E78"/>
    <w:rsid w:val="00603BE4"/>
    <w:rsid w:val="00607D6C"/>
    <w:rsid w:val="00610D50"/>
    <w:rsid w:val="00612589"/>
    <w:rsid w:val="00612AE1"/>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97E35"/>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2A16"/>
    <w:rsid w:val="00703B13"/>
    <w:rsid w:val="007051B1"/>
    <w:rsid w:val="00705FBF"/>
    <w:rsid w:val="00711854"/>
    <w:rsid w:val="007137B5"/>
    <w:rsid w:val="0071572C"/>
    <w:rsid w:val="00715DFA"/>
    <w:rsid w:val="00715E9D"/>
    <w:rsid w:val="00717F36"/>
    <w:rsid w:val="00720951"/>
    <w:rsid w:val="00725C93"/>
    <w:rsid w:val="0073354C"/>
    <w:rsid w:val="00736B44"/>
    <w:rsid w:val="007372E7"/>
    <w:rsid w:val="00741BCD"/>
    <w:rsid w:val="007432FF"/>
    <w:rsid w:val="0074448F"/>
    <w:rsid w:val="00744B3A"/>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27E0"/>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51F5"/>
    <w:rsid w:val="00826D27"/>
    <w:rsid w:val="00831E06"/>
    <w:rsid w:val="00833541"/>
    <w:rsid w:val="00837CD1"/>
    <w:rsid w:val="00840713"/>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2CFC"/>
    <w:rsid w:val="00877449"/>
    <w:rsid w:val="008774FE"/>
    <w:rsid w:val="00886F6B"/>
    <w:rsid w:val="008902A0"/>
    <w:rsid w:val="008910E5"/>
    <w:rsid w:val="00892FA3"/>
    <w:rsid w:val="00893E2E"/>
    <w:rsid w:val="00894947"/>
    <w:rsid w:val="00894E0B"/>
    <w:rsid w:val="00897554"/>
    <w:rsid w:val="008979A0"/>
    <w:rsid w:val="008A0193"/>
    <w:rsid w:val="008A57B0"/>
    <w:rsid w:val="008A60C8"/>
    <w:rsid w:val="008A7CEF"/>
    <w:rsid w:val="008B2F92"/>
    <w:rsid w:val="008B33B1"/>
    <w:rsid w:val="008B6566"/>
    <w:rsid w:val="008B77F4"/>
    <w:rsid w:val="008C287B"/>
    <w:rsid w:val="008C4F2A"/>
    <w:rsid w:val="008C598A"/>
    <w:rsid w:val="008C7759"/>
    <w:rsid w:val="008D2542"/>
    <w:rsid w:val="008D4CF5"/>
    <w:rsid w:val="008D4CF7"/>
    <w:rsid w:val="008D679E"/>
    <w:rsid w:val="008E3271"/>
    <w:rsid w:val="008E4966"/>
    <w:rsid w:val="008E4A7A"/>
    <w:rsid w:val="008F0152"/>
    <w:rsid w:val="008F103E"/>
    <w:rsid w:val="008F33A6"/>
    <w:rsid w:val="008F4A7C"/>
    <w:rsid w:val="0090028D"/>
    <w:rsid w:val="00900955"/>
    <w:rsid w:val="00902506"/>
    <w:rsid w:val="00904FDA"/>
    <w:rsid w:val="009051D3"/>
    <w:rsid w:val="00907703"/>
    <w:rsid w:val="00914918"/>
    <w:rsid w:val="00916FF0"/>
    <w:rsid w:val="009173B7"/>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066B"/>
    <w:rsid w:val="00974390"/>
    <w:rsid w:val="0097505C"/>
    <w:rsid w:val="00976E6D"/>
    <w:rsid w:val="0098481C"/>
    <w:rsid w:val="0098634D"/>
    <w:rsid w:val="00987921"/>
    <w:rsid w:val="00990976"/>
    <w:rsid w:val="009934F6"/>
    <w:rsid w:val="00994D15"/>
    <w:rsid w:val="00996F4A"/>
    <w:rsid w:val="00997723"/>
    <w:rsid w:val="009B006E"/>
    <w:rsid w:val="009B2C12"/>
    <w:rsid w:val="009B5601"/>
    <w:rsid w:val="009C1AC6"/>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167AA"/>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67743"/>
    <w:rsid w:val="00A67A38"/>
    <w:rsid w:val="00A72794"/>
    <w:rsid w:val="00A7586B"/>
    <w:rsid w:val="00A852DC"/>
    <w:rsid w:val="00A87675"/>
    <w:rsid w:val="00A9011B"/>
    <w:rsid w:val="00A94CE2"/>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6CD1"/>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2ED1"/>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4940"/>
    <w:rsid w:val="00B761A8"/>
    <w:rsid w:val="00B77AA1"/>
    <w:rsid w:val="00B8051C"/>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2BA8"/>
    <w:rsid w:val="00BE6AF4"/>
    <w:rsid w:val="00BE6F6C"/>
    <w:rsid w:val="00BF0B0D"/>
    <w:rsid w:val="00BF1666"/>
    <w:rsid w:val="00BF238A"/>
    <w:rsid w:val="00BF2474"/>
    <w:rsid w:val="00BF29C4"/>
    <w:rsid w:val="00C003E1"/>
    <w:rsid w:val="00C112FD"/>
    <w:rsid w:val="00C26A76"/>
    <w:rsid w:val="00C27954"/>
    <w:rsid w:val="00C30539"/>
    <w:rsid w:val="00C3474D"/>
    <w:rsid w:val="00C358AB"/>
    <w:rsid w:val="00C40A7A"/>
    <w:rsid w:val="00C440BC"/>
    <w:rsid w:val="00C44CEF"/>
    <w:rsid w:val="00C45CC6"/>
    <w:rsid w:val="00C46514"/>
    <w:rsid w:val="00C46863"/>
    <w:rsid w:val="00C509EB"/>
    <w:rsid w:val="00C52692"/>
    <w:rsid w:val="00C55985"/>
    <w:rsid w:val="00C608A3"/>
    <w:rsid w:val="00C60C6A"/>
    <w:rsid w:val="00C67296"/>
    <w:rsid w:val="00C700F1"/>
    <w:rsid w:val="00C72E9C"/>
    <w:rsid w:val="00C75CC2"/>
    <w:rsid w:val="00C81150"/>
    <w:rsid w:val="00C832FF"/>
    <w:rsid w:val="00C857F9"/>
    <w:rsid w:val="00C86DB0"/>
    <w:rsid w:val="00C8767C"/>
    <w:rsid w:val="00C9186D"/>
    <w:rsid w:val="00C9225A"/>
    <w:rsid w:val="00C931C5"/>
    <w:rsid w:val="00C96ACD"/>
    <w:rsid w:val="00CA1A93"/>
    <w:rsid w:val="00CA36AE"/>
    <w:rsid w:val="00CA6376"/>
    <w:rsid w:val="00CB1400"/>
    <w:rsid w:val="00CB407B"/>
    <w:rsid w:val="00CB5C86"/>
    <w:rsid w:val="00CB6134"/>
    <w:rsid w:val="00CC07E5"/>
    <w:rsid w:val="00CC2D00"/>
    <w:rsid w:val="00CC2FE3"/>
    <w:rsid w:val="00CC4625"/>
    <w:rsid w:val="00CC77A8"/>
    <w:rsid w:val="00CD0039"/>
    <w:rsid w:val="00CD0350"/>
    <w:rsid w:val="00CD1B3A"/>
    <w:rsid w:val="00CD4672"/>
    <w:rsid w:val="00CD6DA2"/>
    <w:rsid w:val="00CD7A43"/>
    <w:rsid w:val="00CE2768"/>
    <w:rsid w:val="00CE343B"/>
    <w:rsid w:val="00CE6287"/>
    <w:rsid w:val="00CE7C26"/>
    <w:rsid w:val="00CF043C"/>
    <w:rsid w:val="00CF2070"/>
    <w:rsid w:val="00CF3908"/>
    <w:rsid w:val="00CF5897"/>
    <w:rsid w:val="00CF6902"/>
    <w:rsid w:val="00D0021B"/>
    <w:rsid w:val="00D03E16"/>
    <w:rsid w:val="00D05278"/>
    <w:rsid w:val="00D06B8A"/>
    <w:rsid w:val="00D10E9B"/>
    <w:rsid w:val="00D11406"/>
    <w:rsid w:val="00D11D20"/>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1A19"/>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2DA2"/>
    <w:rsid w:val="00DE40F6"/>
    <w:rsid w:val="00DE5E07"/>
    <w:rsid w:val="00DE7D69"/>
    <w:rsid w:val="00DF09AA"/>
    <w:rsid w:val="00DF0A8B"/>
    <w:rsid w:val="00DF1B3E"/>
    <w:rsid w:val="00DF2172"/>
    <w:rsid w:val="00DF228E"/>
    <w:rsid w:val="00DF3A12"/>
    <w:rsid w:val="00E039FD"/>
    <w:rsid w:val="00E06A7E"/>
    <w:rsid w:val="00E11848"/>
    <w:rsid w:val="00E127D2"/>
    <w:rsid w:val="00E17966"/>
    <w:rsid w:val="00E20694"/>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3A2"/>
    <w:rsid w:val="00E60EEA"/>
    <w:rsid w:val="00E650B1"/>
    <w:rsid w:val="00E65CF7"/>
    <w:rsid w:val="00E65E15"/>
    <w:rsid w:val="00E7421C"/>
    <w:rsid w:val="00E766C1"/>
    <w:rsid w:val="00E82A4D"/>
    <w:rsid w:val="00E84055"/>
    <w:rsid w:val="00E843C6"/>
    <w:rsid w:val="00E86226"/>
    <w:rsid w:val="00E865D4"/>
    <w:rsid w:val="00E871E1"/>
    <w:rsid w:val="00E9254D"/>
    <w:rsid w:val="00E97E6E"/>
    <w:rsid w:val="00EA3E71"/>
    <w:rsid w:val="00EA4095"/>
    <w:rsid w:val="00EA4DF9"/>
    <w:rsid w:val="00EA6B52"/>
    <w:rsid w:val="00EB02F1"/>
    <w:rsid w:val="00EB2CFC"/>
    <w:rsid w:val="00EB3114"/>
    <w:rsid w:val="00EC3950"/>
    <w:rsid w:val="00EC6CC4"/>
    <w:rsid w:val="00EC786F"/>
    <w:rsid w:val="00ED01A2"/>
    <w:rsid w:val="00ED1838"/>
    <w:rsid w:val="00ED312A"/>
    <w:rsid w:val="00ED48C7"/>
    <w:rsid w:val="00ED60C3"/>
    <w:rsid w:val="00EE084E"/>
    <w:rsid w:val="00EE1136"/>
    <w:rsid w:val="00EE359A"/>
    <w:rsid w:val="00EE3813"/>
    <w:rsid w:val="00EE4764"/>
    <w:rsid w:val="00EE4A42"/>
    <w:rsid w:val="00EE4F99"/>
    <w:rsid w:val="00EE6313"/>
    <w:rsid w:val="00EF395A"/>
    <w:rsid w:val="00EF4646"/>
    <w:rsid w:val="00EF58B3"/>
    <w:rsid w:val="00EF7A3F"/>
    <w:rsid w:val="00F01A8D"/>
    <w:rsid w:val="00F03CF6"/>
    <w:rsid w:val="00F04FB8"/>
    <w:rsid w:val="00F05C9B"/>
    <w:rsid w:val="00F06A8D"/>
    <w:rsid w:val="00F07EBB"/>
    <w:rsid w:val="00F11605"/>
    <w:rsid w:val="00F12C2C"/>
    <w:rsid w:val="00F14CD1"/>
    <w:rsid w:val="00F15EDB"/>
    <w:rsid w:val="00F15FC0"/>
    <w:rsid w:val="00F170D1"/>
    <w:rsid w:val="00F20FAF"/>
    <w:rsid w:val="00F21631"/>
    <w:rsid w:val="00F228D0"/>
    <w:rsid w:val="00F2393E"/>
    <w:rsid w:val="00F23A47"/>
    <w:rsid w:val="00F2412D"/>
    <w:rsid w:val="00F246DF"/>
    <w:rsid w:val="00F32DB3"/>
    <w:rsid w:val="00F33229"/>
    <w:rsid w:val="00F3588F"/>
    <w:rsid w:val="00F35AF5"/>
    <w:rsid w:val="00F42AEA"/>
    <w:rsid w:val="00F44D28"/>
    <w:rsid w:val="00F4557C"/>
    <w:rsid w:val="00F46EBA"/>
    <w:rsid w:val="00F47951"/>
    <w:rsid w:val="00F50A57"/>
    <w:rsid w:val="00F54E9A"/>
    <w:rsid w:val="00F65ED5"/>
    <w:rsid w:val="00F67CDD"/>
    <w:rsid w:val="00F723AA"/>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4F1"/>
    <w:rsid w:val="00FB19B5"/>
    <w:rsid w:val="00FB26B6"/>
    <w:rsid w:val="00FB5DC5"/>
    <w:rsid w:val="00FB6C35"/>
    <w:rsid w:val="00FB77AB"/>
    <w:rsid w:val="00FC0E07"/>
    <w:rsid w:val="00FC59AC"/>
    <w:rsid w:val="00FC5BA7"/>
    <w:rsid w:val="00FD1CE3"/>
    <w:rsid w:val="00FD394A"/>
    <w:rsid w:val="00FD4DFC"/>
    <w:rsid w:val="00FD573A"/>
    <w:rsid w:val="00FD610B"/>
    <w:rsid w:val="00FE0265"/>
    <w:rsid w:val="00FE4CDA"/>
    <w:rsid w:val="00FE75F6"/>
    <w:rsid w:val="00FF054E"/>
    <w:rsid w:val="00FF24B1"/>
    <w:rsid w:val="00FF3591"/>
    <w:rsid w:val="00FF43E0"/>
    <w:rsid w:val="00FF6288"/>
    <w:rsid w:val="00FF6F62"/>
    <w:rsid w:val="00FF7B2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A9B67EC"/>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C358AB"/>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57617364">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457B8F-0761-4D20-A3BE-7CD53611DFD3}">
  <ds:schemaRefs>
    <ds:schemaRef ds:uri="http://schemas.openxmlformats.org/officeDocument/2006/bibliography"/>
  </ds:schemaRefs>
</ds:datastoreItem>
</file>

<file path=customXml/itemProps2.xml><?xml version="1.0" encoding="utf-8"?>
<ds:datastoreItem xmlns:ds="http://schemas.openxmlformats.org/officeDocument/2006/customXml" ds:itemID="{BAD04D61-7B01-4635-A736-760FFD0B2E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TotalTime>
  <Pages>4</Pages>
  <Words>1371</Words>
  <Characters>8173</Characters>
  <Application>Microsoft Office Word</Application>
  <DocSecurity>0</DocSecurity>
  <Lines>68</Lines>
  <Paragraphs>19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9525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Horňáková, Jana</cp:lastModifiedBy>
  <cp:revision>20</cp:revision>
  <cp:lastPrinted>2024-02-02T13:21:00Z</cp:lastPrinted>
  <dcterms:created xsi:type="dcterms:W3CDTF">2023-02-10T09:43:00Z</dcterms:created>
  <dcterms:modified xsi:type="dcterms:W3CDTF">2024-02-05T06:36:00Z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