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0B52BD">
      <w:r>
        <w:t>Rovinka 1322/B</w:t>
      </w:r>
    </w:p>
    <w:p w:rsidR="000B52BD" w:rsidRDefault="000B52BD">
      <w:r>
        <w:t>900 41 Rovinka</w:t>
      </w:r>
    </w:p>
    <w:p w:rsidR="000B52BD" w:rsidRDefault="000B52BD"/>
    <w:p w:rsidR="000B52BD" w:rsidRDefault="0022191E">
      <w:r>
        <w:t>Počet zamestnancov  1</w:t>
      </w:r>
    </w:p>
    <w:p w:rsidR="000B52BD" w:rsidRDefault="000B52BD">
      <w:r>
        <w:t>Čl. II</w:t>
      </w:r>
      <w:r w:rsidR="00D45F33">
        <w:t>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D45F33">
      <w:r>
        <w:t>Spoločnosť neeviduje hmotný majetok</w:t>
      </w:r>
    </w:p>
    <w:p w:rsidR="00D45F33" w:rsidRDefault="00D45F33">
      <w:r>
        <w:t>Čl. IV</w:t>
      </w:r>
    </w:p>
    <w:p w:rsidR="00D45F33" w:rsidRDefault="00D45F33">
      <w:r>
        <w:t>Pohľadávky a záväzky vykázané v závierke sú splatné do jedného roku.</w:t>
      </w:r>
    </w:p>
    <w:sectPr w:rsidR="00D4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22191E"/>
    <w:rsid w:val="00900CB6"/>
    <w:rsid w:val="00B21B57"/>
    <w:rsid w:val="00D45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cp:lastPrinted>2015-03-25T14:48:00Z</cp:lastPrinted>
  <dcterms:created xsi:type="dcterms:W3CDTF">2024-03-26T08:23:00Z</dcterms:created>
  <dcterms:modified xsi:type="dcterms:W3CDTF">2024-03-26T08:23:00Z</dcterms:modified>
</cp:coreProperties>
</file>