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789" w:rsidRDefault="00CA164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</w:t>
      </w:r>
    </w:p>
    <w:p w:rsidR="00F67789" w:rsidRDefault="00CA164B">
      <w:pPr>
        <w:jc w:val="center"/>
      </w:pPr>
      <w:r>
        <w:rPr>
          <w:b/>
          <w:sz w:val="28"/>
          <w:szCs w:val="28"/>
        </w:rPr>
        <w:t xml:space="preserve"> k účtovnej </w:t>
      </w:r>
      <w:r w:rsidR="00FE2605">
        <w:rPr>
          <w:b/>
          <w:sz w:val="28"/>
          <w:szCs w:val="28"/>
        </w:rPr>
        <w:t>závierke zostavenej k 31.12.202</w:t>
      </w:r>
      <w:r w:rsidR="00556384">
        <w:rPr>
          <w:b/>
          <w:sz w:val="28"/>
          <w:szCs w:val="28"/>
        </w:rPr>
        <w:t>3</w:t>
      </w:r>
    </w:p>
    <w:p w:rsidR="00F67789" w:rsidRDefault="00CA164B">
      <w:pPr>
        <w:pStyle w:val="Odsekzoznamu"/>
        <w:numPr>
          <w:ilvl w:val="0"/>
          <w:numId w:val="2"/>
        </w:numPr>
        <w:spacing w:after="0" w:line="240" w:lineRule="auto"/>
        <w:ind w:left="3544" w:hanging="30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Všeobecné </w:t>
      </w:r>
      <w:r w:rsidR="00325DA3">
        <w:rPr>
          <w:b/>
          <w:sz w:val="28"/>
          <w:szCs w:val="28"/>
        </w:rPr>
        <w:t>informácie</w:t>
      </w:r>
    </w:p>
    <w:p w:rsidR="00F67789" w:rsidRDefault="00F67789">
      <w:pPr>
        <w:ind w:left="360"/>
        <w:jc w:val="both"/>
        <w:rPr>
          <w:b/>
          <w:sz w:val="24"/>
          <w:szCs w:val="24"/>
        </w:rPr>
      </w:pPr>
    </w:p>
    <w:p w:rsidR="00F67789" w:rsidRDefault="00CA164B">
      <w:pPr>
        <w:pStyle w:val="Odsekzoznamu"/>
        <w:numPr>
          <w:ilvl w:val="0"/>
          <w:numId w:val="1"/>
        </w:numPr>
        <w:spacing w:after="0" w:line="240" w:lineRule="auto"/>
        <w:jc w:val="both"/>
        <w:rPr>
          <w:b/>
          <w:sz w:val="24"/>
          <w:szCs w:val="24"/>
        </w:rPr>
      </w:pPr>
      <w:r>
        <w:rPr>
          <w:sz w:val="24"/>
          <w:szCs w:val="24"/>
        </w:rPr>
        <w:t>Názov strany a jej skratka:</w:t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>Kresťanskodemokratické hnutie (KDH)</w:t>
      </w:r>
    </w:p>
    <w:p w:rsidR="00F67789" w:rsidRDefault="00CA164B">
      <w:pPr>
        <w:pStyle w:val="Odsekzoznamu"/>
        <w:ind w:left="3540" w:hanging="2124"/>
        <w:jc w:val="both"/>
        <w:rPr>
          <w:sz w:val="24"/>
          <w:szCs w:val="24"/>
        </w:rPr>
      </w:pPr>
      <w:r>
        <w:rPr>
          <w:sz w:val="24"/>
          <w:szCs w:val="24"/>
        </w:rPr>
        <w:t>Sídlo:</w:t>
      </w:r>
      <w:r>
        <w:rPr>
          <w:sz w:val="24"/>
          <w:szCs w:val="24"/>
        </w:rPr>
        <w:tab/>
        <w:t>Šafárikovo námestie 77/4, 811 02 Bratislava – Staré Mesto, Slovenská republika</w:t>
      </w:r>
    </w:p>
    <w:p w:rsidR="00F67789" w:rsidRDefault="00CA164B">
      <w:pPr>
        <w:pStyle w:val="Odsekzoznamu"/>
        <w:ind w:left="1416"/>
        <w:jc w:val="both"/>
        <w:rPr>
          <w:sz w:val="24"/>
          <w:szCs w:val="24"/>
        </w:rPr>
      </w:pPr>
      <w:r>
        <w:rPr>
          <w:sz w:val="24"/>
          <w:szCs w:val="24"/>
        </w:rPr>
        <w:t>IČO: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00586846</w:t>
      </w:r>
    </w:p>
    <w:p w:rsidR="00F67789" w:rsidRDefault="00CA164B">
      <w:pPr>
        <w:pStyle w:val="Odsekzoznamu"/>
        <w:ind w:left="1416"/>
        <w:jc w:val="both"/>
        <w:rPr>
          <w:sz w:val="24"/>
          <w:szCs w:val="24"/>
        </w:rPr>
      </w:pPr>
      <w:r>
        <w:rPr>
          <w:sz w:val="24"/>
          <w:szCs w:val="24"/>
        </w:rPr>
        <w:t>Dátum registrácie:</w:t>
      </w:r>
      <w:r>
        <w:rPr>
          <w:sz w:val="24"/>
          <w:szCs w:val="24"/>
        </w:rPr>
        <w:tab/>
        <w:t>23.02.1990</w:t>
      </w:r>
    </w:p>
    <w:p w:rsidR="00F67789" w:rsidRDefault="00CA164B">
      <w:pPr>
        <w:pStyle w:val="Odsekzoznamu"/>
        <w:ind w:left="1416"/>
        <w:jc w:val="both"/>
        <w:rPr>
          <w:sz w:val="24"/>
          <w:szCs w:val="24"/>
        </w:rPr>
      </w:pPr>
      <w:r>
        <w:rPr>
          <w:sz w:val="24"/>
          <w:szCs w:val="24"/>
        </w:rPr>
        <w:t>Číslo registrácie:</w:t>
      </w:r>
      <w:r>
        <w:rPr>
          <w:sz w:val="24"/>
          <w:szCs w:val="24"/>
        </w:rPr>
        <w:tab/>
        <w:t>NVVS/2-382/1990</w:t>
      </w:r>
    </w:p>
    <w:p w:rsidR="00F67789" w:rsidRDefault="00F67789">
      <w:pPr>
        <w:pStyle w:val="Odsekzoznamu"/>
        <w:ind w:left="1416"/>
        <w:jc w:val="both"/>
        <w:rPr>
          <w:sz w:val="24"/>
          <w:szCs w:val="24"/>
        </w:rPr>
      </w:pPr>
    </w:p>
    <w:p w:rsidR="00F67789" w:rsidRDefault="00CA164B">
      <w:pPr>
        <w:pStyle w:val="Odsekzoznamu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Štatutárny orgán:</w:t>
      </w:r>
      <w:r>
        <w:rPr>
          <w:sz w:val="24"/>
          <w:szCs w:val="24"/>
        </w:rPr>
        <w:tab/>
        <w:t>PaedDr. Milan Majerský</w:t>
      </w:r>
      <w:r w:rsidR="00325DA3">
        <w:rPr>
          <w:sz w:val="24"/>
          <w:szCs w:val="24"/>
        </w:rPr>
        <w:t>, PhD.</w:t>
      </w:r>
      <w:r>
        <w:rPr>
          <w:sz w:val="24"/>
          <w:szCs w:val="24"/>
        </w:rPr>
        <w:t xml:space="preserve"> – predseda KDH, Sídlisko pri prameni   1368/24, 054 01 Levoča </w:t>
      </w:r>
    </w:p>
    <w:p w:rsidR="00F67789" w:rsidRDefault="00CA164B">
      <w:pPr>
        <w:pStyle w:val="Odsekzoznamu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Politická činnosť</w:t>
      </w:r>
    </w:p>
    <w:p w:rsidR="00325DA3" w:rsidRPr="00325DA3" w:rsidRDefault="00CA164B">
      <w:pPr>
        <w:pStyle w:val="Odsekzoznamu"/>
        <w:numPr>
          <w:ilvl w:val="0"/>
          <w:numId w:val="1"/>
        </w:numPr>
        <w:spacing w:after="0" w:line="240" w:lineRule="auto"/>
        <w:jc w:val="both"/>
      </w:pPr>
      <w:r>
        <w:rPr>
          <w:sz w:val="24"/>
          <w:szCs w:val="24"/>
        </w:rPr>
        <w:t>Priemerný prepočítaný</w:t>
      </w:r>
      <w:r w:rsidR="00FE2605">
        <w:rPr>
          <w:sz w:val="24"/>
          <w:szCs w:val="24"/>
        </w:rPr>
        <w:t xml:space="preserve"> počet zamestnancov k 31.12.202</w:t>
      </w:r>
      <w:r w:rsidR="00556384">
        <w:rPr>
          <w:sz w:val="24"/>
          <w:szCs w:val="24"/>
        </w:rPr>
        <w:t>2</w:t>
      </w:r>
      <w:r w:rsidR="00634112">
        <w:rPr>
          <w:sz w:val="24"/>
          <w:szCs w:val="24"/>
        </w:rPr>
        <w:t xml:space="preserve"> bol </w:t>
      </w:r>
      <w:r w:rsidR="00325DA3">
        <w:rPr>
          <w:sz w:val="24"/>
          <w:szCs w:val="24"/>
        </w:rPr>
        <w:t>3</w:t>
      </w:r>
      <w:r w:rsidR="00634112">
        <w:rPr>
          <w:sz w:val="24"/>
          <w:szCs w:val="24"/>
        </w:rPr>
        <w:t>,</w:t>
      </w:r>
      <w:r w:rsidR="00556384">
        <w:rPr>
          <w:sz w:val="24"/>
          <w:szCs w:val="24"/>
        </w:rPr>
        <w:t>8</w:t>
      </w:r>
      <w:r w:rsidR="00FE2605">
        <w:rPr>
          <w:sz w:val="24"/>
          <w:szCs w:val="24"/>
        </w:rPr>
        <w:t xml:space="preserve"> osôb a k </w:t>
      </w:r>
      <w:r w:rsidR="00325DA3">
        <w:rPr>
          <w:sz w:val="24"/>
          <w:szCs w:val="24"/>
        </w:rPr>
        <w:t xml:space="preserve"> </w:t>
      </w:r>
    </w:p>
    <w:p w:rsidR="00F67789" w:rsidRDefault="00FE2605" w:rsidP="00325DA3">
      <w:pPr>
        <w:pStyle w:val="Odsekzoznamu"/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31.12. </w:t>
      </w:r>
      <w:r w:rsidR="00325DA3">
        <w:rPr>
          <w:sz w:val="24"/>
          <w:szCs w:val="24"/>
        </w:rPr>
        <w:t>202</w:t>
      </w:r>
      <w:r w:rsidR="00556384">
        <w:rPr>
          <w:sz w:val="24"/>
          <w:szCs w:val="24"/>
        </w:rPr>
        <w:t>3</w:t>
      </w:r>
      <w:r w:rsidR="00CA164B">
        <w:rPr>
          <w:sz w:val="24"/>
          <w:szCs w:val="24"/>
        </w:rPr>
        <w:t xml:space="preserve"> bol </w:t>
      </w:r>
      <w:r w:rsidR="009626C6">
        <w:rPr>
          <w:sz w:val="24"/>
          <w:szCs w:val="24"/>
        </w:rPr>
        <w:t>5,3</w:t>
      </w:r>
      <w:r w:rsidR="00634112">
        <w:rPr>
          <w:sz w:val="24"/>
          <w:szCs w:val="24"/>
        </w:rPr>
        <w:t xml:space="preserve"> </w:t>
      </w:r>
      <w:r w:rsidR="00CA164B">
        <w:rPr>
          <w:sz w:val="24"/>
          <w:szCs w:val="24"/>
        </w:rPr>
        <w:t>osôb.</w:t>
      </w:r>
    </w:p>
    <w:p w:rsidR="004716A0" w:rsidRDefault="004716A0" w:rsidP="00325DA3">
      <w:pPr>
        <w:pStyle w:val="Odsekzoznamu"/>
        <w:spacing w:after="0" w:line="240" w:lineRule="auto"/>
        <w:jc w:val="both"/>
        <w:rPr>
          <w:sz w:val="24"/>
          <w:szCs w:val="24"/>
        </w:rPr>
      </w:pPr>
    </w:p>
    <w:p w:rsidR="004716A0" w:rsidRDefault="004716A0" w:rsidP="00325DA3">
      <w:pPr>
        <w:pStyle w:val="Odsekzoznamu"/>
        <w:spacing w:after="0" w:line="240" w:lineRule="auto"/>
        <w:jc w:val="both"/>
        <w:rPr>
          <w:sz w:val="24"/>
          <w:szCs w:val="24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1"/>
        <w:gridCol w:w="1745"/>
        <w:gridCol w:w="2192"/>
      </w:tblGrid>
      <w:tr w:rsidR="004716A0" w:rsidTr="004716A0"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16A0" w:rsidRDefault="004716A0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16A0" w:rsidRDefault="004716A0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lang w:eastAsia="sk-SK"/>
              </w:rPr>
            </w:pPr>
            <w:r>
              <w:rPr>
                <w:b/>
                <w:lang w:eastAsia="sk-SK"/>
              </w:rPr>
              <w:t>Bežné účtovné obdobie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716A0" w:rsidRDefault="004716A0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lang w:eastAsia="sk-SK"/>
              </w:rPr>
            </w:pPr>
            <w:r>
              <w:rPr>
                <w:b/>
                <w:lang w:eastAsia="sk-SK"/>
              </w:rPr>
              <w:t>Počet hodín vykonávania dobrovoľníckej činnosti</w:t>
            </w:r>
          </w:p>
        </w:tc>
      </w:tr>
      <w:tr w:rsidR="004716A0" w:rsidTr="004716A0">
        <w:trPr>
          <w:trHeight w:val="391"/>
        </w:trPr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16A0" w:rsidRDefault="004716A0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left"/>
            </w:pPr>
            <w:r>
              <w:t>Priemerný prepočítaný počet zamestnancov</w:t>
            </w: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6A0" w:rsidRDefault="009626C6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center"/>
            </w:pPr>
            <w:r>
              <w:t>5,3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16A0" w:rsidRDefault="004716A0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center"/>
            </w:pPr>
            <w:r>
              <w:t>x</w:t>
            </w:r>
          </w:p>
        </w:tc>
      </w:tr>
      <w:tr w:rsidR="004716A0" w:rsidTr="004716A0">
        <w:trPr>
          <w:trHeight w:val="391"/>
        </w:trPr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16A0" w:rsidRDefault="004716A0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left"/>
            </w:pPr>
            <w:r>
              <w:t>z toho  počet vedúcich zamestnancov</w:t>
            </w: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6A0" w:rsidRDefault="004716A0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center"/>
            </w:pPr>
            <w:r>
              <w:t>1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16A0" w:rsidRDefault="004716A0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center"/>
            </w:pPr>
            <w:r>
              <w:t>x</w:t>
            </w:r>
          </w:p>
        </w:tc>
      </w:tr>
      <w:tr w:rsidR="004716A0" w:rsidTr="004716A0">
        <w:trPr>
          <w:trHeight w:val="391"/>
        </w:trPr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16A0" w:rsidRDefault="004716A0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6A0" w:rsidRDefault="004716A0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center"/>
            </w:pPr>
          </w:p>
        </w:tc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6A0" w:rsidRDefault="004716A0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center"/>
            </w:pPr>
          </w:p>
        </w:tc>
      </w:tr>
      <w:tr w:rsidR="004716A0" w:rsidTr="004716A0">
        <w:trPr>
          <w:trHeight w:val="391"/>
        </w:trPr>
        <w:tc>
          <w:tcPr>
            <w:tcW w:w="5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16A0" w:rsidRDefault="004716A0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6A0" w:rsidRDefault="004716A0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center"/>
            </w:pPr>
          </w:p>
        </w:tc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16A0" w:rsidRDefault="004716A0">
            <w:pPr>
              <w:pStyle w:val="Textopatrenia"/>
              <w:tabs>
                <w:tab w:val="left" w:pos="708"/>
              </w:tabs>
              <w:spacing w:before="0" w:after="0"/>
              <w:ind w:left="0" w:firstLine="0"/>
              <w:jc w:val="center"/>
            </w:pPr>
          </w:p>
        </w:tc>
      </w:tr>
    </w:tbl>
    <w:p w:rsidR="004716A0" w:rsidRDefault="004716A0" w:rsidP="00325DA3">
      <w:pPr>
        <w:pStyle w:val="Odsekzoznamu"/>
        <w:spacing w:after="0" w:line="240" w:lineRule="auto"/>
        <w:jc w:val="both"/>
      </w:pPr>
    </w:p>
    <w:p w:rsidR="00D25D75" w:rsidRPr="00D25D75" w:rsidRDefault="00D25D75" w:rsidP="00D25D75">
      <w:pPr>
        <w:pStyle w:val="Odsekzoznamu"/>
        <w:numPr>
          <w:ilvl w:val="0"/>
          <w:numId w:val="1"/>
        </w:numPr>
        <w:spacing w:after="0" w:line="240" w:lineRule="auto"/>
        <w:jc w:val="both"/>
      </w:pPr>
      <w:r w:rsidRPr="00D25D75">
        <w:rPr>
          <w:sz w:val="24"/>
          <w:szCs w:val="24"/>
        </w:rPr>
        <w:t xml:space="preserve">Organizačná štruktúra je tvorená ako: </w:t>
      </w:r>
    </w:p>
    <w:p w:rsidR="00D25D75" w:rsidRDefault="00D25D75" w:rsidP="00D25D75">
      <w:pPr>
        <w:pStyle w:val="Odsekzoznamu"/>
        <w:spacing w:after="0" w:line="240" w:lineRule="auto"/>
        <w:jc w:val="both"/>
        <w:rPr>
          <w:sz w:val="24"/>
          <w:szCs w:val="24"/>
        </w:rPr>
      </w:pPr>
      <w:r w:rsidRPr="00D25D75">
        <w:rPr>
          <w:sz w:val="24"/>
          <w:szCs w:val="24"/>
        </w:rPr>
        <w:t xml:space="preserve">- organizačná štruktúra hnutia (v zmysle Stanov KDH), </w:t>
      </w:r>
    </w:p>
    <w:p w:rsidR="00D25D75" w:rsidRDefault="00D25D75" w:rsidP="00D25D75">
      <w:pPr>
        <w:pStyle w:val="Odsekzoznamu"/>
        <w:spacing w:after="0" w:line="240" w:lineRule="auto"/>
        <w:jc w:val="both"/>
        <w:rPr>
          <w:sz w:val="24"/>
          <w:szCs w:val="24"/>
        </w:rPr>
      </w:pPr>
      <w:r w:rsidRPr="00D25D75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D25D75">
        <w:rPr>
          <w:sz w:val="24"/>
          <w:szCs w:val="24"/>
        </w:rPr>
        <w:t>organizačná štruktúra KDH (pla</w:t>
      </w:r>
      <w:r>
        <w:rPr>
          <w:sz w:val="24"/>
          <w:szCs w:val="24"/>
        </w:rPr>
        <w:t>tený aparát Ústredia, KC a OC).</w:t>
      </w:r>
    </w:p>
    <w:p w:rsidR="00D25D75" w:rsidRDefault="00D25D75" w:rsidP="00D25D75">
      <w:pPr>
        <w:pStyle w:val="Odsekzoznamu"/>
        <w:spacing w:after="0" w:line="240" w:lineRule="auto"/>
        <w:jc w:val="both"/>
        <w:rPr>
          <w:sz w:val="24"/>
          <w:szCs w:val="24"/>
        </w:rPr>
      </w:pPr>
      <w:r w:rsidRPr="00D25D75">
        <w:rPr>
          <w:sz w:val="24"/>
          <w:szCs w:val="24"/>
        </w:rPr>
        <w:t>Funkčná štruktúra je organizačná štruktúra KDH rozpracovaná do úrovne funkcií v zmysle Platového predpisu KDH a jeho dodatkov, schváleného R</w:t>
      </w:r>
      <w:r>
        <w:rPr>
          <w:sz w:val="24"/>
          <w:szCs w:val="24"/>
        </w:rPr>
        <w:t xml:space="preserve">adou KDH dňa 20. 6. 1992. </w:t>
      </w:r>
    </w:p>
    <w:p w:rsidR="00D25D75" w:rsidRDefault="00D25D75" w:rsidP="00D25D75">
      <w:pPr>
        <w:pStyle w:val="Odsekzoznamu"/>
        <w:spacing w:after="0" w:line="240" w:lineRule="auto"/>
        <w:jc w:val="both"/>
        <w:rPr>
          <w:sz w:val="24"/>
          <w:szCs w:val="24"/>
        </w:rPr>
      </w:pPr>
      <w:r w:rsidRPr="00D25D75">
        <w:rPr>
          <w:sz w:val="24"/>
          <w:szCs w:val="24"/>
        </w:rPr>
        <w:t>Organizačnú štruktúru ústredia tvorí:</w:t>
      </w:r>
    </w:p>
    <w:p w:rsidR="00D25D75" w:rsidRDefault="00D25D75" w:rsidP="00D25D75">
      <w:pPr>
        <w:pStyle w:val="Odsekzoznamu"/>
        <w:spacing w:after="0" w:line="240" w:lineRule="auto"/>
        <w:jc w:val="both"/>
        <w:rPr>
          <w:sz w:val="24"/>
          <w:szCs w:val="24"/>
        </w:rPr>
      </w:pPr>
      <w:r w:rsidRPr="00D25D75">
        <w:rPr>
          <w:sz w:val="24"/>
          <w:szCs w:val="24"/>
        </w:rPr>
        <w:t xml:space="preserve"> - oblasť hlavných činností,</w:t>
      </w:r>
    </w:p>
    <w:p w:rsidR="00D25D75" w:rsidRDefault="00D25D75" w:rsidP="00D25D75">
      <w:pPr>
        <w:pStyle w:val="Odsekzoznamu"/>
        <w:spacing w:after="0" w:line="240" w:lineRule="auto"/>
        <w:jc w:val="both"/>
        <w:rPr>
          <w:sz w:val="24"/>
          <w:szCs w:val="24"/>
        </w:rPr>
      </w:pPr>
      <w:r w:rsidRPr="00D25D75">
        <w:rPr>
          <w:sz w:val="24"/>
          <w:szCs w:val="24"/>
        </w:rPr>
        <w:t xml:space="preserve"> - oblasť zabezpečovacích činností, členené na oddelenia a referáty v súlade s </w:t>
      </w:r>
      <w:r>
        <w:rPr>
          <w:sz w:val="24"/>
          <w:szCs w:val="24"/>
        </w:rPr>
        <w:t xml:space="preserve">náplňou a počtom funkcií. </w:t>
      </w:r>
    </w:p>
    <w:p w:rsidR="004716A0" w:rsidRPr="00D25D75" w:rsidRDefault="00D25D75" w:rsidP="00D25D75">
      <w:pPr>
        <w:pStyle w:val="Odsekzoznamu"/>
        <w:spacing w:after="0" w:line="240" w:lineRule="auto"/>
        <w:jc w:val="both"/>
      </w:pPr>
      <w:r w:rsidRPr="00D25D75">
        <w:rPr>
          <w:sz w:val="24"/>
          <w:szCs w:val="24"/>
        </w:rPr>
        <w:t>Organizačnú štruktúru KC a OC tvorí jeden útvar bližšie organizačne nešpecifikovaný s jednou alebo viac funkciami (podľa podmienok a veľkosti príslušného územia).</w:t>
      </w:r>
    </w:p>
    <w:p w:rsidR="00F67789" w:rsidRDefault="00D25D75" w:rsidP="00D25D75">
      <w:pPr>
        <w:pStyle w:val="Zkladntext"/>
        <w:numPr>
          <w:ilvl w:val="0"/>
          <w:numId w:val="1"/>
        </w:numPr>
        <w:jc w:val="both"/>
        <w:rPr>
          <w:rFonts w:asciiTheme="minorHAnsi" w:hAnsiTheme="minorHAnsi"/>
          <w:sz w:val="24"/>
          <w:szCs w:val="24"/>
        </w:rPr>
      </w:pPr>
      <w:r>
        <w:rPr>
          <w:rFonts w:ascii="Calibri" w:hAnsi="Calibri"/>
          <w:sz w:val="24"/>
        </w:rPr>
        <w:t>K</w:t>
      </w:r>
      <w:r w:rsidR="00CA164B">
        <w:rPr>
          <w:rFonts w:ascii="Calibri" w:hAnsi="Calibri"/>
          <w:sz w:val="24"/>
        </w:rPr>
        <w:t>resťanskodemokratické hnutie založilo a je jediným spoločníkom obchodnej spoločnosti KDH servis s.r.o., Šafárikovo námestie 77/4, 811 02 Bratislava- Staré Mesto (</w:t>
      </w:r>
      <w:r w:rsidR="00CA164B">
        <w:rPr>
          <w:rFonts w:ascii="Calibri" w:hAnsi="Calibri"/>
          <w:sz w:val="24"/>
          <w:szCs w:val="24"/>
        </w:rPr>
        <w:t xml:space="preserve">§ 20 ods. 4 zákona č. 85/2005 </w:t>
      </w:r>
      <w:proofErr w:type="spellStart"/>
      <w:r w:rsidR="00CA164B">
        <w:rPr>
          <w:rFonts w:ascii="Calibri" w:hAnsi="Calibri"/>
          <w:sz w:val="24"/>
          <w:szCs w:val="24"/>
        </w:rPr>
        <w:t>Z.z</w:t>
      </w:r>
      <w:proofErr w:type="spellEnd"/>
      <w:r w:rsidR="00CA164B">
        <w:rPr>
          <w:rFonts w:ascii="Calibri" w:hAnsi="Calibri"/>
          <w:sz w:val="24"/>
          <w:szCs w:val="24"/>
        </w:rPr>
        <w:t xml:space="preserve">. o politických stranách a politických </w:t>
      </w:r>
      <w:r w:rsidR="00CA164B">
        <w:rPr>
          <w:rFonts w:ascii="Calibri" w:hAnsi="Calibri"/>
          <w:sz w:val="24"/>
          <w:szCs w:val="24"/>
        </w:rPr>
        <w:lastRenderedPageBreak/>
        <w:t xml:space="preserve">hnutiach v znení neskorších predpisov). KDH servis s.r.o. bola zapísaná dňa 22.1.2016 do Obchodného registra Okresného súdu Bratislava I. </w:t>
      </w:r>
    </w:p>
    <w:p w:rsidR="000C7A69" w:rsidRDefault="000C7A69">
      <w:pPr>
        <w:pStyle w:val="Odsekzoznamu"/>
        <w:jc w:val="both"/>
        <w:rPr>
          <w:b/>
          <w:sz w:val="24"/>
          <w:szCs w:val="24"/>
        </w:rPr>
      </w:pPr>
    </w:p>
    <w:p w:rsidR="00F67789" w:rsidRDefault="00CA164B">
      <w:pPr>
        <w:pStyle w:val="Odsekzoznamu"/>
        <w:numPr>
          <w:ilvl w:val="0"/>
          <w:numId w:val="2"/>
        </w:numPr>
        <w:spacing w:after="0" w:line="240" w:lineRule="auto"/>
        <w:ind w:left="3261" w:hanging="43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Účtovné zásady a metódy</w:t>
      </w:r>
    </w:p>
    <w:p w:rsidR="00F67789" w:rsidRDefault="00CA164B">
      <w:pPr>
        <w:pStyle w:val="Odsekzoznamu"/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nepretržitého pokračovania vo svojej činnosti.</w:t>
      </w:r>
    </w:p>
    <w:p w:rsidR="00F67789" w:rsidRDefault="00CA164B">
      <w:pPr>
        <w:pStyle w:val="Odsekzoznamu"/>
        <w:numPr>
          <w:ilvl w:val="0"/>
          <w:numId w:val="3"/>
        </w:numPr>
        <w:spacing w:after="0" w:line="240" w:lineRule="auto"/>
        <w:jc w:val="both"/>
      </w:pPr>
      <w:r>
        <w:rPr>
          <w:sz w:val="24"/>
          <w:szCs w:val="24"/>
        </w:rPr>
        <w:t>V prie</w:t>
      </w:r>
      <w:r w:rsidR="00FE2605">
        <w:rPr>
          <w:sz w:val="24"/>
          <w:szCs w:val="24"/>
        </w:rPr>
        <w:t>behu účtovného obdobia roka 202</w:t>
      </w:r>
      <w:r w:rsidR="00556384">
        <w:rPr>
          <w:sz w:val="24"/>
          <w:szCs w:val="24"/>
        </w:rPr>
        <w:t>3</w:t>
      </w:r>
      <w:r>
        <w:rPr>
          <w:sz w:val="24"/>
          <w:szCs w:val="24"/>
        </w:rPr>
        <w:t xml:space="preserve"> neboli vykonané zmeny účtovných metód ani účtovných zásad. Účtovné metódy a všeobecn</w:t>
      </w:r>
      <w:r w:rsidR="00D12011">
        <w:rPr>
          <w:sz w:val="24"/>
          <w:szCs w:val="24"/>
        </w:rPr>
        <w:t>é</w:t>
      </w:r>
      <w:r>
        <w:rPr>
          <w:sz w:val="24"/>
          <w:szCs w:val="24"/>
        </w:rPr>
        <w:t xml:space="preserve"> zásady boli účtovnou jednotkou konzistentne aplikované.</w:t>
      </w:r>
    </w:p>
    <w:p w:rsidR="00F67789" w:rsidRDefault="00CA164B">
      <w:pPr>
        <w:pStyle w:val="Odsekzoznamu"/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Spôsob oceňovania jednotlivých zložiek majetku a záväzkov v členení:</w:t>
      </w:r>
    </w:p>
    <w:p w:rsidR="00F67789" w:rsidRDefault="00CA164B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oceňuje nakupovaný dlhodobý hmotný a nehmotný majetok obstarávacími cenami, t.j. cenou obstarania a nákladmi súvisiacimi s obstaraním, napr. preprava, inštalácia, montáž a pod. Súčasťou obstarávacej ceny nie sú úroky z cudzích zdrojov ani realizované kurzové rozdiely, ktoré vznikli do momentu uvedenia dlhodobého majetku do používania,</w:t>
      </w:r>
    </w:p>
    <w:p w:rsidR="00F67789" w:rsidRDefault="00CA164B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nakupované zásoby sa oceňovali obstarávacími cenami, t.j. cenou obstarania a nákladmi spojenými s ich obstaraním, napr. preprava, provízie, poistné, clo a pod. Úroky z cudzích zdrojov nie sú súčasťou obstarávacej ceny.</w:t>
      </w:r>
    </w:p>
    <w:p w:rsidR="00F67789" w:rsidRDefault="00CA164B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oceňuje pohľadávky pri ich vzniku menovitými hodnotami. Toto ocenenie sa znižuje o pochybné a nevymožiteľné pohľadávky formou opravných položiek.</w:t>
      </w:r>
    </w:p>
    <w:p w:rsidR="00F67789" w:rsidRDefault="00CA164B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Dlhodobý finančný majetok sa pri obstaraní (prvotné ocenenie) oceňuje obstarávacou cenou vrátane nákladov súvisiacich s obstaraním (poplatky, provízie za sprostredkovanie a pod.). Súčasťou obstarávacej ceny nie sú úroky z úverov, kurzové rozdiely a náklady spojené s držbou podielu. </w:t>
      </w:r>
    </w:p>
    <w:p w:rsidR="00F67789" w:rsidRDefault="00CA164B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sa dlhodobý finančný majetok oceňuje takto:</w:t>
      </w:r>
    </w:p>
    <w:p w:rsidR="00F67789" w:rsidRDefault="00CA164B">
      <w:pPr>
        <w:pStyle w:val="Pismenka"/>
        <w:numPr>
          <w:ilvl w:val="0"/>
          <w:numId w:val="4"/>
        </w:numPr>
        <w:rPr>
          <w:rFonts w:asciiTheme="minorHAnsi" w:hAnsiTheme="minorHAnsi"/>
          <w:b w:val="0"/>
          <w:sz w:val="24"/>
          <w:szCs w:val="24"/>
          <w:lang w:eastAsia="sk-SK"/>
        </w:rPr>
      </w:pPr>
      <w:r>
        <w:rPr>
          <w:rFonts w:asciiTheme="minorHAnsi" w:hAnsiTheme="minorHAnsi"/>
          <w:b w:val="0"/>
          <w:sz w:val="24"/>
          <w:szCs w:val="24"/>
        </w:rPr>
        <w:t>P</w:t>
      </w:r>
      <w:r>
        <w:rPr>
          <w:rFonts w:asciiTheme="minorHAnsi" w:hAnsiTheme="minorHAnsi"/>
          <w:b w:val="0"/>
          <w:sz w:val="24"/>
          <w:szCs w:val="24"/>
          <w:lang w:eastAsia="sk-SK"/>
        </w:rPr>
        <w:t xml:space="preserve">odielové cenné papiere a podiely v dcérskych, spoločných a pridružených účtovných jednotkách: obstarávacou cenou upravenou o prípadné zníženie ich hodnoty oproti ich oceneniu v účtovníctve. </w:t>
      </w:r>
    </w:p>
    <w:p w:rsidR="00F67789" w:rsidRDefault="00CA164B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oceňuje krátkodobý finančný majetok ich menovitými hodnotami.</w:t>
      </w:r>
    </w:p>
    <w:p w:rsidR="00F67789" w:rsidRDefault="00CA164B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oceňuje časové rozlíšenie na strane aktív menovitými hodnotami vo výške, ktorá je potrebná  na dodržanie zásady vecnej a časovej súvislosti s účtovným obdobím.</w:t>
      </w:r>
    </w:p>
    <w:p w:rsidR="00F67789" w:rsidRDefault="00CA164B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oceňuje záväzky ich menovitými hodnotami pri ich vzniku. Ak sa pri inventarizácií zistí, že suma záväzkov je iná, ako ich výška v účtovníctve, uvedú sa záväzky v účtovníctve a v účtovnej závierke v tomto ocenení.</w:t>
      </w:r>
    </w:p>
    <w:p w:rsidR="00F67789" w:rsidRDefault="00CA164B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oceňuje rezervy menovitými hodnotami, resp. sa oceňujú v predpokladanej výške záväzku.</w:t>
      </w:r>
    </w:p>
    <w:p w:rsidR="00F67789" w:rsidRDefault="00CA164B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oceňuje prijaté úvery menovitou hodnotou pri ich vzniku.</w:t>
      </w:r>
    </w:p>
    <w:p w:rsidR="00F67789" w:rsidRDefault="00CA164B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prijaté pôžičky oceňuje menovitou hodnotou pri ich vzniku.</w:t>
      </w:r>
    </w:p>
    <w:p w:rsidR="00F67789" w:rsidRDefault="00CA164B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oceňuje časové rozlíšenie na strane pasív menovitými hodnotami vo výške, ktorá je potrebná na dodržanie zásady vecnej a časovej súvislosti s účtovným obdobím.</w:t>
      </w:r>
    </w:p>
    <w:p w:rsidR="00F67789" w:rsidRDefault="00CA164B">
      <w:pPr>
        <w:pStyle w:val="Odsekzoznamu"/>
        <w:numPr>
          <w:ilvl w:val="0"/>
          <w:numId w:val="3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Spôsob zostavenia účtovného odpisového plánu</w:t>
      </w:r>
    </w:p>
    <w:p w:rsidR="00F67789" w:rsidRDefault="00CA164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 sa odpisuje v súlade s §23 MF SR č. MF/24342/2007-74, ktorým sa stanovujú podrobnosti o postupoch účtovania a účtovej osnovy pre účtovné jednotky, ktoré nie sú založené alebo zriadené na účel podnikania, a to mesačnou odpisovou sadzbou z obstarávacej ceny, počnúc mesiacom zaradenia do používania, v závislosti od stanovenej doby životnosti a času, počas ktorého je majetok použiteľný pre súčasnú činnosť. Pozemky sa neodpisujú.</w:t>
      </w:r>
    </w:p>
    <w:p w:rsidR="00F67789" w:rsidRDefault="00CA164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Odpisová skupina 1 – mesačný odpis vo výške 1/48 obstarávacej ceny</w:t>
      </w:r>
    </w:p>
    <w:p w:rsidR="00F67789" w:rsidRDefault="00CA164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Odpisová skupina 2 – mesačný odpis vo výške 1/72 obstarávacej ceny</w:t>
      </w:r>
    </w:p>
    <w:p w:rsidR="00F67789" w:rsidRDefault="00CA164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Odpisová skupina 6 – mesačný odpis vo výške 1/480 obstarávacej ceny</w:t>
      </w:r>
    </w:p>
    <w:p w:rsidR="004716A0" w:rsidRDefault="004716A0">
      <w:pPr>
        <w:pStyle w:val="Odsekzoznamu"/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351"/>
        <w:gridCol w:w="2356"/>
        <w:gridCol w:w="2276"/>
        <w:gridCol w:w="2305"/>
      </w:tblGrid>
      <w:tr w:rsidR="004716A0" w:rsidTr="00D25D75">
        <w:trPr>
          <w:trHeight w:val="416"/>
        </w:trPr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16A0" w:rsidRPr="00E019BE" w:rsidRDefault="004716A0">
            <w:pPr>
              <w:keepNext/>
              <w:spacing w:after="240" w:line="240" w:lineRule="auto"/>
              <w:rPr>
                <w:rFonts w:asciiTheme="minorHAnsi" w:hAnsiTheme="minorHAnsi" w:cstheme="minorHAnsi"/>
                <w:b/>
                <w:sz w:val="24"/>
                <w:szCs w:val="24"/>
                <w:lang w:eastAsia="cs-CZ"/>
              </w:rPr>
            </w:pPr>
            <w:r w:rsidRPr="00E019BE">
              <w:rPr>
                <w:rFonts w:asciiTheme="minorHAnsi" w:hAnsiTheme="minorHAnsi" w:cstheme="minorHAnsi"/>
                <w:b/>
                <w:sz w:val="24"/>
                <w:szCs w:val="24"/>
              </w:rPr>
              <w:t>Druh dlhodobého majetku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16A0" w:rsidRPr="00E019BE" w:rsidRDefault="004716A0">
            <w:pPr>
              <w:keepNext/>
              <w:spacing w:after="240"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cs-CZ"/>
              </w:rPr>
            </w:pPr>
            <w:r w:rsidRPr="00E019BE">
              <w:rPr>
                <w:rFonts w:asciiTheme="minorHAnsi" w:hAnsiTheme="minorHAnsi" w:cstheme="minorHAnsi"/>
                <w:b/>
                <w:sz w:val="24"/>
                <w:szCs w:val="24"/>
              </w:rPr>
              <w:t>Doba odpisovania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16A0" w:rsidRPr="00E019BE" w:rsidRDefault="004716A0">
            <w:pPr>
              <w:keepNext/>
              <w:spacing w:after="240"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cs-CZ"/>
              </w:rPr>
            </w:pPr>
            <w:r w:rsidRPr="00E019BE">
              <w:rPr>
                <w:rFonts w:asciiTheme="minorHAnsi" w:hAnsiTheme="minorHAnsi" w:cstheme="minorHAnsi"/>
                <w:b/>
                <w:sz w:val="24"/>
                <w:szCs w:val="24"/>
              </w:rPr>
              <w:t>Sadzba odpisov</w:t>
            </w: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716A0" w:rsidRPr="00E019BE" w:rsidRDefault="004716A0">
            <w:pPr>
              <w:keepNext/>
              <w:spacing w:after="240"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cs-CZ"/>
              </w:rPr>
            </w:pPr>
            <w:r w:rsidRPr="00E019BE">
              <w:rPr>
                <w:rFonts w:asciiTheme="minorHAnsi" w:hAnsiTheme="minorHAnsi" w:cstheme="minorHAnsi"/>
                <w:b/>
                <w:sz w:val="24"/>
                <w:szCs w:val="24"/>
              </w:rPr>
              <w:t>Odpisová metóda</w:t>
            </w:r>
          </w:p>
        </w:tc>
      </w:tr>
      <w:tr w:rsidR="004716A0" w:rsidTr="00D25D75">
        <w:trPr>
          <w:trHeight w:val="374"/>
        </w:trPr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16A0" w:rsidRPr="00E019BE" w:rsidRDefault="001550DE">
            <w:pPr>
              <w:spacing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eastAsia="cs-CZ"/>
              </w:rPr>
            </w:pPr>
            <w:r w:rsidRPr="00E019BE">
              <w:rPr>
                <w:rFonts w:asciiTheme="minorHAnsi" w:hAnsiTheme="minorHAnsi" w:cstheme="minorHAnsi"/>
                <w:sz w:val="24"/>
                <w:szCs w:val="24"/>
                <w:lang w:eastAsia="cs-CZ"/>
              </w:rPr>
              <w:t>Kancelárske priestory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16A0" w:rsidRPr="00E019BE" w:rsidRDefault="001550DE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cs-CZ"/>
              </w:rPr>
            </w:pPr>
            <w:r w:rsidRPr="00E019BE">
              <w:rPr>
                <w:rFonts w:asciiTheme="minorHAnsi" w:hAnsiTheme="minorHAnsi" w:cstheme="minorHAnsi"/>
                <w:sz w:val="24"/>
                <w:szCs w:val="24"/>
                <w:lang w:eastAsia="cs-CZ"/>
              </w:rPr>
              <w:t>40 rokov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16A0" w:rsidRPr="00E019BE" w:rsidRDefault="001550DE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cs-CZ"/>
              </w:rPr>
            </w:pPr>
            <w:r w:rsidRPr="00E019BE">
              <w:rPr>
                <w:rFonts w:asciiTheme="minorHAnsi" w:hAnsiTheme="minorHAnsi" w:cstheme="minorHAnsi"/>
                <w:sz w:val="24"/>
                <w:szCs w:val="24"/>
                <w:lang w:eastAsia="cs-CZ"/>
              </w:rPr>
              <w:t>1/480</w:t>
            </w: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16A0" w:rsidRPr="000D489F" w:rsidRDefault="00E019BE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  <w:highlight w:val="yellow"/>
                <w:lang w:eastAsia="cs-CZ"/>
              </w:rPr>
            </w:pPr>
            <w:r w:rsidRPr="008A4D85">
              <w:rPr>
                <w:rFonts w:asciiTheme="minorHAnsi" w:hAnsiTheme="minorHAnsi" w:cstheme="minorHAnsi"/>
                <w:sz w:val="24"/>
                <w:szCs w:val="24"/>
                <w:lang w:eastAsia="cs-CZ"/>
              </w:rPr>
              <w:t>Rovnomerná</w:t>
            </w:r>
          </w:p>
        </w:tc>
      </w:tr>
      <w:tr w:rsidR="00D25D75" w:rsidTr="00D25D75">
        <w:trPr>
          <w:trHeight w:val="374"/>
        </w:trPr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D75" w:rsidRPr="00E019BE" w:rsidRDefault="00D25D75" w:rsidP="00850A3E">
            <w:pPr>
              <w:spacing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  <w:lang w:eastAsia="cs-CZ"/>
              </w:rPr>
            </w:pPr>
            <w:r w:rsidRPr="00E019BE">
              <w:rPr>
                <w:rFonts w:asciiTheme="minorHAnsi" w:hAnsiTheme="minorHAnsi" w:cstheme="minorHAnsi"/>
                <w:sz w:val="24"/>
                <w:szCs w:val="24"/>
                <w:lang w:eastAsia="cs-CZ"/>
              </w:rPr>
              <w:t>Osobný automobil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D75" w:rsidRPr="00E019BE" w:rsidRDefault="00D25D75" w:rsidP="00850A3E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cs-CZ"/>
              </w:rPr>
            </w:pPr>
            <w:r w:rsidRPr="00E019BE">
              <w:rPr>
                <w:rFonts w:asciiTheme="minorHAnsi" w:hAnsiTheme="minorHAnsi" w:cstheme="minorHAnsi"/>
                <w:sz w:val="24"/>
                <w:szCs w:val="24"/>
                <w:lang w:eastAsia="cs-CZ"/>
              </w:rPr>
              <w:t>4 roky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D75" w:rsidRPr="00E019BE" w:rsidRDefault="00D25D75" w:rsidP="00850A3E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cs-CZ"/>
              </w:rPr>
            </w:pPr>
            <w:r w:rsidRPr="00E019BE">
              <w:rPr>
                <w:rFonts w:asciiTheme="minorHAnsi" w:hAnsiTheme="minorHAnsi" w:cstheme="minorHAnsi"/>
                <w:sz w:val="24"/>
                <w:szCs w:val="24"/>
                <w:lang w:eastAsia="cs-CZ"/>
              </w:rPr>
              <w:t>1/48</w:t>
            </w: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D75" w:rsidRPr="000D489F" w:rsidRDefault="00E019BE" w:rsidP="00850A3E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  <w:highlight w:val="yellow"/>
                <w:lang w:eastAsia="cs-CZ"/>
              </w:rPr>
            </w:pPr>
            <w:r w:rsidRPr="008A4D85">
              <w:rPr>
                <w:rFonts w:asciiTheme="minorHAnsi" w:hAnsiTheme="minorHAnsi" w:cstheme="minorHAnsi"/>
                <w:sz w:val="24"/>
                <w:szCs w:val="24"/>
                <w:lang w:eastAsia="cs-CZ"/>
              </w:rPr>
              <w:t>Rovnomerná</w:t>
            </w:r>
          </w:p>
        </w:tc>
      </w:tr>
      <w:tr w:rsidR="00556384" w:rsidTr="00B50F2F">
        <w:trPr>
          <w:trHeight w:val="688"/>
        </w:trPr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384" w:rsidRPr="00851EBA" w:rsidRDefault="00B50F2F" w:rsidP="00B50F2F">
            <w:pPr>
              <w:spacing w:after="120" w:line="240" w:lineRule="auto"/>
              <w:rPr>
                <w:rFonts w:asciiTheme="minorHAnsi" w:hAnsiTheme="minorHAnsi" w:cstheme="minorHAnsi"/>
                <w:sz w:val="24"/>
                <w:szCs w:val="24"/>
                <w:lang w:eastAsia="cs-CZ"/>
              </w:rPr>
            </w:pPr>
            <w:r w:rsidRPr="00851EBA">
              <w:rPr>
                <w:rFonts w:asciiTheme="minorHAnsi" w:hAnsiTheme="minorHAnsi" w:cstheme="minorHAnsi"/>
                <w:sz w:val="24"/>
                <w:szCs w:val="24"/>
                <w:lang w:eastAsia="cs-CZ"/>
              </w:rPr>
              <w:t xml:space="preserve">Stroje, prístroje, zariadenia 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384" w:rsidRPr="00851EBA" w:rsidRDefault="00556384" w:rsidP="009626C6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cs-CZ"/>
              </w:rPr>
            </w:pPr>
            <w:r w:rsidRPr="00851EBA">
              <w:rPr>
                <w:rFonts w:asciiTheme="minorHAnsi" w:hAnsiTheme="minorHAnsi" w:cstheme="minorHAnsi"/>
                <w:sz w:val="24"/>
                <w:szCs w:val="24"/>
                <w:lang w:eastAsia="cs-CZ"/>
              </w:rPr>
              <w:t>4 roky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384" w:rsidRPr="00851EBA" w:rsidRDefault="00556384" w:rsidP="009626C6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  <w:lang w:eastAsia="cs-CZ"/>
              </w:rPr>
            </w:pPr>
            <w:r w:rsidRPr="00851EBA">
              <w:rPr>
                <w:rFonts w:asciiTheme="minorHAnsi" w:hAnsiTheme="minorHAnsi" w:cstheme="minorHAnsi"/>
                <w:sz w:val="24"/>
                <w:szCs w:val="24"/>
                <w:lang w:eastAsia="cs-CZ"/>
              </w:rPr>
              <w:t>1/48</w:t>
            </w:r>
          </w:p>
        </w:tc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384" w:rsidRPr="00556384" w:rsidRDefault="00556384" w:rsidP="009626C6">
            <w:pPr>
              <w:spacing w:after="12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  <w:highlight w:val="yellow"/>
                <w:lang w:eastAsia="cs-CZ"/>
              </w:rPr>
            </w:pPr>
            <w:r w:rsidRPr="00851EBA">
              <w:rPr>
                <w:rFonts w:asciiTheme="minorHAnsi" w:hAnsiTheme="minorHAnsi" w:cstheme="minorHAnsi"/>
                <w:sz w:val="24"/>
                <w:szCs w:val="24"/>
                <w:lang w:eastAsia="cs-CZ"/>
              </w:rPr>
              <w:t>Rovnomerná</w:t>
            </w:r>
          </w:p>
        </w:tc>
      </w:tr>
    </w:tbl>
    <w:p w:rsidR="004716A0" w:rsidRDefault="004716A0">
      <w:pPr>
        <w:pStyle w:val="Odsekzoznamu"/>
        <w:jc w:val="both"/>
        <w:rPr>
          <w:sz w:val="24"/>
          <w:szCs w:val="24"/>
        </w:rPr>
      </w:pPr>
    </w:p>
    <w:p w:rsidR="009D106F" w:rsidRPr="009D106F" w:rsidRDefault="009D106F" w:rsidP="003843BB">
      <w:pPr>
        <w:pStyle w:val="Odsekzoznamu"/>
        <w:numPr>
          <w:ilvl w:val="0"/>
          <w:numId w:val="3"/>
        </w:numPr>
        <w:jc w:val="both"/>
      </w:pPr>
      <w:r>
        <w:rPr>
          <w:sz w:val="24"/>
          <w:szCs w:val="24"/>
        </w:rPr>
        <w:t>Zásady pre zohľadnenie zníženia hodnoty majetku. Uvádza sa, či účtovná jednotka uplatňuje opravné položky a rezervy.</w:t>
      </w:r>
    </w:p>
    <w:p w:rsidR="009D106F" w:rsidRDefault="009D106F" w:rsidP="003843BB">
      <w:pPr>
        <w:pStyle w:val="Odsekzoznamu"/>
        <w:jc w:val="both"/>
      </w:pPr>
      <w:r w:rsidRPr="00851EBA">
        <w:rPr>
          <w:sz w:val="24"/>
          <w:szCs w:val="24"/>
        </w:rPr>
        <w:t xml:space="preserve">Účtovná jednotka </w:t>
      </w:r>
      <w:r w:rsidR="00C44BFD" w:rsidRPr="00851EBA">
        <w:rPr>
          <w:sz w:val="24"/>
          <w:szCs w:val="24"/>
        </w:rPr>
        <w:t>účtovala v roku 202</w:t>
      </w:r>
      <w:r w:rsidR="00556384" w:rsidRPr="00851EBA">
        <w:rPr>
          <w:sz w:val="24"/>
          <w:szCs w:val="24"/>
        </w:rPr>
        <w:t>3</w:t>
      </w:r>
      <w:r w:rsidR="00C44BFD" w:rsidRPr="00851EBA">
        <w:rPr>
          <w:sz w:val="24"/>
          <w:szCs w:val="24"/>
        </w:rPr>
        <w:t xml:space="preserve"> o opravných položkách</w:t>
      </w:r>
      <w:r w:rsidR="00556384" w:rsidRPr="00851EBA">
        <w:rPr>
          <w:sz w:val="24"/>
          <w:szCs w:val="24"/>
        </w:rPr>
        <w:t xml:space="preserve"> – rozpustenie opravnej položky k dlhodobému finančnému majetku (k podielu v KDH servis s.r.o.).</w:t>
      </w:r>
      <w:r w:rsidR="00C44BFD" w:rsidRPr="00851EBA">
        <w:rPr>
          <w:sz w:val="24"/>
          <w:szCs w:val="24"/>
        </w:rPr>
        <w:t xml:space="preserve"> </w:t>
      </w:r>
      <w:r w:rsidR="00556384" w:rsidRPr="00851EBA">
        <w:rPr>
          <w:sz w:val="24"/>
          <w:szCs w:val="24"/>
        </w:rPr>
        <w:t>R</w:t>
      </w:r>
      <w:r w:rsidR="00C44BFD" w:rsidRPr="00851EBA">
        <w:rPr>
          <w:sz w:val="24"/>
          <w:szCs w:val="24"/>
        </w:rPr>
        <w:t>ezervy boli t</w:t>
      </w:r>
      <w:r w:rsidR="002422B2" w:rsidRPr="00851EBA">
        <w:rPr>
          <w:sz w:val="24"/>
          <w:szCs w:val="24"/>
        </w:rPr>
        <w:t>vorené na nevyčerpanú dovolenku, výkon auditu účtovnej závierky a na súdne trovy vo volebných veciach.</w:t>
      </w:r>
      <w:r w:rsidR="00126D2D">
        <w:tab/>
      </w:r>
    </w:p>
    <w:p w:rsidR="009D106F" w:rsidRDefault="009D106F" w:rsidP="009D106F">
      <w:pPr>
        <w:pStyle w:val="Odsekzoznamu"/>
        <w:jc w:val="both"/>
      </w:pPr>
    </w:p>
    <w:p w:rsidR="009D106F" w:rsidRDefault="009D106F" w:rsidP="003843BB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9D106F">
        <w:rPr>
          <w:sz w:val="24"/>
          <w:szCs w:val="24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:rsidR="003843BB" w:rsidRPr="009D106F" w:rsidRDefault="003843BB" w:rsidP="003843B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634112" w:rsidRDefault="00126D2D" w:rsidP="003843BB">
      <w:pPr>
        <w:pStyle w:val="Odsekzoznamu"/>
        <w:jc w:val="both"/>
      </w:pPr>
      <w:r>
        <w:tab/>
      </w:r>
      <w:r>
        <w:tab/>
      </w:r>
      <w:r>
        <w:tab/>
      </w:r>
      <w:r>
        <w:tab/>
      </w:r>
      <w:r>
        <w:tab/>
      </w:r>
    </w:p>
    <w:p w:rsidR="000C7A69" w:rsidRDefault="000C7A69" w:rsidP="00994E9A">
      <w:pPr>
        <w:jc w:val="both"/>
      </w:pPr>
    </w:p>
    <w:p w:rsidR="000C7A69" w:rsidRPr="003843BB" w:rsidRDefault="003843BB" w:rsidP="003843BB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3843BB">
        <w:rPr>
          <w:b/>
          <w:sz w:val="28"/>
          <w:szCs w:val="28"/>
        </w:rPr>
        <w:t>Informácie, ktoré dopĺňajú a vysvetľujú údaje v súvahe</w:t>
      </w:r>
    </w:p>
    <w:p w:rsidR="000C7A69" w:rsidRPr="000C7A69" w:rsidRDefault="000C7A69" w:rsidP="000C7A69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626C6" w:rsidRPr="00851EBA" w:rsidRDefault="000C7A69" w:rsidP="009626C6">
      <w:pPr>
        <w:numPr>
          <w:ilvl w:val="0"/>
          <w:numId w:val="10"/>
        </w:numPr>
        <w:spacing w:after="120"/>
        <w:ind w:left="0" w:firstLine="0"/>
        <w:jc w:val="both"/>
        <w:rPr>
          <w:sz w:val="24"/>
          <w:szCs w:val="24"/>
        </w:rPr>
      </w:pPr>
      <w:r w:rsidRPr="00851EBA">
        <w:rPr>
          <w:rFonts w:cstheme="minorHAnsi"/>
          <w:sz w:val="24"/>
          <w:szCs w:val="24"/>
        </w:rPr>
        <w:t>Významné sumy prírastkov a úbytkov </w:t>
      </w:r>
      <w:r w:rsidR="00DB23B6" w:rsidRPr="00851EBA">
        <w:rPr>
          <w:rFonts w:cstheme="minorHAnsi"/>
          <w:sz w:val="24"/>
          <w:szCs w:val="24"/>
        </w:rPr>
        <w:t xml:space="preserve"> </w:t>
      </w:r>
      <w:r w:rsidRPr="00851EBA">
        <w:rPr>
          <w:rFonts w:cstheme="minorHAnsi"/>
          <w:sz w:val="24"/>
          <w:szCs w:val="24"/>
        </w:rPr>
        <w:t>dlhodobého nehmotného majetku a dlhodobého hmotného majetku.</w:t>
      </w:r>
      <w:r w:rsidR="003843BB" w:rsidRPr="00851EBA">
        <w:rPr>
          <w:rFonts w:cstheme="minorHAnsi"/>
          <w:sz w:val="24"/>
          <w:szCs w:val="24"/>
        </w:rPr>
        <w:t xml:space="preserve">  </w:t>
      </w:r>
    </w:p>
    <w:p w:rsidR="00BD49F5" w:rsidRPr="00BD49F5" w:rsidRDefault="00BD49F5" w:rsidP="00BD49F5">
      <w:pPr>
        <w:spacing w:after="120"/>
        <w:jc w:val="both"/>
        <w:rPr>
          <w:sz w:val="24"/>
          <w:szCs w:val="24"/>
        </w:rPr>
      </w:pPr>
    </w:p>
    <w:p w:rsidR="009626C6" w:rsidRDefault="009626C6" w:rsidP="009626C6">
      <w:pPr>
        <w:spacing w:after="120"/>
        <w:jc w:val="both"/>
        <w:rPr>
          <w:sz w:val="24"/>
          <w:szCs w:val="24"/>
        </w:rPr>
      </w:pPr>
    </w:p>
    <w:tbl>
      <w:tblPr>
        <w:tblW w:w="8078" w:type="dxa"/>
        <w:tblInd w:w="-70" w:type="dxa"/>
        <w:tblLook w:val="04A0" w:firstRow="1" w:lastRow="0" w:firstColumn="1" w:lastColumn="0" w:noHBand="0" w:noVBand="1"/>
      </w:tblPr>
      <w:tblGrid>
        <w:gridCol w:w="1935"/>
        <w:gridCol w:w="1223"/>
        <w:gridCol w:w="1203"/>
        <w:gridCol w:w="1242"/>
        <w:gridCol w:w="1241"/>
        <w:gridCol w:w="1234"/>
      </w:tblGrid>
      <w:tr w:rsidR="00BD49F5" w:rsidTr="00BD49F5">
        <w:trPr>
          <w:trHeight w:val="1700"/>
        </w:trPr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49F5" w:rsidRDefault="00BD49F5" w:rsidP="009626C6">
            <w:pPr>
              <w:pStyle w:val="Normalpodnadpis"/>
              <w:spacing w:before="0" w:after="0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49F5" w:rsidRDefault="00BD49F5" w:rsidP="009626C6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49F5" w:rsidRDefault="00BD49F5" w:rsidP="009626C6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49F5" w:rsidRDefault="00BD49F5" w:rsidP="009626C6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Samostatné hnuteľné veci a</w:t>
            </w:r>
            <w:r>
              <w:rPr>
                <w:rFonts w:cs="Times New Roman"/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súbory hnuteľných vecí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49F5" w:rsidRDefault="00BD49F5" w:rsidP="009626C6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49F5" w:rsidRDefault="00BD49F5" w:rsidP="009626C6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BD49F5" w:rsidTr="00BD49F5"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49F5" w:rsidRDefault="00BD49F5" w:rsidP="009626C6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</w:pPr>
            <w:r w:rsidRPr="00851EBA">
              <w:rPr>
                <w:sz w:val="22"/>
                <w:szCs w:val="22"/>
              </w:rPr>
              <w:t>4904,48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</w:pPr>
            <w:r w:rsidRPr="00851EBA">
              <w:rPr>
                <w:sz w:val="22"/>
                <w:szCs w:val="22"/>
              </w:rPr>
              <w:t>15 912,03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</w:pPr>
            <w:r w:rsidRPr="00851EBA">
              <w:rPr>
                <w:sz w:val="22"/>
                <w:szCs w:val="22"/>
              </w:rPr>
              <w:t>13 698,20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</w:pPr>
            <w:r w:rsidRPr="00851EBA">
              <w:rPr>
                <w:sz w:val="22"/>
                <w:szCs w:val="22"/>
              </w:rPr>
              <w:t>42 129,00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</w:pPr>
            <w:r w:rsidRPr="00851EBA">
              <w:rPr>
                <w:sz w:val="22"/>
                <w:szCs w:val="22"/>
              </w:rPr>
              <w:t>76 643,71</w:t>
            </w:r>
          </w:p>
        </w:tc>
      </w:tr>
      <w:tr w:rsidR="00BD49F5" w:rsidTr="00BD49F5">
        <w:trPr>
          <w:trHeight w:val="401"/>
        </w:trPr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49F5" w:rsidRDefault="00BD49F5" w:rsidP="009626C6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345D3" w:rsidP="00B345D3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851EBA">
              <w:rPr>
                <w:rFonts w:cs="Times New Roman"/>
                <w:sz w:val="22"/>
                <w:szCs w:val="22"/>
              </w:rPr>
              <w:t>2176,65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345D3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851EBA">
              <w:rPr>
                <w:rFonts w:cs="Times New Roman"/>
                <w:sz w:val="22"/>
                <w:szCs w:val="22"/>
              </w:rPr>
              <w:t>2176,65</w:t>
            </w:r>
          </w:p>
        </w:tc>
      </w:tr>
      <w:tr w:rsidR="00BD49F5" w:rsidTr="00BD49F5">
        <w:trPr>
          <w:trHeight w:val="421"/>
        </w:trPr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49F5" w:rsidRDefault="00BD49F5" w:rsidP="009626C6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851EBA">
              <w:rPr>
                <w:rFonts w:cs="Times New Roman"/>
                <w:sz w:val="22"/>
                <w:szCs w:val="22"/>
              </w:rPr>
              <w:t>1842,48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851EBA">
              <w:rPr>
                <w:rFonts w:cs="Times New Roman"/>
                <w:sz w:val="22"/>
                <w:szCs w:val="22"/>
              </w:rPr>
              <w:t>9569,34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765A60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851EBA">
              <w:rPr>
                <w:rFonts w:cs="Times New Roman"/>
                <w:sz w:val="22"/>
                <w:szCs w:val="22"/>
              </w:rPr>
              <w:t>6284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765A60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851EBA">
              <w:rPr>
                <w:rFonts w:cs="Times New Roman"/>
                <w:sz w:val="22"/>
                <w:szCs w:val="22"/>
              </w:rPr>
              <w:t>17 695,82</w:t>
            </w:r>
          </w:p>
        </w:tc>
      </w:tr>
      <w:tr w:rsidR="00BD49F5" w:rsidTr="00BD49F5">
        <w:trPr>
          <w:trHeight w:val="421"/>
        </w:trPr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49F5" w:rsidRDefault="00BD49F5" w:rsidP="009626C6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spacing w:after="0"/>
              <w:jc w:val="center"/>
              <w:rPr>
                <w:rFonts w:ascii="Arial Narrow" w:hAnsi="Arial Narrow"/>
                <w:lang w:eastAsia="zh-CN" w:bidi="hi-IN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spacing w:after="0"/>
              <w:jc w:val="center"/>
              <w:rPr>
                <w:rFonts w:ascii="Arial Narrow" w:hAnsi="Arial Narrow"/>
                <w:lang w:eastAsia="zh-CN" w:bidi="hi-IN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spacing w:after="0"/>
              <w:jc w:val="center"/>
              <w:rPr>
                <w:rFonts w:ascii="Arial Narrow" w:hAnsi="Arial Narrow"/>
                <w:lang w:eastAsia="zh-CN" w:bidi="hi-IN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spacing w:after="0"/>
              <w:jc w:val="center"/>
              <w:rPr>
                <w:rFonts w:ascii="Arial Narrow" w:hAnsi="Arial Narrow"/>
                <w:lang w:eastAsia="zh-CN" w:bidi="hi-IN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spacing w:after="0"/>
              <w:jc w:val="center"/>
              <w:rPr>
                <w:rFonts w:ascii="Arial Narrow" w:hAnsi="Arial Narrow"/>
                <w:lang w:eastAsia="zh-CN" w:bidi="hi-IN"/>
              </w:rPr>
            </w:pPr>
          </w:p>
        </w:tc>
      </w:tr>
      <w:tr w:rsidR="00BD49F5" w:rsidTr="00BD49F5"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49F5" w:rsidRDefault="00BD49F5" w:rsidP="009626C6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 w:rsidRPr="00851EBA">
              <w:rPr>
                <w:sz w:val="22"/>
                <w:szCs w:val="22"/>
              </w:rPr>
              <w:t>3062,00</w:t>
            </w:r>
          </w:p>
          <w:p w:rsidR="00BD49F5" w:rsidRPr="00851EBA" w:rsidRDefault="00BD49F5" w:rsidP="009626C6">
            <w:pPr>
              <w:pStyle w:val="Normalpodnadpis"/>
              <w:spacing w:before="0" w:after="0"/>
              <w:jc w:val="center"/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</w:pPr>
            <w:r w:rsidRPr="00851EBA">
              <w:rPr>
                <w:sz w:val="22"/>
                <w:szCs w:val="22"/>
              </w:rPr>
              <w:t>6342,69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345D3" w:rsidP="009626C6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  <w:r w:rsidRPr="00851EBA">
              <w:rPr>
                <w:sz w:val="22"/>
                <w:szCs w:val="22"/>
              </w:rPr>
              <w:t>9590,85</w:t>
            </w:r>
          </w:p>
          <w:p w:rsidR="00B345D3" w:rsidRPr="00851EBA" w:rsidRDefault="00B345D3" w:rsidP="009626C6">
            <w:pPr>
              <w:pStyle w:val="Normalpodnadpis"/>
              <w:spacing w:before="0" w:after="0"/>
              <w:jc w:val="center"/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</w:pPr>
            <w:r w:rsidRPr="00851EBA">
              <w:rPr>
                <w:sz w:val="22"/>
                <w:szCs w:val="22"/>
              </w:rPr>
              <w:t>42 129,00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345D3" w:rsidP="009626C6">
            <w:pPr>
              <w:pStyle w:val="Normalpodnadpis"/>
              <w:spacing w:before="0" w:after="0"/>
              <w:jc w:val="center"/>
            </w:pPr>
            <w:r w:rsidRPr="00851EBA">
              <w:rPr>
                <w:sz w:val="22"/>
                <w:szCs w:val="22"/>
              </w:rPr>
              <w:t>61 124,54</w:t>
            </w:r>
          </w:p>
        </w:tc>
      </w:tr>
      <w:tr w:rsidR="00BD49F5" w:rsidTr="00BD49F5"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49F5" w:rsidRDefault="00BD49F5" w:rsidP="009626C6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spacing w:after="0"/>
              <w:jc w:val="center"/>
              <w:rPr>
                <w:rFonts w:ascii="Arial Narrow" w:hAnsi="Arial Narrow"/>
                <w:lang w:eastAsia="zh-CN" w:bidi="hi-IN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345D3" w:rsidP="009626C6">
            <w:pPr>
              <w:spacing w:after="0"/>
              <w:jc w:val="center"/>
              <w:rPr>
                <w:rFonts w:ascii="Arial Narrow" w:hAnsi="Arial Narrow"/>
              </w:rPr>
            </w:pPr>
            <w:r w:rsidRPr="00851EBA">
              <w:rPr>
                <w:rFonts w:ascii="Arial Narrow" w:hAnsi="Arial Narrow" w:cs="Arial Narrow"/>
                <w:lang w:eastAsia="zh-CN" w:bidi="hi-IN"/>
              </w:rPr>
              <w:t>9326,66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spacing w:after="0"/>
              <w:jc w:val="center"/>
              <w:rPr>
                <w:rFonts w:ascii="Arial Narrow" w:hAnsi="Arial Narrow"/>
              </w:rPr>
            </w:pPr>
            <w:r w:rsidRPr="00851EBA">
              <w:rPr>
                <w:rFonts w:ascii="Arial Narrow" w:hAnsi="Arial Narrow" w:cs="Arial Narrow"/>
                <w:lang w:eastAsia="zh-CN" w:bidi="hi-IN"/>
              </w:rPr>
              <w:t>13 698,20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E43C24" w:rsidP="009626C6">
            <w:pPr>
              <w:spacing w:after="0"/>
              <w:jc w:val="center"/>
              <w:rPr>
                <w:rFonts w:ascii="Arial Narrow" w:hAnsi="Arial Narrow"/>
              </w:rPr>
            </w:pPr>
            <w:r w:rsidRPr="00851EBA">
              <w:rPr>
                <w:rFonts w:ascii="Arial Narrow" w:hAnsi="Arial Narrow" w:cs="Arial Narrow"/>
                <w:lang w:eastAsia="zh-CN" w:bidi="hi-IN"/>
              </w:rPr>
              <w:t>33690,26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E43C24" w:rsidP="005829EC">
            <w:pPr>
              <w:spacing w:after="0"/>
              <w:jc w:val="center"/>
              <w:rPr>
                <w:rFonts w:ascii="Arial Narrow" w:hAnsi="Arial Narrow"/>
              </w:rPr>
            </w:pPr>
            <w:r w:rsidRPr="00851EBA">
              <w:rPr>
                <w:rFonts w:ascii="Arial Narrow" w:hAnsi="Arial Narrow" w:cs="Arial Narrow"/>
                <w:lang w:eastAsia="zh-CN" w:bidi="hi-IN"/>
              </w:rPr>
              <w:t>56 715,1</w:t>
            </w:r>
            <w:r w:rsidR="005829EC" w:rsidRPr="00851EBA">
              <w:rPr>
                <w:rFonts w:ascii="Arial Narrow" w:hAnsi="Arial Narrow" w:cs="Arial Narrow"/>
                <w:lang w:eastAsia="zh-CN" w:bidi="hi-IN"/>
              </w:rPr>
              <w:t>2</w:t>
            </w:r>
          </w:p>
        </w:tc>
      </w:tr>
      <w:tr w:rsidR="00BD49F5" w:rsidTr="00BD49F5">
        <w:trPr>
          <w:trHeight w:val="426"/>
        </w:trPr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49F5" w:rsidRDefault="00BD49F5" w:rsidP="009626C6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345D3" w:rsidP="009626C6">
            <w:pPr>
              <w:pStyle w:val="Normalpodnadpis"/>
              <w:spacing w:before="0" w:after="0"/>
              <w:jc w:val="center"/>
            </w:pPr>
            <w:r w:rsidRPr="00851EBA">
              <w:rPr>
                <w:sz w:val="22"/>
                <w:szCs w:val="22"/>
              </w:rPr>
              <w:t>5159,70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E43C24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851EBA">
              <w:rPr>
                <w:rFonts w:cs="Times New Roman"/>
                <w:sz w:val="22"/>
                <w:szCs w:val="22"/>
              </w:rPr>
              <w:t>45,35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851EBA">
              <w:rPr>
                <w:rFonts w:cs="Times New Roman"/>
                <w:sz w:val="22"/>
                <w:szCs w:val="22"/>
              </w:rPr>
              <w:t>5063,25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E43C24" w:rsidP="009626C6">
            <w:pPr>
              <w:pStyle w:val="Normalpodnadpis"/>
              <w:spacing w:before="0" w:after="0"/>
              <w:jc w:val="center"/>
            </w:pPr>
            <w:r w:rsidRPr="00851EBA">
              <w:rPr>
                <w:sz w:val="22"/>
                <w:szCs w:val="22"/>
              </w:rPr>
              <w:t>10268,3</w:t>
            </w:r>
            <w:r w:rsidR="00765A60" w:rsidRPr="00851EBA">
              <w:rPr>
                <w:sz w:val="22"/>
                <w:szCs w:val="22"/>
              </w:rPr>
              <w:t>0</w:t>
            </w:r>
          </w:p>
        </w:tc>
      </w:tr>
      <w:tr w:rsidR="00BD49F5" w:rsidTr="00BD49F5">
        <w:trPr>
          <w:trHeight w:val="439"/>
        </w:trPr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49F5" w:rsidRDefault="00BD49F5" w:rsidP="009626C6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345D3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851EBA">
              <w:rPr>
                <w:rFonts w:cs="Times New Roman"/>
                <w:sz w:val="22"/>
                <w:szCs w:val="22"/>
              </w:rPr>
              <w:t>9569,34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E43C24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851EBA">
              <w:rPr>
                <w:rFonts w:cs="Times New Roman"/>
                <w:sz w:val="22"/>
                <w:szCs w:val="22"/>
              </w:rPr>
              <w:t>6284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851EBA">
              <w:rPr>
                <w:rFonts w:cs="Times New Roman"/>
                <w:sz w:val="22"/>
                <w:szCs w:val="22"/>
              </w:rPr>
              <w:t>0,00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E43C24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851EBA">
              <w:rPr>
                <w:rFonts w:cs="Times New Roman"/>
                <w:sz w:val="22"/>
                <w:szCs w:val="22"/>
              </w:rPr>
              <w:t>15853,34</w:t>
            </w:r>
          </w:p>
        </w:tc>
      </w:tr>
      <w:tr w:rsidR="00BD49F5" w:rsidTr="00BD49F5"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D49F5" w:rsidRDefault="00BD49F5" w:rsidP="009626C6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345D3" w:rsidP="009626C6">
            <w:pPr>
              <w:pStyle w:val="Normalpodnadpis"/>
              <w:spacing w:before="0" w:after="0"/>
              <w:jc w:val="center"/>
            </w:pPr>
            <w:r w:rsidRPr="00851EBA">
              <w:rPr>
                <w:sz w:val="22"/>
                <w:szCs w:val="22"/>
              </w:rPr>
              <w:t>4917,02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E43C24" w:rsidP="009626C6">
            <w:pPr>
              <w:pStyle w:val="Normalpodnadpis"/>
              <w:spacing w:before="0" w:after="0"/>
              <w:jc w:val="center"/>
            </w:pPr>
            <w:r w:rsidRPr="00851EBA">
              <w:rPr>
                <w:sz w:val="22"/>
                <w:szCs w:val="22"/>
              </w:rPr>
              <w:t>7459,55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E43C24" w:rsidP="00E43C24">
            <w:pPr>
              <w:pStyle w:val="Normalpodnadpis"/>
              <w:spacing w:before="0" w:after="0"/>
              <w:jc w:val="center"/>
            </w:pPr>
            <w:r w:rsidRPr="00851EBA">
              <w:rPr>
                <w:sz w:val="22"/>
                <w:szCs w:val="22"/>
              </w:rPr>
              <w:t>38753, 51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D49F5" w:rsidRPr="00851EBA" w:rsidRDefault="00BD49F5" w:rsidP="00E43C24">
            <w:pPr>
              <w:pStyle w:val="Normalpodnadpis"/>
              <w:spacing w:before="0" w:after="0"/>
              <w:jc w:val="center"/>
            </w:pPr>
            <w:r w:rsidRPr="00851EBA">
              <w:rPr>
                <w:sz w:val="22"/>
                <w:szCs w:val="22"/>
              </w:rPr>
              <w:t>51</w:t>
            </w:r>
            <w:r w:rsidR="00E43C24" w:rsidRPr="00851EBA">
              <w:rPr>
                <w:sz w:val="22"/>
                <w:szCs w:val="22"/>
              </w:rPr>
              <w:t> 130,08</w:t>
            </w:r>
          </w:p>
        </w:tc>
      </w:tr>
      <w:tr w:rsidR="00765A60" w:rsidTr="00BD49F5"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65A60" w:rsidRDefault="00765A60" w:rsidP="009626C6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Zostatková hodnota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5A60" w:rsidRPr="00851EBA" w:rsidRDefault="00765A60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5A60" w:rsidRPr="00851EBA" w:rsidRDefault="00765A60" w:rsidP="009626C6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5A60" w:rsidRPr="00851EBA" w:rsidRDefault="00765A60" w:rsidP="009626C6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5A60" w:rsidRPr="00851EBA" w:rsidRDefault="00765A60" w:rsidP="00E43C2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65A60" w:rsidRPr="00851EBA" w:rsidRDefault="00765A60" w:rsidP="00E43C2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E43C24" w:rsidTr="00E255D0"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3C24" w:rsidRDefault="00E43C24" w:rsidP="009626C6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3C24" w:rsidRPr="00851EBA" w:rsidRDefault="00E43C24" w:rsidP="009626C6">
            <w:pPr>
              <w:spacing w:after="0"/>
              <w:jc w:val="center"/>
              <w:rPr>
                <w:rFonts w:ascii="Arial Narrow" w:hAnsi="Arial Narrow"/>
                <w:lang w:eastAsia="zh-CN" w:bidi="hi-IN"/>
              </w:rPr>
            </w:pPr>
            <w:r w:rsidRPr="00851EBA">
              <w:t>4904,48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3C24" w:rsidRPr="00851EBA" w:rsidRDefault="00765A60" w:rsidP="009626C6">
            <w:pPr>
              <w:spacing w:after="0"/>
              <w:jc w:val="center"/>
              <w:rPr>
                <w:rFonts w:ascii="Arial Narrow" w:hAnsi="Arial Narrow"/>
                <w:lang w:eastAsia="zh-CN" w:bidi="hi-IN"/>
              </w:rPr>
            </w:pPr>
            <w:r w:rsidRPr="00851EBA">
              <w:rPr>
                <w:rFonts w:ascii="Arial Narrow" w:hAnsi="Arial Narrow"/>
                <w:lang w:eastAsia="zh-CN" w:bidi="hi-IN"/>
              </w:rPr>
              <w:t>6585,37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3C24" w:rsidRPr="00851EBA" w:rsidRDefault="00E43C24" w:rsidP="009626C6">
            <w:pPr>
              <w:spacing w:after="0"/>
              <w:jc w:val="center"/>
              <w:rPr>
                <w:rFonts w:ascii="Arial Narrow" w:hAnsi="Arial Narrow"/>
                <w:lang w:eastAsia="zh-CN" w:bidi="hi-IN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3C24" w:rsidRPr="00851EBA" w:rsidRDefault="00765A60" w:rsidP="009626C6">
            <w:pPr>
              <w:spacing w:after="0"/>
              <w:jc w:val="center"/>
              <w:rPr>
                <w:rFonts w:ascii="Arial Narrow" w:hAnsi="Arial Narrow"/>
                <w:lang w:eastAsia="zh-CN" w:bidi="hi-IN"/>
              </w:rPr>
            </w:pPr>
            <w:r w:rsidRPr="00851EBA">
              <w:t>8438,74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3C24" w:rsidRPr="00851EBA" w:rsidRDefault="00B62BDB" w:rsidP="009626C6">
            <w:pPr>
              <w:spacing w:after="0"/>
              <w:jc w:val="center"/>
              <w:rPr>
                <w:rFonts w:ascii="Arial Narrow" w:hAnsi="Arial Narrow"/>
                <w:lang w:eastAsia="zh-CN" w:bidi="hi-IN"/>
              </w:rPr>
            </w:pPr>
            <w:r w:rsidRPr="00851EBA">
              <w:rPr>
                <w:rFonts w:cs="Arial Narrow"/>
                <w:lang w:eastAsia="zh-CN" w:bidi="hi-IN"/>
              </w:rPr>
              <w:t>19 928,59</w:t>
            </w:r>
          </w:p>
        </w:tc>
      </w:tr>
      <w:tr w:rsidR="00E43C24" w:rsidTr="00BD49F5">
        <w:trPr>
          <w:trHeight w:val="309"/>
        </w:trPr>
        <w:tc>
          <w:tcPr>
            <w:tcW w:w="1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43C24" w:rsidRDefault="00E43C24" w:rsidP="009626C6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3C24" w:rsidRPr="00851EBA" w:rsidRDefault="00765A60" w:rsidP="00765A60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851EBA">
              <w:rPr>
                <w:rFonts w:cs="Arial Narrow"/>
                <w:sz w:val="22"/>
                <w:szCs w:val="22"/>
                <w:lang w:eastAsia="zh-CN" w:bidi="hi-IN"/>
              </w:rPr>
              <w:t>3062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3C24" w:rsidRPr="00851EBA" w:rsidRDefault="00765A60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851EBA">
              <w:rPr>
                <w:rFonts w:cs="Times New Roman"/>
                <w:sz w:val="22"/>
                <w:szCs w:val="22"/>
              </w:rPr>
              <w:t>1425,67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3C24" w:rsidRPr="00851EBA" w:rsidRDefault="00765A60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851EBA">
              <w:rPr>
                <w:rFonts w:cs="Arial Narrow"/>
                <w:sz w:val="22"/>
                <w:szCs w:val="22"/>
                <w:lang w:eastAsia="zh-CN" w:bidi="hi-IN"/>
              </w:rPr>
              <w:t>2131,30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3C24" w:rsidRPr="00851EBA" w:rsidRDefault="00B62BDB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851EBA">
              <w:rPr>
                <w:rFonts w:cs="Arial Narrow"/>
                <w:sz w:val="22"/>
                <w:szCs w:val="22"/>
                <w:lang w:eastAsia="zh-CN" w:bidi="hi-IN"/>
              </w:rPr>
              <w:t>3375,49</w:t>
            </w: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43C24" w:rsidRPr="00851EBA" w:rsidRDefault="00B62BDB" w:rsidP="009626C6">
            <w:pPr>
              <w:pStyle w:val="Normalpodnadpis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851EBA">
              <w:rPr>
                <w:rFonts w:cs="Arial Narrow"/>
                <w:sz w:val="22"/>
                <w:szCs w:val="22"/>
                <w:lang w:eastAsia="zh-CN" w:bidi="hi-IN"/>
              </w:rPr>
              <w:t>9994,46</w:t>
            </w:r>
          </w:p>
        </w:tc>
      </w:tr>
    </w:tbl>
    <w:p w:rsidR="009626C6" w:rsidRDefault="009626C6" w:rsidP="009626C6">
      <w:pPr>
        <w:pStyle w:val="Normalpodnadpis"/>
        <w:spacing w:before="0"/>
        <w:rPr>
          <w:rFonts w:cs="Times New Roman"/>
          <w:b/>
          <w:sz w:val="22"/>
          <w:szCs w:val="22"/>
        </w:rPr>
      </w:pPr>
    </w:p>
    <w:p w:rsidR="009626C6" w:rsidRDefault="009626C6" w:rsidP="009626C6">
      <w:pPr>
        <w:spacing w:after="120"/>
        <w:jc w:val="both"/>
        <w:rPr>
          <w:sz w:val="24"/>
          <w:szCs w:val="24"/>
        </w:rPr>
      </w:pPr>
    </w:p>
    <w:p w:rsidR="008E759C" w:rsidRPr="003843BB" w:rsidRDefault="000C7A69" w:rsidP="003843BB">
      <w:pPr>
        <w:numPr>
          <w:ilvl w:val="0"/>
          <w:numId w:val="10"/>
        </w:numPr>
        <w:spacing w:after="120"/>
        <w:ind w:left="0" w:firstLine="0"/>
        <w:jc w:val="both"/>
        <w:rPr>
          <w:rFonts w:cstheme="minorHAnsi"/>
          <w:sz w:val="24"/>
          <w:szCs w:val="24"/>
        </w:rPr>
      </w:pPr>
      <w:r w:rsidRPr="003843BB">
        <w:rPr>
          <w:rFonts w:cstheme="minorHAnsi"/>
          <w:sz w:val="24"/>
          <w:szCs w:val="24"/>
        </w:rPr>
        <w:lastRenderedPageBreak/>
        <w:t xml:space="preserve"> Prehľad dlhodobého majetku, na ktorý je zriadené záložné právo a prehľad dlhodobého majetku, pri ktorom má účtovná jednotka obmedzené právo s ním nakladať.</w:t>
      </w:r>
      <w:r w:rsidR="003843BB" w:rsidRPr="003843BB">
        <w:rPr>
          <w:rFonts w:cstheme="minorHAnsi"/>
          <w:sz w:val="24"/>
          <w:szCs w:val="24"/>
        </w:rPr>
        <w:t xml:space="preserve"> </w:t>
      </w:r>
      <w:r w:rsidR="003843BB" w:rsidRPr="003843BB">
        <w:rPr>
          <w:sz w:val="24"/>
          <w:szCs w:val="24"/>
        </w:rPr>
        <w:t xml:space="preserve">Účtovná jednotka </w:t>
      </w:r>
      <w:r w:rsidR="00C44BFD">
        <w:rPr>
          <w:sz w:val="24"/>
          <w:szCs w:val="24"/>
        </w:rPr>
        <w:t>nedisponuje s majetkom, na ktorý je  zriadené záložné právo.</w:t>
      </w:r>
    </w:p>
    <w:p w:rsidR="00E86431" w:rsidRPr="008A4D85" w:rsidRDefault="000C7A69" w:rsidP="00E86431">
      <w:pPr>
        <w:numPr>
          <w:ilvl w:val="0"/>
          <w:numId w:val="10"/>
        </w:numPr>
        <w:spacing w:after="120" w:line="240" w:lineRule="auto"/>
        <w:ind w:left="0" w:firstLine="0"/>
        <w:jc w:val="both"/>
        <w:rPr>
          <w:rFonts w:cstheme="minorHAnsi"/>
          <w:sz w:val="24"/>
          <w:szCs w:val="24"/>
        </w:rPr>
      </w:pPr>
      <w:r w:rsidRPr="008A4D85">
        <w:rPr>
          <w:rFonts w:cstheme="minorHAnsi"/>
          <w:sz w:val="24"/>
          <w:szCs w:val="24"/>
        </w:rPr>
        <w:t xml:space="preserve"> Údaje o štruktúre dlhodobého finančného majetku za bežné účtovné obdobie a jeho umiestnenie v členení podľa položiek súvahy v riadkoch 022 a 023.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0C7A69" w:rsidRPr="000C7A69" w:rsidTr="00BA18BB">
        <w:trPr>
          <w:trHeight w:val="493"/>
        </w:trPr>
        <w:tc>
          <w:tcPr>
            <w:tcW w:w="4919" w:type="dxa"/>
            <w:vMerge w:val="restart"/>
            <w:vAlign w:val="center"/>
          </w:tcPr>
          <w:p w:rsidR="000C7A69" w:rsidRPr="000C7A69" w:rsidRDefault="000C7A69" w:rsidP="00BA18BB">
            <w:pPr>
              <w:spacing w:line="240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0C7A69">
              <w:rPr>
                <w:rFonts w:cstheme="minorHAnsi"/>
                <w:b/>
                <w:bCs/>
                <w:sz w:val="24"/>
                <w:szCs w:val="24"/>
              </w:rPr>
              <w:t>Názov 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0C7A69" w:rsidRPr="000C7A69" w:rsidRDefault="000C7A69" w:rsidP="00BA18BB">
            <w:pPr>
              <w:spacing w:line="240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0C7A69">
              <w:rPr>
                <w:rFonts w:cstheme="minorHAnsi"/>
                <w:b/>
                <w:bCs/>
                <w:sz w:val="24"/>
                <w:szCs w:val="24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0C7A69" w:rsidRPr="000C7A69" w:rsidRDefault="000C7A69" w:rsidP="00BA18BB">
            <w:pPr>
              <w:spacing w:line="240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0C7A69">
              <w:rPr>
                <w:rFonts w:cstheme="minorHAnsi"/>
                <w:b/>
                <w:bCs/>
                <w:sz w:val="24"/>
                <w:szCs w:val="24"/>
              </w:rPr>
              <w:t>Podiel účtovnej jednotky na hlasovacích právach</w:t>
            </w:r>
          </w:p>
          <w:p w:rsidR="000C7A69" w:rsidRPr="000C7A69" w:rsidRDefault="000C7A69" w:rsidP="00BA18BB">
            <w:pPr>
              <w:spacing w:line="240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0C7A69">
              <w:rPr>
                <w:rFonts w:cstheme="minorHAnsi"/>
                <w:b/>
                <w:bCs/>
                <w:sz w:val="24"/>
                <w:szCs w:val="24"/>
              </w:rPr>
              <w:t>(v %)</w:t>
            </w:r>
          </w:p>
        </w:tc>
      </w:tr>
      <w:tr w:rsidR="000C7A69" w:rsidRPr="000C7A69" w:rsidTr="00BA18BB">
        <w:trPr>
          <w:trHeight w:val="1073"/>
        </w:trPr>
        <w:tc>
          <w:tcPr>
            <w:tcW w:w="4919" w:type="dxa"/>
            <w:vMerge/>
          </w:tcPr>
          <w:p w:rsidR="000C7A69" w:rsidRPr="000C7A69" w:rsidRDefault="000C7A69" w:rsidP="00BA18BB">
            <w:pPr>
              <w:spacing w:line="240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0C7A69" w:rsidRPr="000C7A69" w:rsidRDefault="000C7A69" w:rsidP="00BA18BB">
            <w:pPr>
              <w:spacing w:line="240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2694" w:type="dxa"/>
            <w:vMerge/>
          </w:tcPr>
          <w:p w:rsidR="000C7A69" w:rsidRPr="000C7A69" w:rsidRDefault="000C7A69" w:rsidP="00BA18BB">
            <w:pPr>
              <w:spacing w:line="240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</w:tr>
      <w:tr w:rsidR="000C7A69" w:rsidRPr="000C7A69" w:rsidTr="00BA18BB">
        <w:trPr>
          <w:trHeight w:val="374"/>
        </w:trPr>
        <w:tc>
          <w:tcPr>
            <w:tcW w:w="4919" w:type="dxa"/>
          </w:tcPr>
          <w:p w:rsidR="000C7A69" w:rsidRPr="000C7A69" w:rsidRDefault="008E759C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KDH servis s.r.o.</w:t>
            </w:r>
          </w:p>
        </w:tc>
        <w:tc>
          <w:tcPr>
            <w:tcW w:w="2409" w:type="dxa"/>
          </w:tcPr>
          <w:p w:rsidR="000C7A69" w:rsidRPr="000C7A69" w:rsidRDefault="008E759C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100</w:t>
            </w:r>
          </w:p>
        </w:tc>
        <w:tc>
          <w:tcPr>
            <w:tcW w:w="2694" w:type="dxa"/>
          </w:tcPr>
          <w:p w:rsidR="000C7A69" w:rsidRPr="000C7A69" w:rsidRDefault="008E759C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100</w:t>
            </w:r>
          </w:p>
        </w:tc>
      </w:tr>
      <w:tr w:rsidR="000C7A69" w:rsidRPr="000C7A69" w:rsidTr="00BA18BB">
        <w:trPr>
          <w:trHeight w:val="374"/>
        </w:trPr>
        <w:tc>
          <w:tcPr>
            <w:tcW w:w="4919" w:type="dxa"/>
          </w:tcPr>
          <w:p w:rsidR="000C7A69" w:rsidRPr="000C7A69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409" w:type="dxa"/>
          </w:tcPr>
          <w:p w:rsidR="000C7A69" w:rsidRPr="000C7A69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94" w:type="dxa"/>
          </w:tcPr>
          <w:p w:rsidR="000C7A69" w:rsidRPr="000C7A69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:rsidR="00E86431" w:rsidRPr="008A4D85" w:rsidRDefault="000C7A69" w:rsidP="00E86431">
      <w:pPr>
        <w:numPr>
          <w:ilvl w:val="0"/>
          <w:numId w:val="10"/>
        </w:numPr>
        <w:spacing w:before="120" w:after="120" w:line="240" w:lineRule="auto"/>
        <w:ind w:left="0" w:firstLine="0"/>
        <w:jc w:val="both"/>
        <w:rPr>
          <w:rFonts w:cstheme="minorHAnsi"/>
          <w:sz w:val="24"/>
          <w:szCs w:val="24"/>
        </w:rPr>
      </w:pPr>
      <w:r w:rsidRPr="008A4D85">
        <w:rPr>
          <w:rFonts w:cstheme="minorHAnsi"/>
          <w:sz w:val="24"/>
          <w:szCs w:val="24"/>
        </w:rPr>
        <w:t xml:space="preserve"> Údaje o štruktúre dlhodobého finančného majetku a krátkodobého finančného majetku v členení podľa položiek súvahy v riadkoch 024, 026 a 055.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098"/>
        <w:gridCol w:w="3155"/>
        <w:gridCol w:w="3041"/>
      </w:tblGrid>
      <w:tr w:rsidR="000C7A69" w:rsidRPr="000C7A69" w:rsidTr="00BA18BB">
        <w:tc>
          <w:tcPr>
            <w:tcW w:w="3355" w:type="dxa"/>
            <w:vAlign w:val="center"/>
          </w:tcPr>
          <w:p w:rsidR="000C7A69" w:rsidRPr="000C7A69" w:rsidRDefault="000C7A69" w:rsidP="00BA18BB">
            <w:pPr>
              <w:keepNext/>
              <w:spacing w:line="24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0C7A69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Opis druhu finančného majetku </w:t>
            </w:r>
          </w:p>
        </w:tc>
        <w:tc>
          <w:tcPr>
            <w:tcW w:w="3351" w:type="dxa"/>
          </w:tcPr>
          <w:p w:rsidR="000C7A69" w:rsidRPr="000C7A69" w:rsidRDefault="000C7A69" w:rsidP="00BA18BB">
            <w:pPr>
              <w:keepNext/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0C7A69">
              <w:rPr>
                <w:rFonts w:asciiTheme="minorHAnsi" w:hAnsiTheme="minorHAnsi" w:cstheme="minorHAnsi"/>
                <w:b/>
                <w:sz w:val="24"/>
                <w:szCs w:val="24"/>
              </w:rPr>
              <w:t>Stav na konci bezprostredne predchádzajúceho účtovného obdobia</w:t>
            </w:r>
          </w:p>
        </w:tc>
        <w:tc>
          <w:tcPr>
            <w:tcW w:w="3351" w:type="dxa"/>
          </w:tcPr>
          <w:p w:rsidR="000C7A69" w:rsidRPr="000C7A69" w:rsidRDefault="000C7A69" w:rsidP="00BA18BB">
            <w:pPr>
              <w:keepNext/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0C7A69">
              <w:rPr>
                <w:rFonts w:asciiTheme="minorHAnsi" w:hAnsiTheme="minorHAnsi" w:cstheme="minorHAnsi"/>
                <w:b/>
                <w:sz w:val="24"/>
                <w:szCs w:val="24"/>
              </w:rPr>
              <w:t>Stav na konci bežného účtovného obdobia</w:t>
            </w:r>
          </w:p>
        </w:tc>
      </w:tr>
      <w:tr w:rsidR="000C7A69" w:rsidRPr="000C7A69" w:rsidTr="00BA18BB">
        <w:trPr>
          <w:trHeight w:val="374"/>
        </w:trPr>
        <w:tc>
          <w:tcPr>
            <w:tcW w:w="3355" w:type="dxa"/>
          </w:tcPr>
          <w:p w:rsidR="000C7A69" w:rsidRPr="00175753" w:rsidRDefault="008E759C" w:rsidP="00BA18BB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  <w:highlight w:val="yellow"/>
              </w:rPr>
            </w:pPr>
            <w:r w:rsidRPr="00175753">
              <w:rPr>
                <w:rFonts w:asciiTheme="minorHAnsi" w:hAnsiTheme="minorHAnsi" w:cstheme="minorHAnsi"/>
                <w:sz w:val="24"/>
                <w:szCs w:val="24"/>
              </w:rPr>
              <w:t>Opravná položka k</w:t>
            </w:r>
            <w:r w:rsidR="00175753" w:rsidRPr="00175753">
              <w:rPr>
                <w:rFonts w:asciiTheme="minorHAnsi" w:hAnsiTheme="minorHAnsi" w:cstheme="minorHAnsi"/>
                <w:sz w:val="24"/>
                <w:szCs w:val="24"/>
              </w:rPr>
              <w:t xml:space="preserve"> dlhodobému finančnému majetku </w:t>
            </w:r>
            <w:r w:rsidRPr="00175753">
              <w:rPr>
                <w:rFonts w:asciiTheme="minorHAnsi" w:hAnsiTheme="minorHAnsi" w:cstheme="minorHAnsi"/>
                <w:sz w:val="24"/>
                <w:szCs w:val="24"/>
              </w:rPr>
              <w:t>k podielu v</w:t>
            </w:r>
            <w:r w:rsidR="00175753" w:rsidRPr="00175753">
              <w:rPr>
                <w:rFonts w:asciiTheme="minorHAnsi" w:hAnsiTheme="minorHAnsi" w:cstheme="minorHAnsi"/>
                <w:sz w:val="24"/>
                <w:szCs w:val="24"/>
              </w:rPr>
              <w:t> KDH servis s.r.o.</w:t>
            </w:r>
          </w:p>
        </w:tc>
        <w:tc>
          <w:tcPr>
            <w:tcW w:w="3351" w:type="dxa"/>
          </w:tcPr>
          <w:p w:rsidR="000C7A69" w:rsidRPr="00851EBA" w:rsidRDefault="00E60A96" w:rsidP="00175753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51EBA">
              <w:rPr>
                <w:rFonts w:asciiTheme="minorHAnsi" w:hAnsiTheme="minorHAnsi" w:cstheme="minorHAnsi"/>
                <w:sz w:val="24"/>
                <w:szCs w:val="24"/>
              </w:rPr>
              <w:t>5 000</w:t>
            </w:r>
          </w:p>
        </w:tc>
        <w:tc>
          <w:tcPr>
            <w:tcW w:w="3351" w:type="dxa"/>
          </w:tcPr>
          <w:p w:rsidR="000C7A69" w:rsidRPr="00851EBA" w:rsidRDefault="00B50F2F" w:rsidP="00E60A96">
            <w:pPr>
              <w:pStyle w:val="Odsekzoznamu"/>
              <w:spacing w:after="0"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851EBA"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</w:tr>
      <w:tr w:rsidR="000C7A69" w:rsidRPr="000C7A69" w:rsidTr="00BA18BB">
        <w:trPr>
          <w:trHeight w:val="374"/>
        </w:trPr>
        <w:tc>
          <w:tcPr>
            <w:tcW w:w="3355" w:type="dxa"/>
          </w:tcPr>
          <w:p w:rsidR="000C7A69" w:rsidRPr="00175753" w:rsidRDefault="000C7A69" w:rsidP="00BA18BB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51" w:type="dxa"/>
          </w:tcPr>
          <w:p w:rsidR="000C7A69" w:rsidRPr="00175753" w:rsidRDefault="000C7A69" w:rsidP="00BA18BB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51" w:type="dxa"/>
          </w:tcPr>
          <w:p w:rsidR="000C7A69" w:rsidRPr="00175753" w:rsidRDefault="000C7A69" w:rsidP="00BA18BB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:rsidR="00E86431" w:rsidRPr="008A4D85" w:rsidRDefault="000C7A69" w:rsidP="00E86431">
      <w:pPr>
        <w:numPr>
          <w:ilvl w:val="0"/>
          <w:numId w:val="10"/>
        </w:numPr>
        <w:spacing w:before="120" w:after="120" w:line="240" w:lineRule="auto"/>
        <w:ind w:left="0" w:firstLine="0"/>
        <w:jc w:val="both"/>
        <w:rPr>
          <w:rFonts w:cstheme="minorHAnsi"/>
          <w:sz w:val="24"/>
          <w:szCs w:val="24"/>
        </w:rPr>
      </w:pPr>
      <w:r w:rsidRPr="008A4D85">
        <w:rPr>
          <w:rFonts w:cstheme="minorHAnsi"/>
          <w:sz w:val="24"/>
          <w:szCs w:val="24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066"/>
        <w:gridCol w:w="3165"/>
        <w:gridCol w:w="3057"/>
      </w:tblGrid>
      <w:tr w:rsidR="000C7A69" w:rsidRPr="000C7A69" w:rsidTr="00E86431">
        <w:tc>
          <w:tcPr>
            <w:tcW w:w="3066" w:type="dxa"/>
            <w:vAlign w:val="center"/>
          </w:tcPr>
          <w:p w:rsidR="000C7A69" w:rsidRPr="000C7A69" w:rsidRDefault="000C7A69" w:rsidP="00BA18BB">
            <w:pPr>
              <w:keepNext/>
              <w:spacing w:line="24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0C7A69">
              <w:rPr>
                <w:rFonts w:asciiTheme="minorHAnsi" w:hAnsiTheme="minorHAnsi" w:cstheme="minorHAnsi"/>
                <w:b/>
                <w:sz w:val="24"/>
                <w:szCs w:val="24"/>
              </w:rPr>
              <w:t>Poskytnuté dlhodobé pôžičky</w:t>
            </w:r>
          </w:p>
        </w:tc>
        <w:tc>
          <w:tcPr>
            <w:tcW w:w="3165" w:type="dxa"/>
          </w:tcPr>
          <w:p w:rsidR="000C7A69" w:rsidRPr="000C7A69" w:rsidRDefault="000C7A69" w:rsidP="00BA18BB">
            <w:pPr>
              <w:keepNext/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0C7A69">
              <w:rPr>
                <w:rFonts w:asciiTheme="minorHAnsi" w:hAnsiTheme="minorHAnsi" w:cstheme="minorHAnsi"/>
                <w:b/>
                <w:sz w:val="24"/>
                <w:szCs w:val="24"/>
              </w:rPr>
              <w:t>Stav na konci bezprostredne predchádzajúceho účtovného obdobia</w:t>
            </w:r>
          </w:p>
        </w:tc>
        <w:tc>
          <w:tcPr>
            <w:tcW w:w="3057" w:type="dxa"/>
          </w:tcPr>
          <w:p w:rsidR="000C7A69" w:rsidRPr="000C7A69" w:rsidRDefault="000C7A69" w:rsidP="00BA18BB">
            <w:pPr>
              <w:keepNext/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0C7A69">
              <w:rPr>
                <w:rFonts w:asciiTheme="minorHAnsi" w:hAnsiTheme="minorHAnsi" w:cstheme="minorHAnsi"/>
                <w:b/>
                <w:sz w:val="24"/>
                <w:szCs w:val="24"/>
              </w:rPr>
              <w:t>Stav na konci bežného účtovného obdobia</w:t>
            </w:r>
          </w:p>
        </w:tc>
      </w:tr>
      <w:tr w:rsidR="000C7A69" w:rsidRPr="000C7A69" w:rsidTr="00E86431">
        <w:trPr>
          <w:trHeight w:val="374"/>
        </w:trPr>
        <w:tc>
          <w:tcPr>
            <w:tcW w:w="3066" w:type="dxa"/>
          </w:tcPr>
          <w:p w:rsidR="000C7A69" w:rsidRPr="000C7A69" w:rsidRDefault="000C7A69" w:rsidP="00BA18BB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165" w:type="dxa"/>
          </w:tcPr>
          <w:p w:rsidR="000C7A69" w:rsidRPr="000C7A69" w:rsidRDefault="000C7A69" w:rsidP="00BA18BB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057" w:type="dxa"/>
          </w:tcPr>
          <w:p w:rsidR="000C7A69" w:rsidRPr="000C7A69" w:rsidRDefault="000C7A69" w:rsidP="00BA18BB">
            <w:pPr>
              <w:spacing w:after="0"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:rsidR="00817EE1" w:rsidRPr="00D76AD2" w:rsidRDefault="000C7A69" w:rsidP="00817EE1">
      <w:pPr>
        <w:keepNext/>
        <w:numPr>
          <w:ilvl w:val="0"/>
          <w:numId w:val="10"/>
        </w:numPr>
        <w:spacing w:before="120" w:after="120" w:line="240" w:lineRule="auto"/>
        <w:ind w:left="0" w:firstLine="0"/>
        <w:jc w:val="both"/>
        <w:rPr>
          <w:rFonts w:cstheme="minorHAnsi"/>
          <w:sz w:val="24"/>
          <w:szCs w:val="24"/>
        </w:rPr>
      </w:pPr>
      <w:r w:rsidRPr="00D76AD2">
        <w:rPr>
          <w:rFonts w:cstheme="minorHAnsi"/>
          <w:sz w:val="24"/>
          <w:szCs w:val="24"/>
        </w:rPr>
        <w:t xml:space="preserve"> Prehľad  o vývoji významných súm opravných položiek podľa jednotlivých druhov majetku.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0C7A69" w:rsidRPr="000C7A69" w:rsidTr="00BA18BB">
        <w:tc>
          <w:tcPr>
            <w:tcW w:w="2197" w:type="dxa"/>
            <w:vAlign w:val="center"/>
          </w:tcPr>
          <w:p w:rsidR="000C7A69" w:rsidRPr="000C7A69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0C7A69">
              <w:rPr>
                <w:rFonts w:cstheme="minorHAnsi"/>
                <w:b/>
                <w:sz w:val="24"/>
                <w:szCs w:val="24"/>
              </w:rPr>
              <w:t>Druh majetku, ku ktorému sa tvorí opravná položka</w:t>
            </w:r>
          </w:p>
        </w:tc>
        <w:tc>
          <w:tcPr>
            <w:tcW w:w="1984" w:type="dxa"/>
            <w:vAlign w:val="center"/>
          </w:tcPr>
          <w:p w:rsidR="000C7A69" w:rsidRPr="000C7A69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  <w:highlight w:val="yellow"/>
              </w:rPr>
            </w:pPr>
            <w:r w:rsidRPr="000C7A69">
              <w:rPr>
                <w:rFonts w:cstheme="minorHAnsi"/>
                <w:b/>
                <w:sz w:val="24"/>
                <w:szCs w:val="24"/>
                <w:lang w:eastAsia="sk-SK"/>
              </w:rPr>
              <w:t xml:space="preserve">Stav opravnej položky na </w:t>
            </w:r>
            <w:r w:rsidRPr="000C7A69">
              <w:rPr>
                <w:rFonts w:cstheme="minorHAnsi"/>
                <w:b/>
                <w:sz w:val="24"/>
                <w:szCs w:val="24"/>
              </w:rPr>
              <w:t xml:space="preserve">konci bezprostredne predchádzajúceho </w:t>
            </w:r>
            <w:r w:rsidRPr="000C7A69">
              <w:rPr>
                <w:rFonts w:cstheme="minorHAnsi"/>
                <w:b/>
                <w:sz w:val="24"/>
                <w:szCs w:val="24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0C7A69" w:rsidRPr="000C7A69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0C7A69">
              <w:rPr>
                <w:rFonts w:cstheme="minorHAnsi"/>
                <w:b/>
                <w:sz w:val="24"/>
                <w:szCs w:val="24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0C7A69" w:rsidRPr="000C7A69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0C7A69">
              <w:rPr>
                <w:rFonts w:cstheme="minorHAnsi"/>
                <w:b/>
                <w:sz w:val="24"/>
                <w:szCs w:val="24"/>
              </w:rPr>
              <w:t>Zúčtovanie opravnej položky</w:t>
            </w:r>
          </w:p>
          <w:p w:rsidR="000C7A69" w:rsidRPr="000C7A69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0C7A69">
              <w:rPr>
                <w:rFonts w:cstheme="minorHAnsi"/>
                <w:b/>
                <w:sz w:val="24"/>
                <w:szCs w:val="24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0C7A69" w:rsidRPr="000C7A69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0C7A69">
              <w:rPr>
                <w:rFonts w:cstheme="minorHAnsi"/>
                <w:b/>
                <w:sz w:val="24"/>
                <w:szCs w:val="24"/>
                <w:lang w:eastAsia="sk-SK"/>
              </w:rPr>
              <w:t>Stav opravnej položky na konci bežného účtovného obdobia</w:t>
            </w:r>
          </w:p>
        </w:tc>
      </w:tr>
      <w:tr w:rsidR="000C7A69" w:rsidRPr="00D90FC4" w:rsidTr="00BA18BB">
        <w:trPr>
          <w:trHeight w:val="374"/>
        </w:trPr>
        <w:tc>
          <w:tcPr>
            <w:tcW w:w="2197" w:type="dxa"/>
            <w:vAlign w:val="center"/>
          </w:tcPr>
          <w:p w:rsidR="000C7A69" w:rsidRPr="00D90FC4" w:rsidRDefault="00175753" w:rsidP="00BA18BB">
            <w:pPr>
              <w:spacing w:after="0" w:line="240" w:lineRule="auto"/>
            </w:pPr>
            <w:r w:rsidRPr="00E60A96">
              <w:rPr>
                <w:rFonts w:cstheme="minorHAnsi"/>
                <w:sz w:val="24"/>
                <w:szCs w:val="24"/>
              </w:rPr>
              <w:t>Opravná položka k dlhodobému finančnému majetku k podielu v KDH servis s.r.o.</w:t>
            </w:r>
          </w:p>
        </w:tc>
        <w:tc>
          <w:tcPr>
            <w:tcW w:w="1984" w:type="dxa"/>
            <w:vAlign w:val="center"/>
          </w:tcPr>
          <w:p w:rsidR="000C7A69" w:rsidRPr="00D330FA" w:rsidRDefault="00E60A96" w:rsidP="00BA18BB">
            <w:pPr>
              <w:spacing w:after="0" w:line="240" w:lineRule="auto"/>
              <w:jc w:val="center"/>
              <w:rPr>
                <w:highlight w:val="yellow"/>
              </w:rPr>
            </w:pPr>
            <w:r w:rsidRPr="00E60A96">
              <w:t>5 000</w:t>
            </w:r>
          </w:p>
        </w:tc>
        <w:tc>
          <w:tcPr>
            <w:tcW w:w="1843" w:type="dxa"/>
            <w:vAlign w:val="center"/>
          </w:tcPr>
          <w:p w:rsidR="000C7A69" w:rsidRPr="00D90FC4" w:rsidRDefault="000C7A69" w:rsidP="00BA18BB">
            <w:pPr>
              <w:spacing w:after="0" w:line="240" w:lineRule="auto"/>
              <w:jc w:val="center"/>
            </w:pPr>
          </w:p>
        </w:tc>
        <w:tc>
          <w:tcPr>
            <w:tcW w:w="1984" w:type="dxa"/>
            <w:vAlign w:val="center"/>
          </w:tcPr>
          <w:p w:rsidR="000C7A69" w:rsidRPr="00851EBA" w:rsidRDefault="00B62BDB" w:rsidP="00BA18BB">
            <w:pPr>
              <w:spacing w:after="0" w:line="240" w:lineRule="auto"/>
              <w:jc w:val="center"/>
            </w:pPr>
            <w:r w:rsidRPr="00851EBA">
              <w:t>5000</w:t>
            </w:r>
          </w:p>
        </w:tc>
        <w:tc>
          <w:tcPr>
            <w:tcW w:w="2127" w:type="dxa"/>
            <w:vAlign w:val="center"/>
          </w:tcPr>
          <w:p w:rsidR="000C7A69" w:rsidRPr="00851EBA" w:rsidRDefault="00B62BDB" w:rsidP="00BA18BB">
            <w:pPr>
              <w:spacing w:after="0" w:line="240" w:lineRule="auto"/>
              <w:jc w:val="center"/>
            </w:pPr>
            <w:r w:rsidRPr="00851EBA">
              <w:t>0</w:t>
            </w:r>
          </w:p>
        </w:tc>
      </w:tr>
    </w:tbl>
    <w:p w:rsidR="000C7A69" w:rsidRDefault="000C7A69" w:rsidP="00E86431">
      <w:pPr>
        <w:numPr>
          <w:ilvl w:val="0"/>
          <w:numId w:val="10"/>
        </w:numPr>
        <w:spacing w:before="120" w:after="120"/>
        <w:ind w:left="0" w:firstLine="0"/>
        <w:jc w:val="both"/>
        <w:rPr>
          <w:rFonts w:cstheme="minorHAnsi"/>
          <w:sz w:val="24"/>
          <w:szCs w:val="24"/>
        </w:rPr>
      </w:pPr>
      <w:r>
        <w:lastRenderedPageBreak/>
        <w:t xml:space="preserve"> </w:t>
      </w:r>
      <w:r w:rsidRPr="00175753">
        <w:rPr>
          <w:rFonts w:cstheme="minorHAnsi"/>
          <w:sz w:val="24"/>
          <w:szCs w:val="24"/>
        </w:rPr>
        <w:t>Opis významných súm pohľadávok</w:t>
      </w:r>
      <w:r w:rsidRPr="00175753">
        <w:rPr>
          <w:rFonts w:cstheme="minorHAnsi"/>
          <w:b/>
          <w:sz w:val="24"/>
          <w:szCs w:val="24"/>
        </w:rPr>
        <w:t xml:space="preserve"> </w:t>
      </w:r>
      <w:r w:rsidRPr="00175753">
        <w:rPr>
          <w:rFonts w:cstheme="minorHAnsi"/>
          <w:sz w:val="24"/>
          <w:szCs w:val="24"/>
        </w:rPr>
        <w:t>v nadväznosti na položky súvahy, v členení na pohľadávky za hlavnú nezdaňovanú činnosť a zdaňovanú činnosť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0C7A69" w:rsidRPr="00817EE1" w:rsidTr="00BA18BB">
        <w:tc>
          <w:tcPr>
            <w:tcW w:w="4068" w:type="dxa"/>
          </w:tcPr>
          <w:p w:rsidR="000C7A69" w:rsidRPr="0058264C" w:rsidRDefault="000C7A69" w:rsidP="00BA18BB">
            <w:pPr>
              <w:spacing w:line="24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58264C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Druh a opis významných položiek pohľadávok </w:t>
            </w:r>
          </w:p>
        </w:tc>
        <w:tc>
          <w:tcPr>
            <w:tcW w:w="2977" w:type="dxa"/>
            <w:vAlign w:val="center"/>
          </w:tcPr>
          <w:p w:rsidR="000C7A69" w:rsidRPr="0058264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58264C">
              <w:rPr>
                <w:rFonts w:asciiTheme="minorHAnsi" w:hAnsiTheme="minorHAnsi" w:cstheme="minorHAnsi"/>
                <w:b/>
                <w:sz w:val="24"/>
                <w:szCs w:val="24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0C7A69" w:rsidRPr="0058264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58264C">
              <w:rPr>
                <w:rFonts w:asciiTheme="minorHAnsi" w:hAnsiTheme="minorHAnsi" w:cstheme="minorHAnsi"/>
                <w:b/>
                <w:sz w:val="24"/>
                <w:szCs w:val="24"/>
              </w:rPr>
              <w:t>Zdaňovaná činnosť</w:t>
            </w:r>
          </w:p>
        </w:tc>
      </w:tr>
      <w:tr w:rsidR="000C7A69" w:rsidRPr="00817EE1" w:rsidTr="00BA18BB">
        <w:tc>
          <w:tcPr>
            <w:tcW w:w="4068" w:type="dxa"/>
          </w:tcPr>
          <w:p w:rsidR="000C7A69" w:rsidRPr="0058264C" w:rsidRDefault="00817EE1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58264C">
              <w:rPr>
                <w:rFonts w:asciiTheme="minorHAnsi" w:hAnsiTheme="minorHAnsi" w:cstheme="minorHAnsi"/>
                <w:sz w:val="24"/>
                <w:szCs w:val="24"/>
              </w:rPr>
              <w:t>Pohľadávky z obchodného styku</w:t>
            </w:r>
          </w:p>
        </w:tc>
        <w:tc>
          <w:tcPr>
            <w:tcW w:w="2977" w:type="dxa"/>
          </w:tcPr>
          <w:p w:rsidR="000C7A69" w:rsidRPr="0058264C" w:rsidRDefault="00B62BDB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2 719,21</w:t>
            </w:r>
          </w:p>
        </w:tc>
        <w:tc>
          <w:tcPr>
            <w:tcW w:w="2693" w:type="dxa"/>
          </w:tcPr>
          <w:p w:rsidR="000C7A69" w:rsidRPr="0058264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C7A69" w:rsidRPr="00817EE1" w:rsidTr="00BA18BB">
        <w:tc>
          <w:tcPr>
            <w:tcW w:w="4068" w:type="dxa"/>
          </w:tcPr>
          <w:p w:rsidR="000C7A69" w:rsidRPr="0058264C" w:rsidRDefault="00817EE1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58264C">
              <w:rPr>
                <w:rFonts w:asciiTheme="minorHAnsi" w:hAnsiTheme="minorHAnsi" w:cstheme="minorHAnsi"/>
                <w:sz w:val="24"/>
                <w:szCs w:val="24"/>
              </w:rPr>
              <w:t>Ostatné pohľadávky</w:t>
            </w:r>
          </w:p>
        </w:tc>
        <w:tc>
          <w:tcPr>
            <w:tcW w:w="2977" w:type="dxa"/>
          </w:tcPr>
          <w:p w:rsidR="000C7A69" w:rsidRPr="0058264C" w:rsidRDefault="005829EC" w:rsidP="00B62BD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2 366,06</w:t>
            </w:r>
          </w:p>
        </w:tc>
        <w:tc>
          <w:tcPr>
            <w:tcW w:w="2693" w:type="dxa"/>
          </w:tcPr>
          <w:p w:rsidR="000C7A69" w:rsidRPr="0058264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C7A69" w:rsidRPr="00817EE1" w:rsidTr="00BA18BB">
        <w:tc>
          <w:tcPr>
            <w:tcW w:w="4068" w:type="dxa"/>
          </w:tcPr>
          <w:p w:rsidR="000C7A69" w:rsidRPr="005829EC" w:rsidRDefault="00B62BDB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5829EC">
              <w:rPr>
                <w:rFonts w:asciiTheme="minorHAnsi" w:hAnsiTheme="minorHAnsi" w:cstheme="minorHAnsi"/>
                <w:sz w:val="24"/>
                <w:szCs w:val="24"/>
              </w:rPr>
              <w:t>Iné pohľadávky ( účet 335)</w:t>
            </w:r>
          </w:p>
        </w:tc>
        <w:tc>
          <w:tcPr>
            <w:tcW w:w="2977" w:type="dxa"/>
          </w:tcPr>
          <w:p w:rsidR="000C7A69" w:rsidRPr="005829EC" w:rsidRDefault="009A121A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5829EC">
              <w:rPr>
                <w:rFonts w:asciiTheme="minorHAnsi" w:hAnsiTheme="minorHAnsi" w:cstheme="minorHAnsi"/>
                <w:sz w:val="24"/>
                <w:szCs w:val="24"/>
              </w:rPr>
              <w:t>478,80</w:t>
            </w:r>
          </w:p>
        </w:tc>
        <w:tc>
          <w:tcPr>
            <w:tcW w:w="2693" w:type="dxa"/>
          </w:tcPr>
          <w:p w:rsidR="000C7A69" w:rsidRPr="00817EE1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Cs w:val="22"/>
              </w:rPr>
            </w:pPr>
          </w:p>
        </w:tc>
      </w:tr>
    </w:tbl>
    <w:p w:rsidR="000C7A69" w:rsidRDefault="000C7A69" w:rsidP="000C7A69">
      <w:pPr>
        <w:keepNext/>
        <w:numPr>
          <w:ilvl w:val="0"/>
          <w:numId w:val="10"/>
        </w:numPr>
        <w:spacing w:before="120" w:after="120" w:line="240" w:lineRule="auto"/>
        <w:ind w:left="0" w:firstLine="0"/>
        <w:jc w:val="both"/>
        <w:rPr>
          <w:sz w:val="24"/>
          <w:szCs w:val="24"/>
        </w:rPr>
      </w:pPr>
      <w:r>
        <w:rPr>
          <w:b/>
        </w:rPr>
        <w:t xml:space="preserve"> </w:t>
      </w:r>
      <w:r w:rsidRPr="0054250F">
        <w:rPr>
          <w:sz w:val="24"/>
          <w:szCs w:val="24"/>
        </w:rPr>
        <w:t>Prehľad pohľadávok do uplynutia lehoty splatnosti a po uplynutí lehoty 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4"/>
        <w:gridCol w:w="3439"/>
        <w:gridCol w:w="3285"/>
      </w:tblGrid>
      <w:tr w:rsidR="000C7A69" w:rsidRPr="00D90FC4" w:rsidTr="008A4D85">
        <w:trPr>
          <w:trHeight w:val="1232"/>
        </w:trPr>
        <w:tc>
          <w:tcPr>
            <w:tcW w:w="2564" w:type="dxa"/>
          </w:tcPr>
          <w:p w:rsidR="000C7A69" w:rsidRPr="0054250F" w:rsidRDefault="000C7A69" w:rsidP="00BA18BB">
            <w:pPr>
              <w:keepNext/>
              <w:spacing w:line="240" w:lineRule="auto"/>
              <w:rPr>
                <w:b/>
                <w:sz w:val="24"/>
                <w:szCs w:val="24"/>
              </w:rPr>
            </w:pPr>
            <w:r w:rsidRPr="0054250F"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3439" w:type="dxa"/>
          </w:tcPr>
          <w:p w:rsidR="000C7A69" w:rsidRPr="0054250F" w:rsidRDefault="000C7A69" w:rsidP="00BA18BB">
            <w:pPr>
              <w:keepNext/>
              <w:spacing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 w:rsidRPr="0054250F">
              <w:rPr>
                <w:b/>
                <w:sz w:val="24"/>
                <w:szCs w:val="24"/>
                <w:lang w:eastAsia="sk-SK"/>
              </w:rPr>
              <w:t xml:space="preserve">Stav na </w:t>
            </w:r>
            <w:r w:rsidRPr="0054250F">
              <w:rPr>
                <w:b/>
                <w:sz w:val="24"/>
                <w:szCs w:val="24"/>
              </w:rPr>
              <w:t xml:space="preserve">konci bezprostredne predchádzajúceho </w:t>
            </w:r>
            <w:r w:rsidRPr="0054250F">
              <w:rPr>
                <w:b/>
                <w:sz w:val="24"/>
                <w:szCs w:val="24"/>
                <w:lang w:eastAsia="sk-SK"/>
              </w:rPr>
              <w:t>účtovného obdobia</w:t>
            </w:r>
          </w:p>
        </w:tc>
        <w:tc>
          <w:tcPr>
            <w:tcW w:w="3285" w:type="dxa"/>
            <w:vAlign w:val="center"/>
          </w:tcPr>
          <w:p w:rsidR="000C7A69" w:rsidRPr="0054250F" w:rsidRDefault="000C7A69" w:rsidP="00BA18BB">
            <w:pPr>
              <w:keepNext/>
              <w:spacing w:line="240" w:lineRule="auto"/>
              <w:jc w:val="center"/>
              <w:rPr>
                <w:b/>
                <w:sz w:val="24"/>
                <w:szCs w:val="24"/>
                <w:lang w:eastAsia="sk-SK"/>
              </w:rPr>
            </w:pPr>
            <w:r w:rsidRPr="0054250F">
              <w:rPr>
                <w:b/>
                <w:sz w:val="24"/>
                <w:szCs w:val="24"/>
                <w:lang w:eastAsia="sk-SK"/>
              </w:rPr>
              <w:t>Stav na konci bežného účtovného obdobia</w:t>
            </w:r>
          </w:p>
        </w:tc>
      </w:tr>
      <w:tr w:rsidR="000C7A69" w:rsidRPr="00D90FC4" w:rsidTr="008A4D85">
        <w:tc>
          <w:tcPr>
            <w:tcW w:w="2564" w:type="dxa"/>
            <w:vAlign w:val="center"/>
          </w:tcPr>
          <w:p w:rsidR="000C7A69" w:rsidRPr="0054250F" w:rsidRDefault="000C7A69" w:rsidP="00BA18BB">
            <w:pPr>
              <w:spacing w:line="240" w:lineRule="auto"/>
              <w:rPr>
                <w:sz w:val="24"/>
                <w:szCs w:val="24"/>
              </w:rPr>
            </w:pPr>
            <w:r w:rsidRPr="0054250F">
              <w:rPr>
                <w:sz w:val="24"/>
                <w:szCs w:val="24"/>
              </w:rPr>
              <w:t>- do uplynutia lehoty splatnosti</w:t>
            </w:r>
          </w:p>
        </w:tc>
        <w:tc>
          <w:tcPr>
            <w:tcW w:w="3439" w:type="dxa"/>
          </w:tcPr>
          <w:p w:rsidR="000C7A69" w:rsidRPr="0054250F" w:rsidRDefault="009A121A" w:rsidP="00C44BFD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2 403,05</w:t>
            </w:r>
          </w:p>
        </w:tc>
        <w:tc>
          <w:tcPr>
            <w:tcW w:w="3285" w:type="dxa"/>
            <w:vAlign w:val="center"/>
          </w:tcPr>
          <w:p w:rsidR="000C7A69" w:rsidRPr="0054250F" w:rsidRDefault="005829EC" w:rsidP="00BA18BB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5 564,07</w:t>
            </w:r>
          </w:p>
        </w:tc>
      </w:tr>
      <w:tr w:rsidR="000C7A69" w:rsidRPr="00D90FC4" w:rsidTr="008A4D85">
        <w:tc>
          <w:tcPr>
            <w:tcW w:w="2564" w:type="dxa"/>
            <w:vAlign w:val="center"/>
          </w:tcPr>
          <w:p w:rsidR="000C7A69" w:rsidRPr="0054250F" w:rsidRDefault="000C7A69" w:rsidP="00BA18BB">
            <w:pPr>
              <w:spacing w:line="240" w:lineRule="auto"/>
              <w:rPr>
                <w:sz w:val="24"/>
                <w:szCs w:val="24"/>
              </w:rPr>
            </w:pPr>
            <w:r w:rsidRPr="0054250F">
              <w:rPr>
                <w:sz w:val="24"/>
                <w:szCs w:val="24"/>
              </w:rPr>
              <w:t>- po uplynutí lehoty splatnosti</w:t>
            </w:r>
          </w:p>
        </w:tc>
        <w:tc>
          <w:tcPr>
            <w:tcW w:w="3439" w:type="dxa"/>
          </w:tcPr>
          <w:p w:rsidR="000C7A69" w:rsidRPr="0054250F" w:rsidRDefault="000C7A69" w:rsidP="00BA18BB">
            <w:pPr>
              <w:spacing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3285" w:type="dxa"/>
            <w:vAlign w:val="center"/>
          </w:tcPr>
          <w:p w:rsidR="000C7A69" w:rsidRPr="0054250F" w:rsidRDefault="000C7A69" w:rsidP="00BA18BB">
            <w:pPr>
              <w:spacing w:line="240" w:lineRule="auto"/>
              <w:jc w:val="center"/>
              <w:rPr>
                <w:sz w:val="24"/>
                <w:szCs w:val="24"/>
              </w:rPr>
            </w:pPr>
          </w:p>
        </w:tc>
      </w:tr>
      <w:tr w:rsidR="000C7A69" w:rsidRPr="00D90FC4" w:rsidTr="008A4D85">
        <w:tc>
          <w:tcPr>
            <w:tcW w:w="2564" w:type="dxa"/>
            <w:vAlign w:val="center"/>
          </w:tcPr>
          <w:p w:rsidR="000C7A69" w:rsidRPr="0054250F" w:rsidRDefault="000C7A69" w:rsidP="00BA18BB">
            <w:pPr>
              <w:spacing w:line="240" w:lineRule="auto"/>
              <w:rPr>
                <w:b/>
                <w:sz w:val="24"/>
                <w:szCs w:val="24"/>
              </w:rPr>
            </w:pPr>
            <w:r w:rsidRPr="0054250F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439" w:type="dxa"/>
          </w:tcPr>
          <w:p w:rsidR="000C7A69" w:rsidRPr="0054250F" w:rsidRDefault="00C44BFD" w:rsidP="009A121A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</w:t>
            </w:r>
            <w:r w:rsidR="009A121A">
              <w:rPr>
                <w:b/>
                <w:sz w:val="24"/>
                <w:szCs w:val="24"/>
              </w:rPr>
              <w:t>403</w:t>
            </w:r>
            <w:r>
              <w:rPr>
                <w:b/>
                <w:sz w:val="24"/>
                <w:szCs w:val="24"/>
              </w:rPr>
              <w:t>,05</w:t>
            </w:r>
          </w:p>
        </w:tc>
        <w:tc>
          <w:tcPr>
            <w:tcW w:w="3285" w:type="dxa"/>
            <w:vAlign w:val="center"/>
          </w:tcPr>
          <w:p w:rsidR="000C7A69" w:rsidRPr="0054250F" w:rsidRDefault="005829EC" w:rsidP="009A121A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5 564,07</w:t>
            </w:r>
          </w:p>
        </w:tc>
      </w:tr>
    </w:tbl>
    <w:p w:rsidR="000C7A69" w:rsidRDefault="000C7A69" w:rsidP="000C7A69">
      <w:pPr>
        <w:numPr>
          <w:ilvl w:val="0"/>
          <w:numId w:val="10"/>
        </w:numPr>
        <w:spacing w:before="120" w:after="120" w:line="240" w:lineRule="auto"/>
        <w:ind w:left="0" w:firstLine="0"/>
        <w:jc w:val="both"/>
        <w:rPr>
          <w:sz w:val="24"/>
          <w:szCs w:val="24"/>
        </w:rPr>
      </w:pPr>
      <w:r>
        <w:t xml:space="preserve"> </w:t>
      </w:r>
      <w:r w:rsidRPr="00C44BFD">
        <w:rPr>
          <w:sz w:val="24"/>
          <w:szCs w:val="24"/>
        </w:rPr>
        <w:t>Prehľad o významných položkách časového rozlíšenia nákladov budúcich období a príjmov budúcich období.</w:t>
      </w:r>
    </w:p>
    <w:p w:rsidR="0058264C" w:rsidRDefault="0058264C" w:rsidP="0058264C">
      <w:pPr>
        <w:spacing w:before="120" w:after="12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Nie sú významné položky, suma nákladov budúcich období je </w:t>
      </w:r>
      <w:r w:rsidR="009A121A">
        <w:rPr>
          <w:sz w:val="24"/>
          <w:szCs w:val="24"/>
        </w:rPr>
        <w:t>2</w:t>
      </w:r>
      <w:r w:rsidR="005829EC">
        <w:rPr>
          <w:sz w:val="24"/>
          <w:szCs w:val="24"/>
        </w:rPr>
        <w:t> 614,61</w:t>
      </w:r>
      <w:r>
        <w:rPr>
          <w:sz w:val="24"/>
          <w:szCs w:val="24"/>
        </w:rPr>
        <w:t xml:space="preserve"> eur, jedná sa o bežné predplatné, domény, poistenie a ostatné služby.</w:t>
      </w:r>
    </w:p>
    <w:p w:rsidR="00E86431" w:rsidRPr="00C44BFD" w:rsidRDefault="00E86431" w:rsidP="0058264C">
      <w:pPr>
        <w:spacing w:before="120" w:after="120" w:line="240" w:lineRule="auto"/>
        <w:jc w:val="both"/>
        <w:rPr>
          <w:sz w:val="24"/>
          <w:szCs w:val="24"/>
        </w:rPr>
      </w:pPr>
    </w:p>
    <w:p w:rsidR="000C7A69" w:rsidRDefault="000C7A69" w:rsidP="000C7A69">
      <w:pPr>
        <w:numPr>
          <w:ilvl w:val="0"/>
          <w:numId w:val="10"/>
        </w:numPr>
        <w:spacing w:before="120" w:after="120" w:line="240" w:lineRule="auto"/>
        <w:ind w:left="0" w:firstLine="0"/>
        <w:jc w:val="both"/>
        <w:rPr>
          <w:rFonts w:cstheme="minorHAnsi"/>
          <w:sz w:val="24"/>
          <w:szCs w:val="24"/>
        </w:rPr>
      </w:pPr>
      <w:r w:rsidRPr="0058264C">
        <w:rPr>
          <w:rFonts w:cstheme="minorHAnsi"/>
          <w:sz w:val="24"/>
          <w:szCs w:val="24"/>
        </w:rPr>
        <w:t xml:space="preserve"> Opis a výška zmien vlastného imania v priebehu bežného účtovného obdobia podľa položiek súvahy.</w:t>
      </w:r>
    </w:p>
    <w:p w:rsidR="008A4D85" w:rsidRDefault="008A4D85" w:rsidP="008A4D85">
      <w:pPr>
        <w:spacing w:before="120" w:after="120" w:line="240" w:lineRule="auto"/>
        <w:jc w:val="both"/>
        <w:rPr>
          <w:rFonts w:cstheme="minorHAnsi"/>
          <w:sz w:val="24"/>
          <w:szCs w:val="24"/>
        </w:rPr>
      </w:pPr>
    </w:p>
    <w:tbl>
      <w:tblPr>
        <w:tblW w:w="945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97"/>
        <w:gridCol w:w="1513"/>
        <w:gridCol w:w="239"/>
        <w:gridCol w:w="1328"/>
        <w:gridCol w:w="98"/>
        <w:gridCol w:w="1516"/>
        <w:gridCol w:w="1047"/>
        <w:gridCol w:w="275"/>
        <w:gridCol w:w="1541"/>
      </w:tblGrid>
      <w:tr w:rsidR="000C7A69" w:rsidRPr="0058264C" w:rsidTr="00EE49BD">
        <w:tc>
          <w:tcPr>
            <w:tcW w:w="1897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752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58264C">
              <w:rPr>
                <w:rFonts w:cstheme="minorHAnsi"/>
                <w:b/>
                <w:sz w:val="24"/>
                <w:szCs w:val="24"/>
                <w:lang w:eastAsia="sk-SK"/>
              </w:rPr>
              <w:t xml:space="preserve">Stav na </w:t>
            </w:r>
            <w:r w:rsidRPr="0058264C">
              <w:rPr>
                <w:rFonts w:cstheme="minorHAnsi"/>
                <w:b/>
                <w:sz w:val="24"/>
                <w:szCs w:val="24"/>
              </w:rPr>
              <w:t xml:space="preserve">začiatku bežného </w:t>
            </w:r>
            <w:r w:rsidRPr="0058264C">
              <w:rPr>
                <w:rFonts w:cstheme="minorHAnsi"/>
                <w:b/>
                <w:sz w:val="24"/>
                <w:szCs w:val="24"/>
                <w:lang w:eastAsia="sk-SK"/>
              </w:rPr>
              <w:t>účtovného obdobia</w:t>
            </w:r>
          </w:p>
        </w:tc>
        <w:tc>
          <w:tcPr>
            <w:tcW w:w="1328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58264C">
              <w:rPr>
                <w:rFonts w:cstheme="minorHAnsi"/>
                <w:b/>
                <w:sz w:val="24"/>
                <w:szCs w:val="24"/>
              </w:rPr>
              <w:t>Prírastky</w:t>
            </w:r>
          </w:p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58264C">
              <w:rPr>
                <w:rFonts w:cstheme="minorHAnsi"/>
                <w:b/>
                <w:sz w:val="24"/>
                <w:szCs w:val="24"/>
              </w:rPr>
              <w:t>(+)</w:t>
            </w:r>
          </w:p>
        </w:tc>
        <w:tc>
          <w:tcPr>
            <w:tcW w:w="1614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58264C">
              <w:rPr>
                <w:rFonts w:cstheme="minorHAnsi"/>
                <w:b/>
                <w:sz w:val="24"/>
                <w:szCs w:val="24"/>
              </w:rPr>
              <w:t>Úbytky</w:t>
            </w:r>
          </w:p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58264C">
              <w:rPr>
                <w:rFonts w:cstheme="minorHAnsi"/>
                <w:b/>
                <w:sz w:val="24"/>
                <w:szCs w:val="24"/>
              </w:rPr>
              <w:t>(-)</w:t>
            </w:r>
          </w:p>
        </w:tc>
        <w:tc>
          <w:tcPr>
            <w:tcW w:w="1047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58264C">
              <w:rPr>
                <w:rFonts w:cstheme="minorHAnsi"/>
                <w:b/>
                <w:sz w:val="24"/>
                <w:szCs w:val="24"/>
              </w:rPr>
              <w:t>Presuny</w:t>
            </w:r>
          </w:p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58264C">
              <w:rPr>
                <w:rFonts w:cstheme="minorHAnsi"/>
                <w:b/>
                <w:sz w:val="24"/>
                <w:szCs w:val="24"/>
              </w:rPr>
              <w:t>(+, -)</w:t>
            </w:r>
          </w:p>
        </w:tc>
        <w:tc>
          <w:tcPr>
            <w:tcW w:w="1816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58264C">
              <w:rPr>
                <w:rFonts w:cstheme="minorHAnsi"/>
                <w:b/>
                <w:sz w:val="24"/>
                <w:szCs w:val="24"/>
                <w:lang w:eastAsia="sk-SK"/>
              </w:rPr>
              <w:t>Stav na konci bežného účtovného obdobia</w:t>
            </w:r>
          </w:p>
        </w:tc>
      </w:tr>
      <w:tr w:rsidR="000C7A69" w:rsidRPr="0058264C" w:rsidTr="00E23130">
        <w:trPr>
          <w:trHeight w:val="391"/>
        </w:trPr>
        <w:tc>
          <w:tcPr>
            <w:tcW w:w="9454" w:type="dxa"/>
            <w:gridSpan w:val="9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  <w:lang w:eastAsia="sk-SK"/>
              </w:rPr>
            </w:pPr>
            <w:r w:rsidRPr="0058264C">
              <w:rPr>
                <w:rFonts w:cstheme="minorHAnsi"/>
                <w:b/>
                <w:sz w:val="24"/>
                <w:szCs w:val="24"/>
              </w:rPr>
              <w:t>Vlastné imanie</w:t>
            </w:r>
          </w:p>
        </w:tc>
      </w:tr>
      <w:tr w:rsidR="000C7A69" w:rsidRPr="0058264C" w:rsidTr="00EE49BD">
        <w:trPr>
          <w:trHeight w:val="391"/>
        </w:trPr>
        <w:tc>
          <w:tcPr>
            <w:tcW w:w="1897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58264C">
              <w:rPr>
                <w:rFonts w:cstheme="minorHAnsi"/>
                <w:sz w:val="24"/>
                <w:szCs w:val="24"/>
              </w:rPr>
              <w:t>Základné imanie</w:t>
            </w:r>
          </w:p>
        </w:tc>
        <w:tc>
          <w:tcPr>
            <w:tcW w:w="1752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28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14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47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16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58264C" w:rsidTr="00E23130">
        <w:trPr>
          <w:trHeight w:val="280"/>
        </w:trPr>
        <w:tc>
          <w:tcPr>
            <w:tcW w:w="9454" w:type="dxa"/>
            <w:gridSpan w:val="9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58264C">
              <w:rPr>
                <w:rFonts w:cstheme="minorHAnsi"/>
                <w:sz w:val="24"/>
                <w:szCs w:val="24"/>
              </w:rPr>
              <w:t>z toho:</w:t>
            </w:r>
          </w:p>
        </w:tc>
      </w:tr>
      <w:tr w:rsidR="000C7A69" w:rsidRPr="0058264C" w:rsidTr="00EE49BD">
        <w:tc>
          <w:tcPr>
            <w:tcW w:w="1897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58264C">
              <w:rPr>
                <w:rFonts w:cstheme="minorHAnsi"/>
                <w:sz w:val="24"/>
                <w:szCs w:val="24"/>
              </w:rPr>
              <w:t>- nadačné imanie v nadácii</w:t>
            </w:r>
          </w:p>
        </w:tc>
        <w:tc>
          <w:tcPr>
            <w:tcW w:w="1752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28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14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47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16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58264C" w:rsidTr="00EE49BD">
        <w:trPr>
          <w:trHeight w:val="391"/>
        </w:trPr>
        <w:tc>
          <w:tcPr>
            <w:tcW w:w="1897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58264C">
              <w:rPr>
                <w:rFonts w:cstheme="minorHAnsi"/>
                <w:sz w:val="24"/>
                <w:szCs w:val="24"/>
              </w:rPr>
              <w:t>- vklady zakladateľov</w:t>
            </w:r>
          </w:p>
        </w:tc>
        <w:tc>
          <w:tcPr>
            <w:tcW w:w="1752" w:type="dxa"/>
            <w:gridSpan w:val="2"/>
            <w:vAlign w:val="center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28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14" w:type="dxa"/>
            <w:gridSpan w:val="2"/>
            <w:vAlign w:val="center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47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16" w:type="dxa"/>
            <w:gridSpan w:val="2"/>
            <w:vAlign w:val="center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58264C" w:rsidTr="00EE49BD">
        <w:trPr>
          <w:trHeight w:val="391"/>
        </w:trPr>
        <w:tc>
          <w:tcPr>
            <w:tcW w:w="1897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58264C">
              <w:rPr>
                <w:rFonts w:cstheme="minorHAnsi"/>
                <w:sz w:val="24"/>
                <w:szCs w:val="24"/>
              </w:rPr>
              <w:lastRenderedPageBreak/>
              <w:t>- prioritný majetok</w:t>
            </w:r>
          </w:p>
        </w:tc>
        <w:tc>
          <w:tcPr>
            <w:tcW w:w="1752" w:type="dxa"/>
            <w:gridSpan w:val="2"/>
            <w:vAlign w:val="center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28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14" w:type="dxa"/>
            <w:gridSpan w:val="2"/>
            <w:vAlign w:val="center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47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16" w:type="dxa"/>
            <w:gridSpan w:val="2"/>
            <w:vAlign w:val="center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58264C" w:rsidTr="00EE49BD">
        <w:tc>
          <w:tcPr>
            <w:tcW w:w="1897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58264C">
              <w:rPr>
                <w:rFonts w:cstheme="minorHAnsi"/>
                <w:sz w:val="24"/>
                <w:szCs w:val="24"/>
              </w:rPr>
              <w:t>Fondy tvorené podľa osobitných predpisov</w:t>
            </w:r>
          </w:p>
        </w:tc>
        <w:tc>
          <w:tcPr>
            <w:tcW w:w="1752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28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14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47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16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58264C" w:rsidTr="00EE49BD">
        <w:trPr>
          <w:trHeight w:val="391"/>
        </w:trPr>
        <w:tc>
          <w:tcPr>
            <w:tcW w:w="1897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58264C">
              <w:rPr>
                <w:rFonts w:cstheme="minorHAnsi"/>
                <w:sz w:val="24"/>
                <w:szCs w:val="24"/>
              </w:rPr>
              <w:t>Fond reprodukcie</w:t>
            </w:r>
          </w:p>
        </w:tc>
        <w:tc>
          <w:tcPr>
            <w:tcW w:w="1752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28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14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47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16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58264C" w:rsidTr="00EE49BD">
        <w:tc>
          <w:tcPr>
            <w:tcW w:w="1897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58264C">
              <w:rPr>
                <w:rFonts w:cstheme="minorHAnsi"/>
                <w:sz w:val="24"/>
                <w:szCs w:val="24"/>
              </w:rPr>
              <w:t>Oceňovacie rozdiely z precenenia kapitálových účastín</w:t>
            </w:r>
          </w:p>
        </w:tc>
        <w:tc>
          <w:tcPr>
            <w:tcW w:w="1752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28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14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47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16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58264C" w:rsidTr="00E23130">
        <w:trPr>
          <w:trHeight w:val="391"/>
        </w:trPr>
        <w:tc>
          <w:tcPr>
            <w:tcW w:w="9454" w:type="dxa"/>
            <w:gridSpan w:val="9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58264C">
              <w:rPr>
                <w:rFonts w:cstheme="minorHAnsi"/>
                <w:b/>
                <w:sz w:val="24"/>
                <w:szCs w:val="24"/>
              </w:rPr>
              <w:t>Fondy tvorené zo zisku</w:t>
            </w:r>
          </w:p>
        </w:tc>
      </w:tr>
      <w:tr w:rsidR="000C7A69" w:rsidRPr="0058264C" w:rsidTr="00EE49BD">
        <w:trPr>
          <w:trHeight w:val="391"/>
        </w:trPr>
        <w:tc>
          <w:tcPr>
            <w:tcW w:w="1897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58264C">
              <w:rPr>
                <w:rFonts w:cstheme="minorHAnsi"/>
                <w:sz w:val="24"/>
                <w:szCs w:val="24"/>
              </w:rPr>
              <w:t>Rezervný fond</w:t>
            </w:r>
          </w:p>
        </w:tc>
        <w:tc>
          <w:tcPr>
            <w:tcW w:w="1752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28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14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47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16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58264C" w:rsidTr="00EE49BD">
        <w:trPr>
          <w:trHeight w:val="391"/>
        </w:trPr>
        <w:tc>
          <w:tcPr>
            <w:tcW w:w="1897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58264C">
              <w:rPr>
                <w:rFonts w:cstheme="minorHAnsi"/>
                <w:sz w:val="24"/>
                <w:szCs w:val="24"/>
              </w:rPr>
              <w:t>Fondy tvorené zo zisku</w:t>
            </w:r>
          </w:p>
        </w:tc>
        <w:tc>
          <w:tcPr>
            <w:tcW w:w="1752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28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14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47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16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58264C" w:rsidTr="00EE49BD">
        <w:trPr>
          <w:trHeight w:val="391"/>
        </w:trPr>
        <w:tc>
          <w:tcPr>
            <w:tcW w:w="1897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58264C">
              <w:rPr>
                <w:rFonts w:cstheme="minorHAnsi"/>
                <w:sz w:val="24"/>
                <w:szCs w:val="24"/>
              </w:rPr>
              <w:t>Ostatné fondy</w:t>
            </w:r>
          </w:p>
        </w:tc>
        <w:tc>
          <w:tcPr>
            <w:tcW w:w="1752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28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614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47" w:type="dxa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16" w:type="dxa"/>
            <w:gridSpan w:val="2"/>
          </w:tcPr>
          <w:p w:rsidR="000C7A69" w:rsidRPr="0058264C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58264C" w:rsidTr="00E23130">
        <w:trPr>
          <w:trHeight w:val="391"/>
        </w:trPr>
        <w:tc>
          <w:tcPr>
            <w:tcW w:w="9454" w:type="dxa"/>
            <w:gridSpan w:val="9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58264C">
              <w:rPr>
                <w:rFonts w:cstheme="minorHAnsi"/>
                <w:b/>
                <w:sz w:val="24"/>
                <w:szCs w:val="24"/>
              </w:rPr>
              <w:t>Výsledok hospodárenia</w:t>
            </w:r>
          </w:p>
        </w:tc>
      </w:tr>
      <w:tr w:rsidR="000C7A69" w:rsidRPr="0058264C" w:rsidTr="00EE49BD">
        <w:tc>
          <w:tcPr>
            <w:tcW w:w="1897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proofErr w:type="spellStart"/>
            <w:r w:rsidRPr="0058264C">
              <w:rPr>
                <w:rFonts w:cstheme="minorHAnsi"/>
                <w:sz w:val="24"/>
                <w:szCs w:val="24"/>
              </w:rPr>
              <w:t>Nevysporiadaný</w:t>
            </w:r>
            <w:proofErr w:type="spellEnd"/>
            <w:r w:rsidRPr="0058264C">
              <w:rPr>
                <w:rFonts w:cstheme="minorHAnsi"/>
                <w:sz w:val="24"/>
                <w:szCs w:val="24"/>
              </w:rPr>
              <w:t xml:space="preserve"> výsledok hospodárenia minulých rokov</w:t>
            </w:r>
          </w:p>
        </w:tc>
        <w:tc>
          <w:tcPr>
            <w:tcW w:w="1513" w:type="dxa"/>
          </w:tcPr>
          <w:p w:rsidR="000C7A69" w:rsidRPr="00851EBA" w:rsidRDefault="00E255D0" w:rsidP="00E255D0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851EBA">
              <w:rPr>
                <w:rFonts w:cstheme="minorHAnsi"/>
                <w:sz w:val="24"/>
                <w:szCs w:val="24"/>
              </w:rPr>
              <w:t>587</w:t>
            </w:r>
            <w:r w:rsidR="00E86431" w:rsidRPr="00851EBA">
              <w:rPr>
                <w:rFonts w:cstheme="minorHAnsi"/>
                <w:sz w:val="24"/>
                <w:szCs w:val="24"/>
              </w:rPr>
              <w:t> </w:t>
            </w:r>
            <w:r w:rsidRPr="00851EBA">
              <w:rPr>
                <w:rFonts w:cstheme="minorHAnsi"/>
                <w:sz w:val="24"/>
                <w:szCs w:val="24"/>
              </w:rPr>
              <w:t>543</w:t>
            </w:r>
            <w:r w:rsidR="00E86431" w:rsidRPr="00851EBA">
              <w:rPr>
                <w:rFonts w:cstheme="minorHAnsi"/>
                <w:sz w:val="24"/>
                <w:szCs w:val="24"/>
              </w:rPr>
              <w:t>,</w:t>
            </w:r>
            <w:r w:rsidRPr="00851EBA">
              <w:rPr>
                <w:rFonts w:cstheme="minorHAnsi"/>
                <w:sz w:val="24"/>
                <w:szCs w:val="24"/>
              </w:rPr>
              <w:t>50</w:t>
            </w:r>
          </w:p>
        </w:tc>
        <w:tc>
          <w:tcPr>
            <w:tcW w:w="1665" w:type="dxa"/>
            <w:gridSpan w:val="3"/>
          </w:tcPr>
          <w:p w:rsidR="000C7A69" w:rsidRPr="00851EBA" w:rsidRDefault="00EE49BD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851EBA">
              <w:rPr>
                <w:rFonts w:cstheme="minorHAnsi"/>
                <w:sz w:val="24"/>
                <w:szCs w:val="24"/>
              </w:rPr>
              <w:t>-389 912,72</w:t>
            </w:r>
          </w:p>
        </w:tc>
        <w:tc>
          <w:tcPr>
            <w:tcW w:w="1516" w:type="dxa"/>
          </w:tcPr>
          <w:p w:rsidR="000C7A69" w:rsidRPr="00851EBA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22" w:type="dxa"/>
            <w:gridSpan w:val="2"/>
          </w:tcPr>
          <w:p w:rsidR="000C7A69" w:rsidRPr="00851EBA" w:rsidRDefault="000C7A69" w:rsidP="00E255D0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41" w:type="dxa"/>
          </w:tcPr>
          <w:p w:rsidR="00E23130" w:rsidRPr="00851EBA" w:rsidRDefault="00E255D0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851EBA">
              <w:rPr>
                <w:rFonts w:cstheme="minorHAnsi"/>
                <w:sz w:val="24"/>
                <w:szCs w:val="24"/>
              </w:rPr>
              <w:t>197 630,78</w:t>
            </w:r>
          </w:p>
        </w:tc>
      </w:tr>
      <w:tr w:rsidR="000C7A69" w:rsidRPr="0058264C" w:rsidTr="00EE49BD">
        <w:tc>
          <w:tcPr>
            <w:tcW w:w="1897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58264C">
              <w:rPr>
                <w:rFonts w:cstheme="minorHAnsi"/>
                <w:sz w:val="24"/>
                <w:szCs w:val="24"/>
              </w:rPr>
              <w:t>Výsledok hospodárenia účtovného obdobia</w:t>
            </w:r>
          </w:p>
        </w:tc>
        <w:tc>
          <w:tcPr>
            <w:tcW w:w="1513" w:type="dxa"/>
          </w:tcPr>
          <w:p w:rsidR="000C7A69" w:rsidRPr="00851EBA" w:rsidRDefault="00E23130" w:rsidP="00E255D0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851EBA">
              <w:rPr>
                <w:rFonts w:cstheme="minorHAnsi"/>
                <w:sz w:val="24"/>
                <w:szCs w:val="24"/>
              </w:rPr>
              <w:t>-</w:t>
            </w:r>
            <w:r w:rsidR="00E255D0" w:rsidRPr="00851EBA">
              <w:rPr>
                <w:rFonts w:cstheme="minorHAnsi"/>
                <w:sz w:val="24"/>
                <w:szCs w:val="24"/>
              </w:rPr>
              <w:t>389</w:t>
            </w:r>
            <w:r w:rsidRPr="00851EBA">
              <w:rPr>
                <w:rFonts w:cstheme="minorHAnsi"/>
                <w:sz w:val="24"/>
                <w:szCs w:val="24"/>
              </w:rPr>
              <w:t> </w:t>
            </w:r>
            <w:r w:rsidR="00E255D0" w:rsidRPr="00851EBA">
              <w:rPr>
                <w:rFonts w:cstheme="minorHAnsi"/>
                <w:sz w:val="24"/>
                <w:szCs w:val="24"/>
              </w:rPr>
              <w:t>912</w:t>
            </w:r>
            <w:r w:rsidRPr="00851EBA">
              <w:rPr>
                <w:rFonts w:cstheme="minorHAnsi"/>
                <w:sz w:val="24"/>
                <w:szCs w:val="24"/>
              </w:rPr>
              <w:t>,</w:t>
            </w:r>
            <w:r w:rsidR="00E255D0" w:rsidRPr="00851EBA">
              <w:rPr>
                <w:rFonts w:cstheme="minorHAnsi"/>
                <w:sz w:val="24"/>
                <w:szCs w:val="24"/>
              </w:rPr>
              <w:t>72</w:t>
            </w:r>
          </w:p>
        </w:tc>
        <w:tc>
          <w:tcPr>
            <w:tcW w:w="1665" w:type="dxa"/>
            <w:gridSpan w:val="3"/>
          </w:tcPr>
          <w:p w:rsidR="000C7A69" w:rsidRPr="00851EBA" w:rsidRDefault="00EE49BD" w:rsidP="002422B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851EBA">
              <w:rPr>
                <w:rFonts w:cstheme="minorHAnsi"/>
                <w:sz w:val="24"/>
                <w:szCs w:val="24"/>
              </w:rPr>
              <w:t>1 134 627,39</w:t>
            </w:r>
          </w:p>
        </w:tc>
        <w:tc>
          <w:tcPr>
            <w:tcW w:w="1516" w:type="dxa"/>
          </w:tcPr>
          <w:p w:rsidR="000C7A69" w:rsidRPr="00851EBA" w:rsidRDefault="00EE49BD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851EBA">
              <w:rPr>
                <w:rFonts w:cstheme="minorHAnsi"/>
                <w:sz w:val="24"/>
                <w:szCs w:val="24"/>
              </w:rPr>
              <w:t>-389 912,72</w:t>
            </w:r>
          </w:p>
        </w:tc>
        <w:tc>
          <w:tcPr>
            <w:tcW w:w="1322" w:type="dxa"/>
            <w:gridSpan w:val="2"/>
          </w:tcPr>
          <w:p w:rsidR="000C7A69" w:rsidRPr="00851EBA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41" w:type="dxa"/>
          </w:tcPr>
          <w:p w:rsidR="000C7A69" w:rsidRPr="00851EBA" w:rsidRDefault="00E255D0" w:rsidP="002422B2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851EBA">
              <w:rPr>
                <w:rFonts w:cstheme="minorHAnsi"/>
                <w:sz w:val="24"/>
                <w:szCs w:val="24"/>
              </w:rPr>
              <w:t>1 134627,39</w:t>
            </w:r>
          </w:p>
        </w:tc>
      </w:tr>
      <w:tr w:rsidR="000C7A69" w:rsidRPr="0058264C" w:rsidTr="00EE49BD">
        <w:trPr>
          <w:trHeight w:val="391"/>
        </w:trPr>
        <w:tc>
          <w:tcPr>
            <w:tcW w:w="1897" w:type="dxa"/>
            <w:vAlign w:val="center"/>
          </w:tcPr>
          <w:p w:rsidR="000C7A69" w:rsidRPr="0058264C" w:rsidRDefault="000C7A69" w:rsidP="00BA18B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 w:rsidRPr="0058264C">
              <w:rPr>
                <w:rFonts w:cstheme="minorHAnsi"/>
                <w:b/>
                <w:sz w:val="24"/>
                <w:szCs w:val="24"/>
              </w:rPr>
              <w:t>Spolu</w:t>
            </w:r>
          </w:p>
        </w:tc>
        <w:tc>
          <w:tcPr>
            <w:tcW w:w="1513" w:type="dxa"/>
          </w:tcPr>
          <w:p w:rsidR="000C7A69" w:rsidRPr="00851EBA" w:rsidRDefault="00E255D0" w:rsidP="00E255D0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851EBA">
              <w:rPr>
                <w:rFonts w:cstheme="minorHAnsi"/>
                <w:b/>
                <w:sz w:val="24"/>
                <w:szCs w:val="24"/>
              </w:rPr>
              <w:t>197</w:t>
            </w:r>
            <w:r w:rsidR="00E23130" w:rsidRPr="00851EBA">
              <w:rPr>
                <w:rFonts w:cstheme="minorHAnsi"/>
                <w:b/>
                <w:sz w:val="24"/>
                <w:szCs w:val="24"/>
              </w:rPr>
              <w:t> </w:t>
            </w:r>
            <w:r w:rsidRPr="00851EBA">
              <w:rPr>
                <w:rFonts w:cstheme="minorHAnsi"/>
                <w:b/>
                <w:sz w:val="24"/>
                <w:szCs w:val="24"/>
              </w:rPr>
              <w:t>630</w:t>
            </w:r>
            <w:r w:rsidR="00E23130" w:rsidRPr="00851EBA">
              <w:rPr>
                <w:rFonts w:cstheme="minorHAnsi"/>
                <w:b/>
                <w:sz w:val="24"/>
                <w:szCs w:val="24"/>
              </w:rPr>
              <w:t>,</w:t>
            </w:r>
            <w:r w:rsidRPr="00851EBA">
              <w:rPr>
                <w:rFonts w:cstheme="minorHAnsi"/>
                <w:b/>
                <w:sz w:val="24"/>
                <w:szCs w:val="24"/>
              </w:rPr>
              <w:t>78</w:t>
            </w:r>
          </w:p>
        </w:tc>
        <w:tc>
          <w:tcPr>
            <w:tcW w:w="1665" w:type="dxa"/>
            <w:gridSpan w:val="3"/>
          </w:tcPr>
          <w:p w:rsidR="000C7A69" w:rsidRPr="00851EBA" w:rsidRDefault="00EE49BD" w:rsidP="002422B2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851EBA">
              <w:rPr>
                <w:rFonts w:cstheme="minorHAnsi"/>
                <w:b/>
                <w:sz w:val="24"/>
                <w:szCs w:val="24"/>
              </w:rPr>
              <w:t>744 714,67</w:t>
            </w:r>
          </w:p>
        </w:tc>
        <w:tc>
          <w:tcPr>
            <w:tcW w:w="1516" w:type="dxa"/>
          </w:tcPr>
          <w:p w:rsidR="000C7A69" w:rsidRPr="00851EBA" w:rsidRDefault="00EE49BD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851EBA">
              <w:rPr>
                <w:rFonts w:cstheme="minorHAnsi"/>
                <w:b/>
                <w:sz w:val="24"/>
                <w:szCs w:val="24"/>
              </w:rPr>
              <w:t>-389 912,72</w:t>
            </w:r>
          </w:p>
        </w:tc>
        <w:tc>
          <w:tcPr>
            <w:tcW w:w="1322" w:type="dxa"/>
            <w:gridSpan w:val="2"/>
          </w:tcPr>
          <w:p w:rsidR="000C7A69" w:rsidRPr="00851EBA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541" w:type="dxa"/>
          </w:tcPr>
          <w:p w:rsidR="000C7A69" w:rsidRPr="00851EBA" w:rsidRDefault="00E255D0" w:rsidP="002422B2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851EBA">
              <w:rPr>
                <w:rFonts w:cstheme="minorHAnsi"/>
                <w:b/>
                <w:sz w:val="24"/>
                <w:szCs w:val="24"/>
              </w:rPr>
              <w:t>1</w:t>
            </w:r>
            <w:r w:rsidR="007C1084" w:rsidRPr="00851EBA">
              <w:rPr>
                <w:rFonts w:cstheme="minorHAnsi"/>
                <w:b/>
                <w:sz w:val="24"/>
                <w:szCs w:val="24"/>
              </w:rPr>
              <w:t> </w:t>
            </w:r>
            <w:r w:rsidRPr="00851EBA">
              <w:rPr>
                <w:rFonts w:cstheme="minorHAnsi"/>
                <w:b/>
                <w:sz w:val="24"/>
                <w:szCs w:val="24"/>
              </w:rPr>
              <w:t>332</w:t>
            </w:r>
            <w:r w:rsidR="007C1084" w:rsidRPr="00851EBA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Pr="00851EBA">
              <w:rPr>
                <w:rFonts w:cstheme="minorHAnsi"/>
                <w:b/>
                <w:sz w:val="24"/>
                <w:szCs w:val="24"/>
              </w:rPr>
              <w:t>258,17</w:t>
            </w:r>
          </w:p>
        </w:tc>
      </w:tr>
    </w:tbl>
    <w:p w:rsidR="00585DE6" w:rsidRPr="008A4D85" w:rsidRDefault="000C7A69" w:rsidP="00585DE6">
      <w:pPr>
        <w:keepNext/>
        <w:numPr>
          <w:ilvl w:val="0"/>
          <w:numId w:val="10"/>
        </w:numPr>
        <w:spacing w:before="120" w:after="120" w:line="240" w:lineRule="auto"/>
        <w:ind w:left="0" w:firstLine="0"/>
        <w:jc w:val="both"/>
        <w:rPr>
          <w:sz w:val="24"/>
          <w:szCs w:val="24"/>
        </w:rPr>
      </w:pPr>
      <w:r>
        <w:t xml:space="preserve"> </w:t>
      </w:r>
      <w:r w:rsidRPr="00585DE6">
        <w:rPr>
          <w:sz w:val="24"/>
          <w:szCs w:val="24"/>
        </w:rPr>
        <w:t>Opis a vyčíslenie jednotlivých druhov fondov tvorených podľa osobitných predpisov.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7"/>
        <w:gridCol w:w="2281"/>
        <w:gridCol w:w="1370"/>
        <w:gridCol w:w="1617"/>
        <w:gridCol w:w="1756"/>
      </w:tblGrid>
      <w:tr w:rsidR="000C7A69" w:rsidRPr="00585DE6" w:rsidTr="00BA18BB">
        <w:tc>
          <w:tcPr>
            <w:tcW w:w="2546" w:type="dxa"/>
            <w:vAlign w:val="center"/>
          </w:tcPr>
          <w:p w:rsidR="000C7A69" w:rsidRPr="00585DE6" w:rsidRDefault="000C7A69" w:rsidP="00BA18BB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585DE6">
              <w:rPr>
                <w:b/>
                <w:sz w:val="24"/>
                <w:szCs w:val="24"/>
              </w:rPr>
              <w:t>Opis fondov tvorených podľa osobitných predpisov</w:t>
            </w:r>
          </w:p>
        </w:tc>
        <w:tc>
          <w:tcPr>
            <w:tcW w:w="2365" w:type="dxa"/>
            <w:vAlign w:val="center"/>
          </w:tcPr>
          <w:p w:rsidR="000C7A69" w:rsidRPr="00585DE6" w:rsidRDefault="000C7A69" w:rsidP="00BA18BB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585DE6">
              <w:rPr>
                <w:b/>
                <w:sz w:val="24"/>
                <w:szCs w:val="24"/>
              </w:rPr>
              <w:t>Stav na konci bezprostredne predchádzajúceho účtovného obdobia</w:t>
            </w:r>
          </w:p>
        </w:tc>
        <w:tc>
          <w:tcPr>
            <w:tcW w:w="1464" w:type="dxa"/>
          </w:tcPr>
          <w:p w:rsidR="000C7A69" w:rsidRPr="00585DE6" w:rsidRDefault="000C7A69" w:rsidP="00BA18BB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585DE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858" w:type="dxa"/>
          </w:tcPr>
          <w:p w:rsidR="000C7A69" w:rsidRPr="00585DE6" w:rsidRDefault="000C7A69" w:rsidP="00BA18BB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585DE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923" w:type="dxa"/>
            <w:vAlign w:val="center"/>
          </w:tcPr>
          <w:p w:rsidR="000C7A69" w:rsidRPr="00585DE6" w:rsidRDefault="000C7A69" w:rsidP="00BA18BB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585DE6">
              <w:rPr>
                <w:b/>
                <w:sz w:val="24"/>
                <w:szCs w:val="24"/>
              </w:rPr>
              <w:t>Stav na konci bežného účtovného obdobia</w:t>
            </w:r>
          </w:p>
        </w:tc>
      </w:tr>
      <w:tr w:rsidR="000C7A69" w:rsidRPr="00585DE6" w:rsidTr="00BA18BB">
        <w:trPr>
          <w:trHeight w:val="373"/>
        </w:trPr>
        <w:tc>
          <w:tcPr>
            <w:tcW w:w="2546" w:type="dxa"/>
            <w:vAlign w:val="center"/>
          </w:tcPr>
          <w:p w:rsidR="000C7A69" w:rsidRPr="00585DE6" w:rsidRDefault="000C7A69" w:rsidP="00BA18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365" w:type="dxa"/>
          </w:tcPr>
          <w:p w:rsidR="000C7A69" w:rsidRPr="00585DE6" w:rsidRDefault="000C7A69" w:rsidP="00BA18BB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64" w:type="dxa"/>
          </w:tcPr>
          <w:p w:rsidR="000C7A69" w:rsidRPr="00585DE6" w:rsidRDefault="000C7A69" w:rsidP="00BA18BB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0C7A69" w:rsidRPr="00585DE6" w:rsidRDefault="000C7A69" w:rsidP="00BA18BB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23" w:type="dxa"/>
          </w:tcPr>
          <w:p w:rsidR="000C7A69" w:rsidRPr="00585DE6" w:rsidRDefault="000C7A69" w:rsidP="00BA18BB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</w:tr>
      <w:tr w:rsidR="000C7A69" w:rsidRPr="00585DE6" w:rsidTr="00BA18BB">
        <w:trPr>
          <w:trHeight w:val="407"/>
        </w:trPr>
        <w:tc>
          <w:tcPr>
            <w:tcW w:w="2546" w:type="dxa"/>
            <w:vAlign w:val="center"/>
          </w:tcPr>
          <w:p w:rsidR="000C7A69" w:rsidRPr="00585DE6" w:rsidRDefault="000C7A69" w:rsidP="00BA18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365" w:type="dxa"/>
          </w:tcPr>
          <w:p w:rsidR="000C7A69" w:rsidRPr="00585DE6" w:rsidRDefault="000C7A69" w:rsidP="00BA18BB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64" w:type="dxa"/>
          </w:tcPr>
          <w:p w:rsidR="000C7A69" w:rsidRPr="00585DE6" w:rsidRDefault="000C7A69" w:rsidP="00BA18BB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0C7A69" w:rsidRPr="00585DE6" w:rsidRDefault="000C7A69" w:rsidP="00BA18BB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23" w:type="dxa"/>
          </w:tcPr>
          <w:p w:rsidR="000C7A69" w:rsidRPr="00585DE6" w:rsidRDefault="000C7A69" w:rsidP="00BA18BB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</w:tr>
      <w:tr w:rsidR="000C7A69" w:rsidRPr="00585DE6" w:rsidTr="00BA18BB">
        <w:trPr>
          <w:trHeight w:val="413"/>
        </w:trPr>
        <w:tc>
          <w:tcPr>
            <w:tcW w:w="2546" w:type="dxa"/>
            <w:vAlign w:val="center"/>
          </w:tcPr>
          <w:p w:rsidR="000C7A69" w:rsidRPr="00585DE6" w:rsidRDefault="000C7A69" w:rsidP="00BA18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365" w:type="dxa"/>
          </w:tcPr>
          <w:p w:rsidR="000C7A69" w:rsidRPr="00585DE6" w:rsidRDefault="000C7A69" w:rsidP="00BA18BB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64" w:type="dxa"/>
          </w:tcPr>
          <w:p w:rsidR="000C7A69" w:rsidRPr="00585DE6" w:rsidRDefault="000C7A69" w:rsidP="00BA18BB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0C7A69" w:rsidRPr="00585DE6" w:rsidRDefault="000C7A69" w:rsidP="00BA18BB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23" w:type="dxa"/>
          </w:tcPr>
          <w:p w:rsidR="000C7A69" w:rsidRPr="00585DE6" w:rsidRDefault="000C7A69" w:rsidP="00BA18BB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</w:tr>
    </w:tbl>
    <w:p w:rsidR="00492E5D" w:rsidRPr="008A4D85" w:rsidRDefault="000C7A69" w:rsidP="00492E5D">
      <w:pPr>
        <w:keepNext/>
        <w:numPr>
          <w:ilvl w:val="0"/>
          <w:numId w:val="10"/>
        </w:numPr>
        <w:spacing w:before="120" w:after="120" w:line="240" w:lineRule="auto"/>
        <w:ind w:left="0" w:firstLine="0"/>
        <w:jc w:val="both"/>
        <w:rPr>
          <w:rFonts w:cstheme="minorHAnsi"/>
          <w:sz w:val="24"/>
          <w:szCs w:val="24"/>
        </w:rPr>
      </w:pPr>
      <w:r>
        <w:t xml:space="preserve"> </w:t>
      </w:r>
      <w:r w:rsidRPr="00492E5D">
        <w:rPr>
          <w:rFonts w:cstheme="minorHAnsi"/>
          <w:sz w:val="24"/>
          <w:szCs w:val="24"/>
        </w:rPr>
        <w:t>Informácia o rozdelení účtovného zisku alebo o vysporiadaní účtovnej straty za bezprostredne predchádzajúce účtovné obdobie.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3"/>
        <w:gridCol w:w="4926"/>
      </w:tblGrid>
      <w:tr w:rsidR="000C7A69" w:rsidRPr="00492E5D" w:rsidTr="00BA18BB">
        <w:trPr>
          <w:trHeight w:val="765"/>
        </w:trPr>
        <w:tc>
          <w:tcPr>
            <w:tcW w:w="4644" w:type="dxa"/>
            <w:noWrap/>
            <w:vAlign w:val="center"/>
          </w:tcPr>
          <w:p w:rsidR="000C7A69" w:rsidRPr="00492E5D" w:rsidRDefault="000C7A69" w:rsidP="00BA18BB">
            <w:pPr>
              <w:pStyle w:val="TopHeader"/>
              <w:keepNext/>
              <w:rPr>
                <w:rFonts w:asciiTheme="minorHAnsi" w:hAnsiTheme="minorHAnsi" w:cstheme="minorHAnsi"/>
                <w:sz w:val="24"/>
                <w:szCs w:val="24"/>
              </w:rPr>
            </w:pPr>
            <w:r w:rsidRPr="00492E5D">
              <w:rPr>
                <w:rFonts w:asciiTheme="minorHAnsi" w:hAnsiTheme="minorHAnsi" w:cstheme="minorHAnsi"/>
                <w:sz w:val="24"/>
                <w:szCs w:val="24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0C7A69" w:rsidRPr="00492E5D" w:rsidRDefault="000C7A69" w:rsidP="00BA18BB">
            <w:pPr>
              <w:pStyle w:val="TopHeader"/>
              <w:keepNext/>
              <w:rPr>
                <w:rFonts w:asciiTheme="minorHAnsi" w:hAnsiTheme="minorHAnsi" w:cstheme="minorHAnsi"/>
                <w:sz w:val="24"/>
                <w:szCs w:val="24"/>
              </w:rPr>
            </w:pPr>
            <w:r w:rsidRPr="00492E5D">
              <w:rPr>
                <w:rFonts w:asciiTheme="minorHAnsi" w:hAnsiTheme="minorHAnsi" w:cstheme="minorHAnsi"/>
                <w:sz w:val="24"/>
                <w:szCs w:val="24"/>
              </w:rPr>
              <w:t>Bezprostredne predchádzajúce účtovné obdobie</w:t>
            </w:r>
          </w:p>
        </w:tc>
      </w:tr>
      <w:tr w:rsidR="000C7A69" w:rsidRPr="00492E5D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rPr>
                <w:rFonts w:cstheme="minorHAnsi"/>
                <w:b/>
                <w:bCs/>
                <w:color w:val="000000"/>
                <w:sz w:val="24"/>
                <w:szCs w:val="24"/>
              </w:rPr>
            </w:pPr>
            <w:r w:rsidRPr="00492E5D">
              <w:rPr>
                <w:rFonts w:cstheme="minorHAnsi"/>
                <w:b/>
                <w:bCs/>
                <w:color w:val="000000"/>
                <w:sz w:val="24"/>
                <w:szCs w:val="24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jc w:val="center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0C7A69" w:rsidRPr="00492E5D" w:rsidTr="00BA18B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rPr>
                <w:rFonts w:cstheme="minorHAnsi"/>
                <w:color w:val="000000"/>
                <w:sz w:val="24"/>
                <w:szCs w:val="24"/>
              </w:rPr>
            </w:pPr>
            <w:r w:rsidRPr="00492E5D">
              <w:rPr>
                <w:rFonts w:cstheme="minorHAnsi"/>
                <w:b/>
                <w:bCs/>
                <w:color w:val="000000"/>
                <w:sz w:val="24"/>
                <w:szCs w:val="24"/>
              </w:rPr>
              <w:lastRenderedPageBreak/>
              <w:t>Rozdelenie účtovného zisku</w:t>
            </w:r>
          </w:p>
        </w:tc>
      </w:tr>
      <w:tr w:rsidR="000C7A69" w:rsidRPr="00492E5D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rPr>
                <w:rFonts w:cstheme="minorHAnsi"/>
                <w:color w:val="000000"/>
                <w:sz w:val="24"/>
                <w:szCs w:val="24"/>
              </w:rPr>
            </w:pPr>
            <w:r w:rsidRPr="00492E5D">
              <w:rPr>
                <w:rFonts w:cstheme="minorHAnsi"/>
                <w:color w:val="000000"/>
                <w:sz w:val="24"/>
                <w:szCs w:val="24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jc w:val="center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0C7A69" w:rsidRPr="00492E5D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rPr>
                <w:rFonts w:cstheme="minorHAnsi"/>
                <w:color w:val="000000"/>
                <w:sz w:val="24"/>
                <w:szCs w:val="24"/>
              </w:rPr>
            </w:pPr>
            <w:r w:rsidRPr="00492E5D">
              <w:rPr>
                <w:rFonts w:cstheme="minorHAnsi"/>
                <w:color w:val="000000"/>
                <w:sz w:val="24"/>
                <w:szCs w:val="24"/>
              </w:rPr>
              <w:t>Prídel do f</w:t>
            </w:r>
            <w:r w:rsidRPr="00492E5D">
              <w:rPr>
                <w:rFonts w:cstheme="minorHAnsi"/>
                <w:sz w:val="24"/>
                <w:szCs w:val="24"/>
              </w:rPr>
              <w:t>ondov tvorených podľa osobitných predpisov</w:t>
            </w:r>
          </w:p>
        </w:tc>
        <w:tc>
          <w:tcPr>
            <w:tcW w:w="5245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jc w:val="center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0C7A69" w:rsidRPr="00492E5D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rPr>
                <w:rFonts w:cstheme="minorHAnsi"/>
                <w:color w:val="000000"/>
                <w:sz w:val="24"/>
                <w:szCs w:val="24"/>
              </w:rPr>
            </w:pPr>
            <w:r w:rsidRPr="00492E5D">
              <w:rPr>
                <w:rFonts w:cstheme="minorHAnsi"/>
                <w:color w:val="000000"/>
                <w:sz w:val="24"/>
                <w:szCs w:val="24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jc w:val="center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0C7A69" w:rsidRPr="00492E5D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rPr>
                <w:rFonts w:cstheme="minorHAnsi"/>
                <w:color w:val="000000"/>
                <w:sz w:val="24"/>
                <w:szCs w:val="24"/>
              </w:rPr>
            </w:pPr>
            <w:r w:rsidRPr="00492E5D">
              <w:rPr>
                <w:rFonts w:cstheme="minorHAnsi"/>
                <w:color w:val="000000"/>
                <w:sz w:val="24"/>
                <w:szCs w:val="24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jc w:val="center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0C7A69" w:rsidRPr="00492E5D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rPr>
                <w:rFonts w:cstheme="minorHAnsi"/>
                <w:color w:val="000000"/>
                <w:sz w:val="24"/>
                <w:szCs w:val="24"/>
              </w:rPr>
            </w:pPr>
            <w:r w:rsidRPr="00492E5D">
              <w:rPr>
                <w:rFonts w:cstheme="minorHAnsi"/>
                <w:color w:val="000000"/>
                <w:sz w:val="24"/>
                <w:szCs w:val="24"/>
              </w:rPr>
              <w:t>Prídel do fondov tvorených zo zisku</w:t>
            </w:r>
          </w:p>
        </w:tc>
        <w:tc>
          <w:tcPr>
            <w:tcW w:w="5245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jc w:val="center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0C7A69" w:rsidRPr="00492E5D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rPr>
                <w:rFonts w:cstheme="minorHAnsi"/>
                <w:color w:val="000000"/>
                <w:sz w:val="24"/>
                <w:szCs w:val="24"/>
              </w:rPr>
            </w:pPr>
            <w:r w:rsidRPr="00492E5D">
              <w:rPr>
                <w:rFonts w:cstheme="minorHAnsi"/>
                <w:color w:val="000000"/>
                <w:sz w:val="24"/>
                <w:szCs w:val="24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jc w:val="center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0C7A69" w:rsidRPr="00492E5D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rPr>
                <w:rFonts w:cstheme="minorHAnsi"/>
                <w:color w:val="000000"/>
                <w:sz w:val="24"/>
                <w:szCs w:val="24"/>
              </w:rPr>
            </w:pPr>
            <w:r w:rsidRPr="00492E5D">
              <w:rPr>
                <w:rFonts w:cstheme="minorHAnsi"/>
                <w:color w:val="000000"/>
                <w:sz w:val="24"/>
                <w:szCs w:val="24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jc w:val="center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0C7A69" w:rsidRPr="00492E5D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rPr>
                <w:rFonts w:cstheme="minorHAnsi"/>
                <w:color w:val="000000"/>
                <w:sz w:val="24"/>
                <w:szCs w:val="24"/>
              </w:rPr>
            </w:pPr>
            <w:r w:rsidRPr="00492E5D">
              <w:rPr>
                <w:rFonts w:cstheme="minorHAnsi"/>
                <w:color w:val="000000"/>
                <w:sz w:val="24"/>
                <w:szCs w:val="24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jc w:val="center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0C7A69" w:rsidRPr="00492E5D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rPr>
                <w:rFonts w:cstheme="minorHAnsi"/>
                <w:color w:val="000000"/>
                <w:sz w:val="24"/>
                <w:szCs w:val="24"/>
              </w:rPr>
            </w:pPr>
            <w:r w:rsidRPr="00492E5D">
              <w:rPr>
                <w:rFonts w:cstheme="minorHAnsi"/>
                <w:color w:val="000000"/>
                <w:sz w:val="24"/>
                <w:szCs w:val="24"/>
              </w:rPr>
              <w:t xml:space="preserve">Prevod  do </w:t>
            </w:r>
            <w:proofErr w:type="spellStart"/>
            <w:r w:rsidRPr="00492E5D">
              <w:rPr>
                <w:rFonts w:cstheme="minorHAnsi"/>
                <w:color w:val="000000"/>
                <w:sz w:val="24"/>
                <w:szCs w:val="24"/>
              </w:rPr>
              <w:t>n</w:t>
            </w:r>
            <w:r w:rsidRPr="00492E5D">
              <w:rPr>
                <w:rFonts w:cstheme="minorHAnsi"/>
                <w:sz w:val="24"/>
                <w:szCs w:val="24"/>
              </w:rPr>
              <w:t>evysporiadaného</w:t>
            </w:r>
            <w:proofErr w:type="spellEnd"/>
            <w:r w:rsidRPr="00492E5D">
              <w:rPr>
                <w:rFonts w:cstheme="minorHAnsi"/>
                <w:sz w:val="24"/>
                <w:szCs w:val="24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jc w:val="center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0C7A69" w:rsidRPr="00492E5D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rPr>
                <w:rFonts w:cstheme="minorHAnsi"/>
                <w:color w:val="000000"/>
                <w:sz w:val="24"/>
                <w:szCs w:val="24"/>
              </w:rPr>
            </w:pPr>
            <w:r w:rsidRPr="00492E5D">
              <w:rPr>
                <w:rFonts w:cstheme="minorHAnsi"/>
                <w:color w:val="000000"/>
                <w:sz w:val="24"/>
                <w:szCs w:val="24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0C7A69" w:rsidRPr="00492E5D" w:rsidRDefault="000C7A69" w:rsidP="00BA18BB">
            <w:pPr>
              <w:spacing w:after="0" w:line="240" w:lineRule="auto"/>
              <w:jc w:val="center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0C7A69" w:rsidRPr="00492E5D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1D5705" w:rsidRDefault="000C7A69" w:rsidP="00BA18BB">
            <w:pPr>
              <w:spacing w:after="0" w:line="240" w:lineRule="auto"/>
              <w:rPr>
                <w:rFonts w:cstheme="minorHAnsi"/>
                <w:b/>
                <w:bCs/>
                <w:color w:val="000000"/>
                <w:sz w:val="24"/>
                <w:szCs w:val="24"/>
              </w:rPr>
            </w:pPr>
            <w:r w:rsidRPr="001D5705">
              <w:rPr>
                <w:rFonts w:cstheme="minorHAnsi"/>
                <w:b/>
                <w:bCs/>
                <w:color w:val="000000"/>
                <w:sz w:val="24"/>
                <w:szCs w:val="24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0C7A69" w:rsidRPr="004F119B" w:rsidRDefault="004F119B" w:rsidP="00B908A4">
            <w:pPr>
              <w:spacing w:after="0" w:line="240" w:lineRule="auto"/>
              <w:jc w:val="center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-</w:t>
            </w:r>
            <w:r w:rsidR="00B908A4">
              <w:rPr>
                <w:rFonts w:cstheme="minorHAnsi"/>
                <w:color w:val="000000"/>
                <w:sz w:val="24"/>
                <w:szCs w:val="24"/>
              </w:rPr>
              <w:t>389 912,72</w:t>
            </w:r>
          </w:p>
        </w:tc>
      </w:tr>
      <w:tr w:rsidR="000C7A69" w:rsidRPr="00D90FC4" w:rsidTr="00BA18B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0C7A69" w:rsidRPr="001D5705" w:rsidRDefault="000C7A69" w:rsidP="00BA18BB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D5705">
              <w:rPr>
                <w:b/>
                <w:bCs/>
                <w:color w:val="000000"/>
                <w:sz w:val="24"/>
                <w:szCs w:val="24"/>
              </w:rPr>
              <w:t>Vysporiadanie účtovnej straty</w:t>
            </w:r>
          </w:p>
        </w:tc>
      </w:tr>
      <w:tr w:rsidR="000C7A69" w:rsidRPr="00D90FC4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1D5705" w:rsidRDefault="000C7A69" w:rsidP="00BA18BB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D5705">
              <w:rPr>
                <w:color w:val="000000"/>
                <w:sz w:val="24"/>
                <w:szCs w:val="24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0C7A69" w:rsidRPr="001D5705" w:rsidRDefault="000C7A69" w:rsidP="00BA18B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0C7A69" w:rsidRPr="00D90FC4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1D5705" w:rsidRDefault="000C7A69" w:rsidP="00BA18BB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D5705">
              <w:rPr>
                <w:color w:val="000000"/>
                <w:sz w:val="24"/>
                <w:szCs w:val="24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0C7A69" w:rsidRPr="001D5705" w:rsidRDefault="000C7A69" w:rsidP="00BA18B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0C7A69" w:rsidRPr="00D90FC4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1D5705" w:rsidRDefault="000C7A69" w:rsidP="00BA18BB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D5705">
              <w:rPr>
                <w:color w:val="000000"/>
                <w:sz w:val="24"/>
                <w:szCs w:val="24"/>
              </w:rPr>
              <w:t>Z fondov tvorených zo zisku</w:t>
            </w:r>
          </w:p>
        </w:tc>
        <w:tc>
          <w:tcPr>
            <w:tcW w:w="5245" w:type="dxa"/>
            <w:noWrap/>
            <w:vAlign w:val="center"/>
          </w:tcPr>
          <w:p w:rsidR="000C7A69" w:rsidRPr="001D5705" w:rsidRDefault="000C7A69" w:rsidP="00BA18B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0C7A69" w:rsidRPr="00D90FC4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1D5705" w:rsidRDefault="000C7A69" w:rsidP="00BA18BB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D5705">
              <w:rPr>
                <w:color w:val="000000"/>
                <w:sz w:val="24"/>
                <w:szCs w:val="24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0C7A69" w:rsidRPr="001D5705" w:rsidRDefault="000C7A69" w:rsidP="00BA18B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0C7A69" w:rsidRPr="00D90FC4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1D5705" w:rsidRDefault="000C7A69" w:rsidP="00BA18BB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D5705">
              <w:rPr>
                <w:color w:val="000000"/>
                <w:sz w:val="24"/>
                <w:szCs w:val="24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0C7A69" w:rsidRPr="001D5705" w:rsidRDefault="000C7A69" w:rsidP="00BA18B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0C7A69" w:rsidRPr="00D90FC4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1D5705" w:rsidRDefault="000C7A69" w:rsidP="00BA18BB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D5705">
              <w:rPr>
                <w:color w:val="000000"/>
                <w:sz w:val="24"/>
                <w:szCs w:val="24"/>
              </w:rPr>
              <w:t xml:space="preserve">Prevod do </w:t>
            </w:r>
            <w:proofErr w:type="spellStart"/>
            <w:r w:rsidRPr="001D5705">
              <w:rPr>
                <w:color w:val="000000"/>
                <w:sz w:val="24"/>
                <w:szCs w:val="24"/>
              </w:rPr>
              <w:t>n</w:t>
            </w:r>
            <w:r w:rsidRPr="001D5705">
              <w:rPr>
                <w:sz w:val="24"/>
                <w:szCs w:val="24"/>
              </w:rPr>
              <w:t>evysporiadaného</w:t>
            </w:r>
            <w:proofErr w:type="spellEnd"/>
            <w:r w:rsidRPr="001D5705">
              <w:rPr>
                <w:sz w:val="24"/>
                <w:szCs w:val="24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0C7A69" w:rsidRPr="001D5705" w:rsidRDefault="001D5705" w:rsidP="00B908A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  <w:r w:rsidR="00B908A4">
              <w:rPr>
                <w:color w:val="000000"/>
                <w:sz w:val="24"/>
                <w:szCs w:val="24"/>
              </w:rPr>
              <w:t>389 912,72</w:t>
            </w:r>
          </w:p>
        </w:tc>
      </w:tr>
      <w:tr w:rsidR="000C7A69" w:rsidRPr="00D90FC4" w:rsidTr="00BA18BB">
        <w:trPr>
          <w:trHeight w:val="330"/>
        </w:trPr>
        <w:tc>
          <w:tcPr>
            <w:tcW w:w="4644" w:type="dxa"/>
            <w:noWrap/>
            <w:vAlign w:val="center"/>
          </w:tcPr>
          <w:p w:rsidR="000C7A69" w:rsidRPr="001D5705" w:rsidRDefault="000C7A69" w:rsidP="00BA18BB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D5705">
              <w:rPr>
                <w:color w:val="000000"/>
                <w:sz w:val="24"/>
                <w:szCs w:val="24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0C7A69" w:rsidRPr="001D5705" w:rsidRDefault="000C7A69" w:rsidP="00BA18B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:rsidR="004F119B" w:rsidRPr="008A4D85" w:rsidRDefault="000C7A69" w:rsidP="004F119B">
      <w:pPr>
        <w:numPr>
          <w:ilvl w:val="0"/>
          <w:numId w:val="10"/>
        </w:numPr>
        <w:spacing w:before="120" w:after="120" w:line="240" w:lineRule="auto"/>
        <w:ind w:left="0" w:firstLine="0"/>
        <w:jc w:val="both"/>
        <w:rPr>
          <w:rFonts w:cstheme="minorHAnsi"/>
          <w:sz w:val="24"/>
          <w:szCs w:val="24"/>
        </w:rPr>
      </w:pPr>
      <w:r>
        <w:t xml:space="preserve"> </w:t>
      </w:r>
      <w:r w:rsidRPr="004F119B">
        <w:rPr>
          <w:rFonts w:cstheme="minorHAnsi"/>
          <w:sz w:val="24"/>
          <w:szCs w:val="24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92"/>
        <w:gridCol w:w="2040"/>
        <w:gridCol w:w="1235"/>
        <w:gridCol w:w="1298"/>
        <w:gridCol w:w="1315"/>
        <w:gridCol w:w="1543"/>
      </w:tblGrid>
      <w:tr w:rsidR="000C7A69" w:rsidRPr="004F119B" w:rsidTr="00D76AD2">
        <w:tc>
          <w:tcPr>
            <w:tcW w:w="1892" w:type="dxa"/>
            <w:vAlign w:val="center"/>
          </w:tcPr>
          <w:p w:rsidR="000C7A69" w:rsidRPr="004F119B" w:rsidRDefault="000C7A69" w:rsidP="00BA18BB">
            <w:pPr>
              <w:keepNext/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F119B">
              <w:rPr>
                <w:rFonts w:cstheme="minorHAnsi"/>
                <w:b/>
                <w:sz w:val="24"/>
                <w:szCs w:val="24"/>
              </w:rPr>
              <w:t>Druh rezervy</w:t>
            </w:r>
          </w:p>
        </w:tc>
        <w:tc>
          <w:tcPr>
            <w:tcW w:w="2040" w:type="dxa"/>
            <w:vAlign w:val="center"/>
          </w:tcPr>
          <w:p w:rsidR="000C7A69" w:rsidRPr="004F119B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F119B">
              <w:rPr>
                <w:rFonts w:cstheme="minorHAnsi"/>
                <w:b/>
                <w:sz w:val="24"/>
                <w:szCs w:val="24"/>
                <w:lang w:eastAsia="sk-SK"/>
              </w:rPr>
              <w:t xml:space="preserve">Stav na </w:t>
            </w:r>
            <w:r w:rsidRPr="004F119B">
              <w:rPr>
                <w:rFonts w:cstheme="minorHAnsi"/>
                <w:b/>
                <w:sz w:val="24"/>
                <w:szCs w:val="24"/>
              </w:rPr>
              <w:t xml:space="preserve">konci bezprostredne predchádzajúceho </w:t>
            </w:r>
            <w:r w:rsidRPr="004F119B">
              <w:rPr>
                <w:rFonts w:cstheme="minorHAnsi"/>
                <w:b/>
                <w:sz w:val="24"/>
                <w:szCs w:val="24"/>
                <w:lang w:eastAsia="sk-SK"/>
              </w:rPr>
              <w:t>účtovného obdobia</w:t>
            </w:r>
          </w:p>
        </w:tc>
        <w:tc>
          <w:tcPr>
            <w:tcW w:w="1235" w:type="dxa"/>
            <w:vAlign w:val="center"/>
          </w:tcPr>
          <w:p w:rsidR="000C7A69" w:rsidRPr="004F119B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F119B">
              <w:rPr>
                <w:rFonts w:cstheme="minorHAnsi"/>
                <w:b/>
                <w:sz w:val="24"/>
                <w:szCs w:val="24"/>
              </w:rPr>
              <w:t>Tvorba rezerv</w:t>
            </w:r>
          </w:p>
        </w:tc>
        <w:tc>
          <w:tcPr>
            <w:tcW w:w="1298" w:type="dxa"/>
            <w:vAlign w:val="center"/>
          </w:tcPr>
          <w:p w:rsidR="000C7A69" w:rsidRPr="004F119B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F119B">
              <w:rPr>
                <w:rFonts w:cstheme="minorHAnsi"/>
                <w:b/>
                <w:sz w:val="24"/>
                <w:szCs w:val="24"/>
              </w:rPr>
              <w:t>Použitie rezerv</w:t>
            </w:r>
          </w:p>
        </w:tc>
        <w:tc>
          <w:tcPr>
            <w:tcW w:w="1315" w:type="dxa"/>
            <w:vAlign w:val="center"/>
          </w:tcPr>
          <w:p w:rsidR="000C7A69" w:rsidRPr="004F119B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F119B">
              <w:rPr>
                <w:rFonts w:cstheme="minorHAnsi"/>
                <w:b/>
                <w:sz w:val="24"/>
                <w:szCs w:val="24"/>
              </w:rPr>
              <w:t>Zrušenie rezerv</w:t>
            </w:r>
          </w:p>
        </w:tc>
        <w:tc>
          <w:tcPr>
            <w:tcW w:w="1543" w:type="dxa"/>
            <w:vAlign w:val="center"/>
          </w:tcPr>
          <w:p w:rsidR="000C7A69" w:rsidRPr="004F119B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F119B">
              <w:rPr>
                <w:rFonts w:cstheme="minorHAnsi"/>
                <w:b/>
                <w:sz w:val="24"/>
                <w:szCs w:val="24"/>
                <w:lang w:eastAsia="sk-SK"/>
              </w:rPr>
              <w:t>Stav na konci bežného účtovného obdobia</w:t>
            </w:r>
          </w:p>
        </w:tc>
      </w:tr>
      <w:tr w:rsidR="000C7A69" w:rsidRPr="004F119B" w:rsidTr="00D76AD2">
        <w:tc>
          <w:tcPr>
            <w:tcW w:w="1892" w:type="dxa"/>
            <w:vAlign w:val="center"/>
          </w:tcPr>
          <w:p w:rsidR="000C7A69" w:rsidRPr="004F119B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40" w:type="dxa"/>
          </w:tcPr>
          <w:p w:rsidR="000C7A69" w:rsidRPr="004F119B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5" w:type="dxa"/>
          </w:tcPr>
          <w:p w:rsidR="000C7A69" w:rsidRPr="004F119B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98" w:type="dxa"/>
          </w:tcPr>
          <w:p w:rsidR="000C7A69" w:rsidRPr="004F119B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15" w:type="dxa"/>
          </w:tcPr>
          <w:p w:rsidR="000C7A69" w:rsidRPr="004F119B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43" w:type="dxa"/>
          </w:tcPr>
          <w:p w:rsidR="000C7A69" w:rsidRPr="004F119B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4F119B" w:rsidTr="00D76AD2">
        <w:tc>
          <w:tcPr>
            <w:tcW w:w="1892" w:type="dxa"/>
            <w:vAlign w:val="center"/>
          </w:tcPr>
          <w:p w:rsidR="000C7A69" w:rsidRPr="004F119B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040" w:type="dxa"/>
          </w:tcPr>
          <w:p w:rsidR="000C7A69" w:rsidRPr="004F119B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35" w:type="dxa"/>
          </w:tcPr>
          <w:p w:rsidR="000C7A69" w:rsidRPr="004F119B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98" w:type="dxa"/>
          </w:tcPr>
          <w:p w:rsidR="000C7A69" w:rsidRPr="004F119B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315" w:type="dxa"/>
          </w:tcPr>
          <w:p w:rsidR="000C7A69" w:rsidRPr="004F119B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43" w:type="dxa"/>
          </w:tcPr>
          <w:p w:rsidR="000C7A69" w:rsidRPr="004F119B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D10820" w:rsidRPr="004F119B" w:rsidTr="00D76AD2">
        <w:tc>
          <w:tcPr>
            <w:tcW w:w="1892" w:type="dxa"/>
            <w:vAlign w:val="center"/>
          </w:tcPr>
          <w:p w:rsidR="00D10820" w:rsidRPr="004F119B" w:rsidRDefault="00D10820" w:rsidP="00D10820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 w:rsidRPr="004F119B">
              <w:rPr>
                <w:rFonts w:cstheme="minorHAnsi"/>
                <w:b/>
                <w:sz w:val="24"/>
                <w:szCs w:val="24"/>
              </w:rPr>
              <w:t>Zákonné rezervy spolu</w:t>
            </w:r>
          </w:p>
        </w:tc>
        <w:tc>
          <w:tcPr>
            <w:tcW w:w="2040" w:type="dxa"/>
          </w:tcPr>
          <w:p w:rsidR="00D10820" w:rsidRPr="00D10820" w:rsidRDefault="00D10820" w:rsidP="00D10820">
            <w:pPr>
              <w:spacing w:after="0" w:line="240" w:lineRule="auto"/>
              <w:rPr>
                <w:rFonts w:cstheme="minorHAnsi"/>
                <w:bCs/>
                <w:sz w:val="24"/>
                <w:szCs w:val="24"/>
                <w:highlight w:val="magenta"/>
              </w:rPr>
            </w:pPr>
          </w:p>
        </w:tc>
        <w:tc>
          <w:tcPr>
            <w:tcW w:w="1235" w:type="dxa"/>
          </w:tcPr>
          <w:p w:rsidR="00D10820" w:rsidRPr="00D10820" w:rsidRDefault="00D10820" w:rsidP="00D10820">
            <w:pPr>
              <w:spacing w:after="0" w:line="240" w:lineRule="auto"/>
              <w:rPr>
                <w:rFonts w:cstheme="minorHAnsi"/>
                <w:bCs/>
                <w:sz w:val="24"/>
                <w:szCs w:val="24"/>
                <w:highlight w:val="magenta"/>
              </w:rPr>
            </w:pPr>
          </w:p>
        </w:tc>
        <w:tc>
          <w:tcPr>
            <w:tcW w:w="1298" w:type="dxa"/>
          </w:tcPr>
          <w:p w:rsidR="00D10820" w:rsidRPr="00D10820" w:rsidRDefault="00D10820" w:rsidP="00D10820">
            <w:pPr>
              <w:spacing w:after="0" w:line="240" w:lineRule="auto"/>
              <w:rPr>
                <w:rFonts w:cstheme="minorHAnsi"/>
                <w:bCs/>
                <w:sz w:val="24"/>
                <w:szCs w:val="24"/>
                <w:highlight w:val="magenta"/>
              </w:rPr>
            </w:pPr>
          </w:p>
        </w:tc>
        <w:tc>
          <w:tcPr>
            <w:tcW w:w="1315" w:type="dxa"/>
          </w:tcPr>
          <w:p w:rsidR="00D10820" w:rsidRPr="00D10820" w:rsidRDefault="00D10820" w:rsidP="00D10820">
            <w:pPr>
              <w:spacing w:after="0" w:line="240" w:lineRule="auto"/>
              <w:rPr>
                <w:rFonts w:cstheme="minorHAnsi"/>
                <w:bCs/>
                <w:sz w:val="24"/>
                <w:szCs w:val="24"/>
                <w:highlight w:val="magenta"/>
              </w:rPr>
            </w:pPr>
          </w:p>
        </w:tc>
        <w:tc>
          <w:tcPr>
            <w:tcW w:w="1543" w:type="dxa"/>
          </w:tcPr>
          <w:p w:rsidR="00D10820" w:rsidRPr="00D10820" w:rsidRDefault="00D10820" w:rsidP="00D10820">
            <w:pPr>
              <w:spacing w:after="0" w:line="240" w:lineRule="auto"/>
              <w:rPr>
                <w:rFonts w:cstheme="minorHAnsi"/>
                <w:bCs/>
                <w:sz w:val="24"/>
                <w:szCs w:val="24"/>
                <w:highlight w:val="magenta"/>
              </w:rPr>
            </w:pPr>
          </w:p>
        </w:tc>
      </w:tr>
      <w:tr w:rsidR="0074220C" w:rsidRPr="004F119B" w:rsidTr="005A4615">
        <w:tc>
          <w:tcPr>
            <w:tcW w:w="1892" w:type="dxa"/>
            <w:vAlign w:val="center"/>
          </w:tcPr>
          <w:p w:rsidR="0074220C" w:rsidRPr="004F119B" w:rsidRDefault="0074220C" w:rsidP="0074220C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 w:rsidRPr="004F119B">
              <w:rPr>
                <w:rFonts w:cstheme="minorHAnsi"/>
                <w:b/>
                <w:sz w:val="24"/>
                <w:szCs w:val="24"/>
              </w:rPr>
              <w:t>Ostatné rezervy spolu</w:t>
            </w:r>
          </w:p>
        </w:tc>
        <w:tc>
          <w:tcPr>
            <w:tcW w:w="2040" w:type="dxa"/>
          </w:tcPr>
          <w:p w:rsidR="0074220C" w:rsidRPr="00851EBA" w:rsidRDefault="0074220C" w:rsidP="0074220C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851EBA">
              <w:rPr>
                <w:rFonts w:cstheme="minorHAnsi"/>
                <w:sz w:val="24"/>
                <w:szCs w:val="24"/>
              </w:rPr>
              <w:t>7 805,19</w:t>
            </w:r>
          </w:p>
        </w:tc>
        <w:tc>
          <w:tcPr>
            <w:tcW w:w="1235" w:type="dxa"/>
            <w:vAlign w:val="center"/>
          </w:tcPr>
          <w:p w:rsidR="0074220C" w:rsidRPr="00851EBA" w:rsidRDefault="0074220C" w:rsidP="0074220C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851EBA">
              <w:rPr>
                <w:rFonts w:cstheme="minorHAnsi"/>
                <w:sz w:val="24"/>
                <w:szCs w:val="24"/>
              </w:rPr>
              <w:t>18 767,18</w:t>
            </w:r>
          </w:p>
        </w:tc>
        <w:tc>
          <w:tcPr>
            <w:tcW w:w="1298" w:type="dxa"/>
            <w:vAlign w:val="center"/>
          </w:tcPr>
          <w:p w:rsidR="0074220C" w:rsidRPr="00851EBA" w:rsidRDefault="0074220C" w:rsidP="0074220C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851EBA">
              <w:rPr>
                <w:rFonts w:cstheme="minorHAnsi"/>
                <w:sz w:val="24"/>
                <w:szCs w:val="24"/>
              </w:rPr>
              <w:t>7 805,19</w:t>
            </w:r>
          </w:p>
        </w:tc>
        <w:tc>
          <w:tcPr>
            <w:tcW w:w="1315" w:type="dxa"/>
            <w:vAlign w:val="center"/>
          </w:tcPr>
          <w:p w:rsidR="0074220C" w:rsidRPr="00851EBA" w:rsidRDefault="0074220C" w:rsidP="0074220C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43" w:type="dxa"/>
            <w:vAlign w:val="center"/>
          </w:tcPr>
          <w:p w:rsidR="0074220C" w:rsidRPr="00851EBA" w:rsidRDefault="0074220C" w:rsidP="0074220C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851EBA">
              <w:rPr>
                <w:rFonts w:cstheme="minorHAnsi"/>
                <w:sz w:val="24"/>
                <w:szCs w:val="24"/>
              </w:rPr>
              <w:t>18 767,18</w:t>
            </w:r>
          </w:p>
        </w:tc>
      </w:tr>
      <w:tr w:rsidR="00D10820" w:rsidRPr="004F119B" w:rsidTr="00D76AD2">
        <w:trPr>
          <w:trHeight w:val="374"/>
        </w:trPr>
        <w:tc>
          <w:tcPr>
            <w:tcW w:w="1892" w:type="dxa"/>
            <w:vAlign w:val="center"/>
          </w:tcPr>
          <w:p w:rsidR="00D10820" w:rsidRPr="004F119B" w:rsidRDefault="00D10820" w:rsidP="00D10820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 w:rsidRPr="004F119B">
              <w:rPr>
                <w:rFonts w:cstheme="minorHAnsi"/>
                <w:b/>
                <w:sz w:val="24"/>
                <w:szCs w:val="24"/>
              </w:rPr>
              <w:t>Rezervy spolu</w:t>
            </w:r>
          </w:p>
        </w:tc>
        <w:tc>
          <w:tcPr>
            <w:tcW w:w="2040" w:type="dxa"/>
            <w:vAlign w:val="center"/>
          </w:tcPr>
          <w:p w:rsidR="00D10820" w:rsidRPr="00851EBA" w:rsidRDefault="00D10820" w:rsidP="00D10820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851EBA">
              <w:rPr>
                <w:rFonts w:cstheme="minorHAnsi"/>
                <w:sz w:val="24"/>
                <w:szCs w:val="24"/>
              </w:rPr>
              <w:t>7 805,19</w:t>
            </w:r>
          </w:p>
        </w:tc>
        <w:tc>
          <w:tcPr>
            <w:tcW w:w="1235" w:type="dxa"/>
            <w:vAlign w:val="center"/>
          </w:tcPr>
          <w:p w:rsidR="00D10820" w:rsidRPr="00851EBA" w:rsidRDefault="00D10820" w:rsidP="00D10820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851EBA">
              <w:rPr>
                <w:rFonts w:cstheme="minorHAnsi"/>
                <w:sz w:val="24"/>
                <w:szCs w:val="24"/>
              </w:rPr>
              <w:t>18 767,18</w:t>
            </w:r>
          </w:p>
        </w:tc>
        <w:tc>
          <w:tcPr>
            <w:tcW w:w="1298" w:type="dxa"/>
            <w:vAlign w:val="center"/>
          </w:tcPr>
          <w:p w:rsidR="00D10820" w:rsidRPr="00851EBA" w:rsidRDefault="00D10820" w:rsidP="00D10820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851EBA">
              <w:rPr>
                <w:rFonts w:cstheme="minorHAnsi"/>
                <w:sz w:val="24"/>
                <w:szCs w:val="24"/>
              </w:rPr>
              <w:t>7 805,19</w:t>
            </w:r>
          </w:p>
        </w:tc>
        <w:tc>
          <w:tcPr>
            <w:tcW w:w="1315" w:type="dxa"/>
            <w:vAlign w:val="center"/>
          </w:tcPr>
          <w:p w:rsidR="00D10820" w:rsidRPr="00851EBA" w:rsidRDefault="00D10820" w:rsidP="00D10820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543" w:type="dxa"/>
            <w:vAlign w:val="center"/>
          </w:tcPr>
          <w:p w:rsidR="00D10820" w:rsidRPr="00851EBA" w:rsidRDefault="00D10820" w:rsidP="00D10820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851EBA">
              <w:rPr>
                <w:rFonts w:cstheme="minorHAnsi"/>
                <w:sz w:val="24"/>
                <w:szCs w:val="24"/>
              </w:rPr>
              <w:t>18 767,18</w:t>
            </w:r>
          </w:p>
        </w:tc>
      </w:tr>
    </w:tbl>
    <w:p w:rsidR="000C7A69" w:rsidRDefault="000C7A69" w:rsidP="000C7A69">
      <w:pPr>
        <w:keepNext/>
        <w:numPr>
          <w:ilvl w:val="0"/>
          <w:numId w:val="10"/>
        </w:numPr>
        <w:spacing w:before="120" w:after="120" w:line="240" w:lineRule="auto"/>
        <w:ind w:left="142" w:hanging="142"/>
        <w:jc w:val="both"/>
        <w:rPr>
          <w:rFonts w:cstheme="minorHAnsi"/>
          <w:sz w:val="24"/>
          <w:szCs w:val="24"/>
        </w:rPr>
      </w:pPr>
      <w:r w:rsidRPr="004F119B">
        <w:rPr>
          <w:rFonts w:cstheme="minorHAnsi"/>
          <w:sz w:val="24"/>
          <w:szCs w:val="24"/>
        </w:rPr>
        <w:lastRenderedPageBreak/>
        <w:t xml:space="preserve"> Údaje o významných sumách záväzkov v nadväznosti na položky súvahy, v členení na záväzky za hlavnú nezdaňovanú činnosť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048"/>
        <w:gridCol w:w="2860"/>
        <w:gridCol w:w="2342"/>
      </w:tblGrid>
      <w:tr w:rsidR="000C7A69" w:rsidRPr="004F119B" w:rsidTr="00BB01D7">
        <w:tc>
          <w:tcPr>
            <w:tcW w:w="4048" w:type="dxa"/>
          </w:tcPr>
          <w:p w:rsidR="000C7A69" w:rsidRPr="004F119B" w:rsidRDefault="000C7A69" w:rsidP="00BA18BB">
            <w:pPr>
              <w:keepNext/>
              <w:spacing w:line="240" w:lineRule="auto"/>
              <w:rPr>
                <w:rFonts w:asciiTheme="minorHAnsi" w:hAnsiTheme="minorHAnsi" w:cstheme="minorHAnsi"/>
                <w:b/>
                <w:sz w:val="24"/>
                <w:szCs w:val="24"/>
                <w:highlight w:val="yellow"/>
              </w:rPr>
            </w:pPr>
            <w:r w:rsidRPr="004F119B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Druh a opis významných položiek záväzkov </w:t>
            </w:r>
          </w:p>
        </w:tc>
        <w:tc>
          <w:tcPr>
            <w:tcW w:w="2860" w:type="dxa"/>
            <w:vAlign w:val="center"/>
          </w:tcPr>
          <w:p w:rsidR="000C7A69" w:rsidRPr="004F119B" w:rsidRDefault="000C7A69" w:rsidP="00BA18BB">
            <w:pPr>
              <w:keepNext/>
              <w:spacing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highlight w:val="yellow"/>
              </w:rPr>
            </w:pPr>
            <w:r w:rsidRPr="004F119B">
              <w:rPr>
                <w:rFonts w:asciiTheme="minorHAnsi" w:hAnsiTheme="minorHAnsi" w:cstheme="minorHAnsi"/>
                <w:b/>
                <w:sz w:val="24"/>
                <w:szCs w:val="24"/>
              </w:rPr>
              <w:t>Hlavná nezdaňovaná činnosť</w:t>
            </w:r>
          </w:p>
        </w:tc>
        <w:tc>
          <w:tcPr>
            <w:tcW w:w="2342" w:type="dxa"/>
            <w:vAlign w:val="center"/>
          </w:tcPr>
          <w:p w:rsidR="000C7A69" w:rsidRPr="004F119B" w:rsidRDefault="000C7A69" w:rsidP="00BA18BB">
            <w:pPr>
              <w:keepNext/>
              <w:spacing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4F119B">
              <w:rPr>
                <w:rFonts w:asciiTheme="minorHAnsi" w:hAnsiTheme="minorHAnsi" w:cstheme="minorHAnsi"/>
                <w:b/>
                <w:sz w:val="24"/>
                <w:szCs w:val="24"/>
              </w:rPr>
              <w:t>Zdaňovaná činnosť</w:t>
            </w:r>
          </w:p>
        </w:tc>
      </w:tr>
      <w:tr w:rsidR="000C7A69" w:rsidRPr="004F119B" w:rsidTr="00BB01D7">
        <w:tc>
          <w:tcPr>
            <w:tcW w:w="4048" w:type="dxa"/>
          </w:tcPr>
          <w:p w:rsidR="000C7A69" w:rsidRPr="00D76AD2" w:rsidRDefault="00BB01D7" w:rsidP="002422B2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76AD2">
              <w:rPr>
                <w:rFonts w:asciiTheme="minorHAnsi" w:hAnsiTheme="minorHAnsi" w:cstheme="minorHAnsi"/>
                <w:sz w:val="24"/>
                <w:szCs w:val="24"/>
              </w:rPr>
              <w:t>Ostatné dlhodobé záväzky</w:t>
            </w:r>
          </w:p>
        </w:tc>
        <w:tc>
          <w:tcPr>
            <w:tcW w:w="2860" w:type="dxa"/>
          </w:tcPr>
          <w:p w:rsidR="000C7A69" w:rsidRPr="00D76AD2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342" w:type="dxa"/>
          </w:tcPr>
          <w:p w:rsidR="000C7A69" w:rsidRPr="00D76AD2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C7A69" w:rsidRPr="004F119B" w:rsidTr="00BB01D7">
        <w:tc>
          <w:tcPr>
            <w:tcW w:w="4048" w:type="dxa"/>
          </w:tcPr>
          <w:p w:rsidR="000C7A69" w:rsidRPr="00D76AD2" w:rsidRDefault="00BB01D7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76AD2">
              <w:rPr>
                <w:rFonts w:asciiTheme="minorHAnsi" w:hAnsiTheme="minorHAnsi" w:cstheme="minorHAnsi"/>
                <w:sz w:val="24"/>
                <w:szCs w:val="24"/>
              </w:rPr>
              <w:t>Záväzky z obchodného styku</w:t>
            </w:r>
          </w:p>
        </w:tc>
        <w:tc>
          <w:tcPr>
            <w:tcW w:w="2860" w:type="dxa"/>
          </w:tcPr>
          <w:p w:rsidR="000C7A69" w:rsidRPr="00D76AD2" w:rsidRDefault="00C3253F" w:rsidP="005A7D50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="00E7637D">
              <w:rPr>
                <w:rFonts w:asciiTheme="minorHAnsi" w:hAnsiTheme="minorHAnsi" w:cstheme="minorHAnsi"/>
                <w:sz w:val="24"/>
                <w:szCs w:val="24"/>
              </w:rPr>
              <w:t>34</w:t>
            </w:r>
            <w:r w:rsidR="00BB01D7" w:rsidRPr="00D76AD2">
              <w:rPr>
                <w:rFonts w:asciiTheme="minorHAnsi" w:hAnsiTheme="minorHAnsi" w:cstheme="minorHAnsi"/>
                <w:sz w:val="24"/>
                <w:szCs w:val="24"/>
              </w:rPr>
              <w:t> </w:t>
            </w:r>
            <w:r w:rsidR="005A7D50">
              <w:rPr>
                <w:rFonts w:asciiTheme="minorHAnsi" w:hAnsiTheme="minorHAnsi" w:cstheme="minorHAnsi"/>
                <w:sz w:val="24"/>
                <w:szCs w:val="24"/>
              </w:rPr>
              <w:t>530</w:t>
            </w:r>
            <w:r w:rsidR="00BB01D7" w:rsidRPr="00D76AD2"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="00E7637D">
              <w:rPr>
                <w:rFonts w:asciiTheme="minorHAnsi" w:hAnsiTheme="minorHAnsi" w:cstheme="minorHAnsi"/>
                <w:sz w:val="24"/>
                <w:szCs w:val="24"/>
              </w:rPr>
              <w:t>83</w:t>
            </w:r>
          </w:p>
        </w:tc>
        <w:tc>
          <w:tcPr>
            <w:tcW w:w="2342" w:type="dxa"/>
          </w:tcPr>
          <w:p w:rsidR="000C7A69" w:rsidRPr="00D76AD2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C7A69" w:rsidRPr="004F119B" w:rsidTr="00BB01D7">
        <w:tc>
          <w:tcPr>
            <w:tcW w:w="4048" w:type="dxa"/>
          </w:tcPr>
          <w:p w:rsidR="000C7A69" w:rsidRPr="00D76AD2" w:rsidRDefault="00BB01D7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76AD2">
              <w:rPr>
                <w:rFonts w:asciiTheme="minorHAnsi" w:hAnsiTheme="minorHAnsi" w:cstheme="minorHAnsi"/>
                <w:sz w:val="24"/>
                <w:szCs w:val="24"/>
              </w:rPr>
              <w:t>Záväzky voči zamestnancom</w:t>
            </w:r>
          </w:p>
        </w:tc>
        <w:tc>
          <w:tcPr>
            <w:tcW w:w="2860" w:type="dxa"/>
          </w:tcPr>
          <w:p w:rsidR="000C7A69" w:rsidRPr="00D76AD2" w:rsidRDefault="00C3253F" w:rsidP="005A7D50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="005A7D50">
              <w:rPr>
                <w:rFonts w:asciiTheme="minorHAnsi" w:hAnsiTheme="minorHAnsi" w:cstheme="minorHAnsi"/>
                <w:sz w:val="24"/>
                <w:szCs w:val="24"/>
              </w:rPr>
              <w:t>10 985,80</w:t>
            </w:r>
          </w:p>
        </w:tc>
        <w:tc>
          <w:tcPr>
            <w:tcW w:w="2342" w:type="dxa"/>
          </w:tcPr>
          <w:p w:rsidR="000C7A69" w:rsidRPr="00D76AD2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B01D7" w:rsidRPr="004F119B" w:rsidTr="00BB01D7">
        <w:tc>
          <w:tcPr>
            <w:tcW w:w="4048" w:type="dxa"/>
          </w:tcPr>
          <w:p w:rsidR="00BB01D7" w:rsidRPr="00D76AD2" w:rsidRDefault="00BB01D7" w:rsidP="0055783F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76AD2">
              <w:rPr>
                <w:rFonts w:asciiTheme="minorHAnsi" w:hAnsiTheme="minorHAnsi" w:cstheme="minorHAnsi"/>
                <w:sz w:val="24"/>
                <w:szCs w:val="24"/>
              </w:rPr>
              <w:t xml:space="preserve">Záväzky voči Soc. poisťovni,  </w:t>
            </w:r>
            <w:r w:rsidR="004D7490" w:rsidRPr="00D76AD2">
              <w:rPr>
                <w:rFonts w:asciiTheme="minorHAnsi" w:hAnsiTheme="minorHAnsi" w:cstheme="minorHAnsi"/>
                <w:sz w:val="24"/>
                <w:szCs w:val="24"/>
              </w:rPr>
              <w:t>zdravotným</w:t>
            </w:r>
            <w:r w:rsidR="0055783F">
              <w:rPr>
                <w:rFonts w:asciiTheme="minorHAnsi" w:hAnsiTheme="minorHAnsi" w:cstheme="minorHAnsi"/>
                <w:sz w:val="24"/>
                <w:szCs w:val="24"/>
              </w:rPr>
              <w:t xml:space="preserve"> poisťovniam</w:t>
            </w:r>
          </w:p>
        </w:tc>
        <w:tc>
          <w:tcPr>
            <w:tcW w:w="2860" w:type="dxa"/>
          </w:tcPr>
          <w:p w:rsidR="00BB01D7" w:rsidRPr="00D76AD2" w:rsidRDefault="00C3253F" w:rsidP="00E7637D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="00E7637D">
              <w:rPr>
                <w:rFonts w:asciiTheme="minorHAnsi" w:hAnsiTheme="minorHAnsi" w:cstheme="minorHAnsi"/>
                <w:sz w:val="24"/>
                <w:szCs w:val="24"/>
              </w:rPr>
              <w:t xml:space="preserve">  6 142,16</w:t>
            </w:r>
          </w:p>
        </w:tc>
        <w:tc>
          <w:tcPr>
            <w:tcW w:w="2342" w:type="dxa"/>
          </w:tcPr>
          <w:p w:rsidR="00BB01D7" w:rsidRPr="00D76AD2" w:rsidRDefault="00BB01D7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BB01D7" w:rsidRPr="004F119B" w:rsidTr="00BB01D7">
        <w:tc>
          <w:tcPr>
            <w:tcW w:w="4048" w:type="dxa"/>
          </w:tcPr>
          <w:p w:rsidR="00BB01D7" w:rsidRPr="00D76AD2" w:rsidRDefault="00BB01D7" w:rsidP="00850A3E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76AD2">
              <w:rPr>
                <w:rFonts w:asciiTheme="minorHAnsi" w:hAnsiTheme="minorHAnsi" w:cstheme="minorHAnsi"/>
                <w:sz w:val="24"/>
                <w:szCs w:val="24"/>
              </w:rPr>
              <w:t>Daňové záväzky</w:t>
            </w:r>
          </w:p>
        </w:tc>
        <w:tc>
          <w:tcPr>
            <w:tcW w:w="2860" w:type="dxa"/>
          </w:tcPr>
          <w:p w:rsidR="00BB01D7" w:rsidRPr="00D76AD2" w:rsidRDefault="00BB01D7" w:rsidP="00E7637D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D76AD2"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C3253F">
              <w:rPr>
                <w:rFonts w:asciiTheme="minorHAnsi" w:hAnsiTheme="minorHAnsi" w:cstheme="minorHAnsi"/>
                <w:sz w:val="24"/>
                <w:szCs w:val="24"/>
              </w:rPr>
              <w:t xml:space="preserve">      </w:t>
            </w:r>
            <w:r w:rsidR="00E7637D">
              <w:rPr>
                <w:rFonts w:asciiTheme="minorHAnsi" w:hAnsiTheme="minorHAnsi" w:cstheme="minorHAnsi"/>
                <w:sz w:val="24"/>
                <w:szCs w:val="24"/>
              </w:rPr>
              <w:t>1 229,72</w:t>
            </w:r>
          </w:p>
        </w:tc>
        <w:tc>
          <w:tcPr>
            <w:tcW w:w="2342" w:type="dxa"/>
          </w:tcPr>
          <w:p w:rsidR="00BB01D7" w:rsidRPr="00D76AD2" w:rsidRDefault="00BB01D7" w:rsidP="00850A3E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BB01D7" w:rsidRPr="004F119B" w:rsidTr="00BB01D7">
        <w:tc>
          <w:tcPr>
            <w:tcW w:w="4048" w:type="dxa"/>
          </w:tcPr>
          <w:p w:rsidR="00BB01D7" w:rsidRPr="00512978" w:rsidRDefault="00811BE6" w:rsidP="00E7637D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512978">
              <w:rPr>
                <w:rFonts w:asciiTheme="minorHAnsi" w:hAnsiTheme="minorHAnsi" w:cstheme="minorHAnsi"/>
                <w:sz w:val="24"/>
                <w:szCs w:val="24"/>
              </w:rPr>
              <w:t>Iné</w:t>
            </w:r>
            <w:r w:rsidR="00BB01D7" w:rsidRPr="00512978">
              <w:rPr>
                <w:rFonts w:asciiTheme="minorHAnsi" w:hAnsiTheme="minorHAnsi" w:cstheme="minorHAnsi"/>
                <w:sz w:val="24"/>
                <w:szCs w:val="24"/>
              </w:rPr>
              <w:t xml:space="preserve"> záväzky</w:t>
            </w:r>
            <w:r w:rsidRPr="00512978">
              <w:rPr>
                <w:rFonts w:asciiTheme="minorHAnsi" w:hAnsiTheme="minorHAnsi" w:cstheme="minorHAnsi"/>
                <w:sz w:val="24"/>
                <w:szCs w:val="24"/>
              </w:rPr>
              <w:t>, účet 379</w:t>
            </w:r>
          </w:p>
        </w:tc>
        <w:tc>
          <w:tcPr>
            <w:tcW w:w="2860" w:type="dxa"/>
          </w:tcPr>
          <w:p w:rsidR="00BB01D7" w:rsidRPr="00512978" w:rsidRDefault="002422B2" w:rsidP="00E7637D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512978">
              <w:rPr>
                <w:rFonts w:asciiTheme="minorHAnsi" w:hAnsiTheme="minorHAnsi" w:cstheme="minorHAnsi"/>
                <w:sz w:val="24"/>
                <w:szCs w:val="24"/>
              </w:rPr>
              <w:t xml:space="preserve">              </w:t>
            </w:r>
            <w:r w:rsidR="00E7637D">
              <w:rPr>
                <w:rFonts w:asciiTheme="minorHAnsi" w:hAnsiTheme="minorHAnsi" w:cstheme="minorHAnsi"/>
                <w:sz w:val="24"/>
                <w:szCs w:val="24"/>
              </w:rPr>
              <w:t xml:space="preserve">      2 620,40</w:t>
            </w:r>
          </w:p>
        </w:tc>
        <w:tc>
          <w:tcPr>
            <w:tcW w:w="2342" w:type="dxa"/>
          </w:tcPr>
          <w:p w:rsidR="00BB01D7" w:rsidRPr="00D76AD2" w:rsidRDefault="00BB01D7" w:rsidP="00850A3E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:rsidR="000C7A69" w:rsidRDefault="000C7A69" w:rsidP="000C7A69">
      <w:pPr>
        <w:keepNext/>
        <w:numPr>
          <w:ilvl w:val="0"/>
          <w:numId w:val="10"/>
        </w:numPr>
        <w:spacing w:before="240" w:after="120" w:line="240" w:lineRule="auto"/>
        <w:ind w:left="142" w:firstLine="0"/>
        <w:jc w:val="both"/>
        <w:rPr>
          <w:rFonts w:cstheme="minorHAnsi"/>
          <w:sz w:val="24"/>
          <w:szCs w:val="24"/>
        </w:rPr>
      </w:pPr>
      <w:r>
        <w:t xml:space="preserve"> </w:t>
      </w:r>
      <w:r w:rsidRPr="00217AD3">
        <w:rPr>
          <w:rFonts w:cstheme="minorHAnsi"/>
          <w:sz w:val="24"/>
          <w:szCs w:val="24"/>
        </w:rPr>
        <w:t>Prehľad záväzkov do uplynutia lehoty splatnosti a po uplynutí lehoty splatnosti.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0C7A69" w:rsidRPr="00217AD3" w:rsidTr="00BA18BB">
        <w:trPr>
          <w:trHeight w:val="608"/>
        </w:trPr>
        <w:tc>
          <w:tcPr>
            <w:tcW w:w="4122" w:type="dxa"/>
            <w:vAlign w:val="center"/>
          </w:tcPr>
          <w:p w:rsidR="000C7A69" w:rsidRPr="00217AD3" w:rsidRDefault="000C7A69" w:rsidP="00BA18BB">
            <w:pPr>
              <w:keepNext/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 w:rsidRPr="00217AD3">
              <w:rPr>
                <w:rFonts w:cstheme="minorHAnsi"/>
                <w:b/>
                <w:sz w:val="24"/>
                <w:szCs w:val="24"/>
              </w:rPr>
              <w:t>Záväzky</w:t>
            </w:r>
          </w:p>
        </w:tc>
        <w:tc>
          <w:tcPr>
            <w:tcW w:w="2749" w:type="dxa"/>
          </w:tcPr>
          <w:p w:rsidR="000C7A69" w:rsidRPr="00217AD3" w:rsidRDefault="000C7A69" w:rsidP="00BA18BB">
            <w:pPr>
              <w:keepNext/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  <w:lang w:eastAsia="sk-SK"/>
              </w:rPr>
            </w:pPr>
            <w:r w:rsidRPr="00217AD3">
              <w:rPr>
                <w:rFonts w:cstheme="minorHAnsi"/>
                <w:b/>
                <w:sz w:val="24"/>
                <w:szCs w:val="24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0C7A69" w:rsidRPr="00217AD3" w:rsidRDefault="000C7A69" w:rsidP="00BA18BB">
            <w:pPr>
              <w:keepNext/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  <w:lang w:eastAsia="sk-SK"/>
              </w:rPr>
            </w:pPr>
            <w:r w:rsidRPr="00217AD3">
              <w:rPr>
                <w:rFonts w:cstheme="minorHAnsi"/>
                <w:b/>
                <w:sz w:val="24"/>
                <w:szCs w:val="24"/>
                <w:lang w:eastAsia="sk-SK"/>
              </w:rPr>
              <w:t>Stav na konci bežného účtovného obdobia</w:t>
            </w:r>
          </w:p>
        </w:tc>
      </w:tr>
      <w:tr w:rsidR="000C7A69" w:rsidRPr="00217AD3" w:rsidTr="00BA18BB">
        <w:trPr>
          <w:trHeight w:val="374"/>
        </w:trPr>
        <w:tc>
          <w:tcPr>
            <w:tcW w:w="4122" w:type="dxa"/>
            <w:vAlign w:val="center"/>
          </w:tcPr>
          <w:p w:rsidR="000C7A69" w:rsidRPr="006A6CA9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6A6CA9">
              <w:rPr>
                <w:rFonts w:cstheme="minorHAnsi"/>
                <w:sz w:val="24"/>
                <w:szCs w:val="24"/>
              </w:rPr>
              <w:t xml:space="preserve">- do uplynutia lehoty splatnosti </w:t>
            </w:r>
          </w:p>
        </w:tc>
        <w:tc>
          <w:tcPr>
            <w:tcW w:w="2749" w:type="dxa"/>
            <w:vAlign w:val="center"/>
          </w:tcPr>
          <w:p w:rsidR="000C7A69" w:rsidRPr="006A6CA9" w:rsidRDefault="008F74BB" w:rsidP="008F74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  <w:lang w:eastAsia="sk-SK"/>
              </w:rPr>
            </w:pPr>
            <w:r>
              <w:rPr>
                <w:rFonts w:cstheme="minorHAnsi"/>
                <w:sz w:val="24"/>
                <w:szCs w:val="24"/>
                <w:lang w:eastAsia="sk-SK"/>
              </w:rPr>
              <w:t>126</w:t>
            </w:r>
            <w:r w:rsidR="004D7BF0" w:rsidRPr="006A6CA9">
              <w:rPr>
                <w:rFonts w:cstheme="minorHAnsi"/>
                <w:sz w:val="24"/>
                <w:szCs w:val="24"/>
                <w:lang w:eastAsia="sk-SK"/>
              </w:rPr>
              <w:t> </w:t>
            </w:r>
            <w:r>
              <w:rPr>
                <w:rFonts w:cstheme="minorHAnsi"/>
                <w:sz w:val="24"/>
                <w:szCs w:val="24"/>
                <w:lang w:eastAsia="sk-SK"/>
              </w:rPr>
              <w:t>159</w:t>
            </w:r>
            <w:r w:rsidR="004D7BF0" w:rsidRPr="006A6CA9">
              <w:rPr>
                <w:rFonts w:cstheme="minorHAnsi"/>
                <w:sz w:val="24"/>
                <w:szCs w:val="24"/>
                <w:lang w:eastAsia="sk-SK"/>
              </w:rPr>
              <w:t>,</w:t>
            </w:r>
            <w:r>
              <w:rPr>
                <w:rFonts w:cstheme="minorHAnsi"/>
                <w:sz w:val="24"/>
                <w:szCs w:val="24"/>
                <w:lang w:eastAsia="sk-SK"/>
              </w:rPr>
              <w:t>50</w:t>
            </w:r>
          </w:p>
        </w:tc>
        <w:tc>
          <w:tcPr>
            <w:tcW w:w="3044" w:type="dxa"/>
            <w:vAlign w:val="center"/>
          </w:tcPr>
          <w:p w:rsidR="000C7A69" w:rsidRPr="006A6CA9" w:rsidRDefault="008F74BB" w:rsidP="004D7BF0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  <w:lang w:eastAsia="sk-SK"/>
              </w:rPr>
            </w:pPr>
            <w:r>
              <w:rPr>
                <w:rFonts w:cstheme="minorHAnsi"/>
                <w:sz w:val="24"/>
                <w:szCs w:val="24"/>
                <w:lang w:eastAsia="sk-SK"/>
              </w:rPr>
              <w:t>55 586,77</w:t>
            </w:r>
          </w:p>
        </w:tc>
      </w:tr>
      <w:tr w:rsidR="000C7A69" w:rsidRPr="00217AD3" w:rsidTr="00BA18BB">
        <w:trPr>
          <w:trHeight w:val="374"/>
        </w:trPr>
        <w:tc>
          <w:tcPr>
            <w:tcW w:w="4122" w:type="dxa"/>
            <w:vAlign w:val="center"/>
          </w:tcPr>
          <w:p w:rsidR="000C7A69" w:rsidRPr="006A6CA9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6A6CA9">
              <w:rPr>
                <w:rFonts w:cstheme="minorHAnsi"/>
                <w:sz w:val="24"/>
                <w:szCs w:val="24"/>
              </w:rPr>
              <w:t>- po uplynutí lehoty splatnosti</w:t>
            </w:r>
          </w:p>
        </w:tc>
        <w:tc>
          <w:tcPr>
            <w:tcW w:w="2749" w:type="dxa"/>
            <w:vAlign w:val="center"/>
          </w:tcPr>
          <w:p w:rsidR="000C7A69" w:rsidRPr="006A6CA9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044" w:type="dxa"/>
            <w:vAlign w:val="center"/>
          </w:tcPr>
          <w:p w:rsidR="000C7A69" w:rsidRPr="006A6CA9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4D7BF0" w:rsidRPr="00217AD3" w:rsidTr="00BA18BB">
        <w:trPr>
          <w:trHeight w:val="374"/>
        </w:trPr>
        <w:tc>
          <w:tcPr>
            <w:tcW w:w="4122" w:type="dxa"/>
            <w:vAlign w:val="center"/>
          </w:tcPr>
          <w:p w:rsidR="004D7BF0" w:rsidRPr="006A6CA9" w:rsidRDefault="004D7BF0" w:rsidP="00BA18B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 w:rsidRPr="006A6CA9">
              <w:rPr>
                <w:rFonts w:cstheme="minorHAnsi"/>
                <w:b/>
                <w:sz w:val="24"/>
                <w:szCs w:val="24"/>
              </w:rPr>
              <w:t>Spolu</w:t>
            </w:r>
          </w:p>
        </w:tc>
        <w:tc>
          <w:tcPr>
            <w:tcW w:w="2749" w:type="dxa"/>
            <w:vAlign w:val="center"/>
          </w:tcPr>
          <w:p w:rsidR="004D7BF0" w:rsidRPr="006A6CA9" w:rsidRDefault="008F74BB" w:rsidP="008F74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  <w:lang w:eastAsia="sk-SK"/>
              </w:rPr>
            </w:pPr>
            <w:r>
              <w:rPr>
                <w:rFonts w:cstheme="minorHAnsi"/>
                <w:sz w:val="24"/>
                <w:szCs w:val="24"/>
                <w:lang w:eastAsia="sk-SK"/>
              </w:rPr>
              <w:t>126</w:t>
            </w:r>
            <w:r w:rsidR="004D7BF0" w:rsidRPr="006A6CA9">
              <w:rPr>
                <w:rFonts w:cstheme="minorHAnsi"/>
                <w:sz w:val="24"/>
                <w:szCs w:val="24"/>
                <w:lang w:eastAsia="sk-SK"/>
              </w:rPr>
              <w:t> </w:t>
            </w:r>
            <w:r>
              <w:rPr>
                <w:rFonts w:cstheme="minorHAnsi"/>
                <w:sz w:val="24"/>
                <w:szCs w:val="24"/>
                <w:lang w:eastAsia="sk-SK"/>
              </w:rPr>
              <w:t>159</w:t>
            </w:r>
            <w:r w:rsidR="004D7BF0" w:rsidRPr="006A6CA9">
              <w:rPr>
                <w:rFonts w:cstheme="minorHAnsi"/>
                <w:sz w:val="24"/>
                <w:szCs w:val="24"/>
                <w:lang w:eastAsia="sk-SK"/>
              </w:rPr>
              <w:t>,</w:t>
            </w:r>
            <w:r>
              <w:rPr>
                <w:rFonts w:cstheme="minorHAnsi"/>
                <w:sz w:val="24"/>
                <w:szCs w:val="24"/>
                <w:lang w:eastAsia="sk-SK"/>
              </w:rPr>
              <w:t>50</w:t>
            </w:r>
          </w:p>
        </w:tc>
        <w:tc>
          <w:tcPr>
            <w:tcW w:w="3044" w:type="dxa"/>
            <w:vAlign w:val="center"/>
          </w:tcPr>
          <w:p w:rsidR="004D7BF0" w:rsidRPr="006A6CA9" w:rsidRDefault="008F74BB" w:rsidP="00850A3E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  <w:lang w:eastAsia="sk-SK"/>
              </w:rPr>
            </w:pPr>
            <w:r>
              <w:rPr>
                <w:rFonts w:cstheme="minorHAnsi"/>
                <w:sz w:val="24"/>
                <w:szCs w:val="24"/>
                <w:lang w:eastAsia="sk-SK"/>
              </w:rPr>
              <w:t>55 586,77</w:t>
            </w:r>
          </w:p>
        </w:tc>
      </w:tr>
    </w:tbl>
    <w:p w:rsidR="000C7A69" w:rsidRPr="00217AD3" w:rsidRDefault="000C7A69" w:rsidP="000C7A69">
      <w:pPr>
        <w:numPr>
          <w:ilvl w:val="0"/>
          <w:numId w:val="10"/>
        </w:numPr>
        <w:spacing w:before="240" w:after="120" w:line="240" w:lineRule="auto"/>
        <w:ind w:left="142" w:firstLine="0"/>
        <w:jc w:val="both"/>
        <w:rPr>
          <w:rFonts w:cstheme="minorHAnsi"/>
          <w:sz w:val="24"/>
          <w:szCs w:val="24"/>
        </w:rPr>
      </w:pPr>
      <w:r w:rsidRPr="00217AD3">
        <w:rPr>
          <w:rFonts w:cstheme="minorHAnsi"/>
          <w:sz w:val="24"/>
          <w:szCs w:val="24"/>
        </w:rPr>
        <w:t xml:space="preserve"> Prehľad o začiatočnom stave, tvorbe, čerpaní a konečnom zostatku sociálneho fondu v priebehu 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1"/>
        <w:gridCol w:w="3558"/>
      </w:tblGrid>
      <w:tr w:rsidR="000C7A69" w:rsidRPr="00217AD3" w:rsidTr="00BA18BB">
        <w:trPr>
          <w:trHeight w:val="447"/>
        </w:trPr>
        <w:tc>
          <w:tcPr>
            <w:tcW w:w="5740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 w:rsidRPr="00217AD3">
              <w:rPr>
                <w:rFonts w:cstheme="minorHAnsi"/>
                <w:b/>
                <w:sz w:val="24"/>
                <w:szCs w:val="24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217AD3">
              <w:rPr>
                <w:rFonts w:cstheme="minorHAnsi"/>
                <w:b/>
                <w:sz w:val="24"/>
                <w:szCs w:val="24"/>
                <w:lang w:eastAsia="sk-SK"/>
              </w:rPr>
              <w:t>Suma</w:t>
            </w:r>
          </w:p>
        </w:tc>
      </w:tr>
      <w:tr w:rsidR="000C7A69" w:rsidRPr="00217AD3" w:rsidTr="00BA18BB">
        <w:trPr>
          <w:trHeight w:val="510"/>
        </w:trPr>
        <w:tc>
          <w:tcPr>
            <w:tcW w:w="5740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 w:rsidRPr="00217AD3">
              <w:rPr>
                <w:rFonts w:cstheme="minorHAnsi"/>
                <w:b/>
                <w:sz w:val="24"/>
                <w:szCs w:val="24"/>
              </w:rPr>
              <w:t>Stav k prvému dňu bežného účtovného obdobia</w:t>
            </w:r>
          </w:p>
        </w:tc>
        <w:tc>
          <w:tcPr>
            <w:tcW w:w="3686" w:type="dxa"/>
            <w:vAlign w:val="center"/>
          </w:tcPr>
          <w:p w:rsidR="000C7A69" w:rsidRPr="00217AD3" w:rsidRDefault="008F74BB" w:rsidP="008F74B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108</w:t>
            </w:r>
            <w:r w:rsidR="00041319">
              <w:rPr>
                <w:rFonts w:cstheme="minorHAnsi"/>
                <w:b/>
                <w:sz w:val="24"/>
                <w:szCs w:val="24"/>
              </w:rPr>
              <w:t>,</w:t>
            </w:r>
            <w:r>
              <w:rPr>
                <w:rFonts w:cstheme="minorHAnsi"/>
                <w:b/>
                <w:sz w:val="24"/>
                <w:szCs w:val="24"/>
              </w:rPr>
              <w:t>63</w:t>
            </w:r>
          </w:p>
        </w:tc>
      </w:tr>
      <w:tr w:rsidR="000C7A69" w:rsidRPr="00217AD3" w:rsidTr="00BA18BB">
        <w:trPr>
          <w:trHeight w:val="374"/>
        </w:trPr>
        <w:tc>
          <w:tcPr>
            <w:tcW w:w="5740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217AD3">
              <w:rPr>
                <w:rFonts w:cstheme="minorHAnsi"/>
                <w:sz w:val="24"/>
                <w:szCs w:val="24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0C7A69" w:rsidRPr="00217AD3" w:rsidRDefault="008F74BB" w:rsidP="008F74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686</w:t>
            </w:r>
            <w:r w:rsidR="00041319">
              <w:rPr>
                <w:rFonts w:cstheme="minorHAnsi"/>
                <w:sz w:val="24"/>
                <w:szCs w:val="24"/>
              </w:rPr>
              <w:t>,</w:t>
            </w:r>
            <w:r>
              <w:rPr>
                <w:rFonts w:cstheme="minorHAnsi"/>
                <w:sz w:val="24"/>
                <w:szCs w:val="24"/>
              </w:rPr>
              <w:t>58</w:t>
            </w:r>
          </w:p>
        </w:tc>
      </w:tr>
      <w:tr w:rsidR="000C7A69" w:rsidRPr="00217AD3" w:rsidTr="00BA18BB">
        <w:trPr>
          <w:trHeight w:val="374"/>
        </w:trPr>
        <w:tc>
          <w:tcPr>
            <w:tcW w:w="5740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217AD3">
              <w:rPr>
                <w:rFonts w:cstheme="minorHAnsi"/>
                <w:sz w:val="24"/>
                <w:szCs w:val="24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217AD3" w:rsidTr="00BA18BB">
        <w:trPr>
          <w:trHeight w:val="374"/>
        </w:trPr>
        <w:tc>
          <w:tcPr>
            <w:tcW w:w="5740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217AD3">
              <w:rPr>
                <w:rFonts w:cstheme="minorHAnsi"/>
                <w:sz w:val="24"/>
                <w:szCs w:val="24"/>
              </w:rPr>
              <w:t>Čerpanie</w:t>
            </w:r>
          </w:p>
        </w:tc>
        <w:tc>
          <w:tcPr>
            <w:tcW w:w="3686" w:type="dxa"/>
            <w:vAlign w:val="center"/>
          </w:tcPr>
          <w:p w:rsidR="000C7A69" w:rsidRPr="00217AD3" w:rsidRDefault="008F74BB" w:rsidP="008F74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717</w:t>
            </w:r>
            <w:r w:rsidR="00041319">
              <w:rPr>
                <w:rFonts w:cstheme="minorHAnsi"/>
                <w:sz w:val="24"/>
                <w:szCs w:val="24"/>
              </w:rPr>
              <w:t>,</w:t>
            </w:r>
            <w:r>
              <w:rPr>
                <w:rFonts w:cstheme="minorHAnsi"/>
                <w:sz w:val="24"/>
                <w:szCs w:val="24"/>
              </w:rPr>
              <w:t>35</w:t>
            </w:r>
          </w:p>
        </w:tc>
      </w:tr>
      <w:tr w:rsidR="000C7A69" w:rsidRPr="00217AD3" w:rsidTr="00BA18BB">
        <w:trPr>
          <w:trHeight w:val="557"/>
        </w:trPr>
        <w:tc>
          <w:tcPr>
            <w:tcW w:w="5740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 w:rsidRPr="00217AD3">
              <w:rPr>
                <w:rFonts w:cstheme="minorHAnsi"/>
                <w:b/>
                <w:sz w:val="24"/>
                <w:szCs w:val="24"/>
              </w:rPr>
              <w:t>Stav k poslednému dňu bežného účtovného obdobia</w:t>
            </w:r>
          </w:p>
        </w:tc>
        <w:tc>
          <w:tcPr>
            <w:tcW w:w="3686" w:type="dxa"/>
            <w:vAlign w:val="center"/>
          </w:tcPr>
          <w:p w:rsidR="000C7A69" w:rsidRPr="00217AD3" w:rsidRDefault="008F74BB" w:rsidP="008F74B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77</w:t>
            </w:r>
            <w:r w:rsidR="00041319">
              <w:rPr>
                <w:rFonts w:cstheme="minorHAnsi"/>
                <w:b/>
                <w:sz w:val="24"/>
                <w:szCs w:val="24"/>
              </w:rPr>
              <w:t>,</w:t>
            </w:r>
            <w:r>
              <w:rPr>
                <w:rFonts w:cstheme="minorHAnsi"/>
                <w:b/>
                <w:sz w:val="24"/>
                <w:szCs w:val="24"/>
              </w:rPr>
              <w:t>86</w:t>
            </w:r>
          </w:p>
        </w:tc>
      </w:tr>
    </w:tbl>
    <w:p w:rsidR="000C7A69" w:rsidRPr="00217AD3" w:rsidRDefault="000C7A69" w:rsidP="000C7A69">
      <w:pPr>
        <w:numPr>
          <w:ilvl w:val="0"/>
          <w:numId w:val="10"/>
        </w:numPr>
        <w:spacing w:before="240" w:after="120" w:line="240" w:lineRule="auto"/>
        <w:ind w:left="142" w:firstLine="0"/>
        <w:jc w:val="both"/>
        <w:rPr>
          <w:rFonts w:cstheme="minorHAnsi"/>
          <w:sz w:val="24"/>
          <w:szCs w:val="24"/>
        </w:rPr>
      </w:pPr>
      <w:r w:rsidRPr="00217AD3">
        <w:rPr>
          <w:rFonts w:cstheme="minorHAnsi"/>
          <w:sz w:val="24"/>
          <w:szCs w:val="24"/>
        </w:rPr>
        <w:t xml:space="preserve"> Prehľad o bankových úveroch, pôžičkách a návratných finančných výpomociach s uvedením meny.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1"/>
        <w:gridCol w:w="843"/>
        <w:gridCol w:w="1085"/>
        <w:gridCol w:w="1311"/>
        <w:gridCol w:w="1799"/>
        <w:gridCol w:w="1880"/>
      </w:tblGrid>
      <w:tr w:rsidR="000C7A69" w:rsidRPr="00217AD3" w:rsidTr="00041319">
        <w:tc>
          <w:tcPr>
            <w:tcW w:w="2210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217AD3">
              <w:rPr>
                <w:rFonts w:cstheme="minorHAnsi"/>
                <w:b/>
                <w:sz w:val="24"/>
                <w:szCs w:val="24"/>
              </w:rPr>
              <w:t>Druh cudzieho zdroja</w:t>
            </w:r>
          </w:p>
        </w:tc>
        <w:tc>
          <w:tcPr>
            <w:tcW w:w="844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  <w:lang w:eastAsia="sk-SK"/>
              </w:rPr>
            </w:pPr>
            <w:r w:rsidRPr="00217AD3">
              <w:rPr>
                <w:rFonts w:cstheme="minorHAnsi"/>
                <w:b/>
                <w:sz w:val="24"/>
                <w:szCs w:val="24"/>
                <w:lang w:eastAsia="sk-SK"/>
              </w:rPr>
              <w:t>Mena</w:t>
            </w:r>
          </w:p>
        </w:tc>
        <w:tc>
          <w:tcPr>
            <w:tcW w:w="1091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217AD3">
              <w:rPr>
                <w:rFonts w:cstheme="minorHAnsi"/>
                <w:b/>
                <w:sz w:val="24"/>
                <w:szCs w:val="24"/>
              </w:rPr>
              <w:t>Výška úroku v %</w:t>
            </w:r>
          </w:p>
        </w:tc>
        <w:tc>
          <w:tcPr>
            <w:tcW w:w="1264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217AD3">
              <w:rPr>
                <w:rFonts w:cstheme="minorHAnsi"/>
                <w:b/>
                <w:sz w:val="24"/>
                <w:szCs w:val="24"/>
              </w:rPr>
              <w:t>Splatnosť</w:t>
            </w:r>
          </w:p>
        </w:tc>
        <w:tc>
          <w:tcPr>
            <w:tcW w:w="1805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217AD3">
              <w:rPr>
                <w:rFonts w:cstheme="minorHAnsi"/>
                <w:b/>
                <w:sz w:val="24"/>
                <w:szCs w:val="24"/>
              </w:rPr>
              <w:t>Forma zabezpečenia</w:t>
            </w:r>
          </w:p>
        </w:tc>
        <w:tc>
          <w:tcPr>
            <w:tcW w:w="1894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217AD3">
              <w:rPr>
                <w:rFonts w:cstheme="minorHAnsi"/>
                <w:b/>
                <w:sz w:val="24"/>
                <w:szCs w:val="24"/>
                <w:lang w:eastAsia="sk-SK"/>
              </w:rPr>
              <w:t>Suma istiny na konci bežného účtovného obdobia</w:t>
            </w:r>
          </w:p>
        </w:tc>
      </w:tr>
      <w:tr w:rsidR="000C7A69" w:rsidRPr="00217AD3" w:rsidTr="00041319">
        <w:trPr>
          <w:trHeight w:val="374"/>
        </w:trPr>
        <w:tc>
          <w:tcPr>
            <w:tcW w:w="2210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217AD3">
              <w:rPr>
                <w:rFonts w:cstheme="minorHAnsi"/>
                <w:sz w:val="24"/>
                <w:szCs w:val="24"/>
              </w:rPr>
              <w:t xml:space="preserve">Krátkodobý </w:t>
            </w:r>
            <w:r w:rsidRPr="00217AD3">
              <w:rPr>
                <w:rFonts w:cstheme="minorHAnsi"/>
                <w:sz w:val="24"/>
                <w:szCs w:val="24"/>
              </w:rPr>
              <w:lastRenderedPageBreak/>
              <w:t>bankový úver</w:t>
            </w:r>
          </w:p>
        </w:tc>
        <w:tc>
          <w:tcPr>
            <w:tcW w:w="844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91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64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05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94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041319" w:rsidRPr="00217AD3" w:rsidTr="00041319">
        <w:trPr>
          <w:trHeight w:val="374"/>
        </w:trPr>
        <w:tc>
          <w:tcPr>
            <w:tcW w:w="2210" w:type="dxa"/>
            <w:vAlign w:val="center"/>
          </w:tcPr>
          <w:p w:rsidR="00041319" w:rsidRPr="00217AD3" w:rsidRDefault="0004131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217AD3">
              <w:rPr>
                <w:rFonts w:cstheme="minorHAnsi"/>
                <w:sz w:val="24"/>
                <w:szCs w:val="24"/>
              </w:rPr>
              <w:lastRenderedPageBreak/>
              <w:t>Pôžička</w:t>
            </w:r>
          </w:p>
        </w:tc>
        <w:tc>
          <w:tcPr>
            <w:tcW w:w="844" w:type="dxa"/>
            <w:vAlign w:val="center"/>
          </w:tcPr>
          <w:p w:rsidR="00041319" w:rsidRPr="00217AD3" w:rsidRDefault="00041319" w:rsidP="00850A3E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EUR</w:t>
            </w:r>
          </w:p>
        </w:tc>
        <w:tc>
          <w:tcPr>
            <w:tcW w:w="1091" w:type="dxa"/>
            <w:vAlign w:val="center"/>
          </w:tcPr>
          <w:p w:rsidR="00041319" w:rsidRPr="00217AD3" w:rsidRDefault="00041319" w:rsidP="00850A3E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3% </w:t>
            </w:r>
            <w:proofErr w:type="spellStart"/>
            <w:r>
              <w:rPr>
                <w:rFonts w:cstheme="minorHAnsi"/>
                <w:sz w:val="24"/>
                <w:szCs w:val="24"/>
              </w:rPr>
              <w:t>p.a</w:t>
            </w:r>
            <w:proofErr w:type="spellEnd"/>
            <w:r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1264" w:type="dxa"/>
            <w:vAlign w:val="center"/>
          </w:tcPr>
          <w:p w:rsidR="00041319" w:rsidRPr="00217AD3" w:rsidRDefault="008F74BB" w:rsidP="008F74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30</w:t>
            </w:r>
            <w:r w:rsidR="00041319" w:rsidRPr="00512978">
              <w:rPr>
                <w:rFonts w:cstheme="minorHAnsi"/>
                <w:sz w:val="24"/>
                <w:szCs w:val="24"/>
              </w:rPr>
              <w:t>.</w:t>
            </w:r>
            <w:r>
              <w:rPr>
                <w:rFonts w:cstheme="minorHAnsi"/>
                <w:sz w:val="24"/>
                <w:szCs w:val="24"/>
              </w:rPr>
              <w:t>06</w:t>
            </w:r>
            <w:r w:rsidR="00041319" w:rsidRPr="00512978">
              <w:rPr>
                <w:rFonts w:cstheme="minorHAnsi"/>
                <w:sz w:val="24"/>
                <w:szCs w:val="24"/>
              </w:rPr>
              <w:t>.20</w:t>
            </w:r>
            <w:r w:rsidR="004562BF" w:rsidRPr="00512978">
              <w:rPr>
                <w:rFonts w:cstheme="minorHAnsi"/>
                <w:sz w:val="24"/>
                <w:szCs w:val="24"/>
              </w:rPr>
              <w:t>2</w:t>
            </w:r>
            <w:r>
              <w:rPr>
                <w:rFonts w:cstheme="minorHAnsi"/>
                <w:sz w:val="24"/>
                <w:szCs w:val="24"/>
              </w:rPr>
              <w:t>4</w:t>
            </w:r>
          </w:p>
        </w:tc>
        <w:tc>
          <w:tcPr>
            <w:tcW w:w="1805" w:type="dxa"/>
            <w:vAlign w:val="center"/>
          </w:tcPr>
          <w:p w:rsidR="00041319" w:rsidRPr="00217AD3" w:rsidRDefault="00041319" w:rsidP="00850A3E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žiadna</w:t>
            </w:r>
          </w:p>
        </w:tc>
        <w:tc>
          <w:tcPr>
            <w:tcW w:w="1894" w:type="dxa"/>
            <w:vAlign w:val="center"/>
          </w:tcPr>
          <w:p w:rsidR="00041319" w:rsidRPr="00217AD3" w:rsidRDefault="00041319" w:rsidP="00E60A96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100</w:t>
            </w:r>
            <w:r w:rsidR="00113E37">
              <w:rPr>
                <w:rFonts w:cstheme="minorHAnsi"/>
                <w:sz w:val="24"/>
                <w:szCs w:val="24"/>
              </w:rPr>
              <w:t> </w:t>
            </w:r>
            <w:r>
              <w:rPr>
                <w:rFonts w:cstheme="minorHAnsi"/>
                <w:sz w:val="24"/>
                <w:szCs w:val="24"/>
              </w:rPr>
              <w:t>000</w:t>
            </w:r>
          </w:p>
        </w:tc>
      </w:tr>
      <w:tr w:rsidR="000C7A69" w:rsidRPr="00217AD3" w:rsidTr="00041319">
        <w:trPr>
          <w:trHeight w:val="374"/>
        </w:trPr>
        <w:tc>
          <w:tcPr>
            <w:tcW w:w="2210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217AD3">
              <w:rPr>
                <w:rFonts w:cstheme="minorHAnsi"/>
                <w:sz w:val="24"/>
                <w:szCs w:val="24"/>
              </w:rPr>
              <w:t>Návratná finančná výpomoc</w:t>
            </w:r>
          </w:p>
        </w:tc>
        <w:tc>
          <w:tcPr>
            <w:tcW w:w="844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91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64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05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94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217AD3" w:rsidTr="00041319">
        <w:trPr>
          <w:trHeight w:val="374"/>
        </w:trPr>
        <w:tc>
          <w:tcPr>
            <w:tcW w:w="2210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217AD3">
              <w:rPr>
                <w:rFonts w:cstheme="minorHAnsi"/>
                <w:sz w:val="24"/>
                <w:szCs w:val="24"/>
              </w:rPr>
              <w:t>Dlhodobý bankový úver</w:t>
            </w:r>
          </w:p>
        </w:tc>
        <w:tc>
          <w:tcPr>
            <w:tcW w:w="844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091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64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05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94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217AD3" w:rsidTr="00041319">
        <w:trPr>
          <w:trHeight w:val="374"/>
        </w:trPr>
        <w:tc>
          <w:tcPr>
            <w:tcW w:w="2210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 w:rsidRPr="00217AD3">
              <w:rPr>
                <w:rFonts w:cstheme="minorHAnsi"/>
                <w:b/>
                <w:sz w:val="24"/>
                <w:szCs w:val="24"/>
              </w:rPr>
              <w:t>Spolu</w:t>
            </w:r>
          </w:p>
        </w:tc>
        <w:tc>
          <w:tcPr>
            <w:tcW w:w="844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091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64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05" w:type="dxa"/>
            <w:vAlign w:val="center"/>
          </w:tcPr>
          <w:p w:rsidR="000C7A69" w:rsidRPr="00217AD3" w:rsidRDefault="000C7A69" w:rsidP="00BA18B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94" w:type="dxa"/>
            <w:vAlign w:val="center"/>
          </w:tcPr>
          <w:p w:rsidR="000C7A69" w:rsidRPr="00217AD3" w:rsidRDefault="00041319" w:rsidP="00E60A96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100</w:t>
            </w:r>
            <w:r w:rsidR="00113E37">
              <w:rPr>
                <w:rFonts w:cstheme="minorHAnsi"/>
                <w:b/>
                <w:sz w:val="24"/>
                <w:szCs w:val="24"/>
              </w:rPr>
              <w:t> </w:t>
            </w:r>
            <w:r>
              <w:rPr>
                <w:rFonts w:cstheme="minorHAnsi"/>
                <w:b/>
                <w:sz w:val="24"/>
                <w:szCs w:val="24"/>
              </w:rPr>
              <w:t>000</w:t>
            </w:r>
          </w:p>
        </w:tc>
      </w:tr>
    </w:tbl>
    <w:p w:rsidR="0055783F" w:rsidRPr="0055783F" w:rsidRDefault="000C7A69" w:rsidP="0055783F">
      <w:pPr>
        <w:numPr>
          <w:ilvl w:val="0"/>
          <w:numId w:val="10"/>
        </w:numPr>
        <w:spacing w:before="240" w:after="120" w:line="240" w:lineRule="auto"/>
        <w:ind w:left="142" w:firstLine="0"/>
        <w:jc w:val="both"/>
        <w:rPr>
          <w:rFonts w:cstheme="minorHAnsi"/>
          <w:sz w:val="24"/>
          <w:szCs w:val="24"/>
        </w:rPr>
      </w:pPr>
      <w:r w:rsidRPr="0055783F">
        <w:rPr>
          <w:rFonts w:cstheme="minorHAnsi"/>
          <w:sz w:val="24"/>
          <w:szCs w:val="24"/>
        </w:rPr>
        <w:t xml:space="preserve"> Prehľad o významných položkách časového rozlíšenia výdavkov budúcich období.</w:t>
      </w:r>
      <w:r w:rsidR="0055783F" w:rsidRPr="0055783F">
        <w:rPr>
          <w:rFonts w:cstheme="minorHAnsi"/>
          <w:sz w:val="24"/>
          <w:szCs w:val="24"/>
        </w:rPr>
        <w:t xml:space="preserve"> Účtovná jednotka nemá náplň pre túto položku.</w:t>
      </w:r>
    </w:p>
    <w:p w:rsidR="000C7A69" w:rsidRDefault="000C7A69" w:rsidP="000C7A69">
      <w:pPr>
        <w:keepNext/>
        <w:numPr>
          <w:ilvl w:val="0"/>
          <w:numId w:val="10"/>
        </w:numPr>
        <w:spacing w:after="120" w:line="240" w:lineRule="auto"/>
        <w:ind w:left="142" w:firstLine="0"/>
        <w:jc w:val="both"/>
        <w:rPr>
          <w:rFonts w:cstheme="minorHAnsi"/>
          <w:sz w:val="24"/>
          <w:szCs w:val="24"/>
        </w:rPr>
      </w:pPr>
      <w:r w:rsidRPr="0004088A">
        <w:rPr>
          <w:rFonts w:cstheme="minorHAnsi"/>
          <w:b/>
          <w:sz w:val="24"/>
          <w:szCs w:val="24"/>
        </w:rPr>
        <w:t xml:space="preserve"> </w:t>
      </w:r>
      <w:r w:rsidRPr="0004088A">
        <w:rPr>
          <w:rFonts w:cstheme="minorHAnsi"/>
          <w:sz w:val="24"/>
          <w:szCs w:val="24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2"/>
        <w:gridCol w:w="2904"/>
        <w:gridCol w:w="2974"/>
      </w:tblGrid>
      <w:tr w:rsidR="000C7A69" w:rsidRPr="0004088A" w:rsidTr="008A4D85">
        <w:tc>
          <w:tcPr>
            <w:tcW w:w="3302" w:type="dxa"/>
            <w:vAlign w:val="center"/>
          </w:tcPr>
          <w:p w:rsidR="000C7A69" w:rsidRPr="0004088A" w:rsidRDefault="000C7A69" w:rsidP="00BA18BB">
            <w:pPr>
              <w:spacing w:line="240" w:lineRule="auto"/>
              <w:rPr>
                <w:rFonts w:cstheme="minorHAnsi"/>
                <w:b/>
                <w:sz w:val="24"/>
                <w:szCs w:val="24"/>
              </w:rPr>
            </w:pPr>
            <w:r w:rsidRPr="0004088A">
              <w:rPr>
                <w:rFonts w:cstheme="minorHAnsi"/>
                <w:b/>
                <w:sz w:val="24"/>
                <w:szCs w:val="24"/>
              </w:rPr>
              <w:t>Položky výnosov budúcich období - dlhodobé z dôvodu</w:t>
            </w:r>
          </w:p>
        </w:tc>
        <w:tc>
          <w:tcPr>
            <w:tcW w:w="2904" w:type="dxa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b/>
                <w:sz w:val="24"/>
                <w:szCs w:val="24"/>
                <w:lang w:eastAsia="sk-SK"/>
              </w:rPr>
            </w:pPr>
            <w:r w:rsidRPr="0004088A">
              <w:rPr>
                <w:rFonts w:cstheme="minorHAnsi"/>
                <w:b/>
                <w:sz w:val="24"/>
                <w:szCs w:val="24"/>
                <w:lang w:eastAsia="sk-SK"/>
              </w:rPr>
              <w:t>Stav na konci bezprostredne predchádzajúceho účtovného obdobia</w:t>
            </w:r>
          </w:p>
        </w:tc>
        <w:tc>
          <w:tcPr>
            <w:tcW w:w="297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04088A">
              <w:rPr>
                <w:rFonts w:cstheme="minorHAnsi"/>
                <w:b/>
                <w:sz w:val="24"/>
                <w:szCs w:val="24"/>
                <w:lang w:eastAsia="sk-SK"/>
              </w:rPr>
              <w:t>Stav na konci bežného účtovného obdobia</w:t>
            </w:r>
          </w:p>
        </w:tc>
      </w:tr>
      <w:tr w:rsidR="000C7A69" w:rsidRPr="0004088A" w:rsidTr="008A4D85">
        <w:tc>
          <w:tcPr>
            <w:tcW w:w="3302" w:type="dxa"/>
          </w:tcPr>
          <w:p w:rsidR="000C7A69" w:rsidRPr="0004088A" w:rsidRDefault="000C7A69" w:rsidP="00BA18B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04088A">
              <w:rPr>
                <w:rFonts w:cstheme="minorHAnsi"/>
                <w:sz w:val="24"/>
                <w:szCs w:val="24"/>
              </w:rPr>
              <w:t>bezodplatne nadobudnutého dlhodobého majetku</w:t>
            </w:r>
          </w:p>
        </w:tc>
        <w:tc>
          <w:tcPr>
            <w:tcW w:w="290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7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04088A" w:rsidTr="008A4D85">
        <w:tc>
          <w:tcPr>
            <w:tcW w:w="3302" w:type="dxa"/>
          </w:tcPr>
          <w:p w:rsidR="000C7A69" w:rsidRPr="0004088A" w:rsidRDefault="000C7A69" w:rsidP="00BA18B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04088A">
              <w:rPr>
                <w:rFonts w:cstheme="minorHAnsi"/>
                <w:sz w:val="24"/>
                <w:szCs w:val="24"/>
              </w:rPr>
              <w:t>dlhodobého majetku obstaraného z verejných zdrojov</w:t>
            </w:r>
          </w:p>
        </w:tc>
        <w:tc>
          <w:tcPr>
            <w:tcW w:w="290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7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04088A" w:rsidTr="008A4D85">
        <w:tc>
          <w:tcPr>
            <w:tcW w:w="3302" w:type="dxa"/>
          </w:tcPr>
          <w:p w:rsidR="000C7A69" w:rsidRPr="0004088A" w:rsidRDefault="000C7A69" w:rsidP="00BA18B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04088A">
              <w:rPr>
                <w:rFonts w:cstheme="minorHAnsi"/>
                <w:sz w:val="24"/>
                <w:szCs w:val="24"/>
              </w:rPr>
              <w:t xml:space="preserve">dlhodobého majetku obstaraného z finančného daru </w:t>
            </w:r>
          </w:p>
        </w:tc>
        <w:tc>
          <w:tcPr>
            <w:tcW w:w="290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7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04088A" w:rsidTr="008A4D85">
        <w:tc>
          <w:tcPr>
            <w:tcW w:w="3302" w:type="dxa"/>
          </w:tcPr>
          <w:p w:rsidR="000C7A69" w:rsidRPr="0004088A" w:rsidRDefault="000C7A69" w:rsidP="00BA18B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04088A">
              <w:rPr>
                <w:rFonts w:cstheme="minorHAnsi"/>
                <w:sz w:val="24"/>
                <w:szCs w:val="24"/>
              </w:rPr>
              <w:t>dlhodobého majetku obstaraného z podielu zaplatenej dane</w:t>
            </w:r>
          </w:p>
        </w:tc>
        <w:tc>
          <w:tcPr>
            <w:tcW w:w="290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7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04088A" w:rsidTr="008A4D85">
        <w:tc>
          <w:tcPr>
            <w:tcW w:w="3302" w:type="dxa"/>
          </w:tcPr>
          <w:p w:rsidR="000C7A69" w:rsidRPr="0004088A" w:rsidRDefault="000C7A69" w:rsidP="00BA18B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04088A">
              <w:rPr>
                <w:rFonts w:cstheme="minorHAnsi"/>
                <w:sz w:val="24"/>
                <w:szCs w:val="24"/>
              </w:rPr>
              <w:t>dlhodobého majetku obstaraného zo sponzorského</w:t>
            </w:r>
          </w:p>
        </w:tc>
        <w:tc>
          <w:tcPr>
            <w:tcW w:w="290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7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04088A" w:rsidTr="008A4D85">
        <w:tc>
          <w:tcPr>
            <w:tcW w:w="3302" w:type="dxa"/>
          </w:tcPr>
          <w:p w:rsidR="000C7A69" w:rsidRPr="0004088A" w:rsidRDefault="000C7A69" w:rsidP="00BA18B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04088A">
              <w:rPr>
                <w:rFonts w:cstheme="minorHAnsi"/>
                <w:sz w:val="24"/>
                <w:szCs w:val="24"/>
              </w:rPr>
              <w:t>nepoužitého sponzorského</w:t>
            </w:r>
          </w:p>
        </w:tc>
        <w:tc>
          <w:tcPr>
            <w:tcW w:w="290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7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04088A" w:rsidTr="008A4D85">
        <w:tc>
          <w:tcPr>
            <w:tcW w:w="3302" w:type="dxa"/>
          </w:tcPr>
          <w:p w:rsidR="000C7A69" w:rsidRPr="0004088A" w:rsidRDefault="000C7A69" w:rsidP="00BA18B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04088A">
              <w:rPr>
                <w:rFonts w:cstheme="minorHAnsi"/>
                <w:sz w:val="24"/>
                <w:szCs w:val="24"/>
              </w:rPr>
              <w:t>iné</w:t>
            </w:r>
          </w:p>
        </w:tc>
        <w:tc>
          <w:tcPr>
            <w:tcW w:w="290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7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04088A" w:rsidTr="008A4D85">
        <w:tc>
          <w:tcPr>
            <w:tcW w:w="3302" w:type="dxa"/>
          </w:tcPr>
          <w:p w:rsidR="000C7A69" w:rsidRPr="0004088A" w:rsidRDefault="000C7A69" w:rsidP="00BA18B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0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7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04088A" w:rsidTr="008A4D85">
        <w:tc>
          <w:tcPr>
            <w:tcW w:w="3302" w:type="dxa"/>
          </w:tcPr>
          <w:p w:rsidR="000C7A69" w:rsidRPr="0004088A" w:rsidRDefault="000C7A69" w:rsidP="00BA18BB">
            <w:pPr>
              <w:spacing w:line="240" w:lineRule="auto"/>
              <w:rPr>
                <w:rFonts w:cstheme="minorHAnsi"/>
                <w:b/>
                <w:sz w:val="24"/>
                <w:szCs w:val="24"/>
              </w:rPr>
            </w:pPr>
            <w:r w:rsidRPr="0004088A">
              <w:rPr>
                <w:rFonts w:cstheme="minorHAnsi"/>
                <w:b/>
                <w:sz w:val="24"/>
                <w:szCs w:val="24"/>
              </w:rPr>
              <w:t>Spolu</w:t>
            </w:r>
          </w:p>
        </w:tc>
        <w:tc>
          <w:tcPr>
            <w:tcW w:w="290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74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:rsidR="001B3B31" w:rsidRDefault="001B3B31" w:rsidP="000C7A69">
      <w:pPr>
        <w:spacing w:before="240" w:line="240" w:lineRule="auto"/>
        <w:ind w:left="142"/>
        <w:rPr>
          <w:rFonts w:cstheme="minorHAnsi"/>
          <w:sz w:val="24"/>
          <w:szCs w:val="24"/>
        </w:rPr>
      </w:pPr>
    </w:p>
    <w:p w:rsidR="005A7D50" w:rsidRDefault="005A7D50" w:rsidP="000C7A69">
      <w:pPr>
        <w:spacing w:before="240" w:line="240" w:lineRule="auto"/>
        <w:ind w:left="142"/>
        <w:rPr>
          <w:rFonts w:cstheme="minorHAnsi"/>
          <w:sz w:val="24"/>
          <w:szCs w:val="24"/>
        </w:rPr>
      </w:pPr>
    </w:p>
    <w:p w:rsidR="005A7D50" w:rsidRPr="0004088A" w:rsidRDefault="005A7D50" w:rsidP="000C7A69">
      <w:pPr>
        <w:spacing w:before="240" w:line="240" w:lineRule="auto"/>
        <w:ind w:left="142"/>
        <w:rPr>
          <w:rFonts w:cstheme="minorHAnsi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3"/>
        <w:gridCol w:w="2907"/>
        <w:gridCol w:w="2981"/>
      </w:tblGrid>
      <w:tr w:rsidR="000C7A69" w:rsidRPr="0004088A" w:rsidTr="00BA18BB">
        <w:tc>
          <w:tcPr>
            <w:tcW w:w="3431" w:type="dxa"/>
            <w:vAlign w:val="center"/>
          </w:tcPr>
          <w:p w:rsidR="000C7A69" w:rsidRPr="0004088A" w:rsidRDefault="000C7A69" w:rsidP="00BA18BB">
            <w:pPr>
              <w:spacing w:line="240" w:lineRule="auto"/>
              <w:rPr>
                <w:rFonts w:cstheme="minorHAnsi"/>
                <w:b/>
                <w:sz w:val="24"/>
                <w:szCs w:val="24"/>
              </w:rPr>
            </w:pPr>
            <w:r w:rsidRPr="0004088A">
              <w:rPr>
                <w:rFonts w:cstheme="minorHAnsi"/>
                <w:b/>
                <w:sz w:val="24"/>
                <w:szCs w:val="24"/>
              </w:rPr>
              <w:lastRenderedPageBreak/>
              <w:t>Položky výnosov budúcich období - krátkodobé z dôvodu</w:t>
            </w:r>
          </w:p>
        </w:tc>
        <w:tc>
          <w:tcPr>
            <w:tcW w:w="2977" w:type="dxa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b/>
                <w:sz w:val="24"/>
                <w:szCs w:val="24"/>
                <w:lang w:eastAsia="sk-SK"/>
              </w:rPr>
            </w:pPr>
            <w:r w:rsidRPr="0004088A">
              <w:rPr>
                <w:rFonts w:cstheme="minorHAnsi"/>
                <w:b/>
                <w:sz w:val="24"/>
                <w:szCs w:val="24"/>
                <w:lang w:eastAsia="sk-SK"/>
              </w:rPr>
              <w:t xml:space="preserve">Stav na </w:t>
            </w:r>
            <w:r w:rsidRPr="0004088A">
              <w:rPr>
                <w:rFonts w:cstheme="minorHAnsi"/>
                <w:b/>
                <w:sz w:val="24"/>
                <w:szCs w:val="24"/>
              </w:rPr>
              <w:t xml:space="preserve">konci bezprostredne predchádzajúceho </w:t>
            </w:r>
            <w:r w:rsidRPr="0004088A">
              <w:rPr>
                <w:rFonts w:cstheme="minorHAnsi"/>
                <w:b/>
                <w:sz w:val="24"/>
                <w:szCs w:val="24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04088A">
              <w:rPr>
                <w:rFonts w:cstheme="minorHAnsi"/>
                <w:b/>
                <w:sz w:val="24"/>
                <w:szCs w:val="24"/>
                <w:lang w:eastAsia="sk-SK"/>
              </w:rPr>
              <w:t>Stav na konci bežného účtovného obdobia</w:t>
            </w:r>
          </w:p>
        </w:tc>
      </w:tr>
      <w:tr w:rsidR="000C7A69" w:rsidRPr="0004088A" w:rsidTr="00BA18BB">
        <w:tc>
          <w:tcPr>
            <w:tcW w:w="3431" w:type="dxa"/>
            <w:vAlign w:val="center"/>
          </w:tcPr>
          <w:p w:rsidR="000C7A69" w:rsidRPr="0004088A" w:rsidRDefault="000C7A69" w:rsidP="00BA18B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04088A">
              <w:rPr>
                <w:rFonts w:cstheme="minorHAnsi"/>
                <w:sz w:val="24"/>
                <w:szCs w:val="24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118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04088A" w:rsidTr="00BA18BB">
        <w:tc>
          <w:tcPr>
            <w:tcW w:w="3431" w:type="dxa"/>
            <w:vAlign w:val="center"/>
          </w:tcPr>
          <w:p w:rsidR="000C7A69" w:rsidRPr="0004088A" w:rsidRDefault="000C7A69" w:rsidP="00BA18B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04088A">
              <w:rPr>
                <w:rFonts w:cstheme="minorHAnsi"/>
                <w:sz w:val="24"/>
                <w:szCs w:val="24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118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04088A" w:rsidTr="00BA18BB">
        <w:tc>
          <w:tcPr>
            <w:tcW w:w="3431" w:type="dxa"/>
          </w:tcPr>
          <w:p w:rsidR="000C7A69" w:rsidRPr="0004088A" w:rsidRDefault="000C7A69" w:rsidP="00BA18B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04088A">
              <w:rPr>
                <w:rFonts w:cstheme="minorHAnsi"/>
                <w:sz w:val="24"/>
                <w:szCs w:val="24"/>
              </w:rPr>
              <w:t>zostatku podielu zaplatenej dane</w:t>
            </w:r>
          </w:p>
        </w:tc>
        <w:tc>
          <w:tcPr>
            <w:tcW w:w="2977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118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04088A" w:rsidTr="00BA18BB">
        <w:tc>
          <w:tcPr>
            <w:tcW w:w="3431" w:type="dxa"/>
          </w:tcPr>
          <w:p w:rsidR="000C7A69" w:rsidRPr="0004088A" w:rsidRDefault="000C7A69" w:rsidP="00BA18B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04088A">
              <w:rPr>
                <w:rFonts w:cstheme="minorHAnsi"/>
                <w:sz w:val="24"/>
                <w:szCs w:val="24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118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04088A" w:rsidTr="00BA18BB">
        <w:tc>
          <w:tcPr>
            <w:tcW w:w="3431" w:type="dxa"/>
          </w:tcPr>
          <w:p w:rsidR="000C7A69" w:rsidRPr="0004088A" w:rsidRDefault="0004088A" w:rsidP="005A7D50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04088A">
              <w:rPr>
                <w:rFonts w:cstheme="minorHAnsi"/>
                <w:sz w:val="24"/>
                <w:szCs w:val="24"/>
              </w:rPr>
              <w:t>I</w:t>
            </w:r>
            <w:r w:rsidR="000C7A69" w:rsidRPr="0004088A">
              <w:rPr>
                <w:rFonts w:cstheme="minorHAnsi"/>
                <w:sz w:val="24"/>
                <w:szCs w:val="24"/>
              </w:rPr>
              <w:t>né</w:t>
            </w:r>
            <w:r>
              <w:rPr>
                <w:rFonts w:cstheme="minorHAnsi"/>
                <w:sz w:val="24"/>
                <w:szCs w:val="24"/>
              </w:rPr>
              <w:t xml:space="preserve">/ členské  príspevky vybraté vopred </w:t>
            </w:r>
          </w:p>
        </w:tc>
        <w:tc>
          <w:tcPr>
            <w:tcW w:w="2977" w:type="dxa"/>
            <w:vAlign w:val="center"/>
          </w:tcPr>
          <w:p w:rsidR="000C7A69" w:rsidRPr="0004088A" w:rsidRDefault="005A7D50" w:rsidP="005A7D50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18 486,50</w:t>
            </w:r>
          </w:p>
        </w:tc>
        <w:tc>
          <w:tcPr>
            <w:tcW w:w="3118" w:type="dxa"/>
            <w:vAlign w:val="center"/>
          </w:tcPr>
          <w:p w:rsidR="000C7A69" w:rsidRPr="0004088A" w:rsidRDefault="008F74BB" w:rsidP="008F74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39</w:t>
            </w:r>
            <w:r w:rsidR="0004088A">
              <w:rPr>
                <w:rFonts w:cstheme="minorHAnsi"/>
                <w:sz w:val="24"/>
                <w:szCs w:val="24"/>
              </w:rPr>
              <w:t> </w:t>
            </w:r>
            <w:r>
              <w:rPr>
                <w:rFonts w:cstheme="minorHAnsi"/>
                <w:sz w:val="24"/>
                <w:szCs w:val="24"/>
              </w:rPr>
              <w:t>798</w:t>
            </w:r>
            <w:r w:rsidR="0004088A">
              <w:rPr>
                <w:rFonts w:cstheme="minorHAnsi"/>
                <w:sz w:val="24"/>
                <w:szCs w:val="24"/>
              </w:rPr>
              <w:t>,</w:t>
            </w:r>
            <w:r>
              <w:rPr>
                <w:rFonts w:cstheme="minorHAnsi"/>
                <w:sz w:val="24"/>
                <w:szCs w:val="24"/>
              </w:rPr>
              <w:t>0</w:t>
            </w:r>
            <w:r w:rsidR="0004088A">
              <w:rPr>
                <w:rFonts w:cstheme="minorHAnsi"/>
                <w:sz w:val="24"/>
                <w:szCs w:val="24"/>
              </w:rPr>
              <w:t>0</w:t>
            </w:r>
          </w:p>
        </w:tc>
      </w:tr>
      <w:tr w:rsidR="000C7A69" w:rsidRPr="0004088A" w:rsidTr="00BA18BB">
        <w:tc>
          <w:tcPr>
            <w:tcW w:w="3431" w:type="dxa"/>
          </w:tcPr>
          <w:p w:rsidR="000C7A69" w:rsidRPr="0004088A" w:rsidRDefault="000C7A69" w:rsidP="00BA18B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118" w:type="dxa"/>
            <w:vAlign w:val="center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04088A" w:rsidTr="00BA18BB">
        <w:tc>
          <w:tcPr>
            <w:tcW w:w="3431" w:type="dxa"/>
          </w:tcPr>
          <w:p w:rsidR="000C7A69" w:rsidRPr="0004088A" w:rsidRDefault="000C7A69" w:rsidP="00BA18BB">
            <w:pPr>
              <w:spacing w:line="240" w:lineRule="auto"/>
              <w:rPr>
                <w:rFonts w:cstheme="minorHAnsi"/>
                <w:b/>
                <w:sz w:val="24"/>
                <w:szCs w:val="24"/>
              </w:rPr>
            </w:pPr>
            <w:r w:rsidRPr="0004088A">
              <w:rPr>
                <w:rFonts w:cstheme="minorHAnsi"/>
                <w:b/>
                <w:sz w:val="24"/>
                <w:szCs w:val="24"/>
              </w:rPr>
              <w:t>Spolu</w:t>
            </w:r>
          </w:p>
        </w:tc>
        <w:tc>
          <w:tcPr>
            <w:tcW w:w="2977" w:type="dxa"/>
            <w:vAlign w:val="center"/>
          </w:tcPr>
          <w:p w:rsidR="000C7A69" w:rsidRPr="0004088A" w:rsidRDefault="005A7D50" w:rsidP="00BA18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18 486,50</w:t>
            </w:r>
          </w:p>
        </w:tc>
        <w:tc>
          <w:tcPr>
            <w:tcW w:w="3118" w:type="dxa"/>
            <w:vAlign w:val="center"/>
          </w:tcPr>
          <w:p w:rsidR="000C7A69" w:rsidRPr="0004088A" w:rsidRDefault="008F74BB" w:rsidP="008F74B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39 798</w:t>
            </w:r>
            <w:r w:rsidR="0004088A">
              <w:rPr>
                <w:rFonts w:cstheme="minorHAnsi"/>
                <w:sz w:val="24"/>
                <w:szCs w:val="24"/>
              </w:rPr>
              <w:t>,</w:t>
            </w:r>
            <w:r>
              <w:rPr>
                <w:rFonts w:cstheme="minorHAnsi"/>
                <w:sz w:val="24"/>
                <w:szCs w:val="24"/>
              </w:rPr>
              <w:t>00</w:t>
            </w:r>
          </w:p>
        </w:tc>
      </w:tr>
    </w:tbl>
    <w:p w:rsidR="000C7A69" w:rsidRDefault="000C7A69" w:rsidP="000C7A69">
      <w:pPr>
        <w:keepNext/>
        <w:numPr>
          <w:ilvl w:val="0"/>
          <w:numId w:val="10"/>
        </w:numPr>
        <w:spacing w:before="240" w:after="120" w:line="240" w:lineRule="auto"/>
        <w:ind w:left="142" w:hanging="142"/>
        <w:jc w:val="both"/>
        <w:rPr>
          <w:rFonts w:cstheme="minorHAnsi"/>
          <w:sz w:val="24"/>
          <w:szCs w:val="24"/>
        </w:rPr>
      </w:pPr>
      <w:r w:rsidRPr="0004088A">
        <w:rPr>
          <w:rFonts w:cstheme="minorHAnsi"/>
          <w:sz w:val="24"/>
          <w:szCs w:val="24"/>
        </w:rPr>
        <w:t xml:space="preserve"> Údaje o druhoch majetku a záväzkoch z lízingových zmlúv.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961"/>
        <w:gridCol w:w="2941"/>
        <w:gridCol w:w="2348"/>
      </w:tblGrid>
      <w:tr w:rsidR="000C7A69" w:rsidRPr="0004088A" w:rsidTr="008A4D85">
        <w:tc>
          <w:tcPr>
            <w:tcW w:w="3961" w:type="dxa"/>
            <w:vMerge w:val="restart"/>
            <w:vAlign w:val="center"/>
          </w:tcPr>
          <w:p w:rsidR="000C7A69" w:rsidRPr="0004088A" w:rsidRDefault="000C7A69" w:rsidP="00BA18BB">
            <w:pPr>
              <w:keepNext/>
              <w:spacing w:line="240" w:lineRule="auto"/>
              <w:rPr>
                <w:rFonts w:asciiTheme="minorHAnsi" w:hAnsiTheme="minorHAnsi" w:cstheme="minorHAnsi"/>
                <w:b/>
                <w:sz w:val="24"/>
                <w:szCs w:val="24"/>
                <w:highlight w:val="yellow"/>
              </w:rPr>
            </w:pPr>
            <w:r w:rsidRPr="0004088A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Druh majetku </w:t>
            </w:r>
          </w:p>
        </w:tc>
        <w:tc>
          <w:tcPr>
            <w:tcW w:w="5289" w:type="dxa"/>
            <w:gridSpan w:val="2"/>
            <w:vAlign w:val="center"/>
          </w:tcPr>
          <w:p w:rsidR="000C7A69" w:rsidRPr="0004088A" w:rsidRDefault="000C7A69" w:rsidP="00BA18BB">
            <w:pPr>
              <w:keepNext/>
              <w:spacing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04088A">
              <w:rPr>
                <w:rFonts w:asciiTheme="minorHAnsi" w:hAnsiTheme="minorHAnsi" w:cstheme="minorHAnsi"/>
                <w:b/>
                <w:sz w:val="24"/>
                <w:szCs w:val="24"/>
              </w:rPr>
              <w:t>Hodnota záväzku</w:t>
            </w:r>
          </w:p>
        </w:tc>
      </w:tr>
      <w:tr w:rsidR="000C7A69" w:rsidRPr="0004088A" w:rsidTr="008A4D85">
        <w:tc>
          <w:tcPr>
            <w:tcW w:w="3961" w:type="dxa"/>
            <w:vMerge/>
          </w:tcPr>
          <w:p w:rsidR="000C7A69" w:rsidRPr="0004088A" w:rsidRDefault="000C7A69" w:rsidP="00BA18BB">
            <w:pPr>
              <w:keepNext/>
              <w:spacing w:line="24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2941" w:type="dxa"/>
          </w:tcPr>
          <w:p w:rsidR="000C7A69" w:rsidRPr="0004088A" w:rsidRDefault="000C7A69" w:rsidP="00BA18BB">
            <w:pPr>
              <w:keepNext/>
              <w:spacing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04088A">
              <w:rPr>
                <w:rFonts w:asciiTheme="minorHAnsi" w:hAnsiTheme="minorHAnsi" w:cstheme="minorHAnsi"/>
                <w:b/>
                <w:sz w:val="24"/>
                <w:szCs w:val="24"/>
              </w:rPr>
              <w:t>Stav na konci bezprostredne predchádzajúceho účtovného obdobia</w:t>
            </w:r>
          </w:p>
        </w:tc>
        <w:tc>
          <w:tcPr>
            <w:tcW w:w="2348" w:type="dxa"/>
            <w:vAlign w:val="center"/>
          </w:tcPr>
          <w:p w:rsidR="000C7A69" w:rsidRPr="0004088A" w:rsidRDefault="000C7A69" w:rsidP="00BA18BB">
            <w:pPr>
              <w:keepNext/>
              <w:spacing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04088A">
              <w:rPr>
                <w:rFonts w:asciiTheme="minorHAnsi" w:hAnsiTheme="minorHAnsi" w:cstheme="minorHAnsi"/>
                <w:b/>
                <w:sz w:val="24"/>
                <w:szCs w:val="24"/>
              </w:rPr>
              <w:t>Stav na konci bežného účtovného obdobia</w:t>
            </w:r>
          </w:p>
        </w:tc>
      </w:tr>
      <w:tr w:rsidR="000C7A69" w:rsidRPr="0004088A" w:rsidTr="008A4D85">
        <w:tc>
          <w:tcPr>
            <w:tcW w:w="3961" w:type="dxa"/>
          </w:tcPr>
          <w:p w:rsidR="000C7A69" w:rsidRPr="0004088A" w:rsidRDefault="000C7A69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941" w:type="dxa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348" w:type="dxa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C7A69" w:rsidRPr="0004088A" w:rsidTr="008A4D85">
        <w:tc>
          <w:tcPr>
            <w:tcW w:w="3961" w:type="dxa"/>
          </w:tcPr>
          <w:p w:rsidR="000C7A69" w:rsidRPr="0004088A" w:rsidRDefault="000C7A69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941" w:type="dxa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348" w:type="dxa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C7A69" w:rsidRPr="0004088A" w:rsidTr="008A4D85">
        <w:tc>
          <w:tcPr>
            <w:tcW w:w="3961" w:type="dxa"/>
          </w:tcPr>
          <w:p w:rsidR="000C7A69" w:rsidRPr="0004088A" w:rsidRDefault="000C7A69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941" w:type="dxa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348" w:type="dxa"/>
          </w:tcPr>
          <w:p w:rsidR="000C7A69" w:rsidRPr="0004088A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:rsidR="006F1E3C" w:rsidRDefault="006F1E3C" w:rsidP="000C7A69">
      <w:pPr>
        <w:keepNext/>
        <w:spacing w:before="240" w:line="240" w:lineRule="auto"/>
        <w:jc w:val="center"/>
        <w:outlineLvl w:val="0"/>
        <w:rPr>
          <w:rFonts w:cstheme="minorHAnsi"/>
          <w:b/>
          <w:bCs/>
          <w:kern w:val="32"/>
          <w:sz w:val="24"/>
          <w:szCs w:val="24"/>
        </w:rPr>
      </w:pPr>
    </w:p>
    <w:p w:rsidR="006F1E3C" w:rsidRDefault="006F1E3C" w:rsidP="0055783F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IV. </w:t>
      </w:r>
      <w:r w:rsidRPr="006F1E3C">
        <w:rPr>
          <w:b/>
          <w:sz w:val="28"/>
          <w:szCs w:val="28"/>
        </w:rPr>
        <w:t>Informácie, ktoré dopĺňajú a vysvetľujú údaje v</w:t>
      </w:r>
      <w:r>
        <w:rPr>
          <w:b/>
          <w:sz w:val="28"/>
          <w:szCs w:val="28"/>
        </w:rPr>
        <w:t>o výkaze ziskov a strát</w:t>
      </w:r>
    </w:p>
    <w:p w:rsidR="006F1E3C" w:rsidRPr="006F1E3C" w:rsidRDefault="006F1E3C" w:rsidP="006F1E3C">
      <w:pPr>
        <w:spacing w:after="0" w:line="240" w:lineRule="auto"/>
        <w:ind w:left="993"/>
        <w:jc w:val="both"/>
        <w:rPr>
          <w:rFonts w:cstheme="minorHAnsi"/>
          <w:b/>
          <w:sz w:val="24"/>
          <w:szCs w:val="24"/>
        </w:rPr>
      </w:pPr>
    </w:p>
    <w:p w:rsidR="000C7A69" w:rsidRDefault="000C7A69" w:rsidP="000C7A69">
      <w:pPr>
        <w:numPr>
          <w:ilvl w:val="0"/>
          <w:numId w:val="11"/>
        </w:numPr>
        <w:spacing w:after="120" w:line="240" w:lineRule="auto"/>
        <w:ind w:left="284" w:hanging="284"/>
        <w:jc w:val="both"/>
        <w:rPr>
          <w:rFonts w:cstheme="minorHAnsi"/>
          <w:sz w:val="24"/>
          <w:szCs w:val="24"/>
        </w:rPr>
      </w:pPr>
      <w:r w:rsidRPr="006F1E3C">
        <w:rPr>
          <w:rFonts w:cstheme="minorHAnsi"/>
          <w:sz w:val="24"/>
          <w:szCs w:val="24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p w:rsidR="005A7D50" w:rsidRDefault="005A7D50" w:rsidP="005A7D50">
      <w:pPr>
        <w:spacing w:after="120" w:line="240" w:lineRule="auto"/>
        <w:ind w:left="284"/>
        <w:jc w:val="both"/>
        <w:rPr>
          <w:rFonts w:cstheme="minorHAnsi"/>
          <w:sz w:val="24"/>
          <w:szCs w:val="24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100"/>
        <w:gridCol w:w="2900"/>
        <w:gridCol w:w="2251"/>
      </w:tblGrid>
      <w:tr w:rsidR="000C7A69" w:rsidRPr="006F1E3C" w:rsidTr="00AD4970">
        <w:trPr>
          <w:trHeight w:val="748"/>
        </w:trPr>
        <w:tc>
          <w:tcPr>
            <w:tcW w:w="4100" w:type="dxa"/>
            <w:vAlign w:val="center"/>
          </w:tcPr>
          <w:p w:rsidR="000C7A69" w:rsidRPr="006F1E3C" w:rsidRDefault="000C7A69" w:rsidP="00BA18BB">
            <w:pPr>
              <w:spacing w:line="240" w:lineRule="auto"/>
              <w:rPr>
                <w:rFonts w:asciiTheme="minorHAnsi" w:hAnsiTheme="minorHAnsi" w:cstheme="minorHAnsi"/>
                <w:b/>
                <w:sz w:val="24"/>
                <w:szCs w:val="24"/>
                <w:highlight w:val="yellow"/>
              </w:rPr>
            </w:pPr>
            <w:r w:rsidRPr="006F1E3C">
              <w:rPr>
                <w:rFonts w:asciiTheme="minorHAnsi" w:hAnsiTheme="minorHAnsi" w:cstheme="minorHAnsi"/>
                <w:b/>
                <w:sz w:val="24"/>
                <w:szCs w:val="24"/>
              </w:rPr>
              <w:lastRenderedPageBreak/>
              <w:t xml:space="preserve">Druh a opis tržieb </w:t>
            </w:r>
          </w:p>
        </w:tc>
        <w:tc>
          <w:tcPr>
            <w:tcW w:w="2900" w:type="dxa"/>
            <w:vAlign w:val="center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highlight w:val="yellow"/>
              </w:rPr>
            </w:pPr>
            <w:r w:rsidRPr="006F1E3C">
              <w:rPr>
                <w:rFonts w:asciiTheme="minorHAnsi" w:hAnsiTheme="minorHAnsi" w:cstheme="minorHAnsi"/>
                <w:b/>
                <w:sz w:val="24"/>
                <w:szCs w:val="24"/>
              </w:rPr>
              <w:t>Hlavná nezdaňovaná činnosť</w:t>
            </w:r>
          </w:p>
        </w:tc>
        <w:tc>
          <w:tcPr>
            <w:tcW w:w="2251" w:type="dxa"/>
            <w:vAlign w:val="center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F1E3C">
              <w:rPr>
                <w:rFonts w:asciiTheme="minorHAnsi" w:hAnsiTheme="minorHAnsi" w:cstheme="minorHAnsi"/>
                <w:b/>
                <w:sz w:val="24"/>
                <w:szCs w:val="24"/>
              </w:rPr>
              <w:t>Zdaňovaná činnosť</w:t>
            </w:r>
          </w:p>
        </w:tc>
      </w:tr>
      <w:tr w:rsidR="000C7A69" w:rsidRPr="006F1E3C" w:rsidTr="00AD4970">
        <w:tc>
          <w:tcPr>
            <w:tcW w:w="4100" w:type="dxa"/>
          </w:tcPr>
          <w:p w:rsidR="000C7A69" w:rsidRPr="006F1E3C" w:rsidRDefault="000C7A69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900" w:type="dxa"/>
            <w:vAlign w:val="center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251" w:type="dxa"/>
            <w:vAlign w:val="center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C7A69" w:rsidRPr="006F1E3C" w:rsidTr="00AD4970">
        <w:tc>
          <w:tcPr>
            <w:tcW w:w="4100" w:type="dxa"/>
          </w:tcPr>
          <w:p w:rsidR="000C7A69" w:rsidRPr="006F1E3C" w:rsidRDefault="000C7A69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900" w:type="dxa"/>
            <w:vAlign w:val="center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251" w:type="dxa"/>
            <w:vAlign w:val="center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C7A69" w:rsidRPr="006F1E3C" w:rsidTr="00AD4970">
        <w:tc>
          <w:tcPr>
            <w:tcW w:w="4100" w:type="dxa"/>
          </w:tcPr>
          <w:p w:rsidR="000C7A69" w:rsidRPr="006F1E3C" w:rsidRDefault="000C7A69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900" w:type="dxa"/>
            <w:vAlign w:val="center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251" w:type="dxa"/>
            <w:vAlign w:val="center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:rsidR="000C7A69" w:rsidRPr="00AD4970" w:rsidRDefault="000C7A69" w:rsidP="00AD4970">
      <w:pPr>
        <w:numPr>
          <w:ilvl w:val="0"/>
          <w:numId w:val="11"/>
        </w:numPr>
        <w:spacing w:before="240" w:after="120" w:line="240" w:lineRule="auto"/>
        <w:ind w:left="284" w:hanging="284"/>
        <w:jc w:val="both"/>
        <w:rPr>
          <w:rFonts w:cstheme="minorHAnsi"/>
          <w:sz w:val="24"/>
          <w:szCs w:val="24"/>
        </w:rPr>
      </w:pPr>
      <w:r w:rsidRPr="00AD4970">
        <w:rPr>
          <w:rFonts w:cstheme="minorHAnsi"/>
          <w:sz w:val="24"/>
          <w:szCs w:val="24"/>
        </w:rPr>
        <w:t xml:space="preserve"> 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p w:rsidR="00AD4970" w:rsidRDefault="00AD4970" w:rsidP="00AD4970">
      <w:pPr>
        <w:spacing w:before="240" w:after="120" w:line="240" w:lineRule="auto"/>
        <w:ind w:left="284"/>
        <w:jc w:val="both"/>
        <w:rPr>
          <w:rFonts w:cstheme="minorHAnsi"/>
          <w:sz w:val="24"/>
          <w:szCs w:val="24"/>
        </w:rPr>
      </w:pPr>
    </w:p>
    <w:p w:rsidR="00AD4970" w:rsidRDefault="00AD4970" w:rsidP="00AD4970">
      <w:pPr>
        <w:spacing w:before="240" w:after="120" w:line="240" w:lineRule="auto"/>
        <w:ind w:left="284"/>
        <w:jc w:val="both"/>
        <w:rPr>
          <w:rFonts w:cstheme="minorHAnsi"/>
          <w:sz w:val="24"/>
          <w:szCs w:val="24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336"/>
        <w:gridCol w:w="2398"/>
        <w:gridCol w:w="2516"/>
      </w:tblGrid>
      <w:tr w:rsidR="000C7A69" w:rsidRPr="006F1E3C" w:rsidTr="008A4D85">
        <w:tc>
          <w:tcPr>
            <w:tcW w:w="4336" w:type="dxa"/>
            <w:vAlign w:val="center"/>
          </w:tcPr>
          <w:p w:rsidR="000C7A69" w:rsidRPr="006F1E3C" w:rsidRDefault="000C7A69" w:rsidP="00BA18BB">
            <w:pPr>
              <w:spacing w:line="240" w:lineRule="auto"/>
              <w:rPr>
                <w:rFonts w:asciiTheme="minorHAnsi" w:hAnsiTheme="minorHAnsi" w:cstheme="minorHAnsi"/>
                <w:b/>
                <w:sz w:val="24"/>
                <w:szCs w:val="24"/>
                <w:highlight w:val="yellow"/>
              </w:rPr>
            </w:pPr>
            <w:r w:rsidRPr="006F1E3C">
              <w:rPr>
                <w:rFonts w:asciiTheme="minorHAnsi" w:hAnsiTheme="minorHAnsi" w:cstheme="minorHAnsi"/>
                <w:b/>
                <w:sz w:val="24"/>
                <w:szCs w:val="24"/>
              </w:rPr>
              <w:t>Druh a opis významných súm výnosov</w:t>
            </w:r>
          </w:p>
        </w:tc>
        <w:tc>
          <w:tcPr>
            <w:tcW w:w="2398" w:type="dxa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F1E3C">
              <w:rPr>
                <w:rFonts w:asciiTheme="minorHAnsi" w:hAnsiTheme="minorHAnsi" w:cstheme="minorHAnsi"/>
                <w:b/>
                <w:sz w:val="24"/>
                <w:szCs w:val="24"/>
              </w:rPr>
              <w:t>Stav na konci bezprostredne predchádzajúceho účtovného obdobia</w:t>
            </w:r>
          </w:p>
        </w:tc>
        <w:tc>
          <w:tcPr>
            <w:tcW w:w="2516" w:type="dxa"/>
            <w:vAlign w:val="center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highlight w:val="yellow"/>
              </w:rPr>
            </w:pPr>
            <w:r w:rsidRPr="006F1E3C">
              <w:rPr>
                <w:rFonts w:asciiTheme="minorHAnsi" w:hAnsiTheme="minorHAnsi" w:cstheme="minorHAnsi"/>
                <w:b/>
                <w:sz w:val="24"/>
                <w:szCs w:val="24"/>
              </w:rPr>
              <w:t>Stav na konci bežného účtovného obdobia</w:t>
            </w:r>
          </w:p>
        </w:tc>
      </w:tr>
      <w:tr w:rsidR="000C7A69" w:rsidRPr="006F1E3C" w:rsidTr="008A4D85">
        <w:tc>
          <w:tcPr>
            <w:tcW w:w="4336" w:type="dxa"/>
          </w:tcPr>
          <w:p w:rsidR="000C7A69" w:rsidRPr="006F1E3C" w:rsidRDefault="006F1E3C" w:rsidP="008F74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Iné bezodplatné plnenie </w:t>
            </w:r>
          </w:p>
        </w:tc>
        <w:tc>
          <w:tcPr>
            <w:tcW w:w="2398" w:type="dxa"/>
            <w:vAlign w:val="center"/>
          </w:tcPr>
          <w:p w:rsidR="000C7A69" w:rsidRPr="006F1E3C" w:rsidRDefault="00851EBA" w:rsidP="001B3B31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</w:t>
            </w:r>
            <w:r w:rsidR="008F74BB">
              <w:rPr>
                <w:rFonts w:asciiTheme="minorHAnsi" w:hAnsiTheme="minorHAnsi" w:cstheme="minorHAnsi"/>
                <w:sz w:val="24"/>
                <w:szCs w:val="24"/>
              </w:rPr>
              <w:t>1 435,00</w:t>
            </w:r>
          </w:p>
        </w:tc>
        <w:tc>
          <w:tcPr>
            <w:tcW w:w="2516" w:type="dxa"/>
            <w:vAlign w:val="center"/>
          </w:tcPr>
          <w:p w:rsidR="000C7A69" w:rsidRPr="006F1E3C" w:rsidRDefault="00EE3BE1" w:rsidP="008F74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113E37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1B3B31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8F74BB">
              <w:rPr>
                <w:rFonts w:asciiTheme="minorHAnsi" w:hAnsiTheme="minorHAnsi" w:cstheme="minorHAnsi"/>
                <w:sz w:val="24"/>
                <w:szCs w:val="24"/>
              </w:rPr>
              <w:t>65 361,57</w:t>
            </w:r>
          </w:p>
        </w:tc>
      </w:tr>
      <w:tr w:rsidR="000C7A69" w:rsidRPr="006F1E3C" w:rsidTr="008A4D85">
        <w:tc>
          <w:tcPr>
            <w:tcW w:w="4336" w:type="dxa"/>
          </w:tcPr>
          <w:p w:rsidR="000C7A69" w:rsidRPr="00D76AD2" w:rsidRDefault="00EE3BE1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76AD2">
              <w:rPr>
                <w:rFonts w:asciiTheme="minorHAnsi" w:hAnsiTheme="minorHAnsi" w:cstheme="minorHAnsi"/>
                <w:sz w:val="24"/>
                <w:szCs w:val="24"/>
              </w:rPr>
              <w:t>Prijaté dary od FO</w:t>
            </w:r>
          </w:p>
        </w:tc>
        <w:tc>
          <w:tcPr>
            <w:tcW w:w="2398" w:type="dxa"/>
            <w:vAlign w:val="center"/>
          </w:tcPr>
          <w:p w:rsidR="000C7A69" w:rsidRPr="00D76AD2" w:rsidRDefault="00113E37" w:rsidP="008F74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="008F74BB">
              <w:rPr>
                <w:rFonts w:asciiTheme="minorHAnsi" w:hAnsiTheme="minorHAnsi" w:cstheme="minorHAnsi"/>
                <w:sz w:val="24"/>
                <w:szCs w:val="24"/>
              </w:rPr>
              <w:t>193 593,00</w:t>
            </w:r>
          </w:p>
        </w:tc>
        <w:tc>
          <w:tcPr>
            <w:tcW w:w="2516" w:type="dxa"/>
            <w:vAlign w:val="center"/>
          </w:tcPr>
          <w:p w:rsidR="000C7A69" w:rsidRPr="00D76AD2" w:rsidRDefault="00113E37" w:rsidP="008F74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</w:t>
            </w:r>
            <w:r w:rsidR="008F74BB">
              <w:rPr>
                <w:rFonts w:asciiTheme="minorHAnsi" w:hAnsiTheme="minorHAnsi" w:cstheme="minorHAnsi"/>
                <w:sz w:val="24"/>
                <w:szCs w:val="24"/>
              </w:rPr>
              <w:t>607 018,62</w:t>
            </w:r>
          </w:p>
        </w:tc>
      </w:tr>
      <w:tr w:rsidR="000C7A69" w:rsidRPr="006F1E3C" w:rsidTr="008A4D85">
        <w:tc>
          <w:tcPr>
            <w:tcW w:w="4336" w:type="dxa"/>
          </w:tcPr>
          <w:p w:rsidR="000C7A69" w:rsidRPr="00D76AD2" w:rsidRDefault="00EE3BE1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76AD2">
              <w:rPr>
                <w:rFonts w:asciiTheme="minorHAnsi" w:hAnsiTheme="minorHAnsi" w:cstheme="minorHAnsi"/>
                <w:sz w:val="24"/>
                <w:szCs w:val="24"/>
              </w:rPr>
              <w:t>Prijaté dary od PO</w:t>
            </w:r>
          </w:p>
        </w:tc>
        <w:tc>
          <w:tcPr>
            <w:tcW w:w="2398" w:type="dxa"/>
          </w:tcPr>
          <w:p w:rsidR="000C7A69" w:rsidRPr="00D76AD2" w:rsidRDefault="00113E37" w:rsidP="00DB6A7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="00851EBA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="00DB6A7B">
              <w:rPr>
                <w:rFonts w:asciiTheme="minorHAnsi" w:hAnsiTheme="minorHAnsi" w:cstheme="minorHAnsi"/>
                <w:sz w:val="24"/>
                <w:szCs w:val="24"/>
              </w:rPr>
              <w:t>29 000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,00</w:t>
            </w:r>
          </w:p>
        </w:tc>
        <w:tc>
          <w:tcPr>
            <w:tcW w:w="2516" w:type="dxa"/>
          </w:tcPr>
          <w:p w:rsidR="000C7A69" w:rsidRPr="00D76AD2" w:rsidRDefault="00113E37" w:rsidP="002126B9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EE3BE1" w:rsidRPr="00D76AD2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851EBA"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DB6A7B">
              <w:rPr>
                <w:rFonts w:asciiTheme="minorHAnsi" w:hAnsiTheme="minorHAnsi" w:cstheme="minorHAnsi"/>
                <w:sz w:val="24"/>
                <w:szCs w:val="24"/>
              </w:rPr>
              <w:t>8 700,00</w:t>
            </w:r>
          </w:p>
        </w:tc>
      </w:tr>
      <w:tr w:rsidR="00EE3BE1" w:rsidRPr="006F1E3C" w:rsidTr="008A4D85">
        <w:tc>
          <w:tcPr>
            <w:tcW w:w="4336" w:type="dxa"/>
          </w:tcPr>
          <w:p w:rsidR="00EE3BE1" w:rsidRPr="00D76AD2" w:rsidRDefault="00EE3BE1" w:rsidP="00EE3BE1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D76AD2">
              <w:rPr>
                <w:rFonts w:asciiTheme="minorHAnsi" w:hAnsiTheme="minorHAnsi" w:cstheme="minorHAnsi"/>
                <w:sz w:val="24"/>
                <w:szCs w:val="24"/>
              </w:rPr>
              <w:t>Prijaté členské príspevky</w:t>
            </w:r>
          </w:p>
        </w:tc>
        <w:tc>
          <w:tcPr>
            <w:tcW w:w="2398" w:type="dxa"/>
          </w:tcPr>
          <w:p w:rsidR="00EE3BE1" w:rsidRPr="00D76AD2" w:rsidRDefault="00113E37" w:rsidP="00DB6A7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851EBA">
              <w:rPr>
                <w:rFonts w:asciiTheme="minorHAnsi" w:hAnsiTheme="minorHAnsi" w:cstheme="minorHAnsi"/>
                <w:sz w:val="24"/>
                <w:szCs w:val="24"/>
              </w:rPr>
              <w:t xml:space="preserve">       </w:t>
            </w:r>
            <w:r w:rsidR="00DB6A7B">
              <w:rPr>
                <w:rFonts w:asciiTheme="minorHAnsi" w:hAnsiTheme="minorHAnsi" w:cstheme="minorHAnsi"/>
                <w:sz w:val="24"/>
                <w:szCs w:val="24"/>
              </w:rPr>
              <w:t>41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 </w:t>
            </w:r>
            <w:r w:rsidR="00DB6A7B">
              <w:rPr>
                <w:rFonts w:asciiTheme="minorHAnsi" w:hAnsiTheme="minorHAnsi" w:cstheme="minorHAnsi"/>
                <w:sz w:val="24"/>
                <w:szCs w:val="24"/>
              </w:rPr>
              <w:t>105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,00</w:t>
            </w:r>
          </w:p>
        </w:tc>
        <w:tc>
          <w:tcPr>
            <w:tcW w:w="2516" w:type="dxa"/>
          </w:tcPr>
          <w:p w:rsidR="00EE3BE1" w:rsidRPr="00D76AD2" w:rsidRDefault="00113E37" w:rsidP="00DB6A7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1B3B31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DB6A7B">
              <w:rPr>
                <w:rFonts w:asciiTheme="minorHAnsi" w:hAnsiTheme="minorHAnsi" w:cstheme="minorHAnsi"/>
                <w:sz w:val="24"/>
                <w:szCs w:val="24"/>
              </w:rPr>
              <w:t>36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 </w:t>
            </w:r>
            <w:r w:rsidR="00DB6A7B">
              <w:rPr>
                <w:rFonts w:asciiTheme="minorHAnsi" w:hAnsiTheme="minorHAnsi" w:cstheme="minorHAnsi"/>
                <w:sz w:val="24"/>
                <w:szCs w:val="24"/>
              </w:rPr>
              <w:t>021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="00DB6A7B">
              <w:rPr>
                <w:rFonts w:asciiTheme="minorHAnsi" w:hAnsiTheme="minorHAnsi" w:cstheme="minorHAnsi"/>
                <w:sz w:val="24"/>
                <w:szCs w:val="24"/>
              </w:rPr>
              <w:t>50</w:t>
            </w:r>
          </w:p>
        </w:tc>
      </w:tr>
      <w:tr w:rsidR="00DB6A7B" w:rsidRPr="006F1E3C" w:rsidTr="008A4D85">
        <w:tc>
          <w:tcPr>
            <w:tcW w:w="4336" w:type="dxa"/>
          </w:tcPr>
          <w:p w:rsidR="00DB6A7B" w:rsidRPr="00DB6A7B" w:rsidRDefault="00DB6A7B" w:rsidP="00D12011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DB6A7B">
              <w:rPr>
                <w:rFonts w:asciiTheme="minorHAnsi" w:hAnsiTheme="minorHAnsi" w:cstheme="minorHAnsi"/>
                <w:sz w:val="24"/>
                <w:szCs w:val="24"/>
              </w:rPr>
              <w:t>Tržby z predaja dlhodobého hmotného majetku</w:t>
            </w:r>
          </w:p>
        </w:tc>
        <w:tc>
          <w:tcPr>
            <w:tcW w:w="2398" w:type="dxa"/>
          </w:tcPr>
          <w:p w:rsidR="00DB6A7B" w:rsidRDefault="00DB6A7B" w:rsidP="00DB6A7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16" w:type="dxa"/>
          </w:tcPr>
          <w:p w:rsidR="00DB6A7B" w:rsidRPr="00DB6A7B" w:rsidRDefault="00851EBA" w:rsidP="00D12011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DB6A7B" w:rsidRPr="00DB6A7B">
              <w:rPr>
                <w:rFonts w:asciiTheme="minorHAnsi" w:hAnsiTheme="minorHAnsi" w:cstheme="minorHAnsi"/>
                <w:sz w:val="24"/>
                <w:szCs w:val="24"/>
              </w:rPr>
              <w:t>15 000,00</w:t>
            </w:r>
          </w:p>
        </w:tc>
      </w:tr>
      <w:tr w:rsidR="001B3B31" w:rsidRPr="006F1E3C" w:rsidTr="008A4D85">
        <w:tc>
          <w:tcPr>
            <w:tcW w:w="4336" w:type="dxa"/>
          </w:tcPr>
          <w:p w:rsidR="001B3B31" w:rsidRPr="006F1E3C" w:rsidRDefault="001B3B31" w:rsidP="00D12011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Dotácie</w:t>
            </w:r>
          </w:p>
        </w:tc>
        <w:tc>
          <w:tcPr>
            <w:tcW w:w="2398" w:type="dxa"/>
          </w:tcPr>
          <w:p w:rsidR="001B3B31" w:rsidRPr="006F1E3C" w:rsidRDefault="00DB6A7B" w:rsidP="00DB6A7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366 090,27</w:t>
            </w:r>
          </w:p>
        </w:tc>
        <w:tc>
          <w:tcPr>
            <w:tcW w:w="2516" w:type="dxa"/>
          </w:tcPr>
          <w:p w:rsidR="001B3B31" w:rsidRPr="006F1E3C" w:rsidRDefault="00DB6A7B" w:rsidP="00D12011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3 450 445,69</w:t>
            </w:r>
          </w:p>
        </w:tc>
      </w:tr>
    </w:tbl>
    <w:p w:rsidR="000C7A69" w:rsidRDefault="000C7A69" w:rsidP="000C7A69">
      <w:pPr>
        <w:keepNext/>
        <w:numPr>
          <w:ilvl w:val="0"/>
          <w:numId w:val="11"/>
        </w:numPr>
        <w:spacing w:before="240" w:after="120" w:line="240" w:lineRule="auto"/>
        <w:ind w:left="284" w:hanging="284"/>
        <w:jc w:val="both"/>
        <w:rPr>
          <w:rFonts w:cstheme="minorHAnsi"/>
          <w:sz w:val="24"/>
          <w:szCs w:val="24"/>
        </w:rPr>
      </w:pPr>
      <w:r w:rsidRPr="006F1E3C">
        <w:rPr>
          <w:rFonts w:cstheme="minorHAnsi"/>
          <w:sz w:val="24"/>
          <w:szCs w:val="24"/>
        </w:rPr>
        <w:t xml:space="preserve"> 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334"/>
        <w:gridCol w:w="2700"/>
        <w:gridCol w:w="2216"/>
      </w:tblGrid>
      <w:tr w:rsidR="000C7A69" w:rsidRPr="006F1E3C" w:rsidTr="008A4D85">
        <w:tc>
          <w:tcPr>
            <w:tcW w:w="4334" w:type="dxa"/>
            <w:vAlign w:val="center"/>
          </w:tcPr>
          <w:p w:rsidR="000C7A69" w:rsidRPr="006F1E3C" w:rsidRDefault="000C7A69" w:rsidP="00BA18BB">
            <w:pPr>
              <w:spacing w:line="240" w:lineRule="auto"/>
              <w:rPr>
                <w:rFonts w:asciiTheme="minorHAnsi" w:hAnsiTheme="minorHAnsi" w:cstheme="minorHAnsi"/>
                <w:b/>
                <w:sz w:val="24"/>
                <w:szCs w:val="24"/>
                <w:highlight w:val="yellow"/>
              </w:rPr>
            </w:pPr>
            <w:r w:rsidRPr="006F1E3C">
              <w:rPr>
                <w:rFonts w:asciiTheme="minorHAnsi" w:hAnsiTheme="minorHAnsi" w:cstheme="minorHAnsi"/>
                <w:b/>
                <w:sz w:val="24"/>
                <w:szCs w:val="24"/>
              </w:rPr>
              <w:t>Druh a opis významných súm dotácií a grantov</w:t>
            </w:r>
          </w:p>
        </w:tc>
        <w:tc>
          <w:tcPr>
            <w:tcW w:w="2700" w:type="dxa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F1E3C">
              <w:rPr>
                <w:rFonts w:asciiTheme="minorHAnsi" w:hAnsiTheme="minorHAnsi" w:cstheme="minorHAnsi"/>
                <w:b/>
                <w:sz w:val="24"/>
                <w:szCs w:val="24"/>
              </w:rPr>
              <w:t>Stav na konci bezprostredne predchádzajúceho účtovného obdobia</w:t>
            </w:r>
          </w:p>
        </w:tc>
        <w:tc>
          <w:tcPr>
            <w:tcW w:w="2216" w:type="dxa"/>
            <w:vAlign w:val="center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highlight w:val="yellow"/>
              </w:rPr>
            </w:pPr>
            <w:r w:rsidRPr="006F1E3C">
              <w:rPr>
                <w:rFonts w:asciiTheme="minorHAnsi" w:hAnsiTheme="minorHAnsi" w:cstheme="minorHAnsi"/>
                <w:b/>
                <w:sz w:val="24"/>
                <w:szCs w:val="24"/>
              </w:rPr>
              <w:t>Stav na konci bežného účtovného obdobia</w:t>
            </w:r>
          </w:p>
        </w:tc>
      </w:tr>
      <w:tr w:rsidR="000C7A69" w:rsidRPr="006F1E3C" w:rsidTr="008A4D85">
        <w:tc>
          <w:tcPr>
            <w:tcW w:w="4334" w:type="dxa"/>
          </w:tcPr>
          <w:p w:rsidR="000C7A69" w:rsidRPr="006F1E3C" w:rsidRDefault="00EE3BE1" w:rsidP="000E1AA2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Príspevok zo </w:t>
            </w:r>
            <w:r w:rsidR="000E1AA2">
              <w:rPr>
                <w:rFonts w:asciiTheme="minorHAnsi" w:hAnsiTheme="minorHAnsi" w:cstheme="minorHAnsi"/>
                <w:sz w:val="24"/>
                <w:szCs w:val="24"/>
              </w:rPr>
              <w:t>štátneho rozpočtu</w:t>
            </w:r>
          </w:p>
        </w:tc>
        <w:tc>
          <w:tcPr>
            <w:tcW w:w="2700" w:type="dxa"/>
          </w:tcPr>
          <w:p w:rsidR="000C7A69" w:rsidRPr="006F1E3C" w:rsidRDefault="00EE3BE1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366 090,27</w:t>
            </w:r>
          </w:p>
        </w:tc>
        <w:tc>
          <w:tcPr>
            <w:tcW w:w="2216" w:type="dxa"/>
          </w:tcPr>
          <w:p w:rsidR="000C7A69" w:rsidRPr="006F1E3C" w:rsidRDefault="0065362B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3 450 445,69</w:t>
            </w:r>
          </w:p>
        </w:tc>
      </w:tr>
      <w:tr w:rsidR="000C7A69" w:rsidRPr="006F1E3C" w:rsidTr="008A4D85">
        <w:tc>
          <w:tcPr>
            <w:tcW w:w="4334" w:type="dxa"/>
          </w:tcPr>
          <w:p w:rsidR="000C7A69" w:rsidRPr="006F1E3C" w:rsidRDefault="000C7A69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700" w:type="dxa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216" w:type="dxa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C7A69" w:rsidRPr="006F1E3C" w:rsidTr="008A4D85">
        <w:tc>
          <w:tcPr>
            <w:tcW w:w="4334" w:type="dxa"/>
          </w:tcPr>
          <w:p w:rsidR="000C7A69" w:rsidRPr="006F1E3C" w:rsidRDefault="000C7A69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700" w:type="dxa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216" w:type="dxa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:rsidR="00EE3BE1" w:rsidRDefault="000C7A69" w:rsidP="00EE3BE1">
      <w:pPr>
        <w:keepNext/>
        <w:numPr>
          <w:ilvl w:val="0"/>
          <w:numId w:val="11"/>
        </w:numPr>
        <w:spacing w:before="240" w:after="120" w:line="240" w:lineRule="auto"/>
        <w:ind w:left="284" w:hanging="284"/>
        <w:jc w:val="both"/>
        <w:rPr>
          <w:rFonts w:cstheme="minorHAnsi"/>
          <w:sz w:val="24"/>
          <w:szCs w:val="24"/>
        </w:rPr>
      </w:pPr>
      <w:r w:rsidRPr="008A4D85">
        <w:rPr>
          <w:rFonts w:cstheme="minorHAnsi"/>
          <w:sz w:val="24"/>
          <w:szCs w:val="24"/>
        </w:rPr>
        <w:lastRenderedPageBreak/>
        <w:t xml:space="preserve"> 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p w:rsidR="001B3B31" w:rsidRDefault="001B3B31" w:rsidP="001B3B31">
      <w:pPr>
        <w:keepNext/>
        <w:spacing w:before="240" w:after="120" w:line="240" w:lineRule="auto"/>
        <w:ind w:left="284"/>
        <w:jc w:val="both"/>
        <w:rPr>
          <w:rFonts w:cstheme="minorHAnsi"/>
          <w:sz w:val="24"/>
          <w:szCs w:val="24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349"/>
        <w:gridCol w:w="2696"/>
        <w:gridCol w:w="2206"/>
      </w:tblGrid>
      <w:tr w:rsidR="000C7A69" w:rsidRPr="006F1E3C" w:rsidTr="004C25AF">
        <w:tc>
          <w:tcPr>
            <w:tcW w:w="4349" w:type="dxa"/>
            <w:vAlign w:val="center"/>
          </w:tcPr>
          <w:p w:rsidR="000C7A69" w:rsidRPr="006F1E3C" w:rsidRDefault="000C7A69" w:rsidP="00BA18BB">
            <w:pPr>
              <w:spacing w:line="240" w:lineRule="auto"/>
              <w:rPr>
                <w:rFonts w:asciiTheme="minorHAnsi" w:hAnsiTheme="minorHAnsi" w:cstheme="minorHAnsi"/>
                <w:b/>
                <w:sz w:val="24"/>
                <w:szCs w:val="24"/>
                <w:highlight w:val="yellow"/>
              </w:rPr>
            </w:pPr>
            <w:r w:rsidRPr="006F1E3C">
              <w:rPr>
                <w:rFonts w:asciiTheme="minorHAnsi" w:hAnsiTheme="minorHAnsi" w:cstheme="minorHAnsi"/>
                <w:b/>
                <w:sz w:val="24"/>
                <w:szCs w:val="24"/>
              </w:rPr>
              <w:t>Druh a opis významných položiek charitatívnej reklamy a charitatívnej lotérie</w:t>
            </w:r>
          </w:p>
        </w:tc>
        <w:tc>
          <w:tcPr>
            <w:tcW w:w="2696" w:type="dxa"/>
            <w:vAlign w:val="center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  <w:highlight w:val="yellow"/>
              </w:rPr>
            </w:pPr>
            <w:r w:rsidRPr="006F1E3C">
              <w:rPr>
                <w:rFonts w:asciiTheme="minorHAnsi" w:hAnsiTheme="minorHAnsi" w:cstheme="minorHAnsi"/>
                <w:b/>
                <w:sz w:val="24"/>
                <w:szCs w:val="24"/>
              </w:rPr>
              <w:t>Stav na konci bezprostredne predchádzajúceho účtovného obdobia</w:t>
            </w:r>
          </w:p>
        </w:tc>
        <w:tc>
          <w:tcPr>
            <w:tcW w:w="2206" w:type="dxa"/>
            <w:vAlign w:val="center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F1E3C">
              <w:rPr>
                <w:rFonts w:asciiTheme="minorHAnsi" w:hAnsiTheme="minorHAnsi" w:cstheme="minorHAnsi"/>
                <w:b/>
                <w:sz w:val="24"/>
                <w:szCs w:val="24"/>
              </w:rPr>
              <w:t>Stav na konci bežného účtovného obdobia</w:t>
            </w:r>
          </w:p>
        </w:tc>
      </w:tr>
      <w:tr w:rsidR="000C7A69" w:rsidRPr="006F1E3C" w:rsidTr="004C25AF">
        <w:tc>
          <w:tcPr>
            <w:tcW w:w="4349" w:type="dxa"/>
          </w:tcPr>
          <w:p w:rsidR="000C7A69" w:rsidRPr="006F1E3C" w:rsidRDefault="000C7A69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696" w:type="dxa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206" w:type="dxa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C7A69" w:rsidRPr="006F1E3C" w:rsidTr="004C25AF">
        <w:tc>
          <w:tcPr>
            <w:tcW w:w="4349" w:type="dxa"/>
          </w:tcPr>
          <w:p w:rsidR="000C7A69" w:rsidRPr="006F1E3C" w:rsidRDefault="000C7A69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696" w:type="dxa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206" w:type="dxa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C7A69" w:rsidRPr="006F1E3C" w:rsidTr="004C25AF">
        <w:tc>
          <w:tcPr>
            <w:tcW w:w="4349" w:type="dxa"/>
          </w:tcPr>
          <w:p w:rsidR="000C7A69" w:rsidRPr="006F1E3C" w:rsidRDefault="000C7A69" w:rsidP="00BA18BB">
            <w:pPr>
              <w:spacing w:line="24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696" w:type="dxa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206" w:type="dxa"/>
          </w:tcPr>
          <w:p w:rsidR="000C7A69" w:rsidRPr="006F1E3C" w:rsidRDefault="000C7A69" w:rsidP="00BA18BB">
            <w:pPr>
              <w:spacing w:line="240" w:lineRule="auto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:rsidR="000C7A69" w:rsidRDefault="000C7A69" w:rsidP="000C7A69">
      <w:pPr>
        <w:numPr>
          <w:ilvl w:val="0"/>
          <w:numId w:val="11"/>
        </w:numPr>
        <w:spacing w:before="240" w:after="120" w:line="240" w:lineRule="auto"/>
        <w:ind w:left="0" w:firstLine="0"/>
        <w:jc w:val="both"/>
        <w:rPr>
          <w:rFonts w:cstheme="minorHAnsi"/>
          <w:sz w:val="24"/>
          <w:szCs w:val="24"/>
        </w:rPr>
      </w:pPr>
      <w:r w:rsidRPr="00D90FC4">
        <w:t xml:space="preserve"> </w:t>
      </w:r>
      <w:r w:rsidRPr="00EE3BE1">
        <w:rPr>
          <w:rFonts w:cstheme="minorHAnsi"/>
          <w:sz w:val="24"/>
          <w:szCs w:val="24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80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8"/>
        <w:gridCol w:w="1812"/>
        <w:gridCol w:w="1550"/>
      </w:tblGrid>
      <w:tr w:rsidR="008A4D85" w:rsidRPr="008A4D85" w:rsidTr="00691049">
        <w:trPr>
          <w:trHeight w:val="1104"/>
        </w:trPr>
        <w:tc>
          <w:tcPr>
            <w:tcW w:w="46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4D85" w:rsidRPr="008A4D85" w:rsidRDefault="008A4D85" w:rsidP="008A4D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Druh a opis významných položiek nákladov</w:t>
            </w:r>
          </w:p>
        </w:tc>
        <w:tc>
          <w:tcPr>
            <w:tcW w:w="181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A4D85" w:rsidRPr="008A4D85" w:rsidRDefault="008A4D85" w:rsidP="008A4D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8A4D85" w:rsidRPr="008A4D85" w:rsidRDefault="008A4D85" w:rsidP="008A4D8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 na konci bežného účtovného obdobia</w:t>
            </w:r>
          </w:p>
        </w:tc>
      </w:tr>
      <w:tr w:rsidR="008A4D85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8A4D85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501 -Spotreba materiálu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8556A5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8 471,80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8556A5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17 110,81</w:t>
            </w:r>
          </w:p>
        </w:tc>
      </w:tr>
      <w:tr w:rsidR="008A4D85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8A4D85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501 -Spotreba materiálu /Spojené voľby 2022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8A4D85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 w:rsidR="008556A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</w:t>
            </w:r>
            <w:r w:rsidR="008556A5"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70 239,35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8556A5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8556A5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556A5" w:rsidRPr="008A4D85" w:rsidRDefault="008556A5" w:rsidP="008556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501 -Spotreba materiálu /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voľby do NRSR 2023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556A5" w:rsidRPr="008A4D85" w:rsidRDefault="008556A5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556A5" w:rsidRPr="008A4D85" w:rsidRDefault="008556A5" w:rsidP="008556A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374 028,14</w:t>
            </w:r>
          </w:p>
        </w:tc>
      </w:tr>
      <w:tr w:rsidR="008A4D85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8A4D85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502 - Spotreba energie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8556A5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4 406,16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8A4D85" w:rsidP="004F30A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4 </w:t>
            </w:r>
            <w:r w:rsidR="004F30AD">
              <w:rPr>
                <w:rFonts w:ascii="Calibri" w:eastAsia="Times New Roman" w:hAnsi="Calibri" w:cs="Calibri"/>
                <w:color w:val="000000"/>
                <w:lang w:eastAsia="sk-SK"/>
              </w:rPr>
              <w:t>8</w:t>
            </w:r>
            <w:r w:rsidR="008556A5">
              <w:rPr>
                <w:rFonts w:ascii="Calibri" w:eastAsia="Times New Roman" w:hAnsi="Calibri" w:cs="Calibri"/>
                <w:color w:val="000000"/>
                <w:lang w:eastAsia="sk-SK"/>
              </w:rPr>
              <w:t>80</w:t>
            </w: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,</w:t>
            </w:r>
            <w:r w:rsidR="008556A5">
              <w:rPr>
                <w:rFonts w:ascii="Calibri" w:eastAsia="Times New Roman" w:hAnsi="Calibri" w:cs="Calibri"/>
                <w:color w:val="000000"/>
                <w:lang w:eastAsia="sk-SK"/>
              </w:rPr>
              <w:t>72</w:t>
            </w:r>
          </w:p>
        </w:tc>
      </w:tr>
      <w:tr w:rsidR="008A4D85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8A4D85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511 - Opravy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8556A5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410,28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8556A5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1 215,24</w:t>
            </w:r>
          </w:p>
        </w:tc>
      </w:tr>
      <w:tr w:rsidR="008A4D85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8A4D85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513 - Náklady na reprezentáciu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8556A5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32 053,45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691049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31 537,32</w:t>
            </w:r>
          </w:p>
        </w:tc>
      </w:tr>
      <w:tr w:rsidR="008A4D85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8A4D85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513 - Náklady na reprezentáciu/Spojené voľby 2022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8A4D85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 w:rsidR="008556A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</w:t>
            </w:r>
            <w:r w:rsidR="008556A5"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3 903,35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4D85" w:rsidRPr="008A4D85" w:rsidRDefault="008556A5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691049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1049" w:rsidRPr="008A4D85" w:rsidRDefault="00691049" w:rsidP="006910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513 - Náklady na reprezentáciu/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voľby do NRSR 2023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91049" w:rsidRPr="008A4D85" w:rsidRDefault="00691049" w:rsidP="006910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0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91049" w:rsidRPr="008A4D85" w:rsidRDefault="00691049" w:rsidP="00B50F2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52 353,10</w:t>
            </w:r>
          </w:p>
        </w:tc>
      </w:tr>
      <w:tr w:rsidR="00691049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518 - Administratívne služby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47 190,00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47 230,00</w:t>
            </w:r>
          </w:p>
        </w:tc>
      </w:tr>
      <w:tr w:rsidR="00691049" w:rsidRPr="008A4D85" w:rsidTr="00691049">
        <w:trPr>
          <w:trHeight w:val="576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518 - Ostatné služby, nájomné, tel. poplatky, poštovné, internetoví služby, právne služby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79 957,51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143 863,52</w:t>
            </w:r>
          </w:p>
        </w:tc>
      </w:tr>
      <w:tr w:rsidR="00691049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518 - Ostatné služby / Spojené voľby 2022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</w:t>
            </w: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353 083,68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691049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91049" w:rsidRPr="008A4D85" w:rsidRDefault="00691049" w:rsidP="006910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518 - Ostatné služby /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voľby do NRSR</w:t>
            </w: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202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91049" w:rsidRPr="008A4D85" w:rsidRDefault="00691049" w:rsidP="0069104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  </w:t>
            </w: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91049" w:rsidRPr="008A4D85" w:rsidRDefault="00691049" w:rsidP="00B50F2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2 016 334,77</w:t>
            </w:r>
          </w:p>
        </w:tc>
      </w:tr>
      <w:tr w:rsidR="00691049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521 - Mzdové náklady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116 068,53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147 914,46</w:t>
            </w:r>
          </w:p>
        </w:tc>
      </w:tr>
      <w:tr w:rsidR="00691049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524 - Sociálne poistenie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39 860,20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6910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52 014,65</w:t>
            </w:r>
          </w:p>
        </w:tc>
      </w:tr>
      <w:tr w:rsidR="00691049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527 - Sociálny fond, príspevok na stravovanie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2 952,85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4 671,28</w:t>
            </w:r>
          </w:p>
        </w:tc>
      </w:tr>
      <w:tr w:rsidR="00691049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532 - Daň z nehnuteľností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212,10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212,10</w:t>
            </w:r>
          </w:p>
        </w:tc>
      </w:tr>
      <w:tr w:rsidR="00691049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538 - Ostatné dane a kolky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122,01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E94D18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1 331,95</w:t>
            </w:r>
            <w:bookmarkStart w:id="0" w:name="_GoBack"/>
            <w:bookmarkEnd w:id="0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</w:p>
        </w:tc>
      </w:tr>
      <w:tr w:rsidR="00E94D18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4D18" w:rsidRPr="008A4D85" w:rsidRDefault="00E94D18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538 - Ostatné dane a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kolky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/voľby do NRSR 2023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4D18" w:rsidRDefault="00E94D18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94D18" w:rsidRDefault="00E94D18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4342,83</w:t>
            </w:r>
          </w:p>
        </w:tc>
      </w:tr>
      <w:tr w:rsidR="00691049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542 - Ostatné pokuty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2D1AD7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Default="002D1AD7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574,00</w:t>
            </w:r>
          </w:p>
          <w:p w:rsidR="002D1AD7" w:rsidRPr="008A4D85" w:rsidRDefault="002D1AD7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691049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lastRenderedPageBreak/>
              <w:t>544 - Úroky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2D1AD7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1 561,64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2D1AD7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18 858,66</w:t>
            </w:r>
          </w:p>
        </w:tc>
      </w:tr>
      <w:tr w:rsidR="00691049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547 -  Osobitné náklady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2D1AD7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62 025,20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2D1AD7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104 220,09</w:t>
            </w:r>
          </w:p>
        </w:tc>
      </w:tr>
      <w:tr w:rsidR="00691049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547 -  Osobitné náklady/ Spojené voľby 2022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 w:rsidR="002D1AD7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            </w:t>
            </w:r>
            <w:r w:rsidR="002D1AD7"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24,35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2D1AD7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2D1AD7" w:rsidRPr="004562BF" w:rsidTr="00691049">
        <w:trPr>
          <w:trHeight w:val="576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AD7" w:rsidRPr="00512978" w:rsidRDefault="002D1AD7" w:rsidP="002D1A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547 -  Osobitné náklady/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Voľby NRSR 2023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D1AD7" w:rsidRPr="00512978" w:rsidRDefault="002D1AD7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D1AD7" w:rsidRPr="00512978" w:rsidRDefault="002D1AD7" w:rsidP="004562B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436,20</w:t>
            </w:r>
          </w:p>
        </w:tc>
      </w:tr>
      <w:tr w:rsidR="00691049" w:rsidRPr="004562BF" w:rsidTr="00691049">
        <w:trPr>
          <w:trHeight w:val="576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91049" w:rsidRPr="00512978" w:rsidRDefault="00691049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2978">
              <w:rPr>
                <w:rFonts w:ascii="Calibri" w:eastAsia="Times New Roman" w:hAnsi="Calibri" w:cs="Calibri"/>
                <w:color w:val="000000"/>
                <w:lang w:eastAsia="sk-SK"/>
              </w:rPr>
              <w:t>549 - Iné ostatné náklady - bankové poplatky, poistenie dopr. prostriedkov, členský poplatok EPP, trovy súdneho konania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512978" w:rsidRDefault="002D1AD7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2978">
              <w:rPr>
                <w:rFonts w:ascii="Calibri" w:eastAsia="Times New Roman" w:hAnsi="Calibri" w:cs="Calibri"/>
                <w:color w:val="000000"/>
                <w:lang w:eastAsia="sk-SK"/>
              </w:rPr>
              <w:t>14 583,20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512978" w:rsidRDefault="002D1AD7" w:rsidP="004562B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17 142,79</w:t>
            </w:r>
          </w:p>
        </w:tc>
      </w:tr>
      <w:tr w:rsidR="002D1AD7" w:rsidRPr="008A4D85" w:rsidTr="00B50F2F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2D1AD7" w:rsidRPr="00512978" w:rsidRDefault="002D1AD7" w:rsidP="002D1A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2978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549 - Iné ostatné náklady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–</w:t>
            </w:r>
            <w:r w:rsidRPr="00512978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centové vyrovnanie voľby NRSR 2023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D1AD7" w:rsidRPr="00512978" w:rsidRDefault="002D1AD7" w:rsidP="00B50F2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D1AD7" w:rsidRPr="00512978" w:rsidRDefault="002D1AD7" w:rsidP="00B50F2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0,04</w:t>
            </w:r>
          </w:p>
        </w:tc>
      </w:tr>
      <w:tr w:rsidR="00691049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691049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551 - Odpisy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2D1AD7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5 461,05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91049" w:rsidRPr="008A4D85" w:rsidRDefault="002D1AD7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5 346,97</w:t>
            </w:r>
          </w:p>
        </w:tc>
      </w:tr>
      <w:tr w:rsidR="002D1AD7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1AD7" w:rsidRPr="008A4D85" w:rsidRDefault="002D1AD7" w:rsidP="002D1AD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55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–</w:t>
            </w: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Zostatková hodnota predaného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dlhod</w:t>
            </w:r>
            <w:proofErr w:type="spellEnd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. Hmotného majetku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D1AD7" w:rsidRPr="008A4D85" w:rsidRDefault="00B56BF1" w:rsidP="00B50F2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D1AD7" w:rsidRPr="008A4D85" w:rsidRDefault="002D1AD7" w:rsidP="00B50F2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6 763,81</w:t>
            </w:r>
          </w:p>
        </w:tc>
      </w:tr>
      <w:tr w:rsidR="002D1AD7" w:rsidRPr="008A4D85" w:rsidTr="004F30AD">
        <w:trPr>
          <w:trHeight w:val="430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AD7" w:rsidRPr="008A4D85" w:rsidRDefault="002D1AD7" w:rsidP="008A4D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558 - Tvorba a zaúčtovanie OP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1AD7" w:rsidRPr="008A4D85" w:rsidRDefault="002D1AD7" w:rsidP="002D1AD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1AD7" w:rsidRPr="008A4D85" w:rsidRDefault="002D1AD7" w:rsidP="004F30A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         </w:t>
            </w: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-5</w:t>
            </w:r>
            <w:r w:rsidR="004F30A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000</w:t>
            </w:r>
            <w:r w:rsidR="004F30AD">
              <w:rPr>
                <w:rFonts w:ascii="Calibri" w:eastAsia="Times New Roman" w:hAnsi="Calibri" w:cs="Calibri"/>
                <w:color w:val="000000"/>
                <w:lang w:eastAsia="sk-SK"/>
              </w:rPr>
              <w:t>,00</w:t>
            </w:r>
          </w:p>
        </w:tc>
      </w:tr>
      <w:tr w:rsidR="002D1AD7" w:rsidRPr="008A4D85" w:rsidTr="00691049">
        <w:trPr>
          <w:trHeight w:val="288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AD7" w:rsidRPr="008A4D85" w:rsidRDefault="002D1AD7" w:rsidP="00B56B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5</w:t>
            </w:r>
            <w:r w:rsidR="00B56BF1">
              <w:rPr>
                <w:rFonts w:ascii="Calibri" w:eastAsia="Times New Roman" w:hAnsi="Calibri" w:cs="Calibri"/>
                <w:color w:val="000000"/>
                <w:lang w:eastAsia="sk-SK"/>
              </w:rPr>
              <w:t>63</w:t>
            </w: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- Poskytnuté príspevky FO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1AD7" w:rsidRPr="008A4D85" w:rsidRDefault="002D1AD7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color w:val="000000"/>
                <w:lang w:eastAsia="sk-SK"/>
              </w:rPr>
              <w:t>178 550,00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1AD7" w:rsidRPr="008A4D85" w:rsidRDefault="002D1AD7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2D1AD7" w:rsidRPr="008A4D85" w:rsidTr="00691049">
        <w:trPr>
          <w:trHeight w:val="300"/>
        </w:trPr>
        <w:tc>
          <w:tcPr>
            <w:tcW w:w="46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AD7" w:rsidRPr="008A4D85" w:rsidRDefault="002D1AD7" w:rsidP="008A4D8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8A4D8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Náklady spolu : 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1AD7" w:rsidRPr="008A4D85" w:rsidRDefault="002D1AD7" w:rsidP="008A4D8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1297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1 021 136,71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1AD7" w:rsidRPr="008A4D85" w:rsidRDefault="002D1AD7" w:rsidP="004562B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3 047 383,45</w:t>
            </w:r>
          </w:p>
        </w:tc>
      </w:tr>
    </w:tbl>
    <w:p w:rsidR="000C7A69" w:rsidRDefault="000C7A69" w:rsidP="000C7A69">
      <w:pPr>
        <w:numPr>
          <w:ilvl w:val="0"/>
          <w:numId w:val="11"/>
        </w:numPr>
        <w:spacing w:before="240" w:after="120" w:line="240" w:lineRule="auto"/>
        <w:ind w:left="0" w:firstLine="0"/>
        <w:jc w:val="both"/>
        <w:rPr>
          <w:rFonts w:cstheme="minorHAnsi"/>
          <w:sz w:val="24"/>
          <w:szCs w:val="24"/>
        </w:rPr>
      </w:pPr>
      <w:r w:rsidRPr="00EE3BE1">
        <w:rPr>
          <w:rFonts w:cstheme="minorHAnsi"/>
          <w:sz w:val="24"/>
          <w:szCs w:val="24"/>
        </w:rPr>
        <w:t xml:space="preserve"> Prehľad o účele a výške použitia zostatku prijatého podielu zaplatenej dane v minulých účtovných obdobiach a prijatého podielu zaplatenej dane v bežnom účtovnom období.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1701"/>
      </w:tblGrid>
      <w:tr w:rsidR="000C7A69" w:rsidRPr="00EE3BE1" w:rsidTr="009D31FD">
        <w:tc>
          <w:tcPr>
            <w:tcW w:w="5769" w:type="dxa"/>
            <w:vAlign w:val="center"/>
          </w:tcPr>
          <w:p w:rsidR="000C7A69" w:rsidRPr="00EE3BE1" w:rsidRDefault="000C7A69" w:rsidP="00BA18B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 w:rsidRPr="00EE3BE1">
              <w:rPr>
                <w:rFonts w:cstheme="minorHAnsi"/>
                <w:b/>
                <w:sz w:val="24"/>
                <w:szCs w:val="24"/>
              </w:rPr>
              <w:t>Účel použitia prijatého podielu zaplatenej dane</w:t>
            </w:r>
          </w:p>
        </w:tc>
        <w:tc>
          <w:tcPr>
            <w:tcW w:w="2239" w:type="dxa"/>
            <w:vAlign w:val="center"/>
          </w:tcPr>
          <w:p w:rsidR="000C7A69" w:rsidRPr="00EE3BE1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EE3BE1">
              <w:rPr>
                <w:rFonts w:cstheme="minorHAnsi"/>
                <w:b/>
                <w:sz w:val="24"/>
                <w:szCs w:val="24"/>
              </w:rPr>
              <w:t>Použitá suma zostatku z predchádzajúceho účtovného obdobia</w:t>
            </w:r>
          </w:p>
        </w:tc>
        <w:tc>
          <w:tcPr>
            <w:tcW w:w="1701" w:type="dxa"/>
            <w:vAlign w:val="center"/>
          </w:tcPr>
          <w:p w:rsidR="000C7A69" w:rsidRPr="00EE3BE1" w:rsidRDefault="000C7A69" w:rsidP="00BA18BB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EE3BE1">
              <w:rPr>
                <w:rFonts w:cstheme="minorHAnsi"/>
                <w:b/>
                <w:sz w:val="24"/>
                <w:szCs w:val="24"/>
              </w:rPr>
              <w:t>Použitá suma z bežného účtovného obdobia</w:t>
            </w:r>
          </w:p>
        </w:tc>
      </w:tr>
      <w:tr w:rsidR="000C7A69" w:rsidRPr="00EE3BE1" w:rsidTr="009D31FD">
        <w:trPr>
          <w:trHeight w:val="397"/>
        </w:trPr>
        <w:tc>
          <w:tcPr>
            <w:tcW w:w="5769" w:type="dxa"/>
            <w:vAlign w:val="center"/>
          </w:tcPr>
          <w:p w:rsidR="000C7A69" w:rsidRPr="00EE3BE1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39" w:type="dxa"/>
            <w:vAlign w:val="center"/>
          </w:tcPr>
          <w:p w:rsidR="000C7A69" w:rsidRPr="00EE3BE1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0C7A69" w:rsidRPr="00EE3BE1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EE3BE1" w:rsidTr="009D31FD">
        <w:trPr>
          <w:trHeight w:val="397"/>
        </w:trPr>
        <w:tc>
          <w:tcPr>
            <w:tcW w:w="5769" w:type="dxa"/>
            <w:vAlign w:val="center"/>
          </w:tcPr>
          <w:p w:rsidR="000C7A69" w:rsidRPr="00EE3BE1" w:rsidRDefault="000C7A69" w:rsidP="00BA18BB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39" w:type="dxa"/>
            <w:vAlign w:val="center"/>
          </w:tcPr>
          <w:p w:rsidR="000C7A69" w:rsidRPr="00EE3BE1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0C7A69" w:rsidRPr="00EE3BE1" w:rsidRDefault="000C7A69" w:rsidP="00BA18B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0C7A69" w:rsidRPr="00EE3BE1" w:rsidTr="009D31FD">
        <w:trPr>
          <w:trHeight w:val="397"/>
        </w:trPr>
        <w:tc>
          <w:tcPr>
            <w:tcW w:w="8008" w:type="dxa"/>
            <w:gridSpan w:val="2"/>
            <w:vAlign w:val="center"/>
          </w:tcPr>
          <w:p w:rsidR="000C7A69" w:rsidRPr="00EE3BE1" w:rsidRDefault="000C7A69" w:rsidP="00BA18B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  <w:r w:rsidRPr="00EE3BE1">
              <w:rPr>
                <w:rFonts w:cstheme="minorHAnsi"/>
                <w:b/>
                <w:sz w:val="24"/>
                <w:szCs w:val="24"/>
              </w:rPr>
              <w:t>Zostatok podielu zaplatenej dane</w:t>
            </w:r>
          </w:p>
        </w:tc>
        <w:tc>
          <w:tcPr>
            <w:tcW w:w="1701" w:type="dxa"/>
            <w:vAlign w:val="center"/>
          </w:tcPr>
          <w:p w:rsidR="000C7A69" w:rsidRPr="00EE3BE1" w:rsidRDefault="000C7A69" w:rsidP="00BA18BB">
            <w:pPr>
              <w:spacing w:after="0" w:line="240" w:lineRule="auto"/>
              <w:rPr>
                <w:rFonts w:cstheme="minorHAnsi"/>
                <w:b/>
                <w:sz w:val="24"/>
                <w:szCs w:val="24"/>
              </w:rPr>
            </w:pPr>
          </w:p>
        </w:tc>
      </w:tr>
    </w:tbl>
    <w:p w:rsidR="008A4D85" w:rsidRDefault="008A4D85" w:rsidP="008A4D85">
      <w:pPr>
        <w:pStyle w:val="Odsekzoznamu"/>
        <w:keepNext/>
        <w:spacing w:line="240" w:lineRule="auto"/>
        <w:ind w:left="2433"/>
        <w:outlineLvl w:val="1"/>
        <w:rPr>
          <w:rFonts w:cstheme="minorHAnsi"/>
          <w:b/>
          <w:bCs/>
          <w:sz w:val="24"/>
          <w:szCs w:val="24"/>
        </w:rPr>
      </w:pPr>
    </w:p>
    <w:p w:rsidR="000C7A69" w:rsidRPr="00E06105" w:rsidRDefault="008A4D85" w:rsidP="008A4D85">
      <w:pPr>
        <w:pStyle w:val="Odsekzoznamu"/>
        <w:keepNext/>
        <w:spacing w:line="240" w:lineRule="auto"/>
        <w:ind w:left="2433"/>
        <w:outlineLvl w:val="1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V. </w:t>
      </w:r>
      <w:r w:rsidR="000C7A69" w:rsidRPr="00E06105">
        <w:rPr>
          <w:rFonts w:cstheme="minorHAnsi"/>
          <w:b/>
          <w:bCs/>
          <w:sz w:val="24"/>
          <w:szCs w:val="24"/>
        </w:rPr>
        <w:t>Opis údajov na podsúvahových účtoch</w:t>
      </w:r>
    </w:p>
    <w:p w:rsidR="000C7A69" w:rsidRDefault="000C7A69" w:rsidP="00AD4970">
      <w:pPr>
        <w:spacing w:line="240" w:lineRule="auto"/>
        <w:jc w:val="both"/>
        <w:rPr>
          <w:rFonts w:cstheme="minorHAnsi"/>
          <w:sz w:val="24"/>
          <w:szCs w:val="24"/>
        </w:rPr>
      </w:pPr>
      <w:r w:rsidRPr="00E06105">
        <w:rPr>
          <w:rFonts w:cstheme="minorHAnsi"/>
          <w:sz w:val="24"/>
          <w:szCs w:val="24"/>
        </w:rPr>
        <w:t>Významné položky zásob prijatých na komisionálny predaj, prenajatého majetku, majetku prijatého do úschovy, odpísané pohľadávky a prípadné ďalšie položky.</w:t>
      </w:r>
    </w:p>
    <w:p w:rsidR="00E06105" w:rsidRDefault="00E06105" w:rsidP="00AD4970">
      <w:pPr>
        <w:spacing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Účtovná jednotka eviduje na podsúvahových účtoch drobný dlhodobý hmotný majetok v hodnote do 1 700, - eur v členení: drobný nehmotný majetok – softvér v hodnote 285,60 eur a drobný hmotný majetok v hodnote 3</w:t>
      </w:r>
      <w:r w:rsidR="008556A5">
        <w:rPr>
          <w:rFonts w:cstheme="minorHAnsi"/>
          <w:sz w:val="24"/>
          <w:szCs w:val="24"/>
        </w:rPr>
        <w:t>9</w:t>
      </w:r>
      <w:r>
        <w:rPr>
          <w:rFonts w:cstheme="minorHAnsi"/>
          <w:sz w:val="24"/>
          <w:szCs w:val="24"/>
        </w:rPr>
        <w:t> </w:t>
      </w:r>
      <w:r w:rsidR="008556A5">
        <w:rPr>
          <w:rFonts w:cstheme="minorHAnsi"/>
          <w:sz w:val="24"/>
          <w:szCs w:val="24"/>
        </w:rPr>
        <w:t>267</w:t>
      </w:r>
      <w:r>
        <w:rPr>
          <w:rFonts w:cstheme="minorHAnsi"/>
          <w:sz w:val="24"/>
          <w:szCs w:val="24"/>
        </w:rPr>
        <w:t>,</w:t>
      </w:r>
      <w:r w:rsidR="008556A5">
        <w:rPr>
          <w:rFonts w:cstheme="minorHAnsi"/>
          <w:sz w:val="24"/>
          <w:szCs w:val="24"/>
        </w:rPr>
        <w:t>95</w:t>
      </w:r>
      <w:r>
        <w:rPr>
          <w:rFonts w:cstheme="minorHAnsi"/>
          <w:sz w:val="24"/>
          <w:szCs w:val="24"/>
        </w:rPr>
        <w:t xml:space="preserve"> eur</w:t>
      </w:r>
    </w:p>
    <w:p w:rsidR="004E4434" w:rsidRDefault="004E4434" w:rsidP="000C7A69">
      <w:pPr>
        <w:jc w:val="center"/>
        <w:rPr>
          <w:b/>
          <w:sz w:val="24"/>
          <w:szCs w:val="24"/>
        </w:rPr>
      </w:pPr>
    </w:p>
    <w:p w:rsidR="004E4434" w:rsidRDefault="004E4434" w:rsidP="000C7A69">
      <w:pPr>
        <w:jc w:val="center"/>
        <w:rPr>
          <w:b/>
          <w:sz w:val="24"/>
          <w:szCs w:val="24"/>
        </w:rPr>
      </w:pPr>
    </w:p>
    <w:p w:rsidR="004E4434" w:rsidRDefault="004E4434" w:rsidP="000C7A69">
      <w:pPr>
        <w:jc w:val="center"/>
        <w:rPr>
          <w:b/>
          <w:sz w:val="24"/>
          <w:szCs w:val="24"/>
        </w:rPr>
      </w:pPr>
    </w:p>
    <w:p w:rsidR="004E4434" w:rsidRDefault="004E4434" w:rsidP="000C7A69">
      <w:pPr>
        <w:jc w:val="center"/>
        <w:rPr>
          <w:b/>
          <w:sz w:val="24"/>
          <w:szCs w:val="24"/>
        </w:rPr>
      </w:pPr>
    </w:p>
    <w:p w:rsidR="004E4434" w:rsidRDefault="004E4434" w:rsidP="000C7A69">
      <w:pPr>
        <w:jc w:val="center"/>
        <w:rPr>
          <w:b/>
          <w:sz w:val="24"/>
          <w:szCs w:val="24"/>
        </w:rPr>
      </w:pPr>
    </w:p>
    <w:p w:rsidR="004E4434" w:rsidRDefault="004E4434" w:rsidP="000C7A69">
      <w:pPr>
        <w:jc w:val="center"/>
        <w:rPr>
          <w:b/>
          <w:sz w:val="24"/>
          <w:szCs w:val="24"/>
        </w:rPr>
      </w:pPr>
    </w:p>
    <w:p w:rsidR="000C7A69" w:rsidRPr="00E06105" w:rsidRDefault="000C7A69" w:rsidP="000C7A69">
      <w:pPr>
        <w:jc w:val="center"/>
        <w:rPr>
          <w:b/>
          <w:sz w:val="24"/>
          <w:szCs w:val="24"/>
        </w:rPr>
      </w:pPr>
      <w:r w:rsidRPr="00E06105">
        <w:rPr>
          <w:b/>
          <w:sz w:val="24"/>
          <w:szCs w:val="24"/>
        </w:rPr>
        <w:t>VI.      Ďalšie informácie</w:t>
      </w:r>
    </w:p>
    <w:p w:rsidR="000C7A69" w:rsidRPr="004D5E48" w:rsidRDefault="000C7A69" w:rsidP="000C7A69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4D5E4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1. </w:t>
      </w:r>
      <w:r w:rsidRPr="004D5E48">
        <w:rPr>
          <w:sz w:val="24"/>
          <w:szCs w:val="24"/>
        </w:rPr>
        <w:t>Opis údajov, ktoré vysvetľujú údaje v účtovnej závierke</w:t>
      </w:r>
      <w:r>
        <w:rPr>
          <w:sz w:val="24"/>
          <w:szCs w:val="24"/>
        </w:rPr>
        <w:t>.</w:t>
      </w:r>
    </w:p>
    <w:p w:rsidR="00805AB2" w:rsidRDefault="000C7A69" w:rsidP="000C7A69">
      <w:pPr>
        <w:rPr>
          <w:sz w:val="24"/>
          <w:szCs w:val="24"/>
        </w:rPr>
      </w:pPr>
      <w:r w:rsidRPr="004D5E48">
        <w:rPr>
          <w:sz w:val="24"/>
          <w:szCs w:val="24"/>
        </w:rPr>
        <w:t>Účtovná jednotka podáva prehľad faktúr z dodávateľských v</w:t>
      </w:r>
      <w:r>
        <w:rPr>
          <w:sz w:val="24"/>
          <w:szCs w:val="24"/>
        </w:rPr>
        <w:t>zťahov so spriaznenými osobami</w:t>
      </w:r>
    </w:p>
    <w:tbl>
      <w:tblPr>
        <w:tblW w:w="97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1400"/>
        <w:gridCol w:w="1820"/>
        <w:gridCol w:w="1400"/>
        <w:gridCol w:w="1180"/>
        <w:gridCol w:w="1400"/>
        <w:gridCol w:w="1400"/>
      </w:tblGrid>
      <w:tr w:rsidR="00805AB2" w:rsidRPr="00546E11" w:rsidTr="006403B0">
        <w:trPr>
          <w:trHeight w:val="400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Dátum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VS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Firma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Čiastka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K likvidácii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Splatné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Uhradené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20.2.2023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1020230001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5 520,82 €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6.3.2023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20.2.2023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20.3.2023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1020230002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805A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4 425,1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€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3.4.2023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22.3.2023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18.4.2023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1020230003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9 026,64 €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2.5.2023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19.4.2023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2.5.2023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1020230004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6 602,40 €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16.5.2023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24.5.2023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5.5.2023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1020230005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4 566,24 €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19.5.2023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22.5.2023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11.5.2023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1020230006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1 638,00 €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25.5.2023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24.5.2023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11.5.2023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1020230007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4 410,00 €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25.5.2023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22.5.2023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12.6.2023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1020230008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514,08 €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26.6.2023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22.6.2023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13.6.2023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1020230009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453,60 €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27.6.2023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22.6.2023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19.6.2023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1020230010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6 935,04 €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3.7.2023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22.6.2023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22.6.2023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1020230011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1 638,00 €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6.7.2023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22.6.2023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13.7.2023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1020230012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4 514,86 €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25.7.2023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19.7.2023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17.7.2023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1020230013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4 485,60 €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31.7.2023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19.7.2023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18.7.2023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1020230014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1 638,00 €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1.8.2023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19.7.2023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18.7.2023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1020230015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2 268,00 €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1.8.2023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19.7.2023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21.8.2023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1020230016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12 317,76 €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4.9.2023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22.8.2023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21.8.2023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1020230017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1 638,00 €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4.9.2023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22.8.2023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18.9.2023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1020230018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8 964,90 €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2.10.2023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18.9.2023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18.9.2023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1020230019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29 914,92 €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2.10.2023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18.9.2023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18.9.2023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1020230020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1 638,00 €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2.10.2023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18.9.2023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27.9.2023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1020230021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32 785,20 €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23.10.2023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23.11.2023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10.10.2023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1020230022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1 638,00 €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24.10.2023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25.10.2023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27.9.2023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1020230023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10 849,61 €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24.10.2023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23.11.2023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31.10.2023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1020230024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831,60 €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14.11.2023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24.11.2023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30.11.2023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1020230025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1 038,74 €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14.12.2023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18.12.2023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30.11.2023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1020230026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4 989,60 €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14.12.2023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18.12.2023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30.11.2023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1020230027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6 048,00 €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14.12.2023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18.12.2023</w:t>
            </w:r>
          </w:p>
        </w:tc>
      </w:tr>
      <w:tr w:rsidR="00805AB2" w:rsidRPr="00546E11" w:rsidTr="006403B0">
        <w:trPr>
          <w:trHeight w:val="290"/>
        </w:trPr>
        <w:tc>
          <w:tcPr>
            <w:tcW w:w="118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27.12.2023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1020230028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6 048,00 €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10.1.2024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7.1.2024</w:t>
            </w:r>
          </w:p>
        </w:tc>
      </w:tr>
      <w:tr w:rsidR="00805AB2" w:rsidRPr="00546E11" w:rsidTr="006403B0">
        <w:trPr>
          <w:trHeight w:val="300"/>
        </w:trPr>
        <w:tc>
          <w:tcPr>
            <w:tcW w:w="11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31.12.2023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1020230029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KDH servis s.r.o.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831,60 €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14.1.2024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5AB2" w:rsidRPr="00546E11" w:rsidRDefault="00805AB2" w:rsidP="006403B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46E11">
              <w:rPr>
                <w:rFonts w:ascii="Calibri" w:eastAsia="Times New Roman" w:hAnsi="Calibri" w:cs="Calibri"/>
                <w:color w:val="000000"/>
                <w:lang w:eastAsia="sk-SK"/>
              </w:rPr>
              <w:t>25.1.2024</w:t>
            </w:r>
          </w:p>
        </w:tc>
      </w:tr>
    </w:tbl>
    <w:p w:rsidR="000C7A69" w:rsidRPr="004D5E48" w:rsidRDefault="000C7A69" w:rsidP="000C7A69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C7A69" w:rsidRDefault="000C7A69" w:rsidP="00AD497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092268">
        <w:rPr>
          <w:sz w:val="24"/>
          <w:szCs w:val="24"/>
        </w:rPr>
        <w:t>Vo vzájomných obchodných vzťahoch medzi sp</w:t>
      </w:r>
      <w:r>
        <w:rPr>
          <w:sz w:val="24"/>
          <w:szCs w:val="24"/>
        </w:rPr>
        <w:t>riaznenými osobami sa používajú trhové ceny, ktoré sú v súlade s princípom nezávislého vzťahu. Dcérska spoločnosť má vypracovanú transferovú dokumentáciu.</w:t>
      </w:r>
    </w:p>
    <w:p w:rsidR="004E4434" w:rsidRDefault="004E4434" w:rsidP="00AD4970">
      <w:pPr>
        <w:jc w:val="both"/>
        <w:rPr>
          <w:sz w:val="24"/>
          <w:szCs w:val="24"/>
        </w:rPr>
      </w:pPr>
    </w:p>
    <w:p w:rsidR="004E4434" w:rsidRDefault="004E4434" w:rsidP="004E4434">
      <w:pPr>
        <w:ind w:firstLine="708"/>
        <w:jc w:val="both"/>
        <w:rPr>
          <w:sz w:val="24"/>
          <w:szCs w:val="24"/>
        </w:rPr>
      </w:pPr>
      <w:r w:rsidRPr="002126B9">
        <w:rPr>
          <w:sz w:val="24"/>
          <w:szCs w:val="24"/>
        </w:rPr>
        <w:lastRenderedPageBreak/>
        <w:t xml:space="preserve">2. </w:t>
      </w:r>
      <w:r w:rsidRPr="00851EBA">
        <w:rPr>
          <w:sz w:val="24"/>
          <w:szCs w:val="24"/>
        </w:rPr>
        <w:t xml:space="preserve">Tržby z predaja dlhodobého hmotného majetku boli 15 000 eur. Daň z príjmov </w:t>
      </w:r>
      <w:r w:rsidR="005C1839" w:rsidRPr="00851EBA">
        <w:rPr>
          <w:sz w:val="24"/>
          <w:szCs w:val="24"/>
        </w:rPr>
        <w:t xml:space="preserve">je výške 538,23 eur, základ </w:t>
      </w:r>
      <w:r w:rsidRPr="00851EBA">
        <w:rPr>
          <w:sz w:val="24"/>
          <w:szCs w:val="24"/>
        </w:rPr>
        <w:t>dane  3588,18 eur.  Základ dane z príjmov je rozdiel, o ktorý príjem z predaja prevyšuje cenu, v ktorej bol majetok ocenený v účtovníctve pri jeho nadobudnutí.</w:t>
      </w:r>
    </w:p>
    <w:p w:rsidR="00E06105" w:rsidRPr="00512978" w:rsidRDefault="000C7A69" w:rsidP="00AD497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4E4434">
        <w:rPr>
          <w:sz w:val="24"/>
          <w:szCs w:val="24"/>
        </w:rPr>
        <w:tab/>
        <w:t>3</w:t>
      </w:r>
      <w:r>
        <w:rPr>
          <w:sz w:val="24"/>
          <w:szCs w:val="24"/>
        </w:rPr>
        <w:t xml:space="preserve">. </w:t>
      </w:r>
      <w:r w:rsidRPr="00512978">
        <w:rPr>
          <w:sz w:val="24"/>
          <w:szCs w:val="24"/>
        </w:rPr>
        <w:t>Informácie o významných skutočnostiach, ktoré nastali medzi dňom, ku ktorému sa zostavuje účtovná závierka a dňom jej zostavenia.</w:t>
      </w:r>
    </w:p>
    <w:p w:rsidR="00B2134D" w:rsidRDefault="000C7A69" w:rsidP="00AD4970">
      <w:pPr>
        <w:jc w:val="both"/>
        <w:rPr>
          <w:sz w:val="24"/>
          <w:szCs w:val="24"/>
        </w:rPr>
      </w:pPr>
      <w:r w:rsidRPr="00512978">
        <w:rPr>
          <w:sz w:val="24"/>
          <w:szCs w:val="24"/>
        </w:rPr>
        <w:t>Medzi dňom 31.12.202</w:t>
      </w:r>
      <w:r w:rsidR="008556A5">
        <w:rPr>
          <w:sz w:val="24"/>
          <w:szCs w:val="24"/>
        </w:rPr>
        <w:t>3</w:t>
      </w:r>
      <w:r w:rsidRPr="00512978">
        <w:rPr>
          <w:sz w:val="24"/>
          <w:szCs w:val="24"/>
        </w:rPr>
        <w:t>, ku ktorému sa zostavuje účtovná závierka a dňom jej zostavenia nenastali žiadne významné udalosti, ktoré by mali vplyv na účtovnú závierku, skutočnosti v nej prezentované  alebo na  nepretržitosť  pokračova</w:t>
      </w:r>
      <w:r w:rsidR="006F0FA1" w:rsidRPr="00512978">
        <w:rPr>
          <w:sz w:val="24"/>
          <w:szCs w:val="24"/>
        </w:rPr>
        <w:t>nia činnosti politického hnutia</w:t>
      </w:r>
      <w:r w:rsidR="008A4D85" w:rsidRPr="00512978">
        <w:rPr>
          <w:sz w:val="24"/>
          <w:szCs w:val="24"/>
        </w:rPr>
        <w:t>.</w:t>
      </w:r>
    </w:p>
    <w:sectPr w:rsidR="00B2134D" w:rsidSect="00211559">
      <w:headerReference w:type="default" r:id="rId9"/>
      <w:footerReference w:type="default" r:id="rId10"/>
      <w:headerReference w:type="first" r:id="rId11"/>
      <w:footerReference w:type="first" r:id="rId12"/>
      <w:pgSz w:w="11907" w:h="16839" w:code="9"/>
      <w:pgMar w:top="1417" w:right="1417" w:bottom="1417" w:left="1417" w:header="709" w:footer="709" w:gutter="0"/>
      <w:cols w:space="708"/>
      <w:formProt w:val="0"/>
      <w:docGrid w:linePitch="299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147D" w:rsidRDefault="004D147D">
      <w:pPr>
        <w:spacing w:after="0" w:line="240" w:lineRule="auto"/>
      </w:pPr>
      <w:r>
        <w:separator/>
      </w:r>
    </w:p>
  </w:endnote>
  <w:endnote w:type="continuationSeparator" w:id="0">
    <w:p w:rsidR="004D147D" w:rsidRDefault="004D14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erif">
    <w:altName w:val="Times New Roman"/>
    <w:charset w:val="EE"/>
    <w:family w:val="roman"/>
    <w:pitch w:val="variable"/>
    <w:sig w:usb0="00000000" w:usb1="500078FF" w:usb2="00000021" w:usb3="00000000" w:csb0="000001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0F2F" w:rsidRDefault="00B50F2F">
    <w:pPr>
      <w:pStyle w:val="Pe4ta"/>
      <w:rPr>
        <w:rFonts w:cs="Times New Roman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0F2F" w:rsidRDefault="00B50F2F">
    <w:pPr>
      <w:pStyle w:val="Pe4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147D" w:rsidRDefault="004D147D">
      <w:pPr>
        <w:spacing w:after="0" w:line="240" w:lineRule="auto"/>
      </w:pPr>
      <w:r>
        <w:separator/>
      </w:r>
    </w:p>
  </w:footnote>
  <w:footnote w:type="continuationSeparator" w:id="0">
    <w:p w:rsidR="004D147D" w:rsidRDefault="004D14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0F2F" w:rsidRDefault="00B50F2F">
    <w:pPr>
      <w:pStyle w:val="Hlavie8ka"/>
      <w:rPr>
        <w:rFonts w:cs="Times New Roman"/>
        <w:sz w:val="14"/>
        <w:szCs w:val="1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0F2F" w:rsidRDefault="00B50F2F">
    <w:pPr>
      <w:pStyle w:val="Hlavie8ka"/>
      <w:rPr>
        <w:rFonts w:cs="Times New Roman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F0ACC"/>
    <w:multiLevelType w:val="hybridMultilevel"/>
    <w:tmpl w:val="34AAD792"/>
    <w:lvl w:ilvl="0" w:tplc="187CB4B0">
      <w:start w:val="5"/>
      <w:numFmt w:val="upperRoman"/>
      <w:lvlText w:val="%1."/>
      <w:lvlJc w:val="left"/>
      <w:pPr>
        <w:ind w:left="2433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793" w:hanging="360"/>
      </w:pPr>
    </w:lvl>
    <w:lvl w:ilvl="2" w:tplc="041B001B" w:tentative="1">
      <w:start w:val="1"/>
      <w:numFmt w:val="lowerRoman"/>
      <w:lvlText w:val="%3."/>
      <w:lvlJc w:val="right"/>
      <w:pPr>
        <w:ind w:left="3513" w:hanging="180"/>
      </w:pPr>
    </w:lvl>
    <w:lvl w:ilvl="3" w:tplc="041B000F" w:tentative="1">
      <w:start w:val="1"/>
      <w:numFmt w:val="decimal"/>
      <w:lvlText w:val="%4."/>
      <w:lvlJc w:val="left"/>
      <w:pPr>
        <w:ind w:left="4233" w:hanging="360"/>
      </w:pPr>
    </w:lvl>
    <w:lvl w:ilvl="4" w:tplc="041B0019" w:tentative="1">
      <w:start w:val="1"/>
      <w:numFmt w:val="lowerLetter"/>
      <w:lvlText w:val="%5."/>
      <w:lvlJc w:val="left"/>
      <w:pPr>
        <w:ind w:left="4953" w:hanging="360"/>
      </w:pPr>
    </w:lvl>
    <w:lvl w:ilvl="5" w:tplc="041B001B" w:tentative="1">
      <w:start w:val="1"/>
      <w:numFmt w:val="lowerRoman"/>
      <w:lvlText w:val="%6."/>
      <w:lvlJc w:val="right"/>
      <w:pPr>
        <w:ind w:left="5673" w:hanging="180"/>
      </w:pPr>
    </w:lvl>
    <w:lvl w:ilvl="6" w:tplc="041B000F" w:tentative="1">
      <w:start w:val="1"/>
      <w:numFmt w:val="decimal"/>
      <w:lvlText w:val="%7."/>
      <w:lvlJc w:val="left"/>
      <w:pPr>
        <w:ind w:left="6393" w:hanging="360"/>
      </w:pPr>
    </w:lvl>
    <w:lvl w:ilvl="7" w:tplc="041B0019" w:tentative="1">
      <w:start w:val="1"/>
      <w:numFmt w:val="lowerLetter"/>
      <w:lvlText w:val="%8."/>
      <w:lvlJc w:val="left"/>
      <w:pPr>
        <w:ind w:left="7113" w:hanging="360"/>
      </w:pPr>
    </w:lvl>
    <w:lvl w:ilvl="8" w:tplc="041B001B" w:tentative="1">
      <w:start w:val="1"/>
      <w:numFmt w:val="lowerRoman"/>
      <w:lvlText w:val="%9."/>
      <w:lvlJc w:val="right"/>
      <w:pPr>
        <w:ind w:left="7833" w:hanging="180"/>
      </w:p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1D54ED6"/>
    <w:multiLevelType w:val="multilevel"/>
    <w:tmpl w:val="6310B3A8"/>
    <w:lvl w:ilvl="0">
      <w:start w:val="1"/>
      <w:numFmt w:val="upperRoman"/>
      <w:lvlText w:val="%1."/>
      <w:lvlJc w:val="left"/>
      <w:pPr>
        <w:ind w:left="1713" w:hanging="720"/>
      </w:pPr>
    </w:lvl>
    <w:lvl w:ilvl="1">
      <w:start w:val="1"/>
      <w:numFmt w:val="lowerLetter"/>
      <w:lvlText w:val="%2."/>
      <w:lvlJc w:val="left"/>
      <w:pPr>
        <w:ind w:left="4320" w:hanging="360"/>
      </w:pPr>
    </w:lvl>
    <w:lvl w:ilvl="2">
      <w:start w:val="1"/>
      <w:numFmt w:val="lowerRoman"/>
      <w:lvlText w:val="%3."/>
      <w:lvlJc w:val="right"/>
      <w:pPr>
        <w:ind w:left="5040" w:hanging="180"/>
      </w:pPr>
    </w:lvl>
    <w:lvl w:ilvl="3">
      <w:start w:val="1"/>
      <w:numFmt w:val="decimal"/>
      <w:lvlText w:val="%4."/>
      <w:lvlJc w:val="left"/>
      <w:pPr>
        <w:ind w:left="5760" w:hanging="360"/>
      </w:pPr>
    </w:lvl>
    <w:lvl w:ilvl="4">
      <w:start w:val="1"/>
      <w:numFmt w:val="lowerLetter"/>
      <w:lvlText w:val="%5."/>
      <w:lvlJc w:val="left"/>
      <w:pPr>
        <w:ind w:left="6480" w:hanging="360"/>
      </w:pPr>
    </w:lvl>
    <w:lvl w:ilvl="5">
      <w:start w:val="1"/>
      <w:numFmt w:val="lowerRoman"/>
      <w:lvlText w:val="%6."/>
      <w:lvlJc w:val="right"/>
      <w:pPr>
        <w:ind w:left="7200" w:hanging="180"/>
      </w:pPr>
    </w:lvl>
    <w:lvl w:ilvl="6">
      <w:start w:val="1"/>
      <w:numFmt w:val="decimal"/>
      <w:lvlText w:val="%7."/>
      <w:lvlJc w:val="left"/>
      <w:pPr>
        <w:ind w:left="7920" w:hanging="360"/>
      </w:pPr>
    </w:lvl>
    <w:lvl w:ilvl="7">
      <w:start w:val="1"/>
      <w:numFmt w:val="lowerLetter"/>
      <w:lvlText w:val="%8."/>
      <w:lvlJc w:val="left"/>
      <w:pPr>
        <w:ind w:left="8640" w:hanging="360"/>
      </w:pPr>
    </w:lvl>
    <w:lvl w:ilvl="8">
      <w:start w:val="1"/>
      <w:numFmt w:val="lowerRoman"/>
      <w:lvlText w:val="%9."/>
      <w:lvlJc w:val="right"/>
      <w:pPr>
        <w:ind w:left="9360" w:hanging="180"/>
      </w:pPr>
    </w:lvl>
  </w:abstractNum>
  <w:abstractNum w:abstractNumId="3">
    <w:nsid w:val="1CDE1A36"/>
    <w:multiLevelType w:val="multilevel"/>
    <w:tmpl w:val="6310B3A8"/>
    <w:lvl w:ilvl="0">
      <w:start w:val="1"/>
      <w:numFmt w:val="upperRoman"/>
      <w:lvlText w:val="%1."/>
      <w:lvlJc w:val="left"/>
      <w:pPr>
        <w:ind w:left="396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4320" w:hanging="360"/>
      </w:pPr>
    </w:lvl>
    <w:lvl w:ilvl="2">
      <w:start w:val="1"/>
      <w:numFmt w:val="lowerRoman"/>
      <w:lvlText w:val="%3."/>
      <w:lvlJc w:val="right"/>
      <w:pPr>
        <w:ind w:left="5040" w:hanging="180"/>
      </w:pPr>
    </w:lvl>
    <w:lvl w:ilvl="3">
      <w:start w:val="1"/>
      <w:numFmt w:val="decimal"/>
      <w:lvlText w:val="%4."/>
      <w:lvlJc w:val="left"/>
      <w:pPr>
        <w:ind w:left="5760" w:hanging="360"/>
      </w:pPr>
    </w:lvl>
    <w:lvl w:ilvl="4">
      <w:start w:val="1"/>
      <w:numFmt w:val="lowerLetter"/>
      <w:lvlText w:val="%5."/>
      <w:lvlJc w:val="left"/>
      <w:pPr>
        <w:ind w:left="6480" w:hanging="360"/>
      </w:pPr>
    </w:lvl>
    <w:lvl w:ilvl="5">
      <w:start w:val="1"/>
      <w:numFmt w:val="lowerRoman"/>
      <w:lvlText w:val="%6."/>
      <w:lvlJc w:val="right"/>
      <w:pPr>
        <w:ind w:left="7200" w:hanging="180"/>
      </w:pPr>
    </w:lvl>
    <w:lvl w:ilvl="6">
      <w:start w:val="1"/>
      <w:numFmt w:val="decimal"/>
      <w:lvlText w:val="%7."/>
      <w:lvlJc w:val="left"/>
      <w:pPr>
        <w:ind w:left="7920" w:hanging="360"/>
      </w:pPr>
    </w:lvl>
    <w:lvl w:ilvl="7">
      <w:start w:val="1"/>
      <w:numFmt w:val="lowerLetter"/>
      <w:lvlText w:val="%8."/>
      <w:lvlJc w:val="left"/>
      <w:pPr>
        <w:ind w:left="8640" w:hanging="360"/>
      </w:pPr>
    </w:lvl>
    <w:lvl w:ilvl="8">
      <w:start w:val="1"/>
      <w:numFmt w:val="lowerRoman"/>
      <w:lvlText w:val="%9."/>
      <w:lvlJc w:val="right"/>
      <w:pPr>
        <w:ind w:left="9360" w:hanging="180"/>
      </w:pPr>
    </w:lvl>
  </w:abstractNum>
  <w:abstractNum w:abstractNumId="4">
    <w:nsid w:val="1D84029A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>
    <w:nsid w:val="2F7E3AAC"/>
    <w:multiLevelType w:val="multilevel"/>
    <w:tmpl w:val="259E8F0C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/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F63FB5"/>
    <w:multiLevelType w:val="multilevel"/>
    <w:tmpl w:val="8DD6AFA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7">
    <w:nsid w:val="3FAF5676"/>
    <w:multiLevelType w:val="hybridMultilevel"/>
    <w:tmpl w:val="2266E604"/>
    <w:lvl w:ilvl="0" w:tplc="1402DBF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7CB088B"/>
    <w:multiLevelType w:val="hybridMultilevel"/>
    <w:tmpl w:val="E6FC15D8"/>
    <w:lvl w:ilvl="0" w:tplc="7818B12E">
      <w:start w:val="2"/>
      <w:numFmt w:val="upperRoman"/>
      <w:lvlText w:val="%1."/>
      <w:lvlJc w:val="left"/>
      <w:pPr>
        <w:ind w:left="1080" w:hanging="72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E344570"/>
    <w:multiLevelType w:val="multilevel"/>
    <w:tmpl w:val="6310B3A8"/>
    <w:lvl w:ilvl="0">
      <w:start w:val="1"/>
      <w:numFmt w:val="upperRoman"/>
      <w:lvlText w:val="%1."/>
      <w:lvlJc w:val="left"/>
      <w:pPr>
        <w:ind w:left="3960" w:hanging="720"/>
      </w:pPr>
    </w:lvl>
    <w:lvl w:ilvl="1">
      <w:start w:val="1"/>
      <w:numFmt w:val="lowerLetter"/>
      <w:lvlText w:val="%2."/>
      <w:lvlJc w:val="left"/>
      <w:pPr>
        <w:ind w:left="4320" w:hanging="360"/>
      </w:pPr>
    </w:lvl>
    <w:lvl w:ilvl="2">
      <w:start w:val="1"/>
      <w:numFmt w:val="lowerRoman"/>
      <w:lvlText w:val="%3."/>
      <w:lvlJc w:val="right"/>
      <w:pPr>
        <w:ind w:left="5040" w:hanging="180"/>
      </w:pPr>
    </w:lvl>
    <w:lvl w:ilvl="3">
      <w:start w:val="1"/>
      <w:numFmt w:val="decimal"/>
      <w:lvlText w:val="%4."/>
      <w:lvlJc w:val="left"/>
      <w:pPr>
        <w:ind w:left="5760" w:hanging="360"/>
      </w:pPr>
    </w:lvl>
    <w:lvl w:ilvl="4">
      <w:start w:val="1"/>
      <w:numFmt w:val="lowerLetter"/>
      <w:lvlText w:val="%5."/>
      <w:lvlJc w:val="left"/>
      <w:pPr>
        <w:ind w:left="6480" w:hanging="360"/>
      </w:pPr>
    </w:lvl>
    <w:lvl w:ilvl="5">
      <w:start w:val="1"/>
      <w:numFmt w:val="lowerRoman"/>
      <w:lvlText w:val="%6."/>
      <w:lvlJc w:val="right"/>
      <w:pPr>
        <w:ind w:left="7200" w:hanging="180"/>
      </w:pPr>
    </w:lvl>
    <w:lvl w:ilvl="6">
      <w:start w:val="1"/>
      <w:numFmt w:val="decimal"/>
      <w:lvlText w:val="%7."/>
      <w:lvlJc w:val="left"/>
      <w:pPr>
        <w:ind w:left="7920" w:hanging="360"/>
      </w:pPr>
    </w:lvl>
    <w:lvl w:ilvl="7">
      <w:start w:val="1"/>
      <w:numFmt w:val="lowerLetter"/>
      <w:lvlText w:val="%8."/>
      <w:lvlJc w:val="left"/>
      <w:pPr>
        <w:ind w:left="8640" w:hanging="360"/>
      </w:pPr>
    </w:lvl>
    <w:lvl w:ilvl="8">
      <w:start w:val="1"/>
      <w:numFmt w:val="lowerRoman"/>
      <w:lvlText w:val="%9."/>
      <w:lvlJc w:val="right"/>
      <w:pPr>
        <w:ind w:left="9360" w:hanging="180"/>
      </w:pPr>
    </w:lvl>
  </w:abstractNum>
  <w:abstractNum w:abstractNumId="11">
    <w:nsid w:val="5F4762EC"/>
    <w:multiLevelType w:val="multilevel"/>
    <w:tmpl w:val="F88E135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B881465"/>
    <w:multiLevelType w:val="multilevel"/>
    <w:tmpl w:val="13A0521C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  <w:b w:val="0"/>
        <w:sz w:val="24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4">
    <w:nsid w:val="6D5824A1"/>
    <w:multiLevelType w:val="multilevel"/>
    <w:tmpl w:val="945E64AA"/>
    <w:lvl w:ilvl="0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EDE0F5F"/>
    <w:multiLevelType w:val="hybridMultilevel"/>
    <w:tmpl w:val="3A3C70BA"/>
    <w:lvl w:ilvl="0" w:tplc="6D98ED4C">
      <w:start w:val="4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291063E"/>
    <w:multiLevelType w:val="multilevel"/>
    <w:tmpl w:val="6310B3A8"/>
    <w:lvl w:ilvl="0">
      <w:start w:val="1"/>
      <w:numFmt w:val="upperRoman"/>
      <w:lvlText w:val="%1."/>
      <w:lvlJc w:val="left"/>
      <w:pPr>
        <w:ind w:left="3960" w:hanging="720"/>
      </w:pPr>
    </w:lvl>
    <w:lvl w:ilvl="1">
      <w:start w:val="1"/>
      <w:numFmt w:val="lowerLetter"/>
      <w:lvlText w:val="%2."/>
      <w:lvlJc w:val="left"/>
      <w:pPr>
        <w:ind w:left="4320" w:hanging="360"/>
      </w:pPr>
    </w:lvl>
    <w:lvl w:ilvl="2">
      <w:start w:val="1"/>
      <w:numFmt w:val="lowerRoman"/>
      <w:lvlText w:val="%3."/>
      <w:lvlJc w:val="right"/>
      <w:pPr>
        <w:ind w:left="5040" w:hanging="180"/>
      </w:pPr>
    </w:lvl>
    <w:lvl w:ilvl="3">
      <w:start w:val="1"/>
      <w:numFmt w:val="decimal"/>
      <w:lvlText w:val="%4."/>
      <w:lvlJc w:val="left"/>
      <w:pPr>
        <w:ind w:left="5760" w:hanging="360"/>
      </w:pPr>
    </w:lvl>
    <w:lvl w:ilvl="4">
      <w:start w:val="1"/>
      <w:numFmt w:val="lowerLetter"/>
      <w:lvlText w:val="%5."/>
      <w:lvlJc w:val="left"/>
      <w:pPr>
        <w:ind w:left="6480" w:hanging="360"/>
      </w:pPr>
    </w:lvl>
    <w:lvl w:ilvl="5">
      <w:start w:val="1"/>
      <w:numFmt w:val="lowerRoman"/>
      <w:lvlText w:val="%6."/>
      <w:lvlJc w:val="right"/>
      <w:pPr>
        <w:ind w:left="7200" w:hanging="180"/>
      </w:pPr>
    </w:lvl>
    <w:lvl w:ilvl="6">
      <w:start w:val="1"/>
      <w:numFmt w:val="decimal"/>
      <w:lvlText w:val="%7."/>
      <w:lvlJc w:val="left"/>
      <w:pPr>
        <w:ind w:left="7920" w:hanging="360"/>
      </w:pPr>
    </w:lvl>
    <w:lvl w:ilvl="7">
      <w:start w:val="1"/>
      <w:numFmt w:val="lowerLetter"/>
      <w:lvlText w:val="%8."/>
      <w:lvlJc w:val="left"/>
      <w:pPr>
        <w:ind w:left="8640" w:hanging="360"/>
      </w:pPr>
    </w:lvl>
    <w:lvl w:ilvl="8">
      <w:start w:val="1"/>
      <w:numFmt w:val="lowerRoman"/>
      <w:lvlText w:val="%9."/>
      <w:lvlJc w:val="right"/>
      <w:pPr>
        <w:ind w:left="9360" w:hanging="180"/>
      </w:pPr>
    </w:lvl>
  </w:abstractNum>
  <w:abstractNum w:abstractNumId="17">
    <w:nsid w:val="79F15AEC"/>
    <w:multiLevelType w:val="multilevel"/>
    <w:tmpl w:val="6310B3A8"/>
    <w:lvl w:ilvl="0">
      <w:start w:val="1"/>
      <w:numFmt w:val="upperRoman"/>
      <w:lvlText w:val="%1."/>
      <w:lvlJc w:val="left"/>
      <w:pPr>
        <w:ind w:left="1713" w:hanging="720"/>
      </w:pPr>
    </w:lvl>
    <w:lvl w:ilvl="1">
      <w:start w:val="1"/>
      <w:numFmt w:val="lowerLetter"/>
      <w:lvlText w:val="%2."/>
      <w:lvlJc w:val="left"/>
      <w:pPr>
        <w:ind w:left="4320" w:hanging="360"/>
      </w:pPr>
    </w:lvl>
    <w:lvl w:ilvl="2">
      <w:start w:val="1"/>
      <w:numFmt w:val="lowerRoman"/>
      <w:lvlText w:val="%3."/>
      <w:lvlJc w:val="right"/>
      <w:pPr>
        <w:ind w:left="5040" w:hanging="180"/>
      </w:pPr>
    </w:lvl>
    <w:lvl w:ilvl="3">
      <w:start w:val="1"/>
      <w:numFmt w:val="decimal"/>
      <w:lvlText w:val="%4."/>
      <w:lvlJc w:val="left"/>
      <w:pPr>
        <w:ind w:left="5760" w:hanging="360"/>
      </w:pPr>
    </w:lvl>
    <w:lvl w:ilvl="4">
      <w:start w:val="1"/>
      <w:numFmt w:val="lowerLetter"/>
      <w:lvlText w:val="%5."/>
      <w:lvlJc w:val="left"/>
      <w:pPr>
        <w:ind w:left="6480" w:hanging="360"/>
      </w:pPr>
    </w:lvl>
    <w:lvl w:ilvl="5">
      <w:start w:val="1"/>
      <w:numFmt w:val="lowerRoman"/>
      <w:lvlText w:val="%6."/>
      <w:lvlJc w:val="right"/>
      <w:pPr>
        <w:ind w:left="7200" w:hanging="180"/>
      </w:pPr>
    </w:lvl>
    <w:lvl w:ilvl="6">
      <w:start w:val="1"/>
      <w:numFmt w:val="decimal"/>
      <w:lvlText w:val="%7."/>
      <w:lvlJc w:val="left"/>
      <w:pPr>
        <w:ind w:left="7920" w:hanging="360"/>
      </w:pPr>
    </w:lvl>
    <w:lvl w:ilvl="7">
      <w:start w:val="1"/>
      <w:numFmt w:val="lowerLetter"/>
      <w:lvlText w:val="%8."/>
      <w:lvlJc w:val="left"/>
      <w:pPr>
        <w:ind w:left="8640" w:hanging="360"/>
      </w:pPr>
    </w:lvl>
    <w:lvl w:ilvl="8">
      <w:start w:val="1"/>
      <w:numFmt w:val="lowerRoman"/>
      <w:lvlText w:val="%9."/>
      <w:lvlJc w:val="right"/>
      <w:pPr>
        <w:ind w:left="9360" w:hanging="180"/>
      </w:pPr>
    </w:lvl>
  </w:abstractNum>
  <w:num w:numId="1">
    <w:abstractNumId w:val="5"/>
  </w:num>
  <w:num w:numId="2">
    <w:abstractNumId w:val="2"/>
  </w:num>
  <w:num w:numId="3">
    <w:abstractNumId w:val="14"/>
  </w:num>
  <w:num w:numId="4">
    <w:abstractNumId w:val="13"/>
  </w:num>
  <w:num w:numId="5">
    <w:abstractNumId w:val="6"/>
  </w:num>
  <w:num w:numId="6">
    <w:abstractNumId w:val="7"/>
  </w:num>
  <w:num w:numId="7">
    <w:abstractNumId w:val="11"/>
  </w:num>
  <w:num w:numId="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</w:num>
  <w:num w:numId="10">
    <w:abstractNumId w:val="1"/>
  </w:num>
  <w:num w:numId="11">
    <w:abstractNumId w:val="9"/>
  </w:num>
  <w:num w:numId="12">
    <w:abstractNumId w:val="8"/>
  </w:num>
  <w:num w:numId="13">
    <w:abstractNumId w:val="10"/>
  </w:num>
  <w:num w:numId="14">
    <w:abstractNumId w:val="15"/>
  </w:num>
  <w:num w:numId="15">
    <w:abstractNumId w:val="16"/>
  </w:num>
  <w:num w:numId="16">
    <w:abstractNumId w:val="3"/>
  </w:num>
  <w:num w:numId="17">
    <w:abstractNumId w:val="4"/>
  </w:num>
  <w:num w:numId="18">
    <w:abstractNumId w:val="17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1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789"/>
    <w:rsid w:val="00015301"/>
    <w:rsid w:val="0004088A"/>
    <w:rsid w:val="00041319"/>
    <w:rsid w:val="000705B2"/>
    <w:rsid w:val="000826C4"/>
    <w:rsid w:val="000857C6"/>
    <w:rsid w:val="00092268"/>
    <w:rsid w:val="000961B1"/>
    <w:rsid w:val="000A43A9"/>
    <w:rsid w:val="000C68D8"/>
    <w:rsid w:val="000C7A69"/>
    <w:rsid w:val="000D489F"/>
    <w:rsid w:val="000E1AA2"/>
    <w:rsid w:val="000F5B83"/>
    <w:rsid w:val="00101381"/>
    <w:rsid w:val="00105B16"/>
    <w:rsid w:val="00113E37"/>
    <w:rsid w:val="00126904"/>
    <w:rsid w:val="00126D2D"/>
    <w:rsid w:val="00134DFC"/>
    <w:rsid w:val="001550DE"/>
    <w:rsid w:val="00175753"/>
    <w:rsid w:val="001B3B31"/>
    <w:rsid w:val="001D5705"/>
    <w:rsid w:val="00211559"/>
    <w:rsid w:val="002126B9"/>
    <w:rsid w:val="00217AD3"/>
    <w:rsid w:val="00217CE5"/>
    <w:rsid w:val="002247A6"/>
    <w:rsid w:val="00226CA0"/>
    <w:rsid w:val="00230A8D"/>
    <w:rsid w:val="002422B2"/>
    <w:rsid w:val="00266A6C"/>
    <w:rsid w:val="00287DDD"/>
    <w:rsid w:val="00292209"/>
    <w:rsid w:val="002A65D9"/>
    <w:rsid w:val="002D1AD7"/>
    <w:rsid w:val="002D2B3B"/>
    <w:rsid w:val="002E7AFA"/>
    <w:rsid w:val="002F3C7B"/>
    <w:rsid w:val="002F5DB0"/>
    <w:rsid w:val="00325DA3"/>
    <w:rsid w:val="003465B3"/>
    <w:rsid w:val="003508B5"/>
    <w:rsid w:val="00363DAA"/>
    <w:rsid w:val="003843BB"/>
    <w:rsid w:val="00387B2D"/>
    <w:rsid w:val="003C2884"/>
    <w:rsid w:val="003E02E7"/>
    <w:rsid w:val="00410CEA"/>
    <w:rsid w:val="004171DD"/>
    <w:rsid w:val="00445A27"/>
    <w:rsid w:val="00452CC6"/>
    <w:rsid w:val="004562BF"/>
    <w:rsid w:val="004565F9"/>
    <w:rsid w:val="004716A0"/>
    <w:rsid w:val="00492E5D"/>
    <w:rsid w:val="004A5979"/>
    <w:rsid w:val="004B770F"/>
    <w:rsid w:val="004C2037"/>
    <w:rsid w:val="004C25AF"/>
    <w:rsid w:val="004D147D"/>
    <w:rsid w:val="004D5E48"/>
    <w:rsid w:val="004D7490"/>
    <w:rsid w:val="004D7BF0"/>
    <w:rsid w:val="004E4434"/>
    <w:rsid w:val="004F119B"/>
    <w:rsid w:val="004F30AD"/>
    <w:rsid w:val="004F46D1"/>
    <w:rsid w:val="005044CF"/>
    <w:rsid w:val="00512978"/>
    <w:rsid w:val="00536927"/>
    <w:rsid w:val="0054250F"/>
    <w:rsid w:val="00556384"/>
    <w:rsid w:val="00556EF4"/>
    <w:rsid w:val="0055783F"/>
    <w:rsid w:val="00573DE5"/>
    <w:rsid w:val="0058264C"/>
    <w:rsid w:val="005829EC"/>
    <w:rsid w:val="00585DE6"/>
    <w:rsid w:val="005A7D50"/>
    <w:rsid w:val="005B25B3"/>
    <w:rsid w:val="005C1839"/>
    <w:rsid w:val="005C530C"/>
    <w:rsid w:val="005E1F7B"/>
    <w:rsid w:val="00602B30"/>
    <w:rsid w:val="00603A2D"/>
    <w:rsid w:val="00626A17"/>
    <w:rsid w:val="00634112"/>
    <w:rsid w:val="0065362B"/>
    <w:rsid w:val="006763D8"/>
    <w:rsid w:val="00680C21"/>
    <w:rsid w:val="00691049"/>
    <w:rsid w:val="00692FBE"/>
    <w:rsid w:val="006948F4"/>
    <w:rsid w:val="006A6CA9"/>
    <w:rsid w:val="006C031E"/>
    <w:rsid w:val="006C6310"/>
    <w:rsid w:val="006D5E3F"/>
    <w:rsid w:val="006F0FA1"/>
    <w:rsid w:val="006F1E3C"/>
    <w:rsid w:val="00732388"/>
    <w:rsid w:val="0074220C"/>
    <w:rsid w:val="007454AC"/>
    <w:rsid w:val="00765A60"/>
    <w:rsid w:val="00791B25"/>
    <w:rsid w:val="007939AE"/>
    <w:rsid w:val="00793C2F"/>
    <w:rsid w:val="007A24B6"/>
    <w:rsid w:val="007A68D3"/>
    <w:rsid w:val="007C1084"/>
    <w:rsid w:val="007D0202"/>
    <w:rsid w:val="007D2E1D"/>
    <w:rsid w:val="007D673D"/>
    <w:rsid w:val="00805AB2"/>
    <w:rsid w:val="00811BE6"/>
    <w:rsid w:val="00817EE1"/>
    <w:rsid w:val="00822167"/>
    <w:rsid w:val="00842B5E"/>
    <w:rsid w:val="008475FC"/>
    <w:rsid w:val="00850A3E"/>
    <w:rsid w:val="00851EBA"/>
    <w:rsid w:val="008556A5"/>
    <w:rsid w:val="00871040"/>
    <w:rsid w:val="00874602"/>
    <w:rsid w:val="00880881"/>
    <w:rsid w:val="00884F41"/>
    <w:rsid w:val="008A4D85"/>
    <w:rsid w:val="008B420F"/>
    <w:rsid w:val="008C1AF7"/>
    <w:rsid w:val="008C7BAF"/>
    <w:rsid w:val="008D3CC9"/>
    <w:rsid w:val="008D658D"/>
    <w:rsid w:val="008E759C"/>
    <w:rsid w:val="008F379A"/>
    <w:rsid w:val="008F74BB"/>
    <w:rsid w:val="009263B9"/>
    <w:rsid w:val="009626C6"/>
    <w:rsid w:val="00994E9A"/>
    <w:rsid w:val="009954B9"/>
    <w:rsid w:val="009A121A"/>
    <w:rsid w:val="009A1E81"/>
    <w:rsid w:val="009D0F65"/>
    <w:rsid w:val="009D106F"/>
    <w:rsid w:val="009D31FD"/>
    <w:rsid w:val="009E3607"/>
    <w:rsid w:val="009F4E79"/>
    <w:rsid w:val="00A1654B"/>
    <w:rsid w:val="00A333A4"/>
    <w:rsid w:val="00A35F05"/>
    <w:rsid w:val="00A560A9"/>
    <w:rsid w:val="00A74F58"/>
    <w:rsid w:val="00A83F14"/>
    <w:rsid w:val="00AD4970"/>
    <w:rsid w:val="00AE466F"/>
    <w:rsid w:val="00B057B9"/>
    <w:rsid w:val="00B102EA"/>
    <w:rsid w:val="00B16AF5"/>
    <w:rsid w:val="00B2134D"/>
    <w:rsid w:val="00B345D3"/>
    <w:rsid w:val="00B50F2F"/>
    <w:rsid w:val="00B56BF1"/>
    <w:rsid w:val="00B62BDB"/>
    <w:rsid w:val="00B908A4"/>
    <w:rsid w:val="00B90A5E"/>
    <w:rsid w:val="00B90B29"/>
    <w:rsid w:val="00BA18BB"/>
    <w:rsid w:val="00BB004A"/>
    <w:rsid w:val="00BB01D7"/>
    <w:rsid w:val="00BB7827"/>
    <w:rsid w:val="00BB7D35"/>
    <w:rsid w:val="00BC2120"/>
    <w:rsid w:val="00BD49F5"/>
    <w:rsid w:val="00BD7CDC"/>
    <w:rsid w:val="00BE3A08"/>
    <w:rsid w:val="00BE7F93"/>
    <w:rsid w:val="00C15A2E"/>
    <w:rsid w:val="00C2073A"/>
    <w:rsid w:val="00C2587B"/>
    <w:rsid w:val="00C3253F"/>
    <w:rsid w:val="00C44BFD"/>
    <w:rsid w:val="00C46A70"/>
    <w:rsid w:val="00C60DD7"/>
    <w:rsid w:val="00CA164B"/>
    <w:rsid w:val="00CA55D4"/>
    <w:rsid w:val="00CB0FEB"/>
    <w:rsid w:val="00CC5779"/>
    <w:rsid w:val="00CD455D"/>
    <w:rsid w:val="00D01A13"/>
    <w:rsid w:val="00D10820"/>
    <w:rsid w:val="00D12011"/>
    <w:rsid w:val="00D23139"/>
    <w:rsid w:val="00D25D75"/>
    <w:rsid w:val="00D26A23"/>
    <w:rsid w:val="00D47F54"/>
    <w:rsid w:val="00D76AD2"/>
    <w:rsid w:val="00DA0FA5"/>
    <w:rsid w:val="00DB23B6"/>
    <w:rsid w:val="00DB6A7B"/>
    <w:rsid w:val="00DD0E12"/>
    <w:rsid w:val="00DF2789"/>
    <w:rsid w:val="00DF68CB"/>
    <w:rsid w:val="00E019BE"/>
    <w:rsid w:val="00E06105"/>
    <w:rsid w:val="00E11535"/>
    <w:rsid w:val="00E23130"/>
    <w:rsid w:val="00E255D0"/>
    <w:rsid w:val="00E43C24"/>
    <w:rsid w:val="00E60A96"/>
    <w:rsid w:val="00E7637D"/>
    <w:rsid w:val="00E86431"/>
    <w:rsid w:val="00E94D18"/>
    <w:rsid w:val="00E95DB5"/>
    <w:rsid w:val="00ED54A7"/>
    <w:rsid w:val="00EE3BE1"/>
    <w:rsid w:val="00EE49BD"/>
    <w:rsid w:val="00EF1E99"/>
    <w:rsid w:val="00EF261F"/>
    <w:rsid w:val="00F17AA8"/>
    <w:rsid w:val="00F476B0"/>
    <w:rsid w:val="00F56723"/>
    <w:rsid w:val="00F659CD"/>
    <w:rsid w:val="00F67789"/>
    <w:rsid w:val="00F81C6A"/>
    <w:rsid w:val="00FE0D54"/>
    <w:rsid w:val="00FE2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5828"/>
    <w:pPr>
      <w:spacing w:after="200" w:line="276" w:lineRule="auto"/>
    </w:pPr>
    <w:rPr>
      <w:rFonts w:cs="Times New Roman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B40E2E"/>
  </w:style>
  <w:style w:type="character" w:customStyle="1" w:styleId="PtaChar">
    <w:name w:val="Päta Char"/>
    <w:basedOn w:val="Predvolenpsmoodseku"/>
    <w:link w:val="Pta"/>
    <w:uiPriority w:val="99"/>
    <w:qFormat/>
    <w:rsid w:val="00B40E2E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B40E2E"/>
    <w:rPr>
      <w:rFonts w:ascii="Tahoma" w:hAnsi="Tahoma" w:cs="Tahoma"/>
      <w:sz w:val="16"/>
      <w:szCs w:val="16"/>
    </w:rPr>
  </w:style>
  <w:style w:type="character" w:customStyle="1" w:styleId="Internetovodkaz">
    <w:name w:val="Internetový odkaz"/>
    <w:basedOn w:val="Predvolenpsmoodseku"/>
    <w:uiPriority w:val="99"/>
    <w:unhideWhenUsed/>
    <w:rsid w:val="00A46357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qFormat/>
    <w:rsid w:val="00A46357"/>
    <w:rPr>
      <w:color w:val="800080" w:themeColor="followedHyperlink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qFormat/>
    <w:rsid w:val="002F4D5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unhideWhenUsed/>
    <w:rsid w:val="002F4D53"/>
    <w:pPr>
      <w:spacing w:after="12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B40E2E"/>
    <w:pPr>
      <w:tabs>
        <w:tab w:val="center" w:pos="4536"/>
        <w:tab w:val="right" w:pos="9072"/>
      </w:tabs>
      <w:spacing w:after="0" w:line="240" w:lineRule="auto"/>
    </w:pPr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B40E2E"/>
    <w:pPr>
      <w:tabs>
        <w:tab w:val="center" w:pos="4536"/>
        <w:tab w:val="right" w:pos="9072"/>
      </w:tabs>
      <w:spacing w:after="0" w:line="240" w:lineRule="auto"/>
    </w:pPr>
    <w:rPr>
      <w:rFonts w:cstheme="minorBidi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B40E2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andard">
    <w:name w:val="Standard"/>
    <w:qFormat/>
    <w:rsid w:val="00A45828"/>
    <w:pPr>
      <w:widowControl w:val="0"/>
      <w:suppressAutoHyphens/>
      <w:textAlignment w:val="baseline"/>
    </w:pPr>
    <w:rPr>
      <w:rFonts w:ascii="Times New Roman" w:eastAsia="Arial" w:hAnsi="Times New Roman" w:cs="Times New Roman"/>
      <w:szCs w:val="20"/>
      <w:lang w:val="cs-CZ" w:eastAsia="ar-SA"/>
    </w:rPr>
  </w:style>
  <w:style w:type="paragraph" w:styleId="Odsekzoznamu">
    <w:name w:val="List Paragraph"/>
    <w:basedOn w:val="Normlny"/>
    <w:uiPriority w:val="34"/>
    <w:qFormat/>
    <w:rsid w:val="00834D17"/>
    <w:pPr>
      <w:ind w:left="720"/>
      <w:contextualSpacing/>
    </w:pPr>
  </w:style>
  <w:style w:type="paragraph" w:customStyle="1" w:styleId="Pismenka">
    <w:name w:val="Pismenka"/>
    <w:basedOn w:val="Zkladntext"/>
    <w:qFormat/>
    <w:rsid w:val="002F4D53"/>
    <w:pPr>
      <w:spacing w:after="0"/>
      <w:jc w:val="both"/>
    </w:pPr>
    <w:rPr>
      <w:b/>
      <w:sz w:val="18"/>
      <w:lang w:eastAsia="en-US"/>
    </w:rPr>
  </w:style>
  <w:style w:type="paragraph" w:customStyle="1" w:styleId="Normalpodnadpis">
    <w:name w:val="Normal;podnadpis"/>
    <w:qFormat/>
    <w:pPr>
      <w:suppressAutoHyphens/>
      <w:spacing w:before="120" w:after="120" w:line="360" w:lineRule="auto"/>
      <w:jc w:val="both"/>
    </w:pPr>
    <w:rPr>
      <w:rFonts w:ascii="Arial Narrow" w:eastAsia="Times New Roman" w:hAnsi="Arial Narrow" w:cs="Liberation Serif"/>
      <w:kern w:val="2"/>
      <w:szCs w:val="20"/>
      <w:lang w:eastAsia="cs-CZ"/>
    </w:rPr>
  </w:style>
  <w:style w:type="paragraph" w:customStyle="1" w:styleId="Hlavie8ka">
    <w:name w:val="Hlaviče8ka"/>
    <w:basedOn w:val="Normalpodnadpis"/>
    <w:qFormat/>
    <w:pPr>
      <w:tabs>
        <w:tab w:val="center" w:pos="4536"/>
        <w:tab w:val="right" w:pos="9072"/>
      </w:tabs>
    </w:pPr>
  </w:style>
  <w:style w:type="paragraph" w:customStyle="1" w:styleId="Pe4ta">
    <w:name w:val="Päe4ta"/>
    <w:basedOn w:val="Normalpodnadpis"/>
    <w:qFormat/>
    <w:pPr>
      <w:tabs>
        <w:tab w:val="center" w:pos="4536"/>
        <w:tab w:val="right" w:pos="9072"/>
      </w:tabs>
    </w:pPr>
  </w:style>
  <w:style w:type="paragraph" w:customStyle="1" w:styleId="Textopatrenia">
    <w:name w:val="Text opatrenia"/>
    <w:qFormat/>
    <w:pPr>
      <w:tabs>
        <w:tab w:val="left" w:pos="1440"/>
      </w:tabs>
      <w:suppressAutoHyphens/>
      <w:spacing w:before="120" w:after="120"/>
      <w:ind w:left="1440" w:hanging="360"/>
      <w:jc w:val="both"/>
    </w:pPr>
    <w:rPr>
      <w:rFonts w:ascii="Arial Narrow" w:eastAsia="Times New Roman" w:hAnsi="Arial Narrow" w:cs="Liberation Serif"/>
      <w:kern w:val="2"/>
      <w:sz w:val="22"/>
      <w:lang w:eastAsia="cs-CZ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character" w:styleId="sloriadka">
    <w:name w:val="line number"/>
    <w:basedOn w:val="Predvolenpsmoodseku"/>
    <w:uiPriority w:val="99"/>
    <w:semiHidden/>
    <w:unhideWhenUsed/>
    <w:rsid w:val="00F476B0"/>
  </w:style>
  <w:style w:type="table" w:styleId="Mriekatabuky">
    <w:name w:val="Table Grid"/>
    <w:basedOn w:val="Normlnatabuka"/>
    <w:uiPriority w:val="99"/>
    <w:rsid w:val="004716A0"/>
    <w:rPr>
      <w:rFonts w:ascii="Arial" w:eastAsia="Times New Roman" w:hAnsi="Arial" w:cs="Arial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5828"/>
    <w:pPr>
      <w:spacing w:after="200" w:line="276" w:lineRule="auto"/>
    </w:pPr>
    <w:rPr>
      <w:rFonts w:cs="Times New Roman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B40E2E"/>
  </w:style>
  <w:style w:type="character" w:customStyle="1" w:styleId="PtaChar">
    <w:name w:val="Päta Char"/>
    <w:basedOn w:val="Predvolenpsmoodseku"/>
    <w:link w:val="Pta"/>
    <w:uiPriority w:val="99"/>
    <w:qFormat/>
    <w:rsid w:val="00B40E2E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B40E2E"/>
    <w:rPr>
      <w:rFonts w:ascii="Tahoma" w:hAnsi="Tahoma" w:cs="Tahoma"/>
      <w:sz w:val="16"/>
      <w:szCs w:val="16"/>
    </w:rPr>
  </w:style>
  <w:style w:type="character" w:customStyle="1" w:styleId="Internetovodkaz">
    <w:name w:val="Internetový odkaz"/>
    <w:basedOn w:val="Predvolenpsmoodseku"/>
    <w:uiPriority w:val="99"/>
    <w:unhideWhenUsed/>
    <w:rsid w:val="00A46357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qFormat/>
    <w:rsid w:val="00A46357"/>
    <w:rPr>
      <w:color w:val="800080" w:themeColor="followedHyperlink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qFormat/>
    <w:rsid w:val="002F4D5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unhideWhenUsed/>
    <w:rsid w:val="002F4D53"/>
    <w:pPr>
      <w:spacing w:after="12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B40E2E"/>
    <w:pPr>
      <w:tabs>
        <w:tab w:val="center" w:pos="4536"/>
        <w:tab w:val="right" w:pos="9072"/>
      </w:tabs>
      <w:spacing w:after="0" w:line="240" w:lineRule="auto"/>
    </w:pPr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B40E2E"/>
    <w:pPr>
      <w:tabs>
        <w:tab w:val="center" w:pos="4536"/>
        <w:tab w:val="right" w:pos="9072"/>
      </w:tabs>
      <w:spacing w:after="0" w:line="240" w:lineRule="auto"/>
    </w:pPr>
    <w:rPr>
      <w:rFonts w:cstheme="minorBidi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B40E2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andard">
    <w:name w:val="Standard"/>
    <w:qFormat/>
    <w:rsid w:val="00A45828"/>
    <w:pPr>
      <w:widowControl w:val="0"/>
      <w:suppressAutoHyphens/>
      <w:textAlignment w:val="baseline"/>
    </w:pPr>
    <w:rPr>
      <w:rFonts w:ascii="Times New Roman" w:eastAsia="Arial" w:hAnsi="Times New Roman" w:cs="Times New Roman"/>
      <w:szCs w:val="20"/>
      <w:lang w:val="cs-CZ" w:eastAsia="ar-SA"/>
    </w:rPr>
  </w:style>
  <w:style w:type="paragraph" w:styleId="Odsekzoznamu">
    <w:name w:val="List Paragraph"/>
    <w:basedOn w:val="Normlny"/>
    <w:uiPriority w:val="34"/>
    <w:qFormat/>
    <w:rsid w:val="00834D17"/>
    <w:pPr>
      <w:ind w:left="720"/>
      <w:contextualSpacing/>
    </w:pPr>
  </w:style>
  <w:style w:type="paragraph" w:customStyle="1" w:styleId="Pismenka">
    <w:name w:val="Pismenka"/>
    <w:basedOn w:val="Zkladntext"/>
    <w:qFormat/>
    <w:rsid w:val="002F4D53"/>
    <w:pPr>
      <w:spacing w:after="0"/>
      <w:jc w:val="both"/>
    </w:pPr>
    <w:rPr>
      <w:b/>
      <w:sz w:val="18"/>
      <w:lang w:eastAsia="en-US"/>
    </w:rPr>
  </w:style>
  <w:style w:type="paragraph" w:customStyle="1" w:styleId="Normalpodnadpis">
    <w:name w:val="Normal;podnadpis"/>
    <w:qFormat/>
    <w:pPr>
      <w:suppressAutoHyphens/>
      <w:spacing w:before="120" w:after="120" w:line="360" w:lineRule="auto"/>
      <w:jc w:val="both"/>
    </w:pPr>
    <w:rPr>
      <w:rFonts w:ascii="Arial Narrow" w:eastAsia="Times New Roman" w:hAnsi="Arial Narrow" w:cs="Liberation Serif"/>
      <w:kern w:val="2"/>
      <w:szCs w:val="20"/>
      <w:lang w:eastAsia="cs-CZ"/>
    </w:rPr>
  </w:style>
  <w:style w:type="paragraph" w:customStyle="1" w:styleId="Hlavie8ka">
    <w:name w:val="Hlaviče8ka"/>
    <w:basedOn w:val="Normalpodnadpis"/>
    <w:qFormat/>
    <w:pPr>
      <w:tabs>
        <w:tab w:val="center" w:pos="4536"/>
        <w:tab w:val="right" w:pos="9072"/>
      </w:tabs>
    </w:pPr>
  </w:style>
  <w:style w:type="paragraph" w:customStyle="1" w:styleId="Pe4ta">
    <w:name w:val="Päe4ta"/>
    <w:basedOn w:val="Normalpodnadpis"/>
    <w:qFormat/>
    <w:pPr>
      <w:tabs>
        <w:tab w:val="center" w:pos="4536"/>
        <w:tab w:val="right" w:pos="9072"/>
      </w:tabs>
    </w:pPr>
  </w:style>
  <w:style w:type="paragraph" w:customStyle="1" w:styleId="Textopatrenia">
    <w:name w:val="Text opatrenia"/>
    <w:qFormat/>
    <w:pPr>
      <w:tabs>
        <w:tab w:val="left" w:pos="1440"/>
      </w:tabs>
      <w:suppressAutoHyphens/>
      <w:spacing w:before="120" w:after="120"/>
      <w:ind w:left="1440" w:hanging="360"/>
      <w:jc w:val="both"/>
    </w:pPr>
    <w:rPr>
      <w:rFonts w:ascii="Arial Narrow" w:eastAsia="Times New Roman" w:hAnsi="Arial Narrow" w:cs="Liberation Serif"/>
      <w:kern w:val="2"/>
      <w:sz w:val="22"/>
      <w:lang w:eastAsia="cs-CZ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character" w:styleId="sloriadka">
    <w:name w:val="line number"/>
    <w:basedOn w:val="Predvolenpsmoodseku"/>
    <w:uiPriority w:val="99"/>
    <w:semiHidden/>
    <w:unhideWhenUsed/>
    <w:rsid w:val="00F476B0"/>
  </w:style>
  <w:style w:type="table" w:styleId="Mriekatabuky">
    <w:name w:val="Table Grid"/>
    <w:basedOn w:val="Normlnatabuka"/>
    <w:uiPriority w:val="99"/>
    <w:rsid w:val="004716A0"/>
    <w:rPr>
      <w:rFonts w:ascii="Arial" w:eastAsia="Times New Roman" w:hAnsi="Arial" w:cs="Arial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91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1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3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84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44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2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1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501989-D1F2-4697-BABB-2C4306212A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16</Pages>
  <Words>3460</Words>
  <Characters>19728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stano.zupa@gmail.com</dc:creator>
  <cp:lastModifiedBy>Bea</cp:lastModifiedBy>
  <cp:revision>4</cp:revision>
  <cp:lastPrinted>2024-03-26T10:08:00Z</cp:lastPrinted>
  <dcterms:created xsi:type="dcterms:W3CDTF">2024-03-26T10:08:00Z</dcterms:created>
  <dcterms:modified xsi:type="dcterms:W3CDTF">2024-03-26T11:12:00Z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