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21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3"/>
        <w:gridCol w:w="4161"/>
        <w:gridCol w:w="5117"/>
      </w:tblGrid>
      <w:tr w:rsidR="006C507E" w14:paraId="2CBDBC57" w14:textId="77777777" w:rsidTr="006C507E">
        <w:trPr>
          <w:trHeight w:val="255"/>
        </w:trPr>
        <w:tc>
          <w:tcPr>
            <w:tcW w:w="743" w:type="dxa"/>
            <w:vAlign w:val="bottom"/>
          </w:tcPr>
          <w:p w14:paraId="580E3A0E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D6151C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 Poznámky Úč  NUJ 3 - 01</w:t>
            </w:r>
          </w:p>
        </w:tc>
        <w:tc>
          <w:tcPr>
            <w:tcW w:w="5117" w:type="dxa"/>
            <w:noWrap/>
            <w:vAlign w:val="bottom"/>
          </w:tcPr>
          <w:p w14:paraId="13F4ADD7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14:paraId="05EF2808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42DF66E4" w14:textId="77777777" w:rsidR="006C507E" w:rsidRDefault="006C507E" w:rsidP="006C507E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37849948</w:t>
      </w:r>
    </w:p>
    <w:p w14:paraId="0F7B0436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7D5D34C0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Čl. I.</w:t>
      </w:r>
    </w:p>
    <w:p w14:paraId="7BBD9F3C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Všeobecné údaje</w:t>
      </w:r>
    </w:p>
    <w:p w14:paraId="3492B9C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Zriaďovateľom Súkromného tanečného konzervatória Dušana Nebylu je Spoločnosť baletného majstra Dušana </w:t>
      </w:r>
    </w:p>
    <w:p w14:paraId="7BEEFB2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Nebylu, Bedřicha Smetanu 2790/11, 917 08 Trnava, ktorá je občianskym združením. </w:t>
      </w:r>
    </w:p>
    <w:p w14:paraId="1A26403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Do siete škôl bola zaradená od 1.9.2004.</w:t>
      </w:r>
    </w:p>
    <w:p w14:paraId="487B572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ECC2C38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Štatutárnym orgánom je  Rada spoločnosti, ktorá má troch členov: </w:t>
      </w:r>
    </w:p>
    <w:p w14:paraId="39C93623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Viera Nebylová  -  predsedníčka Rady spoločnosti</w:t>
      </w:r>
    </w:p>
    <w:p w14:paraId="772EB5B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55FE98A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23342BA5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</w:p>
    <w:p w14:paraId="237B2A04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4707A376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0B16AEB3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0038D1C9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1ED4CDCF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64E8441B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D89BA18" w14:textId="18BDF0D0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440A7B">
        <w:rPr>
          <w:rFonts w:ascii="Arial" w:hAnsi="Arial" w:cs="Arial"/>
          <w:sz w:val="16"/>
          <w:szCs w:val="16"/>
        </w:rPr>
        <w:t>1</w:t>
      </w:r>
      <w:r w:rsidR="001B3FC1">
        <w:rPr>
          <w:rFonts w:ascii="Arial" w:hAnsi="Arial" w:cs="Arial"/>
          <w:sz w:val="16"/>
          <w:szCs w:val="16"/>
        </w:rPr>
        <w:t>5</w:t>
      </w:r>
      <w:r w:rsidR="00440A7B">
        <w:rPr>
          <w:rFonts w:ascii="Arial" w:hAnsi="Arial" w:cs="Arial"/>
          <w:sz w:val="16"/>
          <w:szCs w:val="16"/>
        </w:rPr>
        <w:t>,</w:t>
      </w:r>
      <w:r w:rsidR="001B3FC1">
        <w:rPr>
          <w:rFonts w:ascii="Arial" w:hAnsi="Arial" w:cs="Arial"/>
          <w:sz w:val="16"/>
          <w:szCs w:val="16"/>
        </w:rPr>
        <w:t>9</w:t>
      </w:r>
      <w:r>
        <w:rPr>
          <w:rFonts w:ascii="Arial" w:hAnsi="Arial" w:cs="Arial"/>
          <w:sz w:val="16"/>
          <w:szCs w:val="16"/>
        </w:rPr>
        <w:t xml:space="preserve">. Ekonomickú stránku školy riadi Rada spoločnosti. </w:t>
      </w:r>
    </w:p>
    <w:p w14:paraId="67B4EEF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Riaditeľka školy riadi výchovno-vzdelávací proces školy.</w:t>
      </w:r>
    </w:p>
    <w:p w14:paraId="2340D8D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9CC93A5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0848D000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6C60462C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4470EC56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3B277DE1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7514E40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a) materiál – účtovanie spôsobom B,</w:t>
      </w:r>
    </w:p>
    <w:p w14:paraId="3D7C985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b) pohľadávky,</w:t>
      </w:r>
    </w:p>
    <w:p w14:paraId="6FEE0E0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c) krátkodobý finančný majetok,</w:t>
      </w:r>
    </w:p>
    <w:p w14:paraId="1A9E535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46EF9D5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časové rozlíšenie na strane pasív,</w:t>
      </w:r>
    </w:p>
    <w:p w14:paraId="71744562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nevlastní odpisovaný majetok. </w:t>
      </w:r>
    </w:p>
    <w:p w14:paraId="1496A994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2F458AC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14:paraId="22FAAA62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14:paraId="05673AA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 Účtovná jednotka nevlastní dlhodobý majetok.</w:t>
      </w:r>
    </w:p>
    <w:p w14:paraId="64421CB1" w14:textId="07D1C314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 Účtovná jednotka eviduje </w:t>
      </w:r>
      <w:r w:rsidR="002D78D4">
        <w:rPr>
          <w:rFonts w:ascii="Arial" w:hAnsi="Arial" w:cs="Arial"/>
          <w:sz w:val="16"/>
          <w:szCs w:val="16"/>
        </w:rPr>
        <w:t>krátkodobé</w:t>
      </w:r>
      <w:r>
        <w:rPr>
          <w:rFonts w:ascii="Arial" w:hAnsi="Arial" w:cs="Arial"/>
          <w:sz w:val="16"/>
          <w:szCs w:val="16"/>
        </w:rPr>
        <w:t xml:space="preserve"> pohľadávk</w:t>
      </w:r>
      <w:r w:rsidR="001B3FC1">
        <w:rPr>
          <w:rFonts w:ascii="Arial" w:hAnsi="Arial" w:cs="Arial"/>
          <w:sz w:val="16"/>
          <w:szCs w:val="16"/>
        </w:rPr>
        <w:t>y vo výške 58,- €</w:t>
      </w:r>
    </w:p>
    <w:p w14:paraId="57538E16" w14:textId="014965AD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Náklady budúcich období vo výške </w:t>
      </w:r>
      <w:r w:rsidR="001B3FC1">
        <w:rPr>
          <w:rFonts w:ascii="Arial" w:hAnsi="Arial" w:cs="Arial"/>
          <w:sz w:val="16"/>
          <w:szCs w:val="16"/>
        </w:rPr>
        <w:t>6434</w:t>
      </w:r>
      <w:r w:rsidR="00180E98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 (poistenie, aSc agenda, prístup na internet, prenájom</w:t>
      </w:r>
      <w:r w:rsidR="00180E98">
        <w:rPr>
          <w:rFonts w:ascii="Arial" w:hAnsi="Arial" w:cs="Arial"/>
          <w:sz w:val="16"/>
          <w:szCs w:val="16"/>
        </w:rPr>
        <w:t>, licencie, odborná literatúra</w:t>
      </w:r>
      <w:r>
        <w:rPr>
          <w:rFonts w:ascii="Arial" w:hAnsi="Arial" w:cs="Arial"/>
          <w:sz w:val="16"/>
          <w:szCs w:val="16"/>
        </w:rPr>
        <w:t xml:space="preserve">) </w:t>
      </w:r>
    </w:p>
    <w:p w14:paraId="3B7ECF63" w14:textId="295BB504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príjmy budúcich období vo výške </w:t>
      </w:r>
      <w:r w:rsidR="001B3FC1">
        <w:rPr>
          <w:rFonts w:ascii="Arial" w:hAnsi="Arial" w:cs="Arial"/>
          <w:sz w:val="16"/>
          <w:szCs w:val="16"/>
        </w:rPr>
        <w:t>1</w:t>
      </w:r>
      <w:r w:rsidR="00180E98">
        <w:rPr>
          <w:rFonts w:ascii="Arial" w:hAnsi="Arial" w:cs="Arial"/>
          <w:sz w:val="16"/>
          <w:szCs w:val="16"/>
        </w:rPr>
        <w:t>2</w:t>
      </w:r>
      <w:r w:rsidR="001B3FC1">
        <w:rPr>
          <w:rFonts w:ascii="Arial" w:hAnsi="Arial" w:cs="Arial"/>
          <w:sz w:val="16"/>
          <w:szCs w:val="16"/>
        </w:rPr>
        <w:t>1</w:t>
      </w:r>
      <w:r w:rsidR="00180E98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,- € (školné).</w:t>
      </w:r>
    </w:p>
    <w:p w14:paraId="0AE6EA4D" w14:textId="154CEB54" w:rsidR="006C507E" w:rsidRDefault="006C507E" w:rsidP="006C507E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tvorí sociálny fond, stav na začiatku bežného účtovného obdobia </w:t>
      </w:r>
      <w:r w:rsidR="001B3FC1">
        <w:rPr>
          <w:rFonts w:ascii="Arial" w:hAnsi="Arial" w:cs="Arial"/>
          <w:sz w:val="16"/>
          <w:szCs w:val="16"/>
        </w:rPr>
        <w:t>255</w:t>
      </w:r>
      <w:r>
        <w:rPr>
          <w:rFonts w:ascii="Arial" w:hAnsi="Arial" w:cs="Arial"/>
          <w:sz w:val="16"/>
          <w:szCs w:val="16"/>
        </w:rPr>
        <w:t xml:space="preserve">,- €, prírastky </w:t>
      </w:r>
      <w:r w:rsidR="001B3FC1">
        <w:rPr>
          <w:rFonts w:ascii="Arial" w:hAnsi="Arial" w:cs="Arial"/>
          <w:sz w:val="16"/>
          <w:szCs w:val="16"/>
        </w:rPr>
        <w:t>2657</w:t>
      </w:r>
      <w:r>
        <w:rPr>
          <w:rFonts w:ascii="Arial" w:hAnsi="Arial" w:cs="Arial"/>
          <w:sz w:val="16"/>
          <w:szCs w:val="16"/>
        </w:rPr>
        <w:t xml:space="preserve">,- €, úbytky </w:t>
      </w:r>
      <w:r w:rsidR="00374528">
        <w:rPr>
          <w:rFonts w:ascii="Arial" w:hAnsi="Arial" w:cs="Arial"/>
          <w:sz w:val="16"/>
          <w:szCs w:val="16"/>
        </w:rPr>
        <w:t>2</w:t>
      </w:r>
      <w:r w:rsidR="001B3FC1">
        <w:rPr>
          <w:rFonts w:ascii="Arial" w:hAnsi="Arial" w:cs="Arial"/>
          <w:sz w:val="16"/>
          <w:szCs w:val="16"/>
        </w:rPr>
        <w:t>34</w:t>
      </w:r>
      <w:r>
        <w:rPr>
          <w:rFonts w:ascii="Arial" w:hAnsi="Arial" w:cs="Arial"/>
          <w:sz w:val="16"/>
          <w:szCs w:val="16"/>
        </w:rPr>
        <w:t xml:space="preserve">0,- €, zostatok na konci bežného účtovného obdobia je </w:t>
      </w:r>
      <w:r w:rsidR="001B3FC1">
        <w:rPr>
          <w:rFonts w:ascii="Arial" w:hAnsi="Arial" w:cs="Arial"/>
          <w:sz w:val="16"/>
          <w:szCs w:val="16"/>
        </w:rPr>
        <w:t>572</w:t>
      </w:r>
      <w:r>
        <w:rPr>
          <w:rFonts w:ascii="Arial" w:hAnsi="Arial" w:cs="Arial"/>
          <w:sz w:val="16"/>
          <w:szCs w:val="16"/>
        </w:rPr>
        <w:t xml:space="preserve">,- €. </w:t>
      </w:r>
    </w:p>
    <w:p w14:paraId="57B73D93" w14:textId="5171F380" w:rsidR="006C507E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(5) Účtovný zisk roku 20</w:t>
      </w:r>
      <w:r w:rsidR="002D37F2">
        <w:rPr>
          <w:rFonts w:ascii="Arial" w:hAnsi="Arial" w:cs="Arial"/>
          <w:sz w:val="16"/>
          <w:szCs w:val="16"/>
        </w:rPr>
        <w:t>2</w:t>
      </w:r>
      <w:r w:rsidR="001B3FC1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180E98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 €                                     </w:t>
      </w:r>
    </w:p>
    <w:p w14:paraId="2BC213AF" w14:textId="77777777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1C8DA78" w14:textId="77777777" w:rsidR="00623C2A" w:rsidRDefault="00623C2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F79EDE6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(6) Krátkodobý finančný majetok:</w:t>
      </w:r>
    </w:p>
    <w:p w14:paraId="13A87BC8" w14:textId="3929002D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EA149E">
        <w:rPr>
          <w:rFonts w:ascii="Arial" w:hAnsi="Arial" w:cs="Arial"/>
          <w:sz w:val="16"/>
          <w:szCs w:val="16"/>
        </w:rPr>
        <w:t>1</w:t>
      </w:r>
      <w:r w:rsidR="00623C2A">
        <w:rPr>
          <w:rFonts w:ascii="Arial" w:hAnsi="Arial" w:cs="Arial"/>
          <w:sz w:val="16"/>
          <w:szCs w:val="16"/>
        </w:rPr>
        <w:t xml:space="preserve"> 1</w:t>
      </w:r>
      <w:r w:rsidR="00EA149E">
        <w:rPr>
          <w:rFonts w:ascii="Arial" w:hAnsi="Arial" w:cs="Arial"/>
          <w:sz w:val="16"/>
          <w:szCs w:val="16"/>
        </w:rPr>
        <w:t>7</w:t>
      </w:r>
      <w:r w:rsidR="00623C2A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>,- €</w:t>
      </w:r>
    </w:p>
    <w:p w14:paraId="41A1585C" w14:textId="331B4900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623C2A">
        <w:rPr>
          <w:rFonts w:ascii="Arial" w:hAnsi="Arial" w:cs="Arial"/>
          <w:sz w:val="16"/>
          <w:szCs w:val="16"/>
        </w:rPr>
        <w:t>47</w:t>
      </w:r>
      <w:r>
        <w:rPr>
          <w:rFonts w:ascii="Arial" w:hAnsi="Arial" w:cs="Arial"/>
          <w:sz w:val="16"/>
          <w:szCs w:val="16"/>
        </w:rPr>
        <w:t xml:space="preserve">,- </w:t>
      </w:r>
      <w:r w:rsidRPr="006C405A">
        <w:rPr>
          <w:rFonts w:ascii="Arial" w:hAnsi="Arial" w:cs="Arial"/>
          <w:sz w:val="16"/>
          <w:szCs w:val="16"/>
        </w:rPr>
        <w:t>€</w:t>
      </w:r>
    </w:p>
    <w:p w14:paraId="65C79DCE" w14:textId="5B3C7388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bežné bankové účty </w:t>
      </w:r>
      <w:r w:rsidR="00623C2A">
        <w:rPr>
          <w:rFonts w:ascii="Arial" w:hAnsi="Arial" w:cs="Arial"/>
          <w:sz w:val="16"/>
          <w:szCs w:val="16"/>
        </w:rPr>
        <w:t>58 126</w:t>
      </w:r>
      <w:r w:rsidR="00341FF9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</w:t>
      </w:r>
    </w:p>
    <w:p w14:paraId="35FDE69E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(7) Opis a výška cudzích zdrojov, a to</w:t>
      </w:r>
    </w:p>
    <w:p w14:paraId="6884FBC2" w14:textId="25EA2712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a) účtovná jednotka tvorí krátkodobé rezervy na mzdy, stav na začiatku účtovného obdobia bol </w:t>
      </w:r>
      <w:r w:rsidR="00623C2A">
        <w:rPr>
          <w:rFonts w:ascii="Arial" w:hAnsi="Arial" w:cs="Arial"/>
          <w:sz w:val="16"/>
          <w:szCs w:val="16"/>
        </w:rPr>
        <w:t>24659</w:t>
      </w:r>
      <w:r>
        <w:rPr>
          <w:rFonts w:ascii="Arial" w:hAnsi="Arial" w:cs="Arial"/>
          <w:sz w:val="16"/>
          <w:szCs w:val="16"/>
        </w:rPr>
        <w:t>,- €, počas bežného účtovného obdobia sa rezerva použila a zostatok rezervy na konci bežného účtovného obdobia na rok 202</w:t>
      </w:r>
      <w:r w:rsidR="00623C2A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 xml:space="preserve"> je </w:t>
      </w:r>
      <w:r w:rsidR="00341FF9">
        <w:rPr>
          <w:rFonts w:ascii="Arial" w:hAnsi="Arial" w:cs="Arial"/>
          <w:sz w:val="16"/>
          <w:szCs w:val="16"/>
        </w:rPr>
        <w:t>2</w:t>
      </w:r>
      <w:r w:rsidR="00EA149E">
        <w:rPr>
          <w:rFonts w:ascii="Arial" w:hAnsi="Arial" w:cs="Arial"/>
          <w:sz w:val="16"/>
          <w:szCs w:val="16"/>
        </w:rPr>
        <w:t>4659</w:t>
      </w:r>
      <w:r>
        <w:rPr>
          <w:rFonts w:ascii="Arial" w:hAnsi="Arial" w:cs="Arial"/>
          <w:sz w:val="16"/>
          <w:szCs w:val="16"/>
        </w:rPr>
        <w:t>,- €.</w:t>
      </w:r>
    </w:p>
    <w:p w14:paraId="50BB42CD" w14:textId="0C329283" w:rsidR="006C507E" w:rsidRDefault="006C507E" w:rsidP="006C507E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b) rezervy na nevyfakturované dodávky  </w:t>
      </w:r>
      <w:r w:rsidR="00341FF9">
        <w:rPr>
          <w:rFonts w:ascii="Arial" w:hAnsi="Arial" w:cs="Arial"/>
          <w:sz w:val="16"/>
          <w:szCs w:val="16"/>
        </w:rPr>
        <w:t>0</w:t>
      </w:r>
      <w:r w:rsidR="00A5148C">
        <w:rPr>
          <w:rFonts w:ascii="Arial" w:hAnsi="Arial" w:cs="Arial"/>
          <w:sz w:val="16"/>
          <w:szCs w:val="16"/>
        </w:rPr>
        <w:t>,-</w:t>
      </w:r>
      <w:r>
        <w:rPr>
          <w:rFonts w:ascii="Arial" w:hAnsi="Arial" w:cs="Arial"/>
          <w:sz w:val="16"/>
          <w:szCs w:val="16"/>
        </w:rPr>
        <w:t xml:space="preserve"> €</w:t>
      </w:r>
    </w:p>
    <w:p w14:paraId="3AFE9FF2" w14:textId="29E73AFB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c)  účtovná jednotka eviduje ku koncu účtovného obdobia neuhradené  záväzky v sume </w:t>
      </w:r>
      <w:r w:rsidR="0019640F">
        <w:rPr>
          <w:rFonts w:ascii="Arial" w:hAnsi="Arial" w:cs="Arial"/>
          <w:sz w:val="16"/>
          <w:szCs w:val="16"/>
        </w:rPr>
        <w:t>38 122</w:t>
      </w:r>
      <w:r>
        <w:rPr>
          <w:rFonts w:ascii="Arial" w:hAnsi="Arial" w:cs="Arial"/>
          <w:sz w:val="16"/>
          <w:szCs w:val="16"/>
        </w:rPr>
        <w:t>,- €,</w:t>
      </w:r>
    </w:p>
    <w:p w14:paraId="554AC8DA" w14:textId="77777777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účtovná jednotka nemá bankové úvery, pôžičky,</w:t>
      </w:r>
    </w:p>
    <w:p w14:paraId="3108270B" w14:textId="446CD872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výdavk</w:t>
      </w:r>
      <w:r w:rsidR="002D78D4">
        <w:rPr>
          <w:rFonts w:ascii="Arial" w:hAnsi="Arial" w:cs="Arial"/>
          <w:sz w:val="16"/>
          <w:szCs w:val="16"/>
        </w:rPr>
        <w:t>y</w:t>
      </w:r>
      <w:r>
        <w:rPr>
          <w:rFonts w:ascii="Arial" w:hAnsi="Arial" w:cs="Arial"/>
          <w:sz w:val="16"/>
          <w:szCs w:val="16"/>
        </w:rPr>
        <w:t xml:space="preserve"> budúcich období 0,- €</w:t>
      </w:r>
    </w:p>
    <w:p w14:paraId="1EB8757E" w14:textId="77777777" w:rsidR="00DB25E5" w:rsidRDefault="00DB25E5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07EF41E8" w14:textId="77777777" w:rsidR="00623C2A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(8) Výnosy budúcich období </w:t>
      </w:r>
      <w:r w:rsidR="00EA149E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€  </w:t>
      </w:r>
    </w:p>
    <w:p w14:paraId="66E5C5BF" w14:textId="77777777" w:rsidR="00623C2A" w:rsidRDefault="00623C2A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2F3576B0" w14:textId="00C028B1" w:rsidR="006C507E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(9) Účtovná jednotka nevlastní prenajatý majetok. </w:t>
      </w:r>
    </w:p>
    <w:p w14:paraId="3117148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D7C6486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14:paraId="082959D3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3567B1C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Prehľad tržieb účtovnej jednotky:</w:t>
      </w:r>
    </w:p>
    <w:p w14:paraId="661B9C4B" w14:textId="4372455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zápisné, školné,   </w:t>
      </w:r>
      <w:r w:rsidR="00623C2A">
        <w:rPr>
          <w:rFonts w:ascii="Arial" w:hAnsi="Arial" w:cs="Arial"/>
          <w:sz w:val="16"/>
          <w:szCs w:val="16"/>
        </w:rPr>
        <w:t>60 710</w:t>
      </w:r>
      <w:r>
        <w:rPr>
          <w:rFonts w:ascii="Arial" w:hAnsi="Arial" w:cs="Arial"/>
          <w:sz w:val="16"/>
          <w:szCs w:val="16"/>
        </w:rPr>
        <w:t>,- €</w:t>
      </w:r>
    </w:p>
    <w:p w14:paraId="4C47DF42" w14:textId="2779E71D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Prijatých darov, </w:t>
      </w:r>
      <w:r w:rsidR="002D78D4">
        <w:rPr>
          <w:rFonts w:ascii="Arial" w:hAnsi="Arial" w:cs="Arial"/>
          <w:sz w:val="16"/>
          <w:szCs w:val="16"/>
        </w:rPr>
        <w:t>ostatné výnosy</w:t>
      </w:r>
      <w:r>
        <w:rPr>
          <w:rFonts w:ascii="Arial" w:hAnsi="Arial" w:cs="Arial"/>
          <w:sz w:val="16"/>
          <w:szCs w:val="16"/>
        </w:rPr>
        <w:t xml:space="preserve">,  </w:t>
      </w:r>
      <w:r w:rsidR="0019640F">
        <w:rPr>
          <w:rFonts w:ascii="Arial" w:hAnsi="Arial" w:cs="Arial"/>
          <w:sz w:val="16"/>
          <w:szCs w:val="16"/>
        </w:rPr>
        <w:t>3 450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7C4CC409" w14:textId="38D4DEE4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Dotácie prijaté v priebehu bežného účtovného obdobia   </w:t>
      </w:r>
      <w:r w:rsidR="00623C2A">
        <w:rPr>
          <w:rFonts w:ascii="Arial" w:hAnsi="Arial" w:cs="Arial"/>
          <w:sz w:val="16"/>
          <w:szCs w:val="16"/>
        </w:rPr>
        <w:t>52</w:t>
      </w:r>
      <w:r w:rsidR="0019640F">
        <w:rPr>
          <w:rFonts w:ascii="Arial" w:hAnsi="Arial" w:cs="Arial"/>
          <w:sz w:val="16"/>
          <w:szCs w:val="16"/>
        </w:rPr>
        <w:t>4</w:t>
      </w:r>
      <w:r w:rsidR="00623C2A">
        <w:rPr>
          <w:rFonts w:ascii="Arial" w:hAnsi="Arial" w:cs="Arial"/>
          <w:sz w:val="16"/>
          <w:szCs w:val="16"/>
        </w:rPr>
        <w:t xml:space="preserve"> </w:t>
      </w:r>
      <w:r w:rsidR="0019640F">
        <w:rPr>
          <w:rFonts w:ascii="Arial" w:hAnsi="Arial" w:cs="Arial"/>
          <w:sz w:val="16"/>
          <w:szCs w:val="16"/>
        </w:rPr>
        <w:t>321</w:t>
      </w:r>
      <w:r>
        <w:rPr>
          <w:rFonts w:ascii="Arial" w:hAnsi="Arial" w:cs="Arial"/>
          <w:sz w:val="16"/>
          <w:szCs w:val="16"/>
        </w:rPr>
        <w:t>,- €.</w:t>
      </w:r>
    </w:p>
    <w:p w14:paraId="28097E0A" w14:textId="29CF569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ŠÚ  </w:t>
      </w:r>
      <w:r w:rsidR="006D1338">
        <w:rPr>
          <w:rFonts w:ascii="Arial" w:hAnsi="Arial" w:cs="Arial"/>
          <w:sz w:val="16"/>
          <w:szCs w:val="16"/>
        </w:rPr>
        <w:t>514 124</w:t>
      </w:r>
      <w:r>
        <w:rPr>
          <w:rFonts w:ascii="Arial" w:hAnsi="Arial" w:cs="Arial"/>
          <w:sz w:val="16"/>
          <w:szCs w:val="16"/>
        </w:rPr>
        <w:t>,-</w:t>
      </w:r>
    </w:p>
    <w:p w14:paraId="0F350759" w14:textId="4BF542F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 mesta,  </w:t>
      </w:r>
      <w:r w:rsidR="00623C2A">
        <w:rPr>
          <w:rFonts w:ascii="Arial" w:hAnsi="Arial" w:cs="Arial"/>
          <w:sz w:val="16"/>
          <w:szCs w:val="16"/>
        </w:rPr>
        <w:t>6 775</w:t>
      </w:r>
      <w:r>
        <w:rPr>
          <w:rFonts w:ascii="Arial" w:hAnsi="Arial" w:cs="Arial"/>
          <w:sz w:val="16"/>
          <w:szCs w:val="16"/>
        </w:rPr>
        <w:t>,-</w:t>
      </w:r>
    </w:p>
    <w:p w14:paraId="5FB5A9F6" w14:textId="18BF1CC0" w:rsidR="0019640F" w:rsidRDefault="0019640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- z ÚP 3 422,-</w:t>
      </w:r>
    </w:p>
    <w:p w14:paraId="0067A047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Náklady:</w:t>
      </w:r>
    </w:p>
    <w:p w14:paraId="3444765E" w14:textId="426B0CA9" w:rsidR="00E57371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materiál </w:t>
      </w:r>
      <w:r w:rsidR="006D1338">
        <w:rPr>
          <w:rFonts w:ascii="Arial" w:hAnsi="Arial" w:cs="Arial"/>
          <w:sz w:val="16"/>
          <w:szCs w:val="16"/>
        </w:rPr>
        <w:t>15 747</w:t>
      </w:r>
      <w:r>
        <w:rPr>
          <w:rFonts w:ascii="Arial" w:hAnsi="Arial" w:cs="Arial"/>
          <w:sz w:val="16"/>
          <w:szCs w:val="16"/>
        </w:rPr>
        <w:t>,- € (tanečné oblečenie a obuv, uč</w:t>
      </w:r>
      <w:r w:rsidR="00A0381D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pomôcky, </w:t>
      </w:r>
      <w:r w:rsidR="00A0381D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kancelárske a hygienické potreby, </w:t>
      </w:r>
      <w:r w:rsidR="00A0381D">
        <w:rPr>
          <w:rFonts w:ascii="Arial" w:hAnsi="Arial" w:cs="Arial"/>
          <w:sz w:val="16"/>
          <w:szCs w:val="16"/>
        </w:rPr>
        <w:t>DHIM</w:t>
      </w:r>
      <w:r>
        <w:rPr>
          <w:rFonts w:ascii="Arial" w:hAnsi="Arial" w:cs="Arial"/>
          <w:sz w:val="16"/>
          <w:szCs w:val="16"/>
        </w:rPr>
        <w:t>, odborná literatúra</w:t>
      </w:r>
    </w:p>
    <w:p w14:paraId="227C6716" w14:textId="6F123A2C" w:rsidR="006C507E" w:rsidRDefault="00E57371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             PHM, dialničné známky</w:t>
      </w:r>
      <w:r w:rsidR="006C507E">
        <w:rPr>
          <w:rFonts w:ascii="Arial" w:hAnsi="Arial" w:cs="Arial"/>
          <w:sz w:val="16"/>
          <w:szCs w:val="16"/>
        </w:rPr>
        <w:t>)</w:t>
      </w:r>
    </w:p>
    <w:p w14:paraId="198B7FAD" w14:textId="25F3D5A4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energie </w:t>
      </w:r>
      <w:r w:rsidR="006D1338">
        <w:rPr>
          <w:rFonts w:ascii="Arial" w:hAnsi="Arial" w:cs="Arial"/>
          <w:sz w:val="16"/>
          <w:szCs w:val="16"/>
        </w:rPr>
        <w:t>15 320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6F16573" w14:textId="6D023A74" w:rsidR="00E57371" w:rsidRDefault="00E57371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cestovné </w:t>
      </w:r>
      <w:r w:rsidR="006D1338">
        <w:rPr>
          <w:rFonts w:ascii="Arial" w:hAnsi="Arial" w:cs="Arial"/>
          <w:sz w:val="16"/>
          <w:szCs w:val="16"/>
        </w:rPr>
        <w:t>776</w:t>
      </w:r>
      <w:r>
        <w:rPr>
          <w:rFonts w:ascii="Arial" w:hAnsi="Arial" w:cs="Arial"/>
          <w:sz w:val="16"/>
          <w:szCs w:val="16"/>
        </w:rPr>
        <w:t>,-  €</w:t>
      </w:r>
    </w:p>
    <w:p w14:paraId="17ADD90E" w14:textId="3D3A4508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údržba 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6D1338">
        <w:rPr>
          <w:rFonts w:ascii="Arial" w:hAnsi="Arial" w:cs="Arial"/>
          <w:sz w:val="16"/>
          <w:szCs w:val="16"/>
        </w:rPr>
        <w:t>2 399</w:t>
      </w:r>
      <w:r>
        <w:rPr>
          <w:rFonts w:ascii="Arial" w:hAnsi="Arial" w:cs="Arial"/>
          <w:sz w:val="16"/>
          <w:szCs w:val="16"/>
        </w:rPr>
        <w:t>,- €</w:t>
      </w:r>
    </w:p>
    <w:p w14:paraId="3D16D8E5" w14:textId="1E316D44" w:rsidR="00DD7A1F" w:rsidRDefault="00DD7A1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reprezentačné </w:t>
      </w:r>
      <w:r w:rsidR="006D1338">
        <w:rPr>
          <w:rFonts w:ascii="Arial" w:hAnsi="Arial" w:cs="Arial"/>
          <w:sz w:val="16"/>
          <w:szCs w:val="16"/>
        </w:rPr>
        <w:t>1 045</w:t>
      </w:r>
      <w:r>
        <w:rPr>
          <w:rFonts w:ascii="Arial" w:hAnsi="Arial" w:cs="Arial"/>
          <w:sz w:val="16"/>
          <w:szCs w:val="16"/>
        </w:rPr>
        <w:t>,- €</w:t>
      </w:r>
    </w:p>
    <w:p w14:paraId="036CB353" w14:textId="43E80401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služby </w:t>
      </w:r>
      <w:r w:rsidR="006D1338">
        <w:rPr>
          <w:rFonts w:ascii="Arial" w:hAnsi="Arial" w:cs="Arial"/>
          <w:sz w:val="16"/>
          <w:szCs w:val="16"/>
        </w:rPr>
        <w:t>83 258</w:t>
      </w:r>
      <w:r>
        <w:rPr>
          <w:rFonts w:ascii="Arial" w:hAnsi="Arial" w:cs="Arial"/>
          <w:sz w:val="16"/>
          <w:szCs w:val="16"/>
        </w:rPr>
        <w:t>,- €</w:t>
      </w:r>
    </w:p>
    <w:p w14:paraId="7C282455" w14:textId="00C65B62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osobné náklady </w:t>
      </w:r>
      <w:r w:rsidR="006D1338">
        <w:rPr>
          <w:rFonts w:ascii="Arial" w:hAnsi="Arial" w:cs="Arial"/>
          <w:sz w:val="16"/>
          <w:szCs w:val="16"/>
        </w:rPr>
        <w:t>458 906</w:t>
      </w:r>
      <w:r>
        <w:rPr>
          <w:rFonts w:ascii="Arial" w:hAnsi="Arial" w:cs="Arial"/>
          <w:sz w:val="16"/>
          <w:szCs w:val="16"/>
        </w:rPr>
        <w:t>,- €</w:t>
      </w:r>
    </w:p>
    <w:p w14:paraId="2B06BF06" w14:textId="17194E58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ostatné náklady  </w:t>
      </w:r>
      <w:r w:rsidR="006D1338">
        <w:rPr>
          <w:rFonts w:ascii="Arial" w:hAnsi="Arial" w:cs="Arial"/>
          <w:sz w:val="16"/>
          <w:szCs w:val="16"/>
        </w:rPr>
        <w:t>7 326</w:t>
      </w:r>
      <w:r>
        <w:rPr>
          <w:rFonts w:ascii="Arial" w:hAnsi="Arial" w:cs="Arial"/>
          <w:sz w:val="16"/>
          <w:szCs w:val="16"/>
        </w:rPr>
        <w:t>,- €</w:t>
      </w:r>
    </w:p>
    <w:p w14:paraId="3CDB239E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3DF24774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6C507E" w14:paraId="778B23F5" w14:textId="77777777" w:rsidTr="006C507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BEE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25451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9A3BC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C507E" w14:paraId="65EC7512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F64D7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693F" w14:textId="16E9F351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>15,9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E40E6" w14:textId="63C5D073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>17,7</w:t>
            </w:r>
          </w:p>
        </w:tc>
      </w:tr>
      <w:tr w:rsidR="006C507E" w14:paraId="1298A3A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4124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CEB8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38DED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 </w:t>
            </w:r>
          </w:p>
        </w:tc>
      </w:tr>
      <w:tr w:rsidR="006C507E" w14:paraId="70711D5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BF0E1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90B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F0C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  <w:tr w:rsidR="006C507E" w14:paraId="167CCAFF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5F4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5FF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17406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</w:tbl>
    <w:p w14:paraId="4C8450AF" w14:textId="77777777" w:rsidR="006C507E" w:rsidRDefault="006C507E" w:rsidP="006C507E">
      <w:pPr>
        <w:spacing w:before="0" w:after="0" w:line="240" w:lineRule="auto"/>
        <w:jc w:val="left"/>
        <w:rPr>
          <w:rFonts w:ascii="Arial" w:hAnsi="Arial" w:cs="Arial"/>
          <w:b/>
          <w:bCs/>
          <w:sz w:val="16"/>
          <w:szCs w:val="16"/>
        </w:rPr>
        <w:sectPr w:rsidR="006C507E" w:rsidSect="00A82718">
          <w:pgSz w:w="11906" w:h="16838"/>
          <w:pgMar w:top="851" w:right="851" w:bottom="851" w:left="851" w:header="709" w:footer="709" w:gutter="0"/>
          <w:cols w:space="708"/>
        </w:sectPr>
      </w:pPr>
    </w:p>
    <w:p w14:paraId="0B181E52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tabuľka k čl. III ods. 2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3510C6" w14:paraId="31696EE2" w14:textId="77777777" w:rsidTr="003510C6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F3FA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F7C8A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74AEDC54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A925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D08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9319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0184DFDD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76FD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A3F2F" w14:textId="7358DCBD" w:rsidR="003510C6" w:rsidRDefault="00DD7A1F" w:rsidP="009B1DB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AAD8" w14:textId="28CA5DB0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57371">
              <w:rPr>
                <w:rFonts w:ascii="Arial" w:hAnsi="Arial" w:cs="Arial"/>
                <w:sz w:val="16"/>
                <w:szCs w:val="16"/>
              </w:rPr>
              <w:t xml:space="preserve">       0</w:t>
            </w:r>
          </w:p>
        </w:tc>
      </w:tr>
      <w:tr w:rsidR="003510C6" w14:paraId="15E94528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C80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647F" w14:textId="692BE5DD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4B0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0</w:t>
            </w:r>
          </w:p>
        </w:tc>
      </w:tr>
      <w:tr w:rsidR="003510C6" w14:paraId="595AF629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EBB71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A276" w14:textId="531411BC" w:rsidR="003510C6" w:rsidRDefault="003510C6" w:rsidP="009B1DB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>58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5C7D" w14:textId="69F919BF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0</w:t>
            </w:r>
          </w:p>
        </w:tc>
      </w:tr>
    </w:tbl>
    <w:p w14:paraId="11A2591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3F904F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D8FE3D7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24249157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4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3510C6" w14:paraId="02DFB39A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6F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B10A3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0F0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510C6" w14:paraId="12CA1647" w14:textId="77777777" w:rsidTr="003510C6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BA9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7192E" w14:textId="30E2B112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>255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DD5A6" w14:textId="7269001C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>360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889ABED" w14:textId="77777777" w:rsidTr="003510C6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5484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4B08" w14:textId="5402503A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 w:rsidR="00E57371">
              <w:rPr>
                <w:rFonts w:ascii="Arial" w:hAnsi="Arial" w:cs="Arial"/>
                <w:sz w:val="16"/>
                <w:szCs w:val="16"/>
              </w:rPr>
              <w:t> </w:t>
            </w:r>
            <w:r w:rsidR="006D1338">
              <w:rPr>
                <w:rFonts w:ascii="Arial" w:hAnsi="Arial" w:cs="Arial"/>
                <w:sz w:val="16"/>
                <w:szCs w:val="16"/>
              </w:rPr>
              <w:t>657</w:t>
            </w:r>
            <w:r w:rsidR="00E57371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34E24" w14:textId="14447070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6D1338">
              <w:rPr>
                <w:rFonts w:ascii="Arial" w:hAnsi="Arial" w:cs="Arial"/>
                <w:sz w:val="16"/>
                <w:szCs w:val="16"/>
              </w:rPr>
              <w:t>565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0153B5D7" w14:textId="77777777" w:rsidTr="003510C6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455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F4D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EA71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560B564E" w14:textId="77777777" w:rsidTr="003510C6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A2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F29E" w14:textId="635038B0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D1338">
              <w:rPr>
                <w:rFonts w:ascii="Arial" w:hAnsi="Arial" w:cs="Arial"/>
                <w:sz w:val="16"/>
                <w:szCs w:val="16"/>
              </w:rPr>
              <w:t>34</w:t>
            </w:r>
            <w:r>
              <w:rPr>
                <w:rFonts w:ascii="Arial" w:hAnsi="Arial" w:cs="Arial"/>
                <w:sz w:val="16"/>
                <w:szCs w:val="16"/>
              </w:rPr>
              <w:t>0 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5493" w14:textId="58A25624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6D1338">
              <w:rPr>
                <w:rFonts w:ascii="Arial" w:hAnsi="Arial" w:cs="Arial"/>
                <w:sz w:val="16"/>
                <w:szCs w:val="16"/>
              </w:rPr>
              <w:t>6</w:t>
            </w:r>
            <w:r w:rsidR="00DD7A1F">
              <w:rPr>
                <w:rFonts w:ascii="Arial" w:hAnsi="Arial" w:cs="Arial"/>
                <w:sz w:val="16"/>
                <w:szCs w:val="16"/>
              </w:rPr>
              <w:t>70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B38FF98" w14:textId="77777777" w:rsidTr="003510C6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AE0FB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AD37" w14:textId="0E3D06F7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>572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DB04" w14:textId="0685FDB9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>255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4B24D93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3756D4B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2A97C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0D11A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A6ABFCF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C4D2C0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E315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D72CD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BE13A3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81E86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4BC99C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tabuľka k čl. III ods. 5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3510C6" w14:paraId="0B23D428" w14:textId="77777777" w:rsidTr="003510C6">
        <w:trPr>
          <w:trHeight w:val="56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EDD1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16D6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510C6" w14:paraId="6EEA999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AFC9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A723" w14:textId="115B62CD" w:rsidR="003510C6" w:rsidRDefault="006D1338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0C6" w14:paraId="31724ABF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38A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510C6" w14:paraId="13B98C44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4B9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1CCC6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E00624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D95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4AE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779782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30A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623C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89EED4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60A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196B" w14:textId="79EA130F" w:rsidR="003510C6" w:rsidRDefault="003510C6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B6395D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44C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EA0B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08879AE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3DE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AECB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3CDAFF6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07E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182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BC0D1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386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5A80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613E6A5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24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A8F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510C6" w14:paraId="378F82E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482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851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266638E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8C5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2EE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F11B1B1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204A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510C6" w14:paraId="3880DA5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A20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A2E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A4E012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5F4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A27A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5772DF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19E7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84B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E13026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08E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05D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C824F7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794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20F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51D7F29F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4B3F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8BD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C5F7A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70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C1A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2CBAFFF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FB4E7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6FFE4F52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0A35F50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5306BBB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45CBDC4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34E8D0F6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509"/>
        <w:gridCol w:w="4991"/>
        <w:gridCol w:w="4456"/>
      </w:tblGrid>
      <w:tr w:rsidR="003510C6" w14:paraId="6D07768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52F27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D77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CF96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0C6" w14:paraId="47DD5F38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B68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5E841" w14:textId="7C1A421F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10CF9">
              <w:rPr>
                <w:rFonts w:ascii="Arial" w:hAnsi="Arial" w:cs="Arial"/>
                <w:sz w:val="16"/>
                <w:szCs w:val="16"/>
              </w:rPr>
              <w:t>17</w:t>
            </w:r>
            <w:r w:rsidR="006D1338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DA94" w14:textId="46E1928D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>175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9B056AE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AC023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BB8E" w14:textId="5943C62E" w:rsidR="003510C6" w:rsidRDefault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5A1B27">
              <w:rPr>
                <w:rFonts w:ascii="Arial" w:hAnsi="Arial" w:cs="Arial"/>
                <w:sz w:val="16"/>
                <w:szCs w:val="16"/>
              </w:rPr>
              <w:t>47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234F" w14:textId="49ECF873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 xml:space="preserve">  82</w:t>
            </w:r>
            <w:r w:rsidR="00765392"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25E41257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27E7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A8D5" w14:textId="6C01FB17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 xml:space="preserve">58 </w:t>
            </w:r>
            <w:r w:rsidR="005A1B27">
              <w:rPr>
                <w:rFonts w:ascii="Arial" w:hAnsi="Arial" w:cs="Arial"/>
                <w:sz w:val="16"/>
                <w:szCs w:val="16"/>
              </w:rPr>
              <w:t>126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E93AC" w14:textId="6ACBFF99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>58 976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78AC59B3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059D0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61F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5460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D1AC5CC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1C1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8622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8FC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A8BE1B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2EA4A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30828" w14:textId="79509552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810CF9">
              <w:rPr>
                <w:rFonts w:ascii="Arial" w:hAnsi="Arial" w:cs="Arial"/>
                <w:b/>
                <w:bCs/>
                <w:sz w:val="16"/>
                <w:szCs w:val="16"/>
              </w:rPr>
              <w:t>59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 350,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FF7" w14:textId="467A4A93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>59 233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35F851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81D27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741CE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684FB6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tabuľka k čl. III ods. 7 písm. c)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3510C6" w14:paraId="4CCB06C6" w14:textId="77777777" w:rsidTr="003510C6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D1DB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AE9E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0CD8AC43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FAFF3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C4D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50B2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6B18D31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2D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D8DF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AFF1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3510C6" w14:paraId="7FD7A30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335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92835" w14:textId="391E68DE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</w:t>
            </w:r>
            <w:r w:rsidR="005A1B27">
              <w:rPr>
                <w:rFonts w:ascii="Arial" w:hAnsi="Arial" w:cs="Arial"/>
                <w:sz w:val="16"/>
                <w:szCs w:val="16"/>
                <w:lang w:eastAsia="sk-SK"/>
              </w:rPr>
              <w:t>3</w:t>
            </w:r>
            <w:r w:rsidR="0019640F">
              <w:rPr>
                <w:rFonts w:ascii="Arial" w:hAnsi="Arial" w:cs="Arial"/>
                <w:sz w:val="16"/>
                <w:szCs w:val="16"/>
                <w:lang w:eastAsia="sk-SK"/>
              </w:rPr>
              <w:t>8</w:t>
            </w:r>
            <w:r w:rsidR="005A1B27">
              <w:rPr>
                <w:rFonts w:ascii="Arial" w:hAnsi="Arial" w:cs="Arial"/>
                <w:sz w:val="16"/>
                <w:szCs w:val="16"/>
                <w:lang w:eastAsia="sk-SK"/>
              </w:rPr>
              <w:t xml:space="preserve"> 12</w:t>
            </w:r>
            <w:r w:rsidR="0019640F"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5B6A" w14:textId="29031F45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</w:t>
            </w:r>
            <w:r w:rsidR="005A1B27">
              <w:rPr>
                <w:rFonts w:ascii="Arial" w:hAnsi="Arial" w:cs="Arial"/>
                <w:sz w:val="16"/>
                <w:szCs w:val="16"/>
                <w:lang w:eastAsia="sk-SK"/>
              </w:rPr>
              <w:t>35 196</w:t>
            </w:r>
            <w:r w:rsidR="00810CF9"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3510C6" w14:paraId="53ED84D6" w14:textId="77777777" w:rsidTr="003510C6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6C9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06194" w14:textId="76C80FC3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19640F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12</w:t>
            </w:r>
            <w:r w:rsidR="0019640F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2F40" w14:textId="3F327FA6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35 196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2E0AD02B" w14:textId="77777777" w:rsidTr="003510C6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F6B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60D6" w14:textId="152A18A9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</w:t>
            </w:r>
            <w:r w:rsidR="005A1B27">
              <w:rPr>
                <w:rFonts w:ascii="Arial" w:hAnsi="Arial" w:cs="Arial"/>
                <w:sz w:val="16"/>
                <w:szCs w:val="16"/>
              </w:rPr>
              <w:t>572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2EA14" w14:textId="323D7C91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5A1B27">
              <w:rPr>
                <w:rFonts w:ascii="Arial" w:hAnsi="Arial" w:cs="Arial"/>
                <w:sz w:val="16"/>
                <w:szCs w:val="16"/>
              </w:rPr>
              <w:t>255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468118BD" w14:textId="77777777" w:rsidTr="003510C6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0BF5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A200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DD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608B8CD4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E28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1789" w14:textId="5773644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572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1B438" w14:textId="4997D6D8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255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4E4DBE9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67B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0B3EF" w14:textId="27DB5AA6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19640F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19640F">
              <w:rPr>
                <w:rFonts w:ascii="Arial" w:hAnsi="Arial" w:cs="Arial"/>
                <w:b/>
                <w:bCs/>
                <w:sz w:val="16"/>
                <w:szCs w:val="16"/>
              </w:rPr>
              <w:t>694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3D4BC" w14:textId="078EF2F8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35 451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AD5222E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3D8D22D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6A7D792D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A9E9799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12ACA22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4199565D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7 písm. d)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5"/>
        <w:gridCol w:w="1103"/>
        <w:gridCol w:w="1772"/>
        <w:gridCol w:w="1523"/>
        <w:gridCol w:w="2072"/>
        <w:gridCol w:w="2592"/>
        <w:gridCol w:w="3027"/>
      </w:tblGrid>
      <w:tr w:rsidR="003510C6" w14:paraId="05111762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309B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8D32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A3E6F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A276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76A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2D58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CB31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510C6" w14:paraId="322916DB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AB26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6B1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C07C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37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1F3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788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6E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19E59564" w14:textId="77777777" w:rsidTr="003510C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EA6D9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3C41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CBA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93B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80A6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4CD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DF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398902A6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D8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735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0C57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344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7788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7342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967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09829468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7638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5DD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3B3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0DB4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A3FF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5A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AD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473A8250" w14:textId="77777777" w:rsidTr="003510C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410D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68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8A9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7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0C4F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048E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0            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9FA0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0</w:t>
            </w:r>
          </w:p>
        </w:tc>
      </w:tr>
    </w:tbl>
    <w:p w14:paraId="2AA61CB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A96B2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B80B7F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41E882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59F89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0A28A14" w14:textId="77777777" w:rsidR="00DC0ADF" w:rsidRDefault="00DC0ADF"/>
    <w:sectPr w:rsidR="00DC0ADF" w:rsidSect="00A8271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839277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6DA"/>
    <w:rsid w:val="000C1B33"/>
    <w:rsid w:val="00180E98"/>
    <w:rsid w:val="0019640F"/>
    <w:rsid w:val="001B3FC1"/>
    <w:rsid w:val="00245CD0"/>
    <w:rsid w:val="002D37F2"/>
    <w:rsid w:val="002D78D4"/>
    <w:rsid w:val="00341FF9"/>
    <w:rsid w:val="003510C6"/>
    <w:rsid w:val="00374528"/>
    <w:rsid w:val="0039642C"/>
    <w:rsid w:val="00440A7B"/>
    <w:rsid w:val="004D54B3"/>
    <w:rsid w:val="005606DD"/>
    <w:rsid w:val="005A1B27"/>
    <w:rsid w:val="00623C2A"/>
    <w:rsid w:val="006C405A"/>
    <w:rsid w:val="006C507E"/>
    <w:rsid w:val="006D1338"/>
    <w:rsid w:val="00765392"/>
    <w:rsid w:val="00810CF9"/>
    <w:rsid w:val="009B1DB8"/>
    <w:rsid w:val="00A0381D"/>
    <w:rsid w:val="00A22DE3"/>
    <w:rsid w:val="00A5148C"/>
    <w:rsid w:val="00A82718"/>
    <w:rsid w:val="00AF0D41"/>
    <w:rsid w:val="00DB25E5"/>
    <w:rsid w:val="00DC0ADF"/>
    <w:rsid w:val="00DD7A1F"/>
    <w:rsid w:val="00E57371"/>
    <w:rsid w:val="00EA149E"/>
    <w:rsid w:val="00F9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39334"/>
  <w15:chartTrackingRefBased/>
  <w15:docId w15:val="{18AF59FD-9CC0-424F-A3F9-FC178CB1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C507E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6C507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510C6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3510C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44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6</Pages>
  <Words>1278</Words>
  <Characters>7291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11</cp:revision>
  <dcterms:created xsi:type="dcterms:W3CDTF">2021-03-18T10:12:00Z</dcterms:created>
  <dcterms:modified xsi:type="dcterms:W3CDTF">2024-03-25T10:52:00Z</dcterms:modified>
</cp:coreProperties>
</file>