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621" w:rsidRPr="00012D62" w:rsidRDefault="00926C82" w:rsidP="00AA6621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P</w:t>
      </w:r>
      <w:r w:rsidR="00AA6621" w:rsidRPr="00012D62">
        <w:rPr>
          <w:b/>
          <w:sz w:val="18"/>
          <w:szCs w:val="18"/>
        </w:rPr>
        <w:t>oznámky k 31.12.20</w:t>
      </w:r>
      <w:r w:rsidR="00AF5579">
        <w:rPr>
          <w:b/>
          <w:sz w:val="18"/>
          <w:szCs w:val="18"/>
        </w:rPr>
        <w:t>2</w:t>
      </w:r>
      <w:r w:rsidR="002A1ACC">
        <w:rPr>
          <w:b/>
          <w:sz w:val="18"/>
          <w:szCs w:val="18"/>
        </w:rPr>
        <w:t>3</w:t>
      </w:r>
      <w:r w:rsidR="00AA6621" w:rsidRPr="00012D62">
        <w:rPr>
          <w:b/>
          <w:sz w:val="18"/>
          <w:szCs w:val="18"/>
        </w:rPr>
        <w:t xml:space="preserve"> </w:t>
      </w:r>
    </w:p>
    <w:p w:rsidR="00AA6621" w:rsidRDefault="00AA6621" w:rsidP="006677AE">
      <w:pPr>
        <w:spacing w:line="360" w:lineRule="auto"/>
        <w:rPr>
          <w:b/>
          <w:sz w:val="24"/>
          <w:szCs w:val="24"/>
        </w:rPr>
      </w:pPr>
    </w:p>
    <w:p w:rsidR="00AA6621" w:rsidRPr="00012D62" w:rsidRDefault="00AA6621" w:rsidP="00AA6621">
      <w:pPr>
        <w:rPr>
          <w:b/>
          <w:sz w:val="18"/>
          <w:szCs w:val="18"/>
          <w:u w:val="single"/>
        </w:rPr>
      </w:pPr>
    </w:p>
    <w:p w:rsidR="00AA6621" w:rsidRPr="00012D62" w:rsidRDefault="00AA6621" w:rsidP="00AA6621">
      <w:pPr>
        <w:jc w:val="center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Čl. I</w:t>
      </w:r>
    </w:p>
    <w:p w:rsidR="00AA6621" w:rsidRPr="00012D62" w:rsidRDefault="00AA6621" w:rsidP="00AA6621">
      <w:pPr>
        <w:jc w:val="center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Všeobecné údaje</w:t>
      </w:r>
    </w:p>
    <w:p w:rsidR="00AA6621" w:rsidRDefault="00AA6621" w:rsidP="00AA6621">
      <w:pPr>
        <w:rPr>
          <w:b/>
          <w:sz w:val="18"/>
          <w:szCs w:val="18"/>
        </w:rPr>
      </w:pPr>
    </w:p>
    <w:p w:rsidR="00AA6621" w:rsidRPr="00012D62" w:rsidRDefault="00AA6621" w:rsidP="00AA6621">
      <w:pPr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1/ Identifikačné údaje účtovnej jednotky  </w:t>
      </w:r>
    </w:p>
    <w:p w:rsidR="00AA6621" w:rsidRPr="00012D62" w:rsidRDefault="00AA6621" w:rsidP="00AA6621">
      <w:pPr>
        <w:rPr>
          <w:b/>
          <w:sz w:val="18"/>
          <w:szCs w:val="18"/>
        </w:rPr>
      </w:pPr>
      <w:r>
        <w:rPr>
          <w:b/>
          <w:sz w:val="18"/>
          <w:szCs w:val="18"/>
        </w:rPr>
        <w:t>Pozemkové spoločenstvo URBÁR Kecerovský Lipovec</w:t>
      </w:r>
    </w:p>
    <w:p w:rsidR="00AA6621" w:rsidRPr="00012D62" w:rsidRDefault="00AA6621" w:rsidP="00AA6621">
      <w:pPr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Sídlo : </w:t>
      </w:r>
      <w:r>
        <w:rPr>
          <w:b/>
          <w:sz w:val="18"/>
          <w:szCs w:val="18"/>
        </w:rPr>
        <w:t>Kecerovský Lipovec , 044 47</w:t>
      </w:r>
    </w:p>
    <w:p w:rsidR="00AA6621" w:rsidRPr="00012D62" w:rsidRDefault="00AA6621" w:rsidP="00AA6621">
      <w:pPr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IČO: </w:t>
      </w:r>
      <w:r>
        <w:rPr>
          <w:b/>
          <w:sz w:val="18"/>
          <w:szCs w:val="18"/>
        </w:rPr>
        <w:t>31983472</w:t>
      </w:r>
    </w:p>
    <w:p w:rsidR="00AA6621" w:rsidRDefault="00AA6621" w:rsidP="00AA6621">
      <w:pPr>
        <w:rPr>
          <w:b/>
          <w:sz w:val="18"/>
          <w:szCs w:val="18"/>
        </w:rPr>
      </w:pPr>
    </w:p>
    <w:p w:rsidR="00AA6621" w:rsidRPr="00012D62" w:rsidRDefault="00AA6621" w:rsidP="00AA6621">
      <w:pPr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Právny dôvod zostavenia účtovnej závierky : riadna</w:t>
      </w:r>
    </w:p>
    <w:p w:rsidR="00AA6621" w:rsidRPr="00012D62" w:rsidRDefault="00AA6621" w:rsidP="00AA6621">
      <w:pPr>
        <w:rPr>
          <w:sz w:val="18"/>
          <w:szCs w:val="18"/>
        </w:rPr>
      </w:pPr>
    </w:p>
    <w:p w:rsidR="00AA6621" w:rsidRPr="00012D62" w:rsidRDefault="00AA6621" w:rsidP="00AA6621">
      <w:pPr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2/ Informácie  o vedúcich predstaviteľoch a organizačnej štruktúre účtovnej jednotky: </w:t>
      </w:r>
    </w:p>
    <w:p w:rsidR="00AA6621" w:rsidRPr="00012D62" w:rsidRDefault="00AA6621" w:rsidP="00AA6621">
      <w:pPr>
        <w:rPr>
          <w:sz w:val="18"/>
          <w:szCs w:val="18"/>
        </w:rPr>
      </w:pPr>
      <w:r w:rsidRPr="00012D62">
        <w:rPr>
          <w:sz w:val="18"/>
          <w:szCs w:val="18"/>
        </w:rPr>
        <w:t>Štatutárny orgán</w:t>
      </w:r>
      <w:r>
        <w:rPr>
          <w:sz w:val="18"/>
          <w:szCs w:val="18"/>
        </w:rPr>
        <w:t xml:space="preserve">: </w:t>
      </w:r>
      <w:r w:rsidRPr="00012D62">
        <w:rPr>
          <w:sz w:val="18"/>
          <w:szCs w:val="18"/>
        </w:rPr>
        <w:t xml:space="preserve"> </w:t>
      </w:r>
      <w:r>
        <w:rPr>
          <w:sz w:val="18"/>
          <w:szCs w:val="18"/>
        </w:rPr>
        <w:t>Ing. Slavomír Ruščák                                - predseda</w:t>
      </w:r>
    </w:p>
    <w:p w:rsidR="00AA6621" w:rsidRPr="00012D62" w:rsidRDefault="00AA6621" w:rsidP="00AA6621">
      <w:pPr>
        <w:rPr>
          <w:sz w:val="18"/>
          <w:szCs w:val="18"/>
        </w:rPr>
      </w:pPr>
      <w:r w:rsidRPr="00012D62">
        <w:rPr>
          <w:sz w:val="18"/>
          <w:szCs w:val="18"/>
        </w:rPr>
        <w:t>Zástupca štatutárneho orgánu :</w:t>
      </w:r>
      <w:r>
        <w:rPr>
          <w:sz w:val="18"/>
          <w:szCs w:val="18"/>
        </w:rPr>
        <w:t xml:space="preserve"> </w:t>
      </w:r>
      <w:r w:rsidR="00AF5579">
        <w:rPr>
          <w:sz w:val="18"/>
          <w:szCs w:val="18"/>
        </w:rPr>
        <w:t xml:space="preserve">Danka Gdovinová  </w:t>
      </w:r>
      <w:r>
        <w:rPr>
          <w:sz w:val="18"/>
          <w:szCs w:val="18"/>
        </w:rPr>
        <w:t xml:space="preserve">              - podpredseda</w:t>
      </w:r>
      <w:r w:rsidRPr="00012D62">
        <w:rPr>
          <w:sz w:val="18"/>
          <w:szCs w:val="18"/>
        </w:rPr>
        <w:t xml:space="preserve"> </w:t>
      </w:r>
    </w:p>
    <w:p w:rsidR="00AA6621" w:rsidRPr="00012D62" w:rsidRDefault="00AA6621" w:rsidP="00AA6621">
      <w:pPr>
        <w:rPr>
          <w:sz w:val="18"/>
          <w:szCs w:val="18"/>
        </w:rPr>
      </w:pPr>
    </w:p>
    <w:p w:rsidR="00AA6621" w:rsidRPr="00012D62" w:rsidRDefault="00AA6621" w:rsidP="00AA6621">
      <w:pPr>
        <w:rPr>
          <w:sz w:val="18"/>
          <w:szCs w:val="18"/>
        </w:rPr>
      </w:pPr>
      <w:r w:rsidRPr="00012D62">
        <w:rPr>
          <w:sz w:val="18"/>
          <w:szCs w:val="18"/>
        </w:rPr>
        <w:t xml:space="preserve"> </w:t>
      </w:r>
    </w:p>
    <w:p w:rsidR="00AA6621" w:rsidRPr="00012D62" w:rsidRDefault="00AA6621" w:rsidP="00AA6621">
      <w:pPr>
        <w:tabs>
          <w:tab w:val="left" w:pos="3270"/>
        </w:tabs>
        <w:rPr>
          <w:sz w:val="18"/>
          <w:szCs w:val="18"/>
        </w:rPr>
      </w:pPr>
    </w:p>
    <w:p w:rsidR="00AA6621" w:rsidRPr="00012D62" w:rsidRDefault="00AA6621" w:rsidP="00AA6621">
      <w:pPr>
        <w:jc w:val="center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Čl. II</w:t>
      </w:r>
    </w:p>
    <w:p w:rsidR="00AA6621" w:rsidRPr="00012D62" w:rsidRDefault="00AA6621" w:rsidP="00AA6621">
      <w:pPr>
        <w:jc w:val="center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Informácie o účtovných zásadách a účtovných metódach </w:t>
      </w:r>
    </w:p>
    <w:p w:rsidR="00AA6621" w:rsidRPr="00012D62" w:rsidRDefault="00AA6621" w:rsidP="00AA6621">
      <w:pPr>
        <w:spacing w:line="360" w:lineRule="auto"/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1/ Účtovná závierka </w:t>
      </w:r>
      <w:r>
        <w:rPr>
          <w:b/>
          <w:sz w:val="18"/>
          <w:szCs w:val="18"/>
        </w:rPr>
        <w:t xml:space="preserve">Pozemkového spoločenstva URBÁR  </w:t>
      </w:r>
      <w:r w:rsidRPr="00012D62">
        <w:rPr>
          <w:b/>
          <w:sz w:val="18"/>
          <w:szCs w:val="18"/>
        </w:rPr>
        <w:t xml:space="preserve">je zostavená s tým, že </w:t>
      </w:r>
      <w:r>
        <w:rPr>
          <w:b/>
          <w:sz w:val="18"/>
          <w:szCs w:val="18"/>
        </w:rPr>
        <w:t xml:space="preserve">spoločenstvo </w:t>
      </w:r>
      <w:r w:rsidRPr="00012D62">
        <w:rPr>
          <w:b/>
          <w:sz w:val="18"/>
          <w:szCs w:val="18"/>
        </w:rPr>
        <w:t xml:space="preserve"> bude nepretržite pokračovať vo </w:t>
      </w:r>
      <w:r w:rsidR="00AF5579">
        <w:rPr>
          <w:b/>
          <w:sz w:val="18"/>
          <w:szCs w:val="18"/>
        </w:rPr>
        <w:t xml:space="preserve">   </w:t>
      </w:r>
      <w:r w:rsidRPr="00012D62">
        <w:rPr>
          <w:b/>
          <w:sz w:val="18"/>
          <w:szCs w:val="18"/>
        </w:rPr>
        <w:t>svojej činnosti.</w:t>
      </w:r>
    </w:p>
    <w:p w:rsidR="00AA6621" w:rsidRPr="00012D62" w:rsidRDefault="00AA6621" w:rsidP="00AA6621">
      <w:pPr>
        <w:spacing w:line="360" w:lineRule="auto"/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2/ </w:t>
      </w:r>
      <w:r>
        <w:rPr>
          <w:b/>
          <w:sz w:val="18"/>
          <w:szCs w:val="18"/>
        </w:rPr>
        <w:t xml:space="preserve">Pozemkové spoločenstvo URBÁR Kecerovský Lipovec </w:t>
      </w:r>
      <w:r w:rsidRPr="00012D62">
        <w:rPr>
          <w:b/>
          <w:sz w:val="18"/>
          <w:szCs w:val="18"/>
        </w:rPr>
        <w:t xml:space="preserve"> nezmenil</w:t>
      </w:r>
      <w:r>
        <w:rPr>
          <w:b/>
          <w:sz w:val="18"/>
          <w:szCs w:val="18"/>
        </w:rPr>
        <w:t>o</w:t>
      </w:r>
      <w:r w:rsidRPr="00012D62">
        <w:rPr>
          <w:b/>
          <w:sz w:val="18"/>
          <w:szCs w:val="18"/>
        </w:rPr>
        <w:t xml:space="preserve"> účtovné metódy a účtovné zásady. </w:t>
      </w:r>
    </w:p>
    <w:p w:rsidR="00AA6621" w:rsidRPr="00012D62" w:rsidRDefault="00AA6621" w:rsidP="00AA6621">
      <w:pPr>
        <w:spacing w:line="360" w:lineRule="auto"/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3/ Spôsob ocenenia jednotlivých položiek.  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 xml:space="preserve">Dlhodobý nehmotný majetok </w:t>
      </w:r>
    </w:p>
    <w:p w:rsidR="00AA6621" w:rsidRPr="00012D62" w:rsidRDefault="00AA6621" w:rsidP="00AA6621">
      <w:pPr>
        <w:ind w:left="426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>Dlhodobý nehmotný majetok nakupovaný</w:t>
      </w:r>
      <w:r w:rsidRPr="00012D62">
        <w:rPr>
          <w:sz w:val="18"/>
          <w:szCs w:val="18"/>
        </w:rPr>
        <w:t xml:space="preserve"> sa oceňuje </w:t>
      </w:r>
      <w:r w:rsidRPr="00012D62">
        <w:rPr>
          <w:sz w:val="18"/>
          <w:szCs w:val="18"/>
          <w:u w:val="single"/>
        </w:rPr>
        <w:t>obstarávacou cenou</w:t>
      </w:r>
      <w:r w:rsidRPr="00012D62">
        <w:rPr>
          <w:sz w:val="18"/>
          <w:szCs w:val="18"/>
        </w:rPr>
        <w:t xml:space="preserve">. Obstarávacia cena zahŕňa cenu, za ktorú sa majetok obstaral a náklady súvisiace s jeho obstaraním. 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sz w:val="18"/>
          <w:szCs w:val="18"/>
        </w:rPr>
        <w:t xml:space="preserve">Dlhodobý nehmotný majetok vytvorený vlastnou činnosťou sa oceňuje </w:t>
      </w:r>
      <w:r w:rsidRPr="00012D62">
        <w:rPr>
          <w:sz w:val="18"/>
          <w:szCs w:val="18"/>
          <w:u w:val="single"/>
        </w:rPr>
        <w:t>vlastnými nákladmi</w:t>
      </w:r>
      <w:r w:rsidRPr="00012D62">
        <w:rPr>
          <w:sz w:val="18"/>
          <w:szCs w:val="18"/>
        </w:rPr>
        <w:t>.</w:t>
      </w:r>
      <w:r w:rsidRPr="00012D62">
        <w:rPr>
          <w:rFonts w:cs="Tahoma"/>
          <w:bCs/>
          <w:sz w:val="18"/>
          <w:szCs w:val="18"/>
          <w:lang/>
        </w:rPr>
        <w:t xml:space="preserve"> 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 xml:space="preserve">Dlhodobý hmotný majetok </w:t>
      </w:r>
    </w:p>
    <w:p w:rsidR="00AA6621" w:rsidRPr="00012D62" w:rsidRDefault="00AA6621" w:rsidP="00AA6621">
      <w:pPr>
        <w:pStyle w:val="Zkladntext"/>
        <w:rPr>
          <w:szCs w:val="18"/>
        </w:rPr>
      </w:pPr>
      <w:r w:rsidRPr="00012D62">
        <w:rPr>
          <w:b/>
          <w:szCs w:val="18"/>
        </w:rPr>
        <w:t>Dlhodobý hmotný majetok nakupovaný</w:t>
      </w:r>
      <w:r w:rsidRPr="00012D62">
        <w:rPr>
          <w:szCs w:val="18"/>
        </w:rPr>
        <w:t xml:space="preserve"> sa oceňuje </w:t>
      </w:r>
      <w:r w:rsidRPr="00012D62">
        <w:rPr>
          <w:szCs w:val="18"/>
          <w:u w:val="single"/>
        </w:rPr>
        <w:t>obstarávacou cenou</w:t>
      </w:r>
      <w:r w:rsidRPr="00012D62">
        <w:rPr>
          <w:szCs w:val="18"/>
        </w:rPr>
        <w:t xml:space="preserve">. Obstarávacia cena zahŕňa cenu, za ktorú sa majetok obstaral a náklady súvisiace s jeho obstaraním. 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sz w:val="18"/>
          <w:szCs w:val="18"/>
        </w:rPr>
        <w:t xml:space="preserve">Dlhodobý hmotný majetok vytvorený vlastnou činnosťou sa oceňuje </w:t>
      </w:r>
      <w:r w:rsidRPr="00012D62">
        <w:rPr>
          <w:sz w:val="18"/>
          <w:szCs w:val="18"/>
          <w:u w:val="single"/>
        </w:rPr>
        <w:t>vlastnými nákladmi</w:t>
      </w:r>
      <w:r w:rsidRPr="00012D62">
        <w:rPr>
          <w:sz w:val="18"/>
          <w:szCs w:val="18"/>
        </w:rPr>
        <w:t>.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  <w:u w:val="single"/>
        </w:rPr>
      </w:pPr>
      <w:r w:rsidRPr="00012D62">
        <w:rPr>
          <w:b/>
          <w:sz w:val="18"/>
          <w:szCs w:val="18"/>
        </w:rPr>
        <w:t>Dlhodobý nehmotný majetok a dlhodobý hmotný majetok získaný</w:t>
      </w:r>
      <w:r w:rsidRPr="00012D62">
        <w:rPr>
          <w:sz w:val="18"/>
          <w:szCs w:val="18"/>
        </w:rPr>
        <w:t xml:space="preserve"> </w:t>
      </w:r>
      <w:r w:rsidRPr="00012D62">
        <w:rPr>
          <w:b/>
          <w:sz w:val="18"/>
          <w:szCs w:val="18"/>
        </w:rPr>
        <w:t>bezodplatne</w:t>
      </w:r>
      <w:r w:rsidRPr="00012D62">
        <w:rPr>
          <w:sz w:val="18"/>
          <w:szCs w:val="18"/>
        </w:rPr>
        <w:t xml:space="preserve"> </w:t>
      </w:r>
      <w:r w:rsidRPr="00012D62">
        <w:rPr>
          <w:sz w:val="18"/>
          <w:szCs w:val="18"/>
          <w:u w:val="single"/>
        </w:rPr>
        <w:t xml:space="preserve">sa  oceňuje  reprodukčnou obstarávacou cenou.  </w:t>
      </w:r>
    </w:p>
    <w:p w:rsidR="00AA6621" w:rsidRPr="00012D62" w:rsidRDefault="00AA6621" w:rsidP="00AA6621">
      <w:pPr>
        <w:pStyle w:val="Zkladntext"/>
        <w:rPr>
          <w:szCs w:val="18"/>
        </w:rPr>
      </w:pPr>
      <w:r w:rsidRPr="00012D62">
        <w:rPr>
          <w:szCs w:val="18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>Dlhodobý finančný majetok</w:t>
      </w:r>
      <w:r w:rsidRPr="00012D62">
        <w:rPr>
          <w:sz w:val="18"/>
          <w:szCs w:val="18"/>
        </w:rPr>
        <w:t xml:space="preserve"> sa oceňuje </w:t>
      </w:r>
      <w:r w:rsidRPr="00012D62">
        <w:rPr>
          <w:sz w:val="18"/>
          <w:szCs w:val="18"/>
          <w:u w:val="single"/>
        </w:rPr>
        <w:t>obstarávacou cenou</w:t>
      </w:r>
      <w:r w:rsidRPr="00012D62">
        <w:rPr>
          <w:sz w:val="18"/>
          <w:szCs w:val="18"/>
        </w:rPr>
        <w:t>.</w:t>
      </w:r>
    </w:p>
    <w:p w:rsidR="00AA6621" w:rsidRPr="00012D62" w:rsidRDefault="00AA6621" w:rsidP="00AA6621">
      <w:pPr>
        <w:pStyle w:val="Zkladntext"/>
        <w:rPr>
          <w:szCs w:val="18"/>
        </w:rPr>
      </w:pPr>
      <w:r w:rsidRPr="00012D62">
        <w:rPr>
          <w:szCs w:val="18"/>
        </w:rPr>
        <w:t xml:space="preserve">Obstarávacia cena zahŕňa cenu, za ktorú sa majetok obstaral a náklady súvisiace s jeho obstaraním. 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Zásoby nakupované</w:t>
      </w:r>
    </w:p>
    <w:p w:rsidR="00AA6621" w:rsidRPr="00012D62" w:rsidRDefault="00AA6621" w:rsidP="00AA6621">
      <w:pPr>
        <w:pStyle w:val="Zkladntext"/>
        <w:rPr>
          <w:b/>
          <w:szCs w:val="18"/>
        </w:rPr>
      </w:pPr>
      <w:r w:rsidRPr="00012D62">
        <w:rPr>
          <w:szCs w:val="18"/>
        </w:rPr>
        <w:t>Nakupované zásoby</w:t>
      </w:r>
      <w:r w:rsidRPr="00012D62">
        <w:rPr>
          <w:b/>
          <w:szCs w:val="18"/>
        </w:rPr>
        <w:t xml:space="preserve"> </w:t>
      </w:r>
      <w:r w:rsidRPr="00012D62">
        <w:rPr>
          <w:szCs w:val="18"/>
        </w:rPr>
        <w:t xml:space="preserve">sa oceňujú </w:t>
      </w:r>
      <w:r w:rsidRPr="00012D62">
        <w:rPr>
          <w:szCs w:val="18"/>
          <w:u w:val="single"/>
        </w:rPr>
        <w:t>obstarávacou cenou</w:t>
      </w:r>
      <w:r w:rsidRPr="00012D62">
        <w:rPr>
          <w:szCs w:val="18"/>
        </w:rPr>
        <w:t>.</w:t>
      </w:r>
      <w:r w:rsidRPr="00012D62">
        <w:rPr>
          <w:b/>
          <w:szCs w:val="18"/>
        </w:rPr>
        <w:t xml:space="preserve"> 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 xml:space="preserve">Zásoby vytvorené vlastnou činnosťou </w:t>
      </w:r>
      <w:r w:rsidRPr="00012D62">
        <w:rPr>
          <w:sz w:val="18"/>
          <w:szCs w:val="18"/>
        </w:rPr>
        <w:t xml:space="preserve">sa oceňujú </w:t>
      </w:r>
      <w:r w:rsidRPr="00012D62">
        <w:rPr>
          <w:sz w:val="18"/>
          <w:szCs w:val="18"/>
          <w:u w:val="single"/>
        </w:rPr>
        <w:t>vlastnými nákladmi</w:t>
      </w:r>
      <w:r w:rsidRPr="00012D62">
        <w:rPr>
          <w:sz w:val="18"/>
          <w:szCs w:val="18"/>
        </w:rPr>
        <w:t>.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 xml:space="preserve">Zásoby získané bezodplatne </w:t>
      </w:r>
      <w:r w:rsidRPr="00012D62">
        <w:rPr>
          <w:sz w:val="18"/>
          <w:szCs w:val="18"/>
        </w:rPr>
        <w:t xml:space="preserve">sa oceňujú </w:t>
      </w:r>
      <w:r w:rsidRPr="00012D62">
        <w:rPr>
          <w:sz w:val="18"/>
          <w:szCs w:val="18"/>
          <w:u w:val="single"/>
        </w:rPr>
        <w:t>reprodukčnou obstarávacou cenou.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 xml:space="preserve">Pohľadávky </w:t>
      </w:r>
    </w:p>
    <w:p w:rsidR="00AA6621" w:rsidRPr="00012D62" w:rsidRDefault="00AA6621" w:rsidP="00AA6621">
      <w:pPr>
        <w:pStyle w:val="Zkladntext"/>
        <w:rPr>
          <w:szCs w:val="18"/>
        </w:rPr>
      </w:pPr>
      <w:r w:rsidRPr="00012D62">
        <w:rPr>
          <w:szCs w:val="18"/>
        </w:rPr>
        <w:t>Pohľadávky pri ich vzniku sa oceňujú ich menovitou hodnotou. Toto ocenenie sa znižuje o pochybné a nevymožiteľné pohľadávky prostredníctvom opravnej položky.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 xml:space="preserve">Krátkodobý finančný majetok </w:t>
      </w:r>
    </w:p>
    <w:p w:rsidR="00AA6621" w:rsidRPr="00012D62" w:rsidRDefault="00AA6621" w:rsidP="00AA6621">
      <w:pPr>
        <w:pStyle w:val="Zkladntext"/>
        <w:rPr>
          <w:szCs w:val="18"/>
        </w:rPr>
      </w:pPr>
      <w:r w:rsidRPr="00012D62">
        <w:rPr>
          <w:szCs w:val="18"/>
        </w:rPr>
        <w:t>Peňažné prostriedky a ceniny sa oceňujú ich menovitou hodnotou. Zníženie ich hodnoty sa vyjadruje opravnou položkou.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>Časové rozlíšenie na strane aktív</w:t>
      </w:r>
    </w:p>
    <w:p w:rsidR="00AA6621" w:rsidRPr="00012D62" w:rsidRDefault="00AA6621" w:rsidP="00AA6621">
      <w:pPr>
        <w:pStyle w:val="Zkladntext"/>
        <w:rPr>
          <w:szCs w:val="18"/>
        </w:rPr>
      </w:pPr>
      <w:r w:rsidRPr="00012D62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A6621" w:rsidRPr="00012D62" w:rsidRDefault="00AA6621" w:rsidP="00AA6621">
      <w:pPr>
        <w:ind w:left="714"/>
        <w:jc w:val="both"/>
        <w:rPr>
          <w:sz w:val="18"/>
          <w:szCs w:val="18"/>
        </w:rPr>
      </w:pP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Záväzky, vrátane rezerv, dlhopisov, pôžičiek a úverov</w:t>
      </w:r>
    </w:p>
    <w:p w:rsidR="00AA6621" w:rsidRPr="00012D62" w:rsidRDefault="00AA6621" w:rsidP="00AA6621">
      <w:pPr>
        <w:pStyle w:val="Zkladntext"/>
        <w:rPr>
          <w:szCs w:val="18"/>
        </w:rPr>
      </w:pPr>
      <w:r w:rsidRPr="00012D62">
        <w:rPr>
          <w:szCs w:val="18"/>
          <w:u w:val="single"/>
        </w:rPr>
        <w:t>Záväzky</w:t>
      </w:r>
      <w:r w:rsidRPr="00012D62">
        <w:rPr>
          <w:szCs w:val="18"/>
        </w:rPr>
        <w:t xml:space="preserve"> pri ich vzniku sa oceňujú </w:t>
      </w:r>
      <w:r w:rsidRPr="00012D62">
        <w:rPr>
          <w:szCs w:val="18"/>
          <w:u w:val="single"/>
        </w:rPr>
        <w:t>menovitou hodnotou</w:t>
      </w:r>
      <w:r w:rsidRPr="00012D62">
        <w:rPr>
          <w:szCs w:val="18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A6621" w:rsidRDefault="00AA6621" w:rsidP="00AA6621">
      <w:pPr>
        <w:pStyle w:val="Zkladntext"/>
        <w:rPr>
          <w:szCs w:val="18"/>
        </w:rPr>
      </w:pPr>
      <w:r w:rsidRPr="00012D62">
        <w:rPr>
          <w:szCs w:val="18"/>
          <w:u w:val="single"/>
        </w:rPr>
        <w:t>Rezervy</w:t>
      </w:r>
      <w:r w:rsidRPr="00012D62">
        <w:rPr>
          <w:szCs w:val="18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 xml:space="preserve">Časové rozlíšenie na strane pasív </w:t>
      </w:r>
    </w:p>
    <w:p w:rsidR="00AA6621" w:rsidRPr="00012D62" w:rsidRDefault="00AA6621" w:rsidP="00AA6621">
      <w:pPr>
        <w:pStyle w:val="Zkladntext"/>
        <w:rPr>
          <w:szCs w:val="18"/>
        </w:rPr>
      </w:pPr>
      <w:r w:rsidRPr="00012D62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Deriváty </w:t>
      </w:r>
    </w:p>
    <w:p w:rsidR="00AA6621" w:rsidRPr="00012D62" w:rsidRDefault="00AA6621" w:rsidP="00AA6621">
      <w:pPr>
        <w:pStyle w:val="Zkladntext"/>
        <w:rPr>
          <w:szCs w:val="18"/>
        </w:rPr>
      </w:pPr>
      <w:r w:rsidRPr="00012D62">
        <w:rPr>
          <w:szCs w:val="18"/>
        </w:rPr>
        <w:t xml:space="preserve">Deriváty sa oceňujú </w:t>
      </w:r>
      <w:r w:rsidRPr="00012D62">
        <w:rPr>
          <w:szCs w:val="18"/>
          <w:u w:val="single"/>
        </w:rPr>
        <w:t>reálnou hodnotou</w:t>
      </w:r>
      <w:r w:rsidRPr="00012D62">
        <w:rPr>
          <w:szCs w:val="18"/>
        </w:rPr>
        <w:t>.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Majetok a záväzky zabezpečené derivátmi </w:t>
      </w:r>
    </w:p>
    <w:p w:rsidR="00AA6621" w:rsidRPr="00012D62" w:rsidRDefault="00AA6621" w:rsidP="00AA6621">
      <w:pPr>
        <w:pStyle w:val="Zkladntext"/>
        <w:rPr>
          <w:szCs w:val="18"/>
        </w:rPr>
      </w:pPr>
      <w:r w:rsidRPr="00012D62">
        <w:rPr>
          <w:szCs w:val="18"/>
        </w:rPr>
        <w:t xml:space="preserve">Majetok a záväzky zabezpečené derivátmi sa oceňujú </w:t>
      </w:r>
      <w:r w:rsidRPr="00012D62">
        <w:rPr>
          <w:szCs w:val="18"/>
          <w:u w:val="single"/>
        </w:rPr>
        <w:t>reálnou hodnotou</w:t>
      </w:r>
      <w:r w:rsidRPr="00012D62">
        <w:rPr>
          <w:szCs w:val="18"/>
        </w:rPr>
        <w:t xml:space="preserve">. Zmeny reálnych hodnôt majetku a záväzkov zabezpečených derivátmi sa účtujú bez vplyvu na výsledok hospodárenia, priamo do vlastného imania. 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b/>
          <w:sz w:val="18"/>
          <w:szCs w:val="18"/>
        </w:rPr>
      </w:pPr>
      <w:r w:rsidRPr="00012D62">
        <w:rPr>
          <w:sz w:val="18"/>
          <w:szCs w:val="18"/>
        </w:rPr>
        <w:t>Majetok obstaraný z transferov sa oceňuje</w:t>
      </w:r>
      <w:r w:rsidRPr="00012D62">
        <w:rPr>
          <w:sz w:val="18"/>
          <w:szCs w:val="18"/>
          <w:u w:val="single"/>
        </w:rPr>
        <w:t xml:space="preserve"> obstarávacou cenou.</w:t>
      </w:r>
    </w:p>
    <w:p w:rsidR="00AA6621" w:rsidRPr="00012D62" w:rsidRDefault="00AA6621" w:rsidP="00AA6621">
      <w:pPr>
        <w:numPr>
          <w:ilvl w:val="0"/>
          <w:numId w:val="2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 xml:space="preserve">Finančný prenájom </w:t>
      </w:r>
      <w:r w:rsidRPr="00012D62">
        <w:rPr>
          <w:sz w:val="18"/>
          <w:szCs w:val="18"/>
        </w:rPr>
        <w:t xml:space="preserve">sa oceňuje </w:t>
      </w:r>
      <w:r w:rsidRPr="00012D62">
        <w:rPr>
          <w:sz w:val="18"/>
          <w:szCs w:val="18"/>
          <w:u w:val="single"/>
        </w:rPr>
        <w:t xml:space="preserve">obstarávacou cenou. </w:t>
      </w:r>
    </w:p>
    <w:p w:rsidR="00AA6621" w:rsidRPr="00012D62" w:rsidRDefault="00AA6621" w:rsidP="00AA6621">
      <w:pPr>
        <w:pStyle w:val="Zkladntext"/>
        <w:rPr>
          <w:szCs w:val="18"/>
        </w:rPr>
      </w:pPr>
      <w:r w:rsidRPr="00012D62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AA6621" w:rsidRPr="00012D62" w:rsidRDefault="00AA6621" w:rsidP="00AA6621">
      <w:pPr>
        <w:pStyle w:val="Zkladntext"/>
        <w:rPr>
          <w:szCs w:val="18"/>
        </w:rPr>
      </w:pPr>
    </w:p>
    <w:p w:rsidR="00AA6621" w:rsidRDefault="00AA6621" w:rsidP="00AA6621">
      <w:pPr>
        <w:jc w:val="both"/>
        <w:rPr>
          <w:rFonts w:cs="Tahoma"/>
          <w:b/>
          <w:bCs/>
          <w:sz w:val="18"/>
          <w:szCs w:val="18"/>
          <w:lang/>
        </w:rPr>
      </w:pPr>
    </w:p>
    <w:p w:rsidR="00AA6621" w:rsidRPr="00012D62" w:rsidRDefault="00AA6621" w:rsidP="00AA6621">
      <w:pPr>
        <w:jc w:val="both"/>
        <w:rPr>
          <w:rFonts w:cs="Tahoma"/>
          <w:b/>
          <w:bCs/>
          <w:sz w:val="18"/>
          <w:szCs w:val="18"/>
          <w:lang/>
        </w:rPr>
      </w:pPr>
      <w:r w:rsidRPr="00012D62">
        <w:rPr>
          <w:rFonts w:cs="Tahoma"/>
          <w:b/>
          <w:bCs/>
          <w:sz w:val="18"/>
          <w:szCs w:val="18"/>
          <w:lang/>
        </w:rPr>
        <w:t>Ods. 5</w:t>
      </w:r>
    </w:p>
    <w:p w:rsidR="00AA6621" w:rsidRPr="00012D62" w:rsidRDefault="00AA6621" w:rsidP="00AA6621">
      <w:pPr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Spôsob zostavenia odpisového plánu pre dlhodobý majetok, doba odpisovania, sadzby odpisov a odpisové metódy pri stanovení účtovných odpisov.</w:t>
      </w:r>
    </w:p>
    <w:p w:rsidR="00AA6621" w:rsidRPr="00012D62" w:rsidRDefault="00AA6621" w:rsidP="00AA6621">
      <w:pPr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Podstata odpisovania dlhodobého nehmotného a dlhodobého hmotného majetku</w:t>
      </w:r>
    </w:p>
    <w:p w:rsidR="00AA6621" w:rsidRPr="00012D62" w:rsidRDefault="00AA6621" w:rsidP="00AA6621">
      <w:pPr>
        <w:jc w:val="both"/>
        <w:rPr>
          <w:sz w:val="18"/>
          <w:szCs w:val="18"/>
        </w:rPr>
      </w:pPr>
      <w:r w:rsidRPr="00012D62">
        <w:rPr>
          <w:sz w:val="18"/>
          <w:szCs w:val="18"/>
        </w:rPr>
        <w:t>Odpisy dlhodobého nehmotného majetku a dlhodobého hmotného majetku sú stanovené tak, že</w:t>
      </w:r>
      <w:r w:rsidRPr="00012D62">
        <w:rPr>
          <w:i/>
          <w:sz w:val="18"/>
          <w:szCs w:val="18"/>
        </w:rPr>
        <w:t xml:space="preserve"> </w:t>
      </w:r>
      <w:r w:rsidRPr="00012D62">
        <w:rPr>
          <w:sz w:val="18"/>
          <w:szCs w:val="18"/>
        </w:rPr>
        <w:t>sa vychádza z predpokladanej doby jeho užívania a predpokladaného priebehu jeho opotrebenia. Odpisovať sa začína:</w:t>
      </w:r>
    </w:p>
    <w:p w:rsidR="00AA6621" w:rsidRPr="00012D62" w:rsidRDefault="00AA6621" w:rsidP="00AA6621">
      <w:pPr>
        <w:pStyle w:val="Zkladntext"/>
        <w:ind w:left="425"/>
        <w:rPr>
          <w:szCs w:val="18"/>
        </w:rPr>
      </w:pPr>
      <w:r w:rsidRPr="00012D62">
        <w:rPr>
          <w:rFonts w:cs="Tahoma"/>
          <w:b/>
          <w:bCs/>
          <w:szCs w:val="18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2D62">
        <w:rPr>
          <w:rFonts w:cs="Tahoma"/>
          <w:b/>
          <w:bCs/>
          <w:szCs w:val="18"/>
          <w:lang/>
        </w:rPr>
        <w:instrText xml:space="preserve"> FORMCHECKBOX </w:instrText>
      </w:r>
      <w:r w:rsidRPr="00012D62">
        <w:rPr>
          <w:rFonts w:cs="Tahoma"/>
          <w:b/>
          <w:bCs/>
          <w:szCs w:val="18"/>
          <w:lang/>
        </w:rPr>
      </w:r>
      <w:r w:rsidRPr="00012D62">
        <w:rPr>
          <w:rFonts w:cs="Tahoma"/>
          <w:b/>
          <w:bCs/>
          <w:szCs w:val="18"/>
          <w:lang/>
        </w:rPr>
        <w:fldChar w:fldCharType="end"/>
      </w:r>
      <w:r w:rsidRPr="00012D62">
        <w:rPr>
          <w:rFonts w:cs="Tahoma"/>
          <w:b/>
          <w:bCs/>
          <w:szCs w:val="18"/>
          <w:lang/>
        </w:rPr>
        <w:t xml:space="preserve">  </w:t>
      </w:r>
      <w:r w:rsidRPr="00012D62">
        <w:rPr>
          <w:rFonts w:cs="Tahoma"/>
          <w:bCs/>
          <w:szCs w:val="18"/>
          <w:lang/>
        </w:rPr>
        <w:t xml:space="preserve">odo </w:t>
      </w:r>
      <w:r w:rsidRPr="00012D62">
        <w:rPr>
          <w:szCs w:val="18"/>
        </w:rPr>
        <w:t>dňa jeho zaradenia do používania</w:t>
      </w:r>
    </w:p>
    <w:p w:rsidR="00AA6621" w:rsidRPr="00012D62" w:rsidRDefault="00AA6621" w:rsidP="00AA6621">
      <w:pPr>
        <w:pStyle w:val="Zkladntext"/>
        <w:ind w:left="425"/>
        <w:rPr>
          <w:szCs w:val="18"/>
        </w:rPr>
      </w:pPr>
      <w:r w:rsidRPr="00012D62">
        <w:rPr>
          <w:szCs w:val="18"/>
        </w:rPr>
        <w:t xml:space="preserve">Metóda  odpisovania sa používa lineárna. </w:t>
      </w:r>
    </w:p>
    <w:p w:rsidR="00AA6621" w:rsidRPr="00012D62" w:rsidRDefault="00AA6621" w:rsidP="00AA6621">
      <w:pPr>
        <w:jc w:val="both"/>
        <w:rPr>
          <w:sz w:val="18"/>
          <w:szCs w:val="18"/>
        </w:rPr>
      </w:pPr>
      <w:r w:rsidRPr="00012D62">
        <w:rPr>
          <w:sz w:val="18"/>
          <w:szCs w:val="18"/>
        </w:rPr>
        <w:t>Drobný nehmotný majetok</w:t>
      </w:r>
      <w:r>
        <w:rPr>
          <w:sz w:val="18"/>
          <w:szCs w:val="18"/>
        </w:rPr>
        <w:t xml:space="preserve"> </w:t>
      </w:r>
      <w:r w:rsidRPr="00012D62">
        <w:rPr>
          <w:sz w:val="18"/>
          <w:szCs w:val="18"/>
        </w:rPr>
        <w:t xml:space="preserve"> do </w:t>
      </w:r>
      <w:r>
        <w:rPr>
          <w:sz w:val="18"/>
          <w:szCs w:val="18"/>
        </w:rPr>
        <w:t>1700</w:t>
      </w:r>
      <w:r w:rsidRPr="00012D62">
        <w:rPr>
          <w:sz w:val="18"/>
          <w:szCs w:val="18"/>
        </w:rPr>
        <w:t>,00 €, ktorý podľa rozhodnutia účtovnej jednotky nie je dlhodobým nehmotným majetkom sa účtuje pri obstaraní do nákladov na účet 518 - Ostatné služby.</w:t>
      </w:r>
    </w:p>
    <w:p w:rsidR="00AA6621" w:rsidRPr="00012D62" w:rsidRDefault="00AA6621" w:rsidP="00AA6621">
      <w:pPr>
        <w:jc w:val="both"/>
        <w:rPr>
          <w:sz w:val="18"/>
          <w:szCs w:val="18"/>
        </w:rPr>
      </w:pPr>
      <w:r w:rsidRPr="00012D62">
        <w:rPr>
          <w:sz w:val="18"/>
          <w:szCs w:val="18"/>
        </w:rPr>
        <w:t xml:space="preserve"> </w:t>
      </w:r>
    </w:p>
    <w:p w:rsidR="00AA6621" w:rsidRPr="00012D62" w:rsidRDefault="00AA6621" w:rsidP="00AA6621">
      <w:pPr>
        <w:pStyle w:val="Zkladntext"/>
        <w:ind w:left="0"/>
        <w:rPr>
          <w:b/>
          <w:bCs/>
          <w:szCs w:val="18"/>
          <w:lang/>
        </w:rPr>
      </w:pPr>
    </w:p>
    <w:p w:rsidR="00AA6621" w:rsidRPr="00012D62" w:rsidRDefault="00AA6621" w:rsidP="00AA6621">
      <w:pPr>
        <w:jc w:val="both"/>
        <w:rPr>
          <w:rFonts w:cs="Tahoma"/>
          <w:b/>
          <w:bCs/>
          <w:sz w:val="18"/>
          <w:szCs w:val="18"/>
          <w:lang/>
        </w:rPr>
      </w:pPr>
      <w:r w:rsidRPr="00012D62">
        <w:rPr>
          <w:rFonts w:cs="Tahoma"/>
          <w:b/>
          <w:bCs/>
          <w:sz w:val="18"/>
          <w:szCs w:val="18"/>
          <w:lang/>
        </w:rPr>
        <w:t>Ods. 6</w:t>
      </w:r>
    </w:p>
    <w:p w:rsidR="00AA6621" w:rsidRPr="00012D62" w:rsidRDefault="00AA6621" w:rsidP="00AA6621">
      <w:pPr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Zásady pre zohľadnenie zníženia hodnoty majetku.</w:t>
      </w:r>
    </w:p>
    <w:p w:rsidR="00AA6621" w:rsidRPr="00012D62" w:rsidRDefault="00AA6621" w:rsidP="00AA6621">
      <w:pPr>
        <w:jc w:val="both"/>
        <w:rPr>
          <w:sz w:val="18"/>
          <w:szCs w:val="18"/>
        </w:rPr>
      </w:pPr>
      <w:r w:rsidRPr="00012D62">
        <w:rPr>
          <w:sz w:val="18"/>
          <w:szCs w:val="18"/>
        </w:rPr>
        <w:t xml:space="preserve">Prechodné zníženie hodnoty majetku sa vyjadruje </w:t>
      </w:r>
      <w:r w:rsidRPr="00012D62">
        <w:rPr>
          <w:sz w:val="18"/>
          <w:szCs w:val="18"/>
          <w:u w:val="single"/>
        </w:rPr>
        <w:t>opravnou položkou</w:t>
      </w:r>
      <w:r w:rsidRPr="00012D62">
        <w:rPr>
          <w:sz w:val="18"/>
          <w:szCs w:val="18"/>
        </w:rPr>
        <w:t xml:space="preserve">. </w:t>
      </w:r>
    </w:p>
    <w:p w:rsidR="00AA6621" w:rsidRPr="00012D62" w:rsidRDefault="00AA6621" w:rsidP="00AA6621">
      <w:pPr>
        <w:spacing w:after="120"/>
        <w:jc w:val="both"/>
        <w:rPr>
          <w:sz w:val="18"/>
          <w:szCs w:val="18"/>
        </w:rPr>
      </w:pPr>
      <w:r w:rsidRPr="00012D62">
        <w:rPr>
          <w:sz w:val="18"/>
          <w:szCs w:val="18"/>
        </w:rPr>
        <w:t xml:space="preserve">Opravné položky pri </w:t>
      </w:r>
      <w:r w:rsidRPr="00012D62">
        <w:rPr>
          <w:sz w:val="18"/>
          <w:szCs w:val="18"/>
          <w:u w:val="single"/>
        </w:rPr>
        <w:t>odpisovanom dlhodobom majetku</w:t>
      </w:r>
      <w:r w:rsidRPr="00012D62">
        <w:rPr>
          <w:sz w:val="18"/>
          <w:szCs w:val="18"/>
        </w:rPr>
        <w:t xml:space="preserve">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AA6621" w:rsidRPr="00012D62" w:rsidRDefault="00AA6621" w:rsidP="00AA6621">
      <w:pPr>
        <w:spacing w:after="120"/>
        <w:jc w:val="both"/>
        <w:rPr>
          <w:sz w:val="18"/>
          <w:szCs w:val="18"/>
        </w:rPr>
      </w:pPr>
      <w:r w:rsidRPr="00012D62">
        <w:rPr>
          <w:sz w:val="18"/>
          <w:szCs w:val="18"/>
        </w:rPr>
        <w:t>Opravné položky k </w:t>
      </w:r>
      <w:r w:rsidRPr="00012D62">
        <w:rPr>
          <w:sz w:val="18"/>
          <w:szCs w:val="18"/>
          <w:u w:val="single"/>
        </w:rPr>
        <w:t>zásobám</w:t>
      </w:r>
      <w:r w:rsidRPr="00012D62">
        <w:rPr>
          <w:sz w:val="18"/>
          <w:szCs w:val="18"/>
        </w:rPr>
        <w:t xml:space="preserve"> sa účtujú pri dočasnom znížení úžitkovej hodnoty zásob, napríklad, ak sa pri inventarizácií zistí, že čistá realizačná hodnota zásob je nižšia, než je cena použitá na ich ocenenie v účtovníctve a toto zníženie hodnoty nemožno považovať za zníženie trvalého charakteru. </w:t>
      </w:r>
    </w:p>
    <w:p w:rsidR="00AA6621" w:rsidRPr="0042229D" w:rsidRDefault="00AA6621" w:rsidP="00AA6621">
      <w:pPr>
        <w:spacing w:after="120"/>
        <w:jc w:val="both"/>
        <w:rPr>
          <w:sz w:val="18"/>
          <w:szCs w:val="18"/>
        </w:rPr>
      </w:pPr>
      <w:r w:rsidRPr="00012D62">
        <w:rPr>
          <w:sz w:val="18"/>
          <w:szCs w:val="18"/>
        </w:rPr>
        <w:t xml:space="preserve">Opravné položky k </w:t>
      </w:r>
      <w:r w:rsidRPr="00012D62">
        <w:rPr>
          <w:sz w:val="18"/>
          <w:szCs w:val="18"/>
          <w:u w:val="single"/>
        </w:rPr>
        <w:t>pohľadávkam</w:t>
      </w:r>
      <w:r w:rsidRPr="00012D62">
        <w:rPr>
          <w:sz w:val="18"/>
          <w:szCs w:val="18"/>
        </w:rPr>
        <w:t xml:space="preserve"> sa tvoria najmä k pohľadávkam, pri ktorých je opodstatnené predpokladať, že ich dlžník úplne alebo čiastočne nezaplatí, k sporným pohľadávkam voči dlžníkom, s ktorými sa vedie spor o ich uznanie.</w:t>
      </w:r>
    </w:p>
    <w:p w:rsidR="00AA6621" w:rsidRPr="00012D62" w:rsidRDefault="00AA6621" w:rsidP="00AA6621">
      <w:pPr>
        <w:jc w:val="both"/>
        <w:rPr>
          <w:rFonts w:cs="Tahoma"/>
          <w:b/>
          <w:bCs/>
          <w:sz w:val="18"/>
          <w:szCs w:val="18"/>
          <w:lang/>
        </w:rPr>
      </w:pPr>
      <w:r w:rsidRPr="00012D62">
        <w:rPr>
          <w:rFonts w:cs="Tahoma"/>
          <w:b/>
          <w:bCs/>
          <w:sz w:val="18"/>
          <w:szCs w:val="18"/>
          <w:lang/>
        </w:rPr>
        <w:t>Ods. 7</w:t>
      </w:r>
    </w:p>
    <w:p w:rsidR="00AA6621" w:rsidRPr="00012D62" w:rsidRDefault="00AA6621" w:rsidP="00AA6621">
      <w:pPr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Zásady pre vykazovanie transferov.</w:t>
      </w:r>
    </w:p>
    <w:p w:rsidR="00AA6621" w:rsidRPr="00012D62" w:rsidRDefault="00AA6621" w:rsidP="00AA6621">
      <w:pPr>
        <w:jc w:val="both"/>
        <w:rPr>
          <w:sz w:val="18"/>
          <w:szCs w:val="18"/>
        </w:rPr>
      </w:pPr>
      <w:r w:rsidRPr="00012D62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A6621" w:rsidRPr="00012D62" w:rsidRDefault="00AA6621" w:rsidP="00AA6621">
      <w:pPr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>Bežný transfer</w:t>
      </w:r>
      <w:r w:rsidRPr="00012D62">
        <w:rPr>
          <w:sz w:val="18"/>
          <w:szCs w:val="18"/>
        </w:rPr>
        <w:t xml:space="preserve"> od </w:t>
      </w:r>
      <w:r w:rsidRPr="00012D62">
        <w:rPr>
          <w:sz w:val="18"/>
          <w:szCs w:val="18"/>
          <w:u w:val="single"/>
        </w:rPr>
        <w:t>cudzích subjektov</w:t>
      </w:r>
      <w:r w:rsidRPr="00012D62">
        <w:rPr>
          <w:sz w:val="18"/>
          <w:szCs w:val="18"/>
        </w:rPr>
        <w:t xml:space="preserve"> - sa  zúčtuje do výnosov  vo vecnej a časovej súvislosti s nákladmi. </w:t>
      </w:r>
    </w:p>
    <w:p w:rsidR="00AA6621" w:rsidRPr="00012D62" w:rsidRDefault="00AA6621" w:rsidP="00AA6621">
      <w:pPr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>Kapitálový transfer</w:t>
      </w:r>
      <w:r w:rsidRPr="00012D62">
        <w:rPr>
          <w:sz w:val="18"/>
          <w:szCs w:val="18"/>
        </w:rPr>
        <w:t xml:space="preserve"> od </w:t>
      </w:r>
      <w:r w:rsidRPr="00012D62">
        <w:rPr>
          <w:sz w:val="18"/>
          <w:szCs w:val="18"/>
          <w:u w:val="single"/>
        </w:rPr>
        <w:t>cudzích subjektov</w:t>
      </w:r>
      <w:r w:rsidRPr="00012D62">
        <w:rPr>
          <w:sz w:val="18"/>
          <w:szCs w:val="18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A6621" w:rsidRPr="00012D62" w:rsidRDefault="00AA6621" w:rsidP="00AA6621">
      <w:pPr>
        <w:jc w:val="both"/>
        <w:rPr>
          <w:rFonts w:cs="Tahoma"/>
          <w:b/>
          <w:bCs/>
          <w:sz w:val="18"/>
          <w:szCs w:val="18"/>
          <w:lang/>
        </w:rPr>
      </w:pPr>
      <w:r w:rsidRPr="00012D62">
        <w:rPr>
          <w:rFonts w:cs="Tahoma"/>
          <w:b/>
          <w:bCs/>
          <w:sz w:val="18"/>
          <w:szCs w:val="18"/>
          <w:lang/>
        </w:rPr>
        <w:t>Ods. 8</w:t>
      </w:r>
    </w:p>
    <w:p w:rsidR="00AA6621" w:rsidRPr="00012D62" w:rsidRDefault="00AA6621" w:rsidP="00AA6621">
      <w:pPr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Spôsob prepočtu údajov v cudzích menách na menu euro.</w:t>
      </w:r>
    </w:p>
    <w:p w:rsidR="00AA6621" w:rsidRPr="00012D62" w:rsidRDefault="00AA6621" w:rsidP="00AA6621">
      <w:pPr>
        <w:pStyle w:val="Zkladntext"/>
        <w:rPr>
          <w:szCs w:val="18"/>
        </w:rPr>
      </w:pPr>
      <w:r>
        <w:rPr>
          <w:szCs w:val="18"/>
        </w:rPr>
        <w:t xml:space="preserve">Pozemkové spoločenstvo URBÁR Kecerovský Lipovec </w:t>
      </w:r>
      <w:r w:rsidRPr="00012D62">
        <w:rPr>
          <w:szCs w:val="18"/>
        </w:rPr>
        <w:t xml:space="preserve"> neúčtoval</w:t>
      </w:r>
      <w:r>
        <w:rPr>
          <w:szCs w:val="18"/>
        </w:rPr>
        <w:t>o</w:t>
      </w:r>
      <w:r w:rsidRPr="00012D62">
        <w:rPr>
          <w:szCs w:val="18"/>
        </w:rPr>
        <w:t xml:space="preserve"> v cudzích menách. </w:t>
      </w:r>
    </w:p>
    <w:p w:rsidR="00AA6621" w:rsidRPr="00012D62" w:rsidRDefault="00AA6621" w:rsidP="00AA6621">
      <w:pPr>
        <w:pStyle w:val="Zkladntext"/>
        <w:rPr>
          <w:szCs w:val="18"/>
        </w:rPr>
      </w:pPr>
    </w:p>
    <w:p w:rsidR="00AA6621" w:rsidRPr="00012D62" w:rsidRDefault="00AA6621" w:rsidP="00AA6621">
      <w:pPr>
        <w:jc w:val="center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Čl. III</w:t>
      </w:r>
    </w:p>
    <w:p w:rsidR="00AA6621" w:rsidRPr="00012D62" w:rsidRDefault="00AA6621" w:rsidP="00AA6621">
      <w:pPr>
        <w:jc w:val="center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Informácie o údajoch na strane aktív súvahy</w:t>
      </w:r>
    </w:p>
    <w:p w:rsidR="00AA6621" w:rsidRPr="00012D62" w:rsidRDefault="00AA6621" w:rsidP="00AA6621">
      <w:pPr>
        <w:pStyle w:val="Pismenka"/>
        <w:tabs>
          <w:tab w:val="clear" w:pos="426"/>
        </w:tabs>
        <w:ind w:left="0" w:firstLine="0"/>
        <w:rPr>
          <w:szCs w:val="18"/>
        </w:rPr>
      </w:pPr>
      <w:r w:rsidRPr="00012D62">
        <w:rPr>
          <w:szCs w:val="18"/>
        </w:rPr>
        <w:t>A Neobežný majetok</w:t>
      </w:r>
    </w:p>
    <w:p w:rsidR="00AA6621" w:rsidRPr="00012D62" w:rsidRDefault="00AA6621" w:rsidP="00AA6621">
      <w:pPr>
        <w:pStyle w:val="Pismenka"/>
        <w:tabs>
          <w:tab w:val="clear" w:pos="426"/>
        </w:tabs>
        <w:ind w:left="0" w:firstLine="0"/>
        <w:rPr>
          <w:szCs w:val="18"/>
        </w:rPr>
      </w:pPr>
      <w:r w:rsidRPr="00012D62">
        <w:rPr>
          <w:szCs w:val="18"/>
        </w:rPr>
        <w:t xml:space="preserve">Ods. 1 </w:t>
      </w:r>
    </w:p>
    <w:p w:rsidR="00AA6621" w:rsidRPr="00012D62" w:rsidRDefault="00AA6621" w:rsidP="00AA6621">
      <w:pPr>
        <w:jc w:val="both"/>
        <w:rPr>
          <w:b/>
          <w:bCs/>
          <w:sz w:val="18"/>
          <w:szCs w:val="18"/>
        </w:rPr>
      </w:pPr>
      <w:r w:rsidRPr="00012D62">
        <w:rPr>
          <w:b/>
          <w:bCs/>
          <w:sz w:val="18"/>
          <w:szCs w:val="18"/>
        </w:rPr>
        <w:t>Dlhodobý nehmotný majetok a dlhodobý hmotný majetok</w:t>
      </w:r>
    </w:p>
    <w:p w:rsidR="00AA6621" w:rsidRPr="00012D62" w:rsidRDefault="00AA6621" w:rsidP="00AA6621">
      <w:pPr>
        <w:numPr>
          <w:ilvl w:val="0"/>
          <w:numId w:val="3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>spôsob a výška poistenia</w:t>
      </w:r>
      <w:r w:rsidRPr="00012D62">
        <w:rPr>
          <w:sz w:val="18"/>
          <w:szCs w:val="18"/>
        </w:rPr>
        <w:t xml:space="preserve"> dlhodobého nehmotného majetku a dlhodobého hmotného majetku</w:t>
      </w:r>
    </w:p>
    <w:p w:rsidR="00AA6621" w:rsidRPr="00012D62" w:rsidRDefault="00AA6621" w:rsidP="00AA6621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Spoločenstvo nemá poistený majetok </w:t>
      </w:r>
    </w:p>
    <w:p w:rsidR="00AA6621" w:rsidRPr="00012D62" w:rsidRDefault="00AA6621" w:rsidP="00AA6621">
      <w:pPr>
        <w:numPr>
          <w:ilvl w:val="0"/>
          <w:numId w:val="3"/>
        </w:numPr>
        <w:ind w:left="426" w:hanging="284"/>
        <w:jc w:val="both"/>
        <w:rPr>
          <w:sz w:val="18"/>
          <w:szCs w:val="18"/>
        </w:rPr>
      </w:pPr>
      <w:r w:rsidRPr="00012D62">
        <w:rPr>
          <w:b/>
          <w:sz w:val="18"/>
          <w:szCs w:val="18"/>
        </w:rPr>
        <w:t>zriadenie záložného práva</w:t>
      </w:r>
      <w:r w:rsidRPr="00012D62">
        <w:rPr>
          <w:sz w:val="18"/>
          <w:szCs w:val="18"/>
        </w:rPr>
        <w:t xml:space="preserve"> na dlhodobý nehmotný majetok a dlhodobý hmotný majetok alebo obmedzenie práva nakladať s dlhodobým majetkom</w:t>
      </w:r>
    </w:p>
    <w:p w:rsidR="00AA6621" w:rsidRPr="00012D62" w:rsidRDefault="00AA6621" w:rsidP="00AA6621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Spoločenstvo </w:t>
      </w:r>
      <w:r w:rsidRPr="00012D62">
        <w:rPr>
          <w:sz w:val="18"/>
          <w:szCs w:val="18"/>
        </w:rPr>
        <w:t xml:space="preserve">nemá záložné právo na majetok. </w:t>
      </w:r>
    </w:p>
    <w:p w:rsidR="00AA6621" w:rsidRPr="00012D62" w:rsidRDefault="00AA6621" w:rsidP="00AA6621">
      <w:pPr>
        <w:ind w:left="142"/>
        <w:jc w:val="both"/>
        <w:rPr>
          <w:sz w:val="18"/>
          <w:szCs w:val="18"/>
        </w:rPr>
      </w:pPr>
    </w:p>
    <w:tbl>
      <w:tblPr>
        <w:tblW w:w="1336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13360"/>
      </w:tblGrid>
      <w:tr w:rsidR="00AA6621" w:rsidRPr="00012D62" w:rsidTr="0071767F">
        <w:trPr>
          <w:trHeight w:val="300"/>
        </w:trPr>
        <w:tc>
          <w:tcPr>
            <w:tcW w:w="1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6621" w:rsidRPr="00A761F6" w:rsidRDefault="00AA6621" w:rsidP="0071767F">
            <w:pPr>
              <w:pStyle w:val="Pismenka"/>
              <w:tabs>
                <w:tab w:val="clear" w:pos="426"/>
              </w:tabs>
              <w:ind w:left="0" w:firstLine="0"/>
              <w:rPr>
                <w:rFonts w:ascii="Arial" w:hAnsi="Arial" w:cs="Arial"/>
                <w:bCs/>
                <w:szCs w:val="18"/>
                <w:lang w:val="sk-SK" w:eastAsia="sk-SK"/>
              </w:rPr>
            </w:pPr>
          </w:p>
        </w:tc>
      </w:tr>
      <w:tr w:rsidR="00AA6621" w:rsidRPr="00012D62" w:rsidTr="0071767F">
        <w:trPr>
          <w:trHeight w:val="66"/>
        </w:trPr>
        <w:tc>
          <w:tcPr>
            <w:tcW w:w="1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6621" w:rsidRPr="00012D62" w:rsidRDefault="00AA6621" w:rsidP="007176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AA6621" w:rsidRPr="00012D62" w:rsidRDefault="00AA6621" w:rsidP="00AA6621">
      <w:pPr>
        <w:jc w:val="center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Čl. V</w:t>
      </w:r>
    </w:p>
    <w:p w:rsidR="00AA6621" w:rsidRPr="00012D62" w:rsidRDefault="00AA6621" w:rsidP="00AA6621">
      <w:pPr>
        <w:jc w:val="center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Informácie o výnosoch a nákladoch </w:t>
      </w:r>
    </w:p>
    <w:p w:rsidR="00AA6621" w:rsidRPr="00012D62" w:rsidRDefault="00AA6621" w:rsidP="00AA6621">
      <w:pPr>
        <w:pStyle w:val="Pismenka"/>
        <w:tabs>
          <w:tab w:val="clear" w:pos="426"/>
        </w:tabs>
        <w:jc w:val="left"/>
        <w:rPr>
          <w:szCs w:val="18"/>
        </w:rPr>
      </w:pPr>
      <w:r w:rsidRPr="00012D62">
        <w:rPr>
          <w:szCs w:val="18"/>
        </w:rPr>
        <w:t xml:space="preserve">Ods. 1 </w:t>
      </w:r>
    </w:p>
    <w:p w:rsidR="00AA6621" w:rsidRPr="00012D62" w:rsidRDefault="00AA6621" w:rsidP="00AA6621">
      <w:pPr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Výnosy  - popis a výška významných položiek výnosov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224"/>
        <w:gridCol w:w="1275"/>
      </w:tblGrid>
      <w:tr w:rsidR="00AA6621" w:rsidRPr="00012D62" w:rsidTr="0071767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bottom w:val="single" w:sz="4" w:space="0" w:color="auto"/>
            </w:tcBorders>
          </w:tcPr>
          <w:p w:rsidR="00AA6621" w:rsidRPr="00012D62" w:rsidRDefault="00AA6621" w:rsidP="0071767F">
            <w:pPr>
              <w:jc w:val="center"/>
              <w:rPr>
                <w:b/>
                <w:sz w:val="18"/>
                <w:szCs w:val="18"/>
              </w:rPr>
            </w:pPr>
            <w:r w:rsidRPr="00012D62">
              <w:rPr>
                <w:b/>
                <w:sz w:val="18"/>
                <w:szCs w:val="18"/>
              </w:rPr>
              <w:t>Druh výnosov</w:t>
            </w:r>
          </w:p>
        </w:tc>
        <w:tc>
          <w:tcPr>
            <w:tcW w:w="4224" w:type="dxa"/>
          </w:tcPr>
          <w:p w:rsidR="00AA6621" w:rsidRPr="00012D62" w:rsidRDefault="00AA6621" w:rsidP="0071767F">
            <w:pPr>
              <w:jc w:val="center"/>
              <w:rPr>
                <w:b/>
                <w:sz w:val="18"/>
                <w:szCs w:val="18"/>
              </w:rPr>
            </w:pPr>
            <w:r w:rsidRPr="00012D62">
              <w:rPr>
                <w:b/>
                <w:sz w:val="18"/>
                <w:szCs w:val="18"/>
              </w:rPr>
              <w:t xml:space="preserve">Popis /číslo účtu a názov/ </w:t>
            </w:r>
          </w:p>
        </w:tc>
        <w:tc>
          <w:tcPr>
            <w:tcW w:w="1275" w:type="dxa"/>
          </w:tcPr>
          <w:p w:rsidR="00AA6621" w:rsidRPr="00012D62" w:rsidRDefault="00AA6621" w:rsidP="0071767F">
            <w:pPr>
              <w:jc w:val="center"/>
              <w:rPr>
                <w:b/>
                <w:sz w:val="18"/>
                <w:szCs w:val="18"/>
              </w:rPr>
            </w:pPr>
            <w:r w:rsidRPr="00012D62">
              <w:rPr>
                <w:b/>
                <w:sz w:val="18"/>
                <w:szCs w:val="18"/>
              </w:rPr>
              <w:t xml:space="preserve">Suma v € </w:t>
            </w:r>
          </w:p>
        </w:tc>
      </w:tr>
      <w:tr w:rsidR="00AA6621" w:rsidRPr="00012D62" w:rsidTr="0071767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6621" w:rsidRPr="00012D62" w:rsidRDefault="00AA6621" w:rsidP="0071767F">
            <w:pPr>
              <w:ind w:left="360"/>
              <w:rPr>
                <w:sz w:val="18"/>
                <w:szCs w:val="18"/>
              </w:rPr>
            </w:pP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AA6621" w:rsidRDefault="00AA6621" w:rsidP="0071767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 – Tržby z predaja vlastných výrobkov</w:t>
            </w:r>
          </w:p>
        </w:tc>
        <w:tc>
          <w:tcPr>
            <w:tcW w:w="1275" w:type="dxa"/>
          </w:tcPr>
          <w:p w:rsidR="00AA6621" w:rsidRDefault="00356525" w:rsidP="007176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90,00</w:t>
            </w:r>
          </w:p>
        </w:tc>
      </w:tr>
      <w:tr w:rsidR="00AA6621" w:rsidRPr="00012D62" w:rsidTr="0071767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6621" w:rsidRPr="00012D62" w:rsidRDefault="00AA6621" w:rsidP="0071767F">
            <w:pPr>
              <w:ind w:left="360"/>
              <w:rPr>
                <w:sz w:val="18"/>
                <w:szCs w:val="18"/>
              </w:rPr>
            </w:pP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AA6621" w:rsidRPr="00012D62" w:rsidRDefault="00AA6621" w:rsidP="0071767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</w:t>
            </w:r>
            <w:r w:rsidRPr="00012D62">
              <w:rPr>
                <w:sz w:val="18"/>
                <w:szCs w:val="18"/>
              </w:rPr>
              <w:t xml:space="preserve"> – </w:t>
            </w:r>
            <w:r>
              <w:rPr>
                <w:sz w:val="18"/>
                <w:szCs w:val="18"/>
              </w:rPr>
              <w:t>Ostatné výnosy z hospodárskej činnosti</w:t>
            </w:r>
          </w:p>
        </w:tc>
        <w:tc>
          <w:tcPr>
            <w:tcW w:w="1275" w:type="dxa"/>
          </w:tcPr>
          <w:p w:rsidR="00AA6621" w:rsidRPr="00012D62" w:rsidRDefault="00054716" w:rsidP="003565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356525">
              <w:rPr>
                <w:sz w:val="18"/>
                <w:szCs w:val="18"/>
              </w:rPr>
              <w:t>556,82</w:t>
            </w:r>
          </w:p>
        </w:tc>
      </w:tr>
    </w:tbl>
    <w:p w:rsidR="00AA6621" w:rsidRPr="00012D62" w:rsidRDefault="00AA6621" w:rsidP="00AA6621">
      <w:pPr>
        <w:jc w:val="both"/>
        <w:rPr>
          <w:b/>
          <w:sz w:val="18"/>
          <w:szCs w:val="18"/>
        </w:rPr>
      </w:pPr>
    </w:p>
    <w:p w:rsidR="00AA6621" w:rsidRPr="00012D62" w:rsidRDefault="00AA6621" w:rsidP="00AA6621">
      <w:pPr>
        <w:jc w:val="both"/>
        <w:rPr>
          <w:b/>
          <w:sz w:val="18"/>
          <w:szCs w:val="18"/>
        </w:rPr>
      </w:pPr>
    </w:p>
    <w:p w:rsidR="00AA6621" w:rsidRDefault="00AA6621" w:rsidP="00AA6621">
      <w:pPr>
        <w:pStyle w:val="Pismenka"/>
        <w:tabs>
          <w:tab w:val="clear" w:pos="426"/>
        </w:tabs>
        <w:jc w:val="left"/>
        <w:rPr>
          <w:szCs w:val="18"/>
        </w:rPr>
      </w:pPr>
    </w:p>
    <w:p w:rsidR="00AA6621" w:rsidRPr="00012D62" w:rsidRDefault="00AA6621" w:rsidP="00AA6621">
      <w:pPr>
        <w:pStyle w:val="Pismenka"/>
        <w:tabs>
          <w:tab w:val="clear" w:pos="426"/>
        </w:tabs>
        <w:jc w:val="left"/>
        <w:rPr>
          <w:szCs w:val="18"/>
        </w:rPr>
      </w:pPr>
      <w:r w:rsidRPr="00012D62">
        <w:rPr>
          <w:szCs w:val="18"/>
        </w:rPr>
        <w:t>Ods. 2</w:t>
      </w:r>
    </w:p>
    <w:p w:rsidR="00AA6621" w:rsidRPr="00012D62" w:rsidRDefault="00AA6621" w:rsidP="00AA6621">
      <w:pPr>
        <w:jc w:val="both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Náklady  - popis a výška významných položiek nákladov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1719"/>
      </w:tblGrid>
      <w:tr w:rsidR="00AA6621" w:rsidRPr="00012D62" w:rsidTr="0071767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bottom w:val="single" w:sz="4" w:space="0" w:color="auto"/>
            </w:tcBorders>
          </w:tcPr>
          <w:p w:rsidR="00AA6621" w:rsidRPr="00012D62" w:rsidRDefault="00AA6621" w:rsidP="0071767F">
            <w:pPr>
              <w:jc w:val="center"/>
              <w:rPr>
                <w:b/>
                <w:sz w:val="18"/>
                <w:szCs w:val="18"/>
              </w:rPr>
            </w:pPr>
            <w:r w:rsidRPr="00012D62">
              <w:rPr>
                <w:b/>
                <w:sz w:val="18"/>
                <w:szCs w:val="18"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AA6621" w:rsidRPr="00012D62" w:rsidRDefault="00AA6621" w:rsidP="0071767F">
            <w:pPr>
              <w:jc w:val="center"/>
              <w:rPr>
                <w:b/>
                <w:sz w:val="18"/>
                <w:szCs w:val="18"/>
              </w:rPr>
            </w:pPr>
            <w:r w:rsidRPr="00012D62">
              <w:rPr>
                <w:b/>
                <w:sz w:val="18"/>
                <w:szCs w:val="18"/>
              </w:rPr>
              <w:t xml:space="preserve">Popis /číslo účtu a názov/ </w:t>
            </w:r>
          </w:p>
        </w:tc>
        <w:tc>
          <w:tcPr>
            <w:tcW w:w="1719" w:type="dxa"/>
            <w:tcBorders>
              <w:bottom w:val="single" w:sz="4" w:space="0" w:color="auto"/>
            </w:tcBorders>
          </w:tcPr>
          <w:p w:rsidR="00AA6621" w:rsidRPr="00012D62" w:rsidRDefault="00AA6621" w:rsidP="0071767F">
            <w:pPr>
              <w:jc w:val="center"/>
              <w:rPr>
                <w:b/>
                <w:sz w:val="18"/>
                <w:szCs w:val="18"/>
              </w:rPr>
            </w:pPr>
            <w:r w:rsidRPr="00012D62">
              <w:rPr>
                <w:b/>
                <w:sz w:val="18"/>
                <w:szCs w:val="18"/>
              </w:rPr>
              <w:t xml:space="preserve">Suma v € </w:t>
            </w:r>
          </w:p>
        </w:tc>
      </w:tr>
      <w:tr w:rsidR="00054716" w:rsidRPr="00012D62" w:rsidTr="0071767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54716" w:rsidRPr="00012D62" w:rsidRDefault="00054716" w:rsidP="0071767F">
            <w:pPr>
              <w:rPr>
                <w:sz w:val="18"/>
                <w:szCs w:val="18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54716" w:rsidRDefault="00054716" w:rsidP="0071767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501- </w:t>
            </w:r>
            <w:r w:rsidR="00356525">
              <w:rPr>
                <w:sz w:val="18"/>
                <w:szCs w:val="18"/>
              </w:rPr>
              <w:t>Spotreba materiálu</w:t>
            </w:r>
          </w:p>
        </w:tc>
        <w:tc>
          <w:tcPr>
            <w:tcW w:w="1719" w:type="dxa"/>
            <w:tcBorders>
              <w:top w:val="single" w:sz="4" w:space="0" w:color="auto"/>
            </w:tcBorders>
          </w:tcPr>
          <w:p w:rsidR="00054716" w:rsidRDefault="00356525" w:rsidP="007176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33,50</w:t>
            </w:r>
          </w:p>
        </w:tc>
      </w:tr>
      <w:tr w:rsidR="00AA6621" w:rsidRPr="00012D62" w:rsidTr="0071767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A6621" w:rsidRPr="00012D62" w:rsidRDefault="00AA6621" w:rsidP="0071767F">
            <w:pPr>
              <w:rPr>
                <w:sz w:val="18"/>
                <w:szCs w:val="18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AA6621" w:rsidRPr="00012D62" w:rsidRDefault="00AA6621" w:rsidP="0005471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 – Ostatné služb</w:t>
            </w:r>
            <w:r w:rsidR="00054716">
              <w:rPr>
                <w:sz w:val="18"/>
                <w:szCs w:val="18"/>
              </w:rPr>
              <w:t>y</w:t>
            </w:r>
          </w:p>
        </w:tc>
        <w:tc>
          <w:tcPr>
            <w:tcW w:w="1719" w:type="dxa"/>
            <w:tcBorders>
              <w:top w:val="single" w:sz="4" w:space="0" w:color="auto"/>
            </w:tcBorders>
          </w:tcPr>
          <w:p w:rsidR="00AA6621" w:rsidRPr="00012D62" w:rsidRDefault="00356525" w:rsidP="007176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858,14</w:t>
            </w:r>
          </w:p>
        </w:tc>
      </w:tr>
      <w:tr w:rsidR="00AA6621" w:rsidRPr="00012D62" w:rsidTr="00AA6621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A6621" w:rsidRPr="00012D62" w:rsidRDefault="00AA6621" w:rsidP="0071767F">
            <w:pPr>
              <w:rPr>
                <w:sz w:val="18"/>
                <w:szCs w:val="18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A6621" w:rsidRPr="00012D62" w:rsidRDefault="00AA6621" w:rsidP="0071767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532- Dane a poplatky</w:t>
            </w:r>
          </w:p>
        </w:tc>
        <w:tc>
          <w:tcPr>
            <w:tcW w:w="1719" w:type="dxa"/>
          </w:tcPr>
          <w:p w:rsidR="00AA6621" w:rsidRPr="00012D62" w:rsidRDefault="00356525" w:rsidP="007176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76,15</w:t>
            </w:r>
          </w:p>
        </w:tc>
      </w:tr>
      <w:tr w:rsidR="00AA6621" w:rsidRPr="00012D62" w:rsidTr="00356525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A6621" w:rsidRPr="00012D62" w:rsidRDefault="00AA6621" w:rsidP="0071767F">
            <w:pPr>
              <w:rPr>
                <w:sz w:val="18"/>
                <w:szCs w:val="18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A6621" w:rsidRDefault="00AA6621" w:rsidP="0071767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548 – Ostatné náklady na hospodársku činnosť </w:t>
            </w:r>
          </w:p>
        </w:tc>
        <w:tc>
          <w:tcPr>
            <w:tcW w:w="1719" w:type="dxa"/>
          </w:tcPr>
          <w:p w:rsidR="00AA6621" w:rsidRDefault="00356525" w:rsidP="007176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720,00</w:t>
            </w:r>
          </w:p>
        </w:tc>
      </w:tr>
      <w:tr w:rsidR="00356525" w:rsidRPr="00012D62" w:rsidTr="0071767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56525" w:rsidRPr="00012D62" w:rsidRDefault="00356525" w:rsidP="0071767F">
            <w:pPr>
              <w:rPr>
                <w:sz w:val="18"/>
                <w:szCs w:val="18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356525" w:rsidRDefault="00356525" w:rsidP="0071767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568 – Ostatné finančné náklady </w:t>
            </w:r>
          </w:p>
        </w:tc>
        <w:tc>
          <w:tcPr>
            <w:tcW w:w="1719" w:type="dxa"/>
            <w:tcBorders>
              <w:bottom w:val="single" w:sz="4" w:space="0" w:color="auto"/>
            </w:tcBorders>
          </w:tcPr>
          <w:p w:rsidR="00356525" w:rsidRDefault="00356525" w:rsidP="0071767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61,00</w:t>
            </w:r>
          </w:p>
        </w:tc>
      </w:tr>
    </w:tbl>
    <w:p w:rsidR="00AA6621" w:rsidRPr="00012D62" w:rsidRDefault="00AA6621" w:rsidP="00AA6621">
      <w:pPr>
        <w:pStyle w:val="Pismenka"/>
        <w:tabs>
          <w:tab w:val="clear" w:pos="426"/>
        </w:tabs>
        <w:ind w:left="360" w:firstLine="0"/>
        <w:rPr>
          <w:szCs w:val="18"/>
        </w:rPr>
      </w:pPr>
    </w:p>
    <w:p w:rsidR="00AA6621" w:rsidRPr="00012D62" w:rsidRDefault="00AA6621" w:rsidP="00AA6621">
      <w:pPr>
        <w:jc w:val="both"/>
        <w:rPr>
          <w:b/>
          <w:sz w:val="18"/>
          <w:szCs w:val="18"/>
        </w:rPr>
      </w:pPr>
    </w:p>
    <w:p w:rsidR="00AA6621" w:rsidRPr="00012D62" w:rsidRDefault="00AA6621" w:rsidP="00AA6621">
      <w:pPr>
        <w:jc w:val="both"/>
        <w:rPr>
          <w:sz w:val="18"/>
          <w:szCs w:val="18"/>
        </w:rPr>
      </w:pPr>
    </w:p>
    <w:p w:rsidR="00AA6621" w:rsidRDefault="00AA6621" w:rsidP="00AA6621">
      <w:pPr>
        <w:jc w:val="both"/>
        <w:rPr>
          <w:sz w:val="18"/>
          <w:szCs w:val="18"/>
        </w:rPr>
      </w:pPr>
    </w:p>
    <w:p w:rsidR="00AA6621" w:rsidRDefault="00AA6621" w:rsidP="00AA6621">
      <w:pPr>
        <w:jc w:val="both"/>
        <w:rPr>
          <w:sz w:val="18"/>
          <w:szCs w:val="18"/>
        </w:rPr>
      </w:pPr>
    </w:p>
    <w:p w:rsidR="00AA6621" w:rsidRDefault="00AA6621" w:rsidP="00AA6621">
      <w:pPr>
        <w:jc w:val="both"/>
        <w:rPr>
          <w:sz w:val="18"/>
          <w:szCs w:val="18"/>
        </w:rPr>
      </w:pPr>
    </w:p>
    <w:p w:rsidR="00AA6621" w:rsidRDefault="00AA6621" w:rsidP="00AA6621">
      <w:pPr>
        <w:jc w:val="both"/>
        <w:rPr>
          <w:sz w:val="18"/>
          <w:szCs w:val="18"/>
        </w:rPr>
      </w:pPr>
    </w:p>
    <w:p w:rsidR="00AA6621" w:rsidRDefault="00AA6621" w:rsidP="00AA6621">
      <w:pPr>
        <w:jc w:val="both"/>
        <w:rPr>
          <w:sz w:val="18"/>
          <w:szCs w:val="18"/>
        </w:rPr>
      </w:pPr>
    </w:p>
    <w:p w:rsidR="00AA6621" w:rsidRDefault="00AA6621" w:rsidP="00AA6621">
      <w:pPr>
        <w:jc w:val="both"/>
        <w:rPr>
          <w:sz w:val="18"/>
          <w:szCs w:val="18"/>
        </w:rPr>
      </w:pPr>
    </w:p>
    <w:p w:rsidR="00AA6621" w:rsidRDefault="00AA6621" w:rsidP="00AA6621">
      <w:pPr>
        <w:jc w:val="both"/>
        <w:rPr>
          <w:sz w:val="18"/>
          <w:szCs w:val="18"/>
        </w:rPr>
      </w:pPr>
    </w:p>
    <w:p w:rsidR="00AA6621" w:rsidRDefault="00AA6621" w:rsidP="00AA6621">
      <w:pPr>
        <w:jc w:val="both"/>
        <w:rPr>
          <w:sz w:val="18"/>
          <w:szCs w:val="18"/>
        </w:rPr>
      </w:pPr>
    </w:p>
    <w:p w:rsidR="00AA6621" w:rsidRDefault="00AA6621" w:rsidP="00AA6621">
      <w:pPr>
        <w:jc w:val="both"/>
        <w:rPr>
          <w:sz w:val="18"/>
          <w:szCs w:val="18"/>
        </w:rPr>
      </w:pPr>
    </w:p>
    <w:p w:rsidR="00AA6621" w:rsidRDefault="00AA6621" w:rsidP="00AA6621">
      <w:pPr>
        <w:jc w:val="both"/>
        <w:rPr>
          <w:sz w:val="18"/>
          <w:szCs w:val="18"/>
        </w:rPr>
      </w:pPr>
    </w:p>
    <w:p w:rsidR="00AA6621" w:rsidRPr="00012D62" w:rsidRDefault="00AA6621" w:rsidP="00AA6621">
      <w:pPr>
        <w:jc w:val="both"/>
        <w:rPr>
          <w:sz w:val="18"/>
          <w:szCs w:val="18"/>
        </w:rPr>
      </w:pPr>
    </w:p>
    <w:p w:rsidR="00AA6621" w:rsidRPr="00012D62" w:rsidRDefault="00AA6621" w:rsidP="00AA6621">
      <w:pPr>
        <w:jc w:val="center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 xml:space="preserve">Čl. </w:t>
      </w:r>
      <w:r>
        <w:rPr>
          <w:b/>
          <w:sz w:val="18"/>
          <w:szCs w:val="18"/>
        </w:rPr>
        <w:t>VI</w:t>
      </w:r>
    </w:p>
    <w:p w:rsidR="00AA6621" w:rsidRPr="00012D62" w:rsidRDefault="00AA6621" w:rsidP="00AA6621">
      <w:pPr>
        <w:jc w:val="center"/>
        <w:rPr>
          <w:b/>
          <w:sz w:val="18"/>
          <w:szCs w:val="18"/>
        </w:rPr>
      </w:pPr>
      <w:r w:rsidRPr="00012D62">
        <w:rPr>
          <w:b/>
          <w:sz w:val="18"/>
          <w:szCs w:val="18"/>
        </w:rPr>
        <w:t>Informácie o skutočnostiach, ktoré  nastali po dni, ku ktorému sa zostavuje účtovná závierka do dňa zostavenia účtovnej závierky</w:t>
      </w:r>
    </w:p>
    <w:p w:rsidR="00AA6621" w:rsidRPr="00012D62" w:rsidRDefault="00AA6621" w:rsidP="00AA6621">
      <w:pPr>
        <w:jc w:val="center"/>
        <w:rPr>
          <w:b/>
          <w:sz w:val="18"/>
          <w:szCs w:val="18"/>
        </w:rPr>
      </w:pPr>
    </w:p>
    <w:p w:rsidR="00AA6621" w:rsidRPr="00012D62" w:rsidRDefault="00AA6621" w:rsidP="00AA6621">
      <w:pPr>
        <w:jc w:val="both"/>
        <w:rPr>
          <w:sz w:val="18"/>
          <w:szCs w:val="18"/>
        </w:rPr>
      </w:pPr>
      <w:r w:rsidRPr="00012D62">
        <w:rPr>
          <w:sz w:val="18"/>
          <w:szCs w:val="18"/>
        </w:rPr>
        <w:t>Informácie o skutočnostiach, ktoré nastali po dni, ku ktorému sa zostavuje účtovná  závierka do dňa zostavenia účtovnej závierky</w:t>
      </w:r>
    </w:p>
    <w:tbl>
      <w:tblPr>
        <w:tblW w:w="13947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192"/>
        <w:gridCol w:w="223"/>
        <w:gridCol w:w="13532"/>
      </w:tblGrid>
      <w:tr w:rsidR="00AA6621" w:rsidRPr="00012D62" w:rsidTr="0071767F">
        <w:trPr>
          <w:trHeight w:val="285"/>
        </w:trPr>
        <w:tc>
          <w:tcPr>
            <w:tcW w:w="1394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6621" w:rsidRPr="00012D62" w:rsidRDefault="00AA6621" w:rsidP="0071767F">
            <w:pPr>
              <w:jc w:val="both"/>
              <w:rPr>
                <w:sz w:val="18"/>
                <w:szCs w:val="18"/>
              </w:rPr>
            </w:pPr>
            <w:r w:rsidRPr="00012D62">
              <w:rPr>
                <w:sz w:val="18"/>
                <w:szCs w:val="18"/>
              </w:rPr>
              <w:t>V účtovnej jednotke nenastali žiadne skutočnosti</w:t>
            </w:r>
            <w:r>
              <w:rPr>
                <w:sz w:val="18"/>
                <w:szCs w:val="18"/>
              </w:rPr>
              <w:t>, ktoré by ovplyvňovali účtovnú závierku. .</w:t>
            </w:r>
          </w:p>
        </w:tc>
      </w:tr>
      <w:tr w:rsidR="00AA6621" w:rsidRPr="00012D62" w:rsidTr="0071767F">
        <w:trPr>
          <w:trHeight w:val="183"/>
        </w:trPr>
        <w:tc>
          <w:tcPr>
            <w:tcW w:w="1394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6621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  <w:p w:rsidR="00AA6621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6621" w:rsidRPr="00012D62" w:rsidTr="0071767F">
        <w:trPr>
          <w:trHeight w:val="66"/>
        </w:trPr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6621" w:rsidRPr="00012D62" w:rsidRDefault="00AA6621" w:rsidP="0071767F">
            <w:pPr>
              <w:ind w:right="-4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6621" w:rsidRPr="00012D62" w:rsidTr="0071767F">
        <w:trPr>
          <w:trHeight w:val="285"/>
        </w:trPr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6621" w:rsidRPr="00622221" w:rsidRDefault="00100471" w:rsidP="0071767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Kecerovskom Lipovci </w:t>
            </w:r>
            <w:r w:rsidR="00AA6621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AA6621" w:rsidRPr="0062222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A6621">
              <w:rPr>
                <w:rFonts w:ascii="Arial" w:hAnsi="Arial" w:cs="Arial"/>
                <w:sz w:val="16"/>
                <w:szCs w:val="16"/>
              </w:rPr>
              <w:t>2</w:t>
            </w:r>
            <w:r w:rsidR="00356525">
              <w:rPr>
                <w:rFonts w:ascii="Arial" w:hAnsi="Arial" w:cs="Arial"/>
                <w:sz w:val="16"/>
                <w:szCs w:val="16"/>
              </w:rPr>
              <w:t>1</w:t>
            </w:r>
            <w:r w:rsidR="00AA6621" w:rsidRPr="00622221">
              <w:rPr>
                <w:rFonts w:ascii="Arial" w:hAnsi="Arial" w:cs="Arial"/>
                <w:sz w:val="16"/>
                <w:szCs w:val="16"/>
              </w:rPr>
              <w:t xml:space="preserve">. 3. </w:t>
            </w:r>
            <w:r w:rsidR="00E415BA">
              <w:rPr>
                <w:rFonts w:ascii="Arial" w:hAnsi="Arial" w:cs="Arial"/>
                <w:sz w:val="16"/>
                <w:szCs w:val="16"/>
              </w:rPr>
              <w:t>20</w:t>
            </w:r>
            <w:r w:rsidR="00AF5579">
              <w:rPr>
                <w:rFonts w:ascii="Arial" w:hAnsi="Arial" w:cs="Arial"/>
                <w:sz w:val="16"/>
                <w:szCs w:val="16"/>
              </w:rPr>
              <w:t>2</w:t>
            </w:r>
            <w:r w:rsidR="00356525">
              <w:rPr>
                <w:rFonts w:ascii="Arial" w:hAnsi="Arial" w:cs="Arial"/>
                <w:sz w:val="16"/>
                <w:szCs w:val="16"/>
              </w:rPr>
              <w:t>4</w:t>
            </w:r>
          </w:p>
          <w:p w:rsidR="00AA6621" w:rsidRPr="00622221" w:rsidRDefault="00AA6621" w:rsidP="0071767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AA6621" w:rsidRDefault="00AA6621" w:rsidP="0071767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AA6621" w:rsidRDefault="00AA6621" w:rsidP="0071767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AA6621" w:rsidRPr="00622221" w:rsidRDefault="00AA6621" w:rsidP="0071767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AA6621" w:rsidRPr="00622221" w:rsidRDefault="00AA6621" w:rsidP="0071767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                                                    Ing. Slavomír   R u š č á k </w:t>
            </w:r>
          </w:p>
          <w:p w:rsidR="00AA6621" w:rsidRPr="00622221" w:rsidRDefault="00AA6621" w:rsidP="0071767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</w:t>
            </w:r>
          </w:p>
          <w:p w:rsidR="00AA6621" w:rsidRPr="00622221" w:rsidRDefault="00AA6621" w:rsidP="0071767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AA6621" w:rsidRPr="00622221" w:rsidRDefault="00AA6621" w:rsidP="0071767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221">
              <w:rPr>
                <w:rFonts w:ascii="Arial" w:hAnsi="Arial" w:cs="Arial"/>
                <w:sz w:val="16"/>
                <w:szCs w:val="16"/>
              </w:rPr>
              <w:t xml:space="preserve">                                     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</w:t>
            </w:r>
            <w:r w:rsidRPr="00622221">
              <w:rPr>
                <w:rFonts w:ascii="Arial" w:hAnsi="Arial" w:cs="Arial"/>
                <w:sz w:val="16"/>
                <w:szCs w:val="16"/>
              </w:rPr>
              <w:t xml:space="preserve">               .........................................................................</w:t>
            </w:r>
            <w:r>
              <w:rPr>
                <w:rFonts w:ascii="Arial" w:hAnsi="Arial" w:cs="Arial"/>
                <w:sz w:val="16"/>
                <w:szCs w:val="16"/>
              </w:rPr>
              <w:t>.........</w:t>
            </w:r>
          </w:p>
          <w:p w:rsidR="00AA6621" w:rsidRPr="00622221" w:rsidRDefault="00AA6621" w:rsidP="0071767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AA6621" w:rsidRPr="0042229D" w:rsidRDefault="00AA6621" w:rsidP="0071767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                                                          </w:t>
            </w:r>
            <w:r w:rsidRPr="0042229D">
              <w:rPr>
                <w:rFonts w:ascii="Arial" w:hAnsi="Arial" w:cs="Arial"/>
                <w:sz w:val="16"/>
                <w:szCs w:val="16"/>
              </w:rPr>
              <w:t xml:space="preserve">štatutárny orgán </w:t>
            </w:r>
          </w:p>
        </w:tc>
      </w:tr>
      <w:tr w:rsidR="00AA6621" w:rsidRPr="00012D62" w:rsidTr="0071767F">
        <w:trPr>
          <w:trHeight w:val="285"/>
        </w:trPr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6621" w:rsidRPr="00012D62" w:rsidRDefault="00AA6621" w:rsidP="0071767F">
            <w:pPr>
              <w:ind w:right="-37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6621" w:rsidRPr="00622221" w:rsidRDefault="00AA6621" w:rsidP="0071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A6621" w:rsidRPr="00012D62" w:rsidTr="0071767F">
        <w:trPr>
          <w:trHeight w:val="285"/>
        </w:trPr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6621" w:rsidRPr="00012D62" w:rsidTr="0071767F">
        <w:trPr>
          <w:trHeight w:val="285"/>
        </w:trPr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6621" w:rsidRPr="00012D62" w:rsidRDefault="00AA6621" w:rsidP="0071767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6621" w:rsidRPr="00012D62" w:rsidTr="0071767F">
        <w:trPr>
          <w:trHeight w:val="66"/>
        </w:trPr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6621" w:rsidRPr="00012D62" w:rsidRDefault="00AA6621" w:rsidP="0071767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6621" w:rsidRPr="00012D62" w:rsidTr="0071767F">
        <w:trPr>
          <w:trHeight w:val="66"/>
        </w:trPr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6621" w:rsidRPr="00012D62" w:rsidRDefault="00AA6621" w:rsidP="007176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6621" w:rsidRPr="00012D62" w:rsidRDefault="00AA6621" w:rsidP="0071767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A6621" w:rsidRPr="00B031CD" w:rsidRDefault="00AA6621" w:rsidP="00AA6621">
      <w:pPr>
        <w:spacing w:line="360" w:lineRule="auto"/>
        <w:rPr>
          <w:b/>
          <w:sz w:val="24"/>
          <w:szCs w:val="24"/>
        </w:rPr>
      </w:pPr>
    </w:p>
    <w:p w:rsidR="00AA6621" w:rsidRPr="00B031CD" w:rsidRDefault="00AA6621" w:rsidP="006677AE">
      <w:pPr>
        <w:spacing w:line="360" w:lineRule="auto"/>
        <w:rPr>
          <w:b/>
          <w:sz w:val="24"/>
          <w:szCs w:val="24"/>
        </w:rPr>
      </w:pPr>
    </w:p>
    <w:sectPr w:rsidR="00AA6621" w:rsidRPr="00B031CD" w:rsidSect="00432219">
      <w:footerReference w:type="even" r:id="rId7"/>
      <w:footerReference w:type="default" r:id="rId8"/>
      <w:pgSz w:w="11906" w:h="16838"/>
      <w:pgMar w:top="426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4D8" w:rsidRDefault="002654D8">
      <w:r>
        <w:separator/>
      </w:r>
    </w:p>
  </w:endnote>
  <w:endnote w:type="continuationSeparator" w:id="0">
    <w:p w:rsidR="002654D8" w:rsidRDefault="002654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229D" w:rsidRDefault="0042229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2229D" w:rsidRDefault="0042229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229D" w:rsidRDefault="0042229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5F81">
      <w:rPr>
        <w:rStyle w:val="slostrany"/>
        <w:noProof/>
      </w:rPr>
      <w:t>3</w:t>
    </w:r>
    <w:r>
      <w:rPr>
        <w:rStyle w:val="slostrany"/>
      </w:rPr>
      <w:fldChar w:fldCharType="end"/>
    </w:r>
  </w:p>
  <w:p w:rsidR="0042229D" w:rsidRDefault="0042229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4D8" w:rsidRDefault="002654D8">
      <w:r>
        <w:separator/>
      </w:r>
    </w:p>
  </w:footnote>
  <w:footnote w:type="continuationSeparator" w:id="0">
    <w:p w:rsidR="002654D8" w:rsidRDefault="002654D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3123"/>
    <w:multiLevelType w:val="hybridMultilevel"/>
    <w:tmpl w:val="96C805B4"/>
    <w:lvl w:ilvl="0" w:tplc="2676F860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D33EC"/>
    <w:multiLevelType w:val="hybridMultilevel"/>
    <w:tmpl w:val="C5B405F0"/>
    <w:lvl w:ilvl="0" w:tplc="1310A17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CBE515B"/>
    <w:multiLevelType w:val="hybridMultilevel"/>
    <w:tmpl w:val="9DCC32D6"/>
    <w:lvl w:ilvl="0" w:tplc="C5E8E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E77CA6"/>
    <w:multiLevelType w:val="hybridMultilevel"/>
    <w:tmpl w:val="70E6857A"/>
    <w:lvl w:ilvl="0" w:tplc="8766B3A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D5825A4"/>
    <w:multiLevelType w:val="hybridMultilevel"/>
    <w:tmpl w:val="973AF32E"/>
    <w:lvl w:ilvl="0" w:tplc="37A4EFAA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55E64F3"/>
    <w:multiLevelType w:val="hybridMultilevel"/>
    <w:tmpl w:val="4C26A794"/>
    <w:lvl w:ilvl="0" w:tplc="60980DA2">
      <w:start w:val="9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641C71"/>
    <w:multiLevelType w:val="hybridMultilevel"/>
    <w:tmpl w:val="9DCC32D6"/>
    <w:lvl w:ilvl="0" w:tplc="C5E8E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7"/>
  </w:num>
  <w:num w:numId="5">
    <w:abstractNumId w:val="3"/>
  </w:num>
  <w:num w:numId="6">
    <w:abstractNumId w:val="9"/>
  </w:num>
  <w:num w:numId="7">
    <w:abstractNumId w:val="1"/>
  </w:num>
  <w:num w:numId="8">
    <w:abstractNumId w:val="10"/>
  </w:num>
  <w:num w:numId="9">
    <w:abstractNumId w:val="6"/>
  </w:num>
  <w:num w:numId="10">
    <w:abstractNumId w:val="8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2D62"/>
    <w:rsid w:val="000133FF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D25"/>
    <w:rsid w:val="0003231B"/>
    <w:rsid w:val="000326C1"/>
    <w:rsid w:val="00032AA1"/>
    <w:rsid w:val="00032EEA"/>
    <w:rsid w:val="000344AB"/>
    <w:rsid w:val="000425B7"/>
    <w:rsid w:val="00043ECF"/>
    <w:rsid w:val="000452EE"/>
    <w:rsid w:val="00045859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716"/>
    <w:rsid w:val="00056302"/>
    <w:rsid w:val="00056633"/>
    <w:rsid w:val="000629B7"/>
    <w:rsid w:val="00062E1C"/>
    <w:rsid w:val="0006362E"/>
    <w:rsid w:val="0006578D"/>
    <w:rsid w:val="00066F45"/>
    <w:rsid w:val="00067F45"/>
    <w:rsid w:val="00070C35"/>
    <w:rsid w:val="0007217E"/>
    <w:rsid w:val="00073181"/>
    <w:rsid w:val="00074670"/>
    <w:rsid w:val="00074FBA"/>
    <w:rsid w:val="0007726B"/>
    <w:rsid w:val="00081B11"/>
    <w:rsid w:val="00084E0C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3626"/>
    <w:rsid w:val="000A3BA1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2BD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471"/>
    <w:rsid w:val="0010266E"/>
    <w:rsid w:val="001056E1"/>
    <w:rsid w:val="00111C9B"/>
    <w:rsid w:val="0011496E"/>
    <w:rsid w:val="001164A4"/>
    <w:rsid w:val="00120BA4"/>
    <w:rsid w:val="00122700"/>
    <w:rsid w:val="00124BD6"/>
    <w:rsid w:val="00127062"/>
    <w:rsid w:val="00131872"/>
    <w:rsid w:val="001318ED"/>
    <w:rsid w:val="00131B55"/>
    <w:rsid w:val="0013207F"/>
    <w:rsid w:val="00133BA9"/>
    <w:rsid w:val="001349F2"/>
    <w:rsid w:val="0014183C"/>
    <w:rsid w:val="00142794"/>
    <w:rsid w:val="00142D96"/>
    <w:rsid w:val="00143E09"/>
    <w:rsid w:val="001443D5"/>
    <w:rsid w:val="001444BE"/>
    <w:rsid w:val="001466D4"/>
    <w:rsid w:val="00146E01"/>
    <w:rsid w:val="00147361"/>
    <w:rsid w:val="00150D5B"/>
    <w:rsid w:val="00152926"/>
    <w:rsid w:val="00155237"/>
    <w:rsid w:val="00156841"/>
    <w:rsid w:val="001603FF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FB8"/>
    <w:rsid w:val="00176E5E"/>
    <w:rsid w:val="00177158"/>
    <w:rsid w:val="00177F32"/>
    <w:rsid w:val="00180D8C"/>
    <w:rsid w:val="00180E5D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5069"/>
    <w:rsid w:val="001A55D7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1D3E"/>
    <w:rsid w:val="001D3E99"/>
    <w:rsid w:val="001D727A"/>
    <w:rsid w:val="001E00AA"/>
    <w:rsid w:val="001E0F5E"/>
    <w:rsid w:val="001E14CB"/>
    <w:rsid w:val="001E1F25"/>
    <w:rsid w:val="001E2C2A"/>
    <w:rsid w:val="001E5157"/>
    <w:rsid w:val="001E7435"/>
    <w:rsid w:val="001E7DD6"/>
    <w:rsid w:val="001F0B44"/>
    <w:rsid w:val="001F0DF9"/>
    <w:rsid w:val="001F3097"/>
    <w:rsid w:val="001F36C6"/>
    <w:rsid w:val="001F49CB"/>
    <w:rsid w:val="0020080C"/>
    <w:rsid w:val="00202DCE"/>
    <w:rsid w:val="00203366"/>
    <w:rsid w:val="00203609"/>
    <w:rsid w:val="00204FD6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49D1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12"/>
    <w:rsid w:val="00252E03"/>
    <w:rsid w:val="002537C6"/>
    <w:rsid w:val="002557E9"/>
    <w:rsid w:val="00255EC9"/>
    <w:rsid w:val="002561CF"/>
    <w:rsid w:val="002564B5"/>
    <w:rsid w:val="00256C42"/>
    <w:rsid w:val="00262773"/>
    <w:rsid w:val="00263786"/>
    <w:rsid w:val="00264EC9"/>
    <w:rsid w:val="002654D8"/>
    <w:rsid w:val="00267A10"/>
    <w:rsid w:val="00270873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1975"/>
    <w:rsid w:val="002A1ACC"/>
    <w:rsid w:val="002A2888"/>
    <w:rsid w:val="002A45E1"/>
    <w:rsid w:val="002A6743"/>
    <w:rsid w:val="002A7394"/>
    <w:rsid w:val="002B21DE"/>
    <w:rsid w:val="002B4847"/>
    <w:rsid w:val="002B4D1C"/>
    <w:rsid w:val="002B5C77"/>
    <w:rsid w:val="002B615A"/>
    <w:rsid w:val="002C14AD"/>
    <w:rsid w:val="002C331F"/>
    <w:rsid w:val="002C39D0"/>
    <w:rsid w:val="002C4F50"/>
    <w:rsid w:val="002C5EAA"/>
    <w:rsid w:val="002C7F37"/>
    <w:rsid w:val="002D00C9"/>
    <w:rsid w:val="002D4443"/>
    <w:rsid w:val="002D4BEE"/>
    <w:rsid w:val="002D5868"/>
    <w:rsid w:val="002D6454"/>
    <w:rsid w:val="002E0AE8"/>
    <w:rsid w:val="002E1E9E"/>
    <w:rsid w:val="002E376D"/>
    <w:rsid w:val="002E7548"/>
    <w:rsid w:val="002F0458"/>
    <w:rsid w:val="002F6C41"/>
    <w:rsid w:val="0030409F"/>
    <w:rsid w:val="003045C2"/>
    <w:rsid w:val="003050C0"/>
    <w:rsid w:val="00306F05"/>
    <w:rsid w:val="00311D0B"/>
    <w:rsid w:val="003125B2"/>
    <w:rsid w:val="003144A2"/>
    <w:rsid w:val="00314B33"/>
    <w:rsid w:val="00314D59"/>
    <w:rsid w:val="00315315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6482"/>
    <w:rsid w:val="00326E54"/>
    <w:rsid w:val="00327799"/>
    <w:rsid w:val="003301C3"/>
    <w:rsid w:val="00331319"/>
    <w:rsid w:val="00333C87"/>
    <w:rsid w:val="003347AA"/>
    <w:rsid w:val="0033560F"/>
    <w:rsid w:val="00336878"/>
    <w:rsid w:val="00341E27"/>
    <w:rsid w:val="00342FAC"/>
    <w:rsid w:val="00344F1B"/>
    <w:rsid w:val="00345954"/>
    <w:rsid w:val="00345BB5"/>
    <w:rsid w:val="00345EE1"/>
    <w:rsid w:val="00346A3F"/>
    <w:rsid w:val="00346B2B"/>
    <w:rsid w:val="00346E5D"/>
    <w:rsid w:val="00347A08"/>
    <w:rsid w:val="003505A3"/>
    <w:rsid w:val="00350F74"/>
    <w:rsid w:val="00351F98"/>
    <w:rsid w:val="0035228D"/>
    <w:rsid w:val="003534E9"/>
    <w:rsid w:val="00354CBF"/>
    <w:rsid w:val="00355167"/>
    <w:rsid w:val="00356525"/>
    <w:rsid w:val="00356F8D"/>
    <w:rsid w:val="00361E4A"/>
    <w:rsid w:val="003622C5"/>
    <w:rsid w:val="00364D04"/>
    <w:rsid w:val="003653B5"/>
    <w:rsid w:val="003658B3"/>
    <w:rsid w:val="00366930"/>
    <w:rsid w:val="003672A4"/>
    <w:rsid w:val="00376BFB"/>
    <w:rsid w:val="00381316"/>
    <w:rsid w:val="00385852"/>
    <w:rsid w:val="003917EC"/>
    <w:rsid w:val="00396C68"/>
    <w:rsid w:val="003A0D9C"/>
    <w:rsid w:val="003A1ACB"/>
    <w:rsid w:val="003A28B1"/>
    <w:rsid w:val="003A4603"/>
    <w:rsid w:val="003A470A"/>
    <w:rsid w:val="003A5955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35B4"/>
    <w:rsid w:val="003C4255"/>
    <w:rsid w:val="003C4762"/>
    <w:rsid w:val="003C5D6D"/>
    <w:rsid w:val="003C6C1A"/>
    <w:rsid w:val="003D20EF"/>
    <w:rsid w:val="003E0343"/>
    <w:rsid w:val="003E0AA1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29D"/>
    <w:rsid w:val="00422612"/>
    <w:rsid w:val="00423D84"/>
    <w:rsid w:val="004245FF"/>
    <w:rsid w:val="0042603F"/>
    <w:rsid w:val="00427774"/>
    <w:rsid w:val="00427B5F"/>
    <w:rsid w:val="00430B04"/>
    <w:rsid w:val="00432219"/>
    <w:rsid w:val="00432D00"/>
    <w:rsid w:val="0043537B"/>
    <w:rsid w:val="00436BB9"/>
    <w:rsid w:val="00436BF3"/>
    <w:rsid w:val="00437CCE"/>
    <w:rsid w:val="00440E22"/>
    <w:rsid w:val="004410ED"/>
    <w:rsid w:val="00442E3D"/>
    <w:rsid w:val="004430DA"/>
    <w:rsid w:val="0044486E"/>
    <w:rsid w:val="00445060"/>
    <w:rsid w:val="00445173"/>
    <w:rsid w:val="00445420"/>
    <w:rsid w:val="004460A8"/>
    <w:rsid w:val="00451D57"/>
    <w:rsid w:val="00452DC7"/>
    <w:rsid w:val="00454E47"/>
    <w:rsid w:val="00456E91"/>
    <w:rsid w:val="00457F11"/>
    <w:rsid w:val="0046030E"/>
    <w:rsid w:val="00461AFE"/>
    <w:rsid w:val="00461B94"/>
    <w:rsid w:val="00462CF0"/>
    <w:rsid w:val="00462E70"/>
    <w:rsid w:val="00464ACE"/>
    <w:rsid w:val="00464D36"/>
    <w:rsid w:val="00471206"/>
    <w:rsid w:val="00472EC9"/>
    <w:rsid w:val="00474010"/>
    <w:rsid w:val="004760F2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76AD"/>
    <w:rsid w:val="004A07DA"/>
    <w:rsid w:val="004A2FDF"/>
    <w:rsid w:val="004A7847"/>
    <w:rsid w:val="004A7FE9"/>
    <w:rsid w:val="004B0B7D"/>
    <w:rsid w:val="004B3278"/>
    <w:rsid w:val="004B35F8"/>
    <w:rsid w:val="004B482B"/>
    <w:rsid w:val="004B551B"/>
    <w:rsid w:val="004B5587"/>
    <w:rsid w:val="004B61BE"/>
    <w:rsid w:val="004B6D0D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66E0"/>
    <w:rsid w:val="004C7847"/>
    <w:rsid w:val="004D535C"/>
    <w:rsid w:val="004D6E0A"/>
    <w:rsid w:val="004E123D"/>
    <w:rsid w:val="004E2184"/>
    <w:rsid w:val="004E2194"/>
    <w:rsid w:val="004E3B83"/>
    <w:rsid w:val="004E71DF"/>
    <w:rsid w:val="004E77E5"/>
    <w:rsid w:val="004F007B"/>
    <w:rsid w:val="004F1EC4"/>
    <w:rsid w:val="004F34D5"/>
    <w:rsid w:val="004F79A7"/>
    <w:rsid w:val="00500900"/>
    <w:rsid w:val="00503649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4778"/>
    <w:rsid w:val="00524D58"/>
    <w:rsid w:val="0053039A"/>
    <w:rsid w:val="005308BA"/>
    <w:rsid w:val="00532F92"/>
    <w:rsid w:val="0053389B"/>
    <w:rsid w:val="00534960"/>
    <w:rsid w:val="0053507A"/>
    <w:rsid w:val="00540047"/>
    <w:rsid w:val="00540D0E"/>
    <w:rsid w:val="00541A0E"/>
    <w:rsid w:val="0054497F"/>
    <w:rsid w:val="00546686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56C29"/>
    <w:rsid w:val="0056274B"/>
    <w:rsid w:val="005633FA"/>
    <w:rsid w:val="00563E6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0321"/>
    <w:rsid w:val="00582DAF"/>
    <w:rsid w:val="005844B7"/>
    <w:rsid w:val="00590174"/>
    <w:rsid w:val="00593A92"/>
    <w:rsid w:val="00596449"/>
    <w:rsid w:val="005A03BA"/>
    <w:rsid w:val="005A1345"/>
    <w:rsid w:val="005A206F"/>
    <w:rsid w:val="005A2A35"/>
    <w:rsid w:val="005A46F5"/>
    <w:rsid w:val="005A4B99"/>
    <w:rsid w:val="005A610F"/>
    <w:rsid w:val="005B2582"/>
    <w:rsid w:val="005B29AD"/>
    <w:rsid w:val="005B622F"/>
    <w:rsid w:val="005B638A"/>
    <w:rsid w:val="005B6879"/>
    <w:rsid w:val="005C01C8"/>
    <w:rsid w:val="005C0831"/>
    <w:rsid w:val="005C0C58"/>
    <w:rsid w:val="005C2FD3"/>
    <w:rsid w:val="005C39D0"/>
    <w:rsid w:val="005C6196"/>
    <w:rsid w:val="005C6C9C"/>
    <w:rsid w:val="005C7AFE"/>
    <w:rsid w:val="005D105A"/>
    <w:rsid w:val="005E4C9A"/>
    <w:rsid w:val="005E5763"/>
    <w:rsid w:val="005E604C"/>
    <w:rsid w:val="005E6A14"/>
    <w:rsid w:val="005E6FE5"/>
    <w:rsid w:val="005F08B2"/>
    <w:rsid w:val="005F3319"/>
    <w:rsid w:val="005F41A0"/>
    <w:rsid w:val="005F4B86"/>
    <w:rsid w:val="005F4E08"/>
    <w:rsid w:val="005F57EC"/>
    <w:rsid w:val="005F5989"/>
    <w:rsid w:val="0060016B"/>
    <w:rsid w:val="006010B6"/>
    <w:rsid w:val="00604314"/>
    <w:rsid w:val="00605FBD"/>
    <w:rsid w:val="00606505"/>
    <w:rsid w:val="00607B1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3E"/>
    <w:rsid w:val="006204F4"/>
    <w:rsid w:val="00621E74"/>
    <w:rsid w:val="00622221"/>
    <w:rsid w:val="00622918"/>
    <w:rsid w:val="00623015"/>
    <w:rsid w:val="00623F2E"/>
    <w:rsid w:val="006241CC"/>
    <w:rsid w:val="00625AEE"/>
    <w:rsid w:val="00625E59"/>
    <w:rsid w:val="00625E9C"/>
    <w:rsid w:val="00627792"/>
    <w:rsid w:val="0063004A"/>
    <w:rsid w:val="006321C1"/>
    <w:rsid w:val="006322F2"/>
    <w:rsid w:val="00634E9C"/>
    <w:rsid w:val="0063501F"/>
    <w:rsid w:val="00636F20"/>
    <w:rsid w:val="00637633"/>
    <w:rsid w:val="00637E08"/>
    <w:rsid w:val="006406E7"/>
    <w:rsid w:val="006409A6"/>
    <w:rsid w:val="0064125C"/>
    <w:rsid w:val="00642343"/>
    <w:rsid w:val="00643ADF"/>
    <w:rsid w:val="00643E22"/>
    <w:rsid w:val="00646341"/>
    <w:rsid w:val="00647A5B"/>
    <w:rsid w:val="006511A4"/>
    <w:rsid w:val="00651253"/>
    <w:rsid w:val="00651669"/>
    <w:rsid w:val="00652F9D"/>
    <w:rsid w:val="00656520"/>
    <w:rsid w:val="006569C1"/>
    <w:rsid w:val="00656C44"/>
    <w:rsid w:val="00657EB3"/>
    <w:rsid w:val="006617F2"/>
    <w:rsid w:val="00664FF1"/>
    <w:rsid w:val="00665FD6"/>
    <w:rsid w:val="006677AE"/>
    <w:rsid w:val="00671BD2"/>
    <w:rsid w:val="00672250"/>
    <w:rsid w:val="006753AF"/>
    <w:rsid w:val="006771B3"/>
    <w:rsid w:val="006807C7"/>
    <w:rsid w:val="00683874"/>
    <w:rsid w:val="00684C3E"/>
    <w:rsid w:val="00686C1A"/>
    <w:rsid w:val="006913CE"/>
    <w:rsid w:val="00692466"/>
    <w:rsid w:val="006937CA"/>
    <w:rsid w:val="00693DF2"/>
    <w:rsid w:val="00695E3B"/>
    <w:rsid w:val="006A06CA"/>
    <w:rsid w:val="006A241B"/>
    <w:rsid w:val="006A3341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3CDA"/>
    <w:rsid w:val="006B4828"/>
    <w:rsid w:val="006B6D81"/>
    <w:rsid w:val="006B71E5"/>
    <w:rsid w:val="006C5A09"/>
    <w:rsid w:val="006C5D9D"/>
    <w:rsid w:val="006C6683"/>
    <w:rsid w:val="006C6888"/>
    <w:rsid w:val="006C7022"/>
    <w:rsid w:val="006D27D8"/>
    <w:rsid w:val="006D6F67"/>
    <w:rsid w:val="006E048F"/>
    <w:rsid w:val="006E3B5C"/>
    <w:rsid w:val="006E3CAC"/>
    <w:rsid w:val="006E49A6"/>
    <w:rsid w:val="006E4A27"/>
    <w:rsid w:val="006E7A9C"/>
    <w:rsid w:val="006F09C6"/>
    <w:rsid w:val="006F19A3"/>
    <w:rsid w:val="006F2AE3"/>
    <w:rsid w:val="006F311B"/>
    <w:rsid w:val="006F4019"/>
    <w:rsid w:val="006F7ECE"/>
    <w:rsid w:val="006F7F34"/>
    <w:rsid w:val="00704560"/>
    <w:rsid w:val="0070633E"/>
    <w:rsid w:val="00706C3D"/>
    <w:rsid w:val="007101AF"/>
    <w:rsid w:val="00710961"/>
    <w:rsid w:val="007150F2"/>
    <w:rsid w:val="007151BF"/>
    <w:rsid w:val="0071767F"/>
    <w:rsid w:val="00717942"/>
    <w:rsid w:val="00717B65"/>
    <w:rsid w:val="00720222"/>
    <w:rsid w:val="00722609"/>
    <w:rsid w:val="00723E2E"/>
    <w:rsid w:val="007259D1"/>
    <w:rsid w:val="00733D58"/>
    <w:rsid w:val="00733F0F"/>
    <w:rsid w:val="00735C0E"/>
    <w:rsid w:val="00736743"/>
    <w:rsid w:val="00737A65"/>
    <w:rsid w:val="00740C6B"/>
    <w:rsid w:val="00740F7C"/>
    <w:rsid w:val="007437F7"/>
    <w:rsid w:val="007470AA"/>
    <w:rsid w:val="007532B1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026"/>
    <w:rsid w:val="00781C29"/>
    <w:rsid w:val="00783B4F"/>
    <w:rsid w:val="007849FD"/>
    <w:rsid w:val="0078786F"/>
    <w:rsid w:val="00793198"/>
    <w:rsid w:val="00795409"/>
    <w:rsid w:val="007970A8"/>
    <w:rsid w:val="00797211"/>
    <w:rsid w:val="007A0ADA"/>
    <w:rsid w:val="007A108E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D5"/>
    <w:rsid w:val="007D39F1"/>
    <w:rsid w:val="007D433B"/>
    <w:rsid w:val="007D798C"/>
    <w:rsid w:val="007E0253"/>
    <w:rsid w:val="007E2317"/>
    <w:rsid w:val="007E26EF"/>
    <w:rsid w:val="007E6A67"/>
    <w:rsid w:val="007E6CA7"/>
    <w:rsid w:val="007F2CCB"/>
    <w:rsid w:val="007F2DB6"/>
    <w:rsid w:val="007F2FEA"/>
    <w:rsid w:val="007F43C5"/>
    <w:rsid w:val="007F52F6"/>
    <w:rsid w:val="007F704A"/>
    <w:rsid w:val="007F7D11"/>
    <w:rsid w:val="00800BBC"/>
    <w:rsid w:val="00800E5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22FD"/>
    <w:rsid w:val="00823407"/>
    <w:rsid w:val="00824036"/>
    <w:rsid w:val="00825BD8"/>
    <w:rsid w:val="008264A4"/>
    <w:rsid w:val="0083137C"/>
    <w:rsid w:val="0083731A"/>
    <w:rsid w:val="00840986"/>
    <w:rsid w:val="00840EEE"/>
    <w:rsid w:val="00846202"/>
    <w:rsid w:val="0084746C"/>
    <w:rsid w:val="008474FF"/>
    <w:rsid w:val="008505A5"/>
    <w:rsid w:val="00851842"/>
    <w:rsid w:val="00852729"/>
    <w:rsid w:val="00852FE5"/>
    <w:rsid w:val="00855203"/>
    <w:rsid w:val="0085526C"/>
    <w:rsid w:val="008576F8"/>
    <w:rsid w:val="00862128"/>
    <w:rsid w:val="00863BB5"/>
    <w:rsid w:val="00863F7A"/>
    <w:rsid w:val="00865976"/>
    <w:rsid w:val="00866447"/>
    <w:rsid w:val="008666D1"/>
    <w:rsid w:val="00866CD2"/>
    <w:rsid w:val="008670F7"/>
    <w:rsid w:val="00870469"/>
    <w:rsid w:val="00871667"/>
    <w:rsid w:val="00872F43"/>
    <w:rsid w:val="00873E6D"/>
    <w:rsid w:val="00874743"/>
    <w:rsid w:val="00876EB1"/>
    <w:rsid w:val="008776A7"/>
    <w:rsid w:val="00877FF9"/>
    <w:rsid w:val="00882EE1"/>
    <w:rsid w:val="00883F51"/>
    <w:rsid w:val="00883FB6"/>
    <w:rsid w:val="00884820"/>
    <w:rsid w:val="00884D19"/>
    <w:rsid w:val="00891577"/>
    <w:rsid w:val="00895DF0"/>
    <w:rsid w:val="008962AF"/>
    <w:rsid w:val="00896D6F"/>
    <w:rsid w:val="008977C8"/>
    <w:rsid w:val="008A07CD"/>
    <w:rsid w:val="008A2DEA"/>
    <w:rsid w:val="008A3388"/>
    <w:rsid w:val="008A39D6"/>
    <w:rsid w:val="008A3A4E"/>
    <w:rsid w:val="008A5ABC"/>
    <w:rsid w:val="008A6635"/>
    <w:rsid w:val="008A6C1C"/>
    <w:rsid w:val="008A6C58"/>
    <w:rsid w:val="008A6C89"/>
    <w:rsid w:val="008B0338"/>
    <w:rsid w:val="008B1033"/>
    <w:rsid w:val="008B121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407A"/>
    <w:rsid w:val="008D46C9"/>
    <w:rsid w:val="008D58EC"/>
    <w:rsid w:val="008D6215"/>
    <w:rsid w:val="008D695A"/>
    <w:rsid w:val="008D783D"/>
    <w:rsid w:val="008E1901"/>
    <w:rsid w:val="008E34BA"/>
    <w:rsid w:val="008E34F0"/>
    <w:rsid w:val="008E4728"/>
    <w:rsid w:val="008E5C13"/>
    <w:rsid w:val="008E7EBE"/>
    <w:rsid w:val="008F0816"/>
    <w:rsid w:val="008F268F"/>
    <w:rsid w:val="008F6988"/>
    <w:rsid w:val="00900826"/>
    <w:rsid w:val="00904CD3"/>
    <w:rsid w:val="0090674E"/>
    <w:rsid w:val="00907959"/>
    <w:rsid w:val="009105AE"/>
    <w:rsid w:val="00910F9E"/>
    <w:rsid w:val="0091217C"/>
    <w:rsid w:val="009142D8"/>
    <w:rsid w:val="0091457C"/>
    <w:rsid w:val="00914B1A"/>
    <w:rsid w:val="00915208"/>
    <w:rsid w:val="0091544A"/>
    <w:rsid w:val="00917208"/>
    <w:rsid w:val="00917ADF"/>
    <w:rsid w:val="00920821"/>
    <w:rsid w:val="009210E6"/>
    <w:rsid w:val="00925ACD"/>
    <w:rsid w:val="00925EEA"/>
    <w:rsid w:val="009261DE"/>
    <w:rsid w:val="00926C82"/>
    <w:rsid w:val="009301F2"/>
    <w:rsid w:val="00930DC2"/>
    <w:rsid w:val="00930F58"/>
    <w:rsid w:val="009316A5"/>
    <w:rsid w:val="00935E1B"/>
    <w:rsid w:val="0094161F"/>
    <w:rsid w:val="00942775"/>
    <w:rsid w:val="00942A50"/>
    <w:rsid w:val="00943147"/>
    <w:rsid w:val="00943BAE"/>
    <w:rsid w:val="00943E97"/>
    <w:rsid w:val="00944633"/>
    <w:rsid w:val="0094473A"/>
    <w:rsid w:val="009463F0"/>
    <w:rsid w:val="00946BA0"/>
    <w:rsid w:val="00952533"/>
    <w:rsid w:val="00952F47"/>
    <w:rsid w:val="00954022"/>
    <w:rsid w:val="009549B1"/>
    <w:rsid w:val="00956246"/>
    <w:rsid w:val="009565B5"/>
    <w:rsid w:val="00957AE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5C7A"/>
    <w:rsid w:val="00996B6C"/>
    <w:rsid w:val="00997B56"/>
    <w:rsid w:val="00997D62"/>
    <w:rsid w:val="009A0C2D"/>
    <w:rsid w:val="009A1E41"/>
    <w:rsid w:val="009A24EF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6938"/>
    <w:rsid w:val="009B73EB"/>
    <w:rsid w:val="009C2189"/>
    <w:rsid w:val="009C2CCE"/>
    <w:rsid w:val="009C3BBF"/>
    <w:rsid w:val="009C4BC1"/>
    <w:rsid w:val="009C5378"/>
    <w:rsid w:val="009C742C"/>
    <w:rsid w:val="009D0F21"/>
    <w:rsid w:val="009D25B5"/>
    <w:rsid w:val="009D29E4"/>
    <w:rsid w:val="009D29EF"/>
    <w:rsid w:val="009D4D12"/>
    <w:rsid w:val="009D58CC"/>
    <w:rsid w:val="009D68B1"/>
    <w:rsid w:val="009E3B89"/>
    <w:rsid w:val="009E5A8D"/>
    <w:rsid w:val="009E75A2"/>
    <w:rsid w:val="009E77A5"/>
    <w:rsid w:val="009E7D47"/>
    <w:rsid w:val="009F0666"/>
    <w:rsid w:val="009F0B62"/>
    <w:rsid w:val="009F0C1A"/>
    <w:rsid w:val="009F105B"/>
    <w:rsid w:val="009F321A"/>
    <w:rsid w:val="009F3FCF"/>
    <w:rsid w:val="009F652C"/>
    <w:rsid w:val="00A0489D"/>
    <w:rsid w:val="00A04FE0"/>
    <w:rsid w:val="00A0540B"/>
    <w:rsid w:val="00A06681"/>
    <w:rsid w:val="00A077E9"/>
    <w:rsid w:val="00A07907"/>
    <w:rsid w:val="00A10DEF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4B7"/>
    <w:rsid w:val="00A44D6E"/>
    <w:rsid w:val="00A45FC3"/>
    <w:rsid w:val="00A4679A"/>
    <w:rsid w:val="00A47DF1"/>
    <w:rsid w:val="00A5028D"/>
    <w:rsid w:val="00A5235E"/>
    <w:rsid w:val="00A53252"/>
    <w:rsid w:val="00A54DF9"/>
    <w:rsid w:val="00A57783"/>
    <w:rsid w:val="00A57DE5"/>
    <w:rsid w:val="00A60F53"/>
    <w:rsid w:val="00A614DA"/>
    <w:rsid w:val="00A61CEE"/>
    <w:rsid w:val="00A6418B"/>
    <w:rsid w:val="00A707E8"/>
    <w:rsid w:val="00A71045"/>
    <w:rsid w:val="00A719E6"/>
    <w:rsid w:val="00A72054"/>
    <w:rsid w:val="00A723B5"/>
    <w:rsid w:val="00A75FA5"/>
    <w:rsid w:val="00A761F6"/>
    <w:rsid w:val="00A7669B"/>
    <w:rsid w:val="00A77B12"/>
    <w:rsid w:val="00A77C31"/>
    <w:rsid w:val="00A80C56"/>
    <w:rsid w:val="00A81409"/>
    <w:rsid w:val="00A82F2E"/>
    <w:rsid w:val="00A831A1"/>
    <w:rsid w:val="00A83456"/>
    <w:rsid w:val="00A84F62"/>
    <w:rsid w:val="00A8576B"/>
    <w:rsid w:val="00A908CD"/>
    <w:rsid w:val="00A91443"/>
    <w:rsid w:val="00A9181C"/>
    <w:rsid w:val="00A92193"/>
    <w:rsid w:val="00A93C17"/>
    <w:rsid w:val="00A94674"/>
    <w:rsid w:val="00A9483A"/>
    <w:rsid w:val="00A9509F"/>
    <w:rsid w:val="00A95CC9"/>
    <w:rsid w:val="00A97A56"/>
    <w:rsid w:val="00AA366D"/>
    <w:rsid w:val="00AA46DB"/>
    <w:rsid w:val="00AA6621"/>
    <w:rsid w:val="00AA693D"/>
    <w:rsid w:val="00AA6E6F"/>
    <w:rsid w:val="00AA7278"/>
    <w:rsid w:val="00AA787C"/>
    <w:rsid w:val="00AB0DD9"/>
    <w:rsid w:val="00AB28AD"/>
    <w:rsid w:val="00AB3B16"/>
    <w:rsid w:val="00AB66E9"/>
    <w:rsid w:val="00AC1470"/>
    <w:rsid w:val="00AC1B28"/>
    <w:rsid w:val="00AC3183"/>
    <w:rsid w:val="00AC4679"/>
    <w:rsid w:val="00AC5F81"/>
    <w:rsid w:val="00AD14C6"/>
    <w:rsid w:val="00AD1C46"/>
    <w:rsid w:val="00AD2212"/>
    <w:rsid w:val="00AD2D91"/>
    <w:rsid w:val="00AD3B7F"/>
    <w:rsid w:val="00AE05B2"/>
    <w:rsid w:val="00AE1E41"/>
    <w:rsid w:val="00AE28EC"/>
    <w:rsid w:val="00AE368F"/>
    <w:rsid w:val="00AE4596"/>
    <w:rsid w:val="00AE635D"/>
    <w:rsid w:val="00AE7AE7"/>
    <w:rsid w:val="00AF2461"/>
    <w:rsid w:val="00AF29D2"/>
    <w:rsid w:val="00AF5579"/>
    <w:rsid w:val="00AF5E6D"/>
    <w:rsid w:val="00AF6A01"/>
    <w:rsid w:val="00AF6E15"/>
    <w:rsid w:val="00B00315"/>
    <w:rsid w:val="00B00B3D"/>
    <w:rsid w:val="00B031CD"/>
    <w:rsid w:val="00B117F1"/>
    <w:rsid w:val="00B120E5"/>
    <w:rsid w:val="00B12224"/>
    <w:rsid w:val="00B15926"/>
    <w:rsid w:val="00B17B7E"/>
    <w:rsid w:val="00B20C9B"/>
    <w:rsid w:val="00B21289"/>
    <w:rsid w:val="00B236C4"/>
    <w:rsid w:val="00B23BD5"/>
    <w:rsid w:val="00B27F56"/>
    <w:rsid w:val="00B335F2"/>
    <w:rsid w:val="00B347BD"/>
    <w:rsid w:val="00B35E92"/>
    <w:rsid w:val="00B37A00"/>
    <w:rsid w:val="00B41117"/>
    <w:rsid w:val="00B4641B"/>
    <w:rsid w:val="00B469FB"/>
    <w:rsid w:val="00B46EB2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A13"/>
    <w:rsid w:val="00B76CA9"/>
    <w:rsid w:val="00B76D82"/>
    <w:rsid w:val="00B77CDE"/>
    <w:rsid w:val="00B80732"/>
    <w:rsid w:val="00B81325"/>
    <w:rsid w:val="00B82285"/>
    <w:rsid w:val="00B831FA"/>
    <w:rsid w:val="00B834B8"/>
    <w:rsid w:val="00B8455D"/>
    <w:rsid w:val="00B84E4E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C0562"/>
    <w:rsid w:val="00BC0B56"/>
    <w:rsid w:val="00BC4925"/>
    <w:rsid w:val="00BC4F1F"/>
    <w:rsid w:val="00BC5DEA"/>
    <w:rsid w:val="00BD10D1"/>
    <w:rsid w:val="00BD2364"/>
    <w:rsid w:val="00BD23CD"/>
    <w:rsid w:val="00BD55EC"/>
    <w:rsid w:val="00BD71C6"/>
    <w:rsid w:val="00BE1B53"/>
    <w:rsid w:val="00BE64EF"/>
    <w:rsid w:val="00BE6925"/>
    <w:rsid w:val="00BF2DFA"/>
    <w:rsid w:val="00BF47E7"/>
    <w:rsid w:val="00BF71F6"/>
    <w:rsid w:val="00C013C4"/>
    <w:rsid w:val="00C015F7"/>
    <w:rsid w:val="00C039B9"/>
    <w:rsid w:val="00C03FF7"/>
    <w:rsid w:val="00C0439A"/>
    <w:rsid w:val="00C04D62"/>
    <w:rsid w:val="00C067CC"/>
    <w:rsid w:val="00C07F14"/>
    <w:rsid w:val="00C122A6"/>
    <w:rsid w:val="00C17EB8"/>
    <w:rsid w:val="00C21DB8"/>
    <w:rsid w:val="00C23CC9"/>
    <w:rsid w:val="00C2415A"/>
    <w:rsid w:val="00C26AE4"/>
    <w:rsid w:val="00C32FAB"/>
    <w:rsid w:val="00C3597B"/>
    <w:rsid w:val="00C3696C"/>
    <w:rsid w:val="00C36DF8"/>
    <w:rsid w:val="00C37066"/>
    <w:rsid w:val="00C373A9"/>
    <w:rsid w:val="00C377FC"/>
    <w:rsid w:val="00C37E17"/>
    <w:rsid w:val="00C4528D"/>
    <w:rsid w:val="00C4594E"/>
    <w:rsid w:val="00C46E3E"/>
    <w:rsid w:val="00C47FBD"/>
    <w:rsid w:val="00C52E28"/>
    <w:rsid w:val="00C54459"/>
    <w:rsid w:val="00C552E2"/>
    <w:rsid w:val="00C5685E"/>
    <w:rsid w:val="00C609FB"/>
    <w:rsid w:val="00C60E48"/>
    <w:rsid w:val="00C61DAA"/>
    <w:rsid w:val="00C654F4"/>
    <w:rsid w:val="00C65DEE"/>
    <w:rsid w:val="00C66EF2"/>
    <w:rsid w:val="00C67A40"/>
    <w:rsid w:val="00C701DC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7E4"/>
    <w:rsid w:val="00C8686E"/>
    <w:rsid w:val="00C86FE8"/>
    <w:rsid w:val="00C876F2"/>
    <w:rsid w:val="00C879B2"/>
    <w:rsid w:val="00C9001F"/>
    <w:rsid w:val="00C90297"/>
    <w:rsid w:val="00C91B90"/>
    <w:rsid w:val="00C91E48"/>
    <w:rsid w:val="00C92DC3"/>
    <w:rsid w:val="00C93A48"/>
    <w:rsid w:val="00C943BC"/>
    <w:rsid w:val="00C94A4D"/>
    <w:rsid w:val="00C955FA"/>
    <w:rsid w:val="00C96CB6"/>
    <w:rsid w:val="00C97448"/>
    <w:rsid w:val="00CA25BF"/>
    <w:rsid w:val="00CA2ABD"/>
    <w:rsid w:val="00CB038D"/>
    <w:rsid w:val="00CB15AD"/>
    <w:rsid w:val="00CB2991"/>
    <w:rsid w:val="00CB3486"/>
    <w:rsid w:val="00CB4D4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5BB2"/>
    <w:rsid w:val="00CC700C"/>
    <w:rsid w:val="00CC728B"/>
    <w:rsid w:val="00CC7859"/>
    <w:rsid w:val="00CC7E3B"/>
    <w:rsid w:val="00CD1542"/>
    <w:rsid w:val="00CD34C7"/>
    <w:rsid w:val="00CD4BDE"/>
    <w:rsid w:val="00CD50EF"/>
    <w:rsid w:val="00CE2467"/>
    <w:rsid w:val="00CE5157"/>
    <w:rsid w:val="00CE5477"/>
    <w:rsid w:val="00CE67A8"/>
    <w:rsid w:val="00CE70B2"/>
    <w:rsid w:val="00CE7DB5"/>
    <w:rsid w:val="00CE7E62"/>
    <w:rsid w:val="00CE7E68"/>
    <w:rsid w:val="00CF0389"/>
    <w:rsid w:val="00CF048F"/>
    <w:rsid w:val="00CF276E"/>
    <w:rsid w:val="00CF31EB"/>
    <w:rsid w:val="00CF3CD6"/>
    <w:rsid w:val="00CF6861"/>
    <w:rsid w:val="00D00999"/>
    <w:rsid w:val="00D00E1D"/>
    <w:rsid w:val="00D01BDC"/>
    <w:rsid w:val="00D0255E"/>
    <w:rsid w:val="00D04D99"/>
    <w:rsid w:val="00D04EE6"/>
    <w:rsid w:val="00D06738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0CE4"/>
    <w:rsid w:val="00D320EF"/>
    <w:rsid w:val="00D33986"/>
    <w:rsid w:val="00D34B16"/>
    <w:rsid w:val="00D36F96"/>
    <w:rsid w:val="00D429AE"/>
    <w:rsid w:val="00D43A42"/>
    <w:rsid w:val="00D43A54"/>
    <w:rsid w:val="00D460D5"/>
    <w:rsid w:val="00D47E1F"/>
    <w:rsid w:val="00D513DB"/>
    <w:rsid w:val="00D51C8D"/>
    <w:rsid w:val="00D5238E"/>
    <w:rsid w:val="00D53D86"/>
    <w:rsid w:val="00D54E80"/>
    <w:rsid w:val="00D57F88"/>
    <w:rsid w:val="00D60465"/>
    <w:rsid w:val="00D6313A"/>
    <w:rsid w:val="00D6547B"/>
    <w:rsid w:val="00D65F31"/>
    <w:rsid w:val="00D660E7"/>
    <w:rsid w:val="00D72C85"/>
    <w:rsid w:val="00D72ED4"/>
    <w:rsid w:val="00D73527"/>
    <w:rsid w:val="00D74974"/>
    <w:rsid w:val="00D76BAA"/>
    <w:rsid w:val="00D778B3"/>
    <w:rsid w:val="00D779B3"/>
    <w:rsid w:val="00D77CD6"/>
    <w:rsid w:val="00D814B0"/>
    <w:rsid w:val="00D82321"/>
    <w:rsid w:val="00D831DF"/>
    <w:rsid w:val="00D8337B"/>
    <w:rsid w:val="00D83F8F"/>
    <w:rsid w:val="00D846AC"/>
    <w:rsid w:val="00D8499E"/>
    <w:rsid w:val="00D84A28"/>
    <w:rsid w:val="00D86B56"/>
    <w:rsid w:val="00D86C53"/>
    <w:rsid w:val="00D9184F"/>
    <w:rsid w:val="00D92820"/>
    <w:rsid w:val="00D92F3D"/>
    <w:rsid w:val="00D93F4B"/>
    <w:rsid w:val="00D948F4"/>
    <w:rsid w:val="00D949C8"/>
    <w:rsid w:val="00D94DA0"/>
    <w:rsid w:val="00D9563C"/>
    <w:rsid w:val="00D958CE"/>
    <w:rsid w:val="00D96B28"/>
    <w:rsid w:val="00DA104E"/>
    <w:rsid w:val="00DA3131"/>
    <w:rsid w:val="00DA3B4E"/>
    <w:rsid w:val="00DB0275"/>
    <w:rsid w:val="00DB2548"/>
    <w:rsid w:val="00DB3699"/>
    <w:rsid w:val="00DB5A94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0633"/>
    <w:rsid w:val="00E211B6"/>
    <w:rsid w:val="00E214A8"/>
    <w:rsid w:val="00E21E05"/>
    <w:rsid w:val="00E22DD2"/>
    <w:rsid w:val="00E23404"/>
    <w:rsid w:val="00E263C4"/>
    <w:rsid w:val="00E27EC2"/>
    <w:rsid w:val="00E31B3E"/>
    <w:rsid w:val="00E32DCC"/>
    <w:rsid w:val="00E33A6C"/>
    <w:rsid w:val="00E349B6"/>
    <w:rsid w:val="00E353FC"/>
    <w:rsid w:val="00E379D4"/>
    <w:rsid w:val="00E415BA"/>
    <w:rsid w:val="00E423FA"/>
    <w:rsid w:val="00E42EF9"/>
    <w:rsid w:val="00E4411B"/>
    <w:rsid w:val="00E44D33"/>
    <w:rsid w:val="00E45DA8"/>
    <w:rsid w:val="00E46DD7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4B10"/>
    <w:rsid w:val="00E75908"/>
    <w:rsid w:val="00E763EC"/>
    <w:rsid w:val="00E82787"/>
    <w:rsid w:val="00E84016"/>
    <w:rsid w:val="00E85C5F"/>
    <w:rsid w:val="00E919FC"/>
    <w:rsid w:val="00E91F16"/>
    <w:rsid w:val="00E94E29"/>
    <w:rsid w:val="00E94F6D"/>
    <w:rsid w:val="00E979C8"/>
    <w:rsid w:val="00EA099D"/>
    <w:rsid w:val="00EA352E"/>
    <w:rsid w:val="00EA3DE5"/>
    <w:rsid w:val="00EA51A5"/>
    <w:rsid w:val="00EA7ED8"/>
    <w:rsid w:val="00EB057D"/>
    <w:rsid w:val="00EB44D0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249A"/>
    <w:rsid w:val="00ED2994"/>
    <w:rsid w:val="00ED2C25"/>
    <w:rsid w:val="00ED68E6"/>
    <w:rsid w:val="00ED7C00"/>
    <w:rsid w:val="00EE0EAF"/>
    <w:rsid w:val="00EE3F5D"/>
    <w:rsid w:val="00EE738A"/>
    <w:rsid w:val="00EE7690"/>
    <w:rsid w:val="00EF1367"/>
    <w:rsid w:val="00EF28D6"/>
    <w:rsid w:val="00EF2C4A"/>
    <w:rsid w:val="00EF314E"/>
    <w:rsid w:val="00EF3ED0"/>
    <w:rsid w:val="00EF5452"/>
    <w:rsid w:val="00EF59A7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4692"/>
    <w:rsid w:val="00F17EDB"/>
    <w:rsid w:val="00F211C7"/>
    <w:rsid w:val="00F229A2"/>
    <w:rsid w:val="00F22BC0"/>
    <w:rsid w:val="00F25BED"/>
    <w:rsid w:val="00F27A1A"/>
    <w:rsid w:val="00F301D4"/>
    <w:rsid w:val="00F312D4"/>
    <w:rsid w:val="00F3209B"/>
    <w:rsid w:val="00F32CBA"/>
    <w:rsid w:val="00F33BDC"/>
    <w:rsid w:val="00F34A7F"/>
    <w:rsid w:val="00F35032"/>
    <w:rsid w:val="00F37835"/>
    <w:rsid w:val="00F37E4A"/>
    <w:rsid w:val="00F40BBB"/>
    <w:rsid w:val="00F40F12"/>
    <w:rsid w:val="00F42606"/>
    <w:rsid w:val="00F509FC"/>
    <w:rsid w:val="00F51B21"/>
    <w:rsid w:val="00F52226"/>
    <w:rsid w:val="00F5287C"/>
    <w:rsid w:val="00F53F3F"/>
    <w:rsid w:val="00F577EF"/>
    <w:rsid w:val="00F61BB9"/>
    <w:rsid w:val="00F61DB4"/>
    <w:rsid w:val="00F62523"/>
    <w:rsid w:val="00F63FA5"/>
    <w:rsid w:val="00F64265"/>
    <w:rsid w:val="00F653D2"/>
    <w:rsid w:val="00F662B9"/>
    <w:rsid w:val="00F70494"/>
    <w:rsid w:val="00F71A33"/>
    <w:rsid w:val="00F72B74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385B"/>
    <w:rsid w:val="00FA3D66"/>
    <w:rsid w:val="00FA6036"/>
    <w:rsid w:val="00FB24A0"/>
    <w:rsid w:val="00FB259E"/>
    <w:rsid w:val="00FB445A"/>
    <w:rsid w:val="00FB4F88"/>
    <w:rsid w:val="00FB77BB"/>
    <w:rsid w:val="00FB7D49"/>
    <w:rsid w:val="00FC1E7B"/>
    <w:rsid w:val="00FC3946"/>
    <w:rsid w:val="00FC3B2F"/>
    <w:rsid w:val="00FC3F70"/>
    <w:rsid w:val="00FC5672"/>
    <w:rsid w:val="00FC62A2"/>
    <w:rsid w:val="00FC6367"/>
    <w:rsid w:val="00FC641B"/>
    <w:rsid w:val="00FD0D84"/>
    <w:rsid w:val="00FD3FC2"/>
    <w:rsid w:val="00FD5013"/>
    <w:rsid w:val="00FD7456"/>
    <w:rsid w:val="00FD7879"/>
    <w:rsid w:val="00FE0584"/>
    <w:rsid w:val="00FE289D"/>
    <w:rsid w:val="00FE3DE1"/>
    <w:rsid w:val="00FE3FFB"/>
    <w:rsid w:val="00FE436A"/>
    <w:rsid w:val="00FE4DD8"/>
    <w:rsid w:val="00FE7F0E"/>
    <w:rsid w:val="00FF2DCE"/>
    <w:rsid w:val="00FF3105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693DF2"/>
    <w:rPr>
      <w:sz w:val="18"/>
    </w:rPr>
  </w:style>
  <w:style w:type="paragraph" w:styleId="Normlnywebov">
    <w:name w:val="Normal (Web)"/>
    <w:basedOn w:val="Normlny"/>
    <w:uiPriority w:val="99"/>
    <w:unhideWhenUsed/>
    <w:rsid w:val="008222FD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18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7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3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2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9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6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8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7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5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1237</Words>
  <Characters>7052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8273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PC-Urbár</cp:lastModifiedBy>
  <cp:revision>2</cp:revision>
  <cp:lastPrinted>2020-06-08T13:43:00Z</cp:lastPrinted>
  <dcterms:created xsi:type="dcterms:W3CDTF">2024-03-21T13:46:00Z</dcterms:created>
  <dcterms:modified xsi:type="dcterms:W3CDTF">2024-03-21T13:46:00Z</dcterms:modified>
</cp:coreProperties>
</file>