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04A95" w14:textId="2827445C" w:rsidR="003A3590" w:rsidRDefault="003A3590">
      <w:pPr>
        <w:rPr>
          <w:sz w:val="44"/>
          <w:szCs w:val="44"/>
        </w:rPr>
      </w:pPr>
      <w:r>
        <w:rPr>
          <w:sz w:val="44"/>
          <w:szCs w:val="44"/>
        </w:rPr>
        <w:t>Poznámky 2022</w:t>
      </w:r>
    </w:p>
    <w:p w14:paraId="5677E0A1" w14:textId="77777777" w:rsidR="003A3590" w:rsidRDefault="003A3590">
      <w:pPr>
        <w:rPr>
          <w:sz w:val="44"/>
          <w:szCs w:val="44"/>
        </w:rPr>
      </w:pPr>
    </w:p>
    <w:p w14:paraId="7AC6C74D" w14:textId="77777777" w:rsidR="003A3590" w:rsidRDefault="003A3590">
      <w:pPr>
        <w:rPr>
          <w:sz w:val="44"/>
          <w:szCs w:val="44"/>
        </w:rPr>
      </w:pPr>
    </w:p>
    <w:p w14:paraId="27966A8A" w14:textId="4FF16544" w:rsidR="00CB36EE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DOPEL </w:t>
      </w:r>
      <w:proofErr w:type="spellStart"/>
      <w:r w:rsidRPr="003A3590">
        <w:rPr>
          <w:sz w:val="44"/>
          <w:szCs w:val="44"/>
        </w:rPr>
        <w:t>consult</w:t>
      </w:r>
      <w:proofErr w:type="spellEnd"/>
      <w:r w:rsidRPr="003A3590">
        <w:rPr>
          <w:sz w:val="44"/>
          <w:szCs w:val="44"/>
        </w:rPr>
        <w:t xml:space="preserve">, </w:t>
      </w:r>
      <w:proofErr w:type="spellStart"/>
      <w:r w:rsidRPr="003A3590">
        <w:rPr>
          <w:sz w:val="44"/>
          <w:szCs w:val="44"/>
        </w:rPr>
        <w:t>s.r.o</w:t>
      </w:r>
      <w:proofErr w:type="spellEnd"/>
      <w:r w:rsidRPr="003A3590">
        <w:rPr>
          <w:sz w:val="44"/>
          <w:szCs w:val="44"/>
        </w:rPr>
        <w:t>., D. Makovického 1601/23, 034 01 RUŽOMBEROK</w:t>
      </w:r>
    </w:p>
    <w:p w14:paraId="76082FB6" w14:textId="5741950D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IČO: 54 864 755</w:t>
      </w:r>
    </w:p>
    <w:p w14:paraId="4395CA76" w14:textId="64EF0F20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DIČ: 2121804608</w:t>
      </w:r>
    </w:p>
    <w:p w14:paraId="031821DD" w14:textId="72F77555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Obchodný register  Okresného súdu Žilina</w:t>
      </w:r>
    </w:p>
    <w:p w14:paraId="03605D32" w14:textId="754F9146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Odd. </w:t>
      </w:r>
      <w:proofErr w:type="spellStart"/>
      <w:r w:rsidRPr="003A3590">
        <w:rPr>
          <w:sz w:val="44"/>
          <w:szCs w:val="44"/>
        </w:rPr>
        <w:t>Sro</w:t>
      </w:r>
      <w:proofErr w:type="spellEnd"/>
    </w:p>
    <w:p w14:paraId="78CB3E98" w14:textId="47A873FF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Vložka číslo 80409/L</w:t>
      </w:r>
    </w:p>
    <w:p w14:paraId="7D469FB9" w14:textId="77777777" w:rsidR="003A3590" w:rsidRPr="003A3590" w:rsidRDefault="003A3590">
      <w:pPr>
        <w:rPr>
          <w:sz w:val="44"/>
          <w:szCs w:val="44"/>
        </w:rPr>
      </w:pPr>
    </w:p>
    <w:p w14:paraId="24A6C04E" w14:textId="77777777" w:rsidR="003A3590" w:rsidRPr="003A3590" w:rsidRDefault="003A3590">
      <w:pPr>
        <w:rPr>
          <w:sz w:val="44"/>
          <w:szCs w:val="44"/>
        </w:rPr>
      </w:pPr>
    </w:p>
    <w:p w14:paraId="37F02B7F" w14:textId="1F13A778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Obchodná spoločnosť nevykonávala v roku 2022 žiadnu ekonomickú činnosť</w:t>
      </w:r>
    </w:p>
    <w:sectPr w:rsidR="003A3590" w:rsidRPr="003A35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590"/>
    <w:rsid w:val="003A3590"/>
    <w:rsid w:val="00CB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D938D"/>
  <w15:chartTrackingRefBased/>
  <w15:docId w15:val="{80DD32DE-FEF7-41B1-86C5-5AC5B116C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Lýdia Ustanik</dc:creator>
  <cp:keywords/>
  <dc:description/>
  <cp:lastModifiedBy>Lýdia Ustanik</cp:lastModifiedBy>
  <cp:revision>1</cp:revision>
  <dcterms:created xsi:type="dcterms:W3CDTF">2024-03-15T16:04:00Z</dcterms:created>
  <dcterms:modified xsi:type="dcterms:W3CDTF">2024-03-15T16:13:00Z</dcterms:modified>
</cp:coreProperties>
</file>