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80EB4">
        <w:rPr>
          <w:rFonts w:ascii="Times New Roman" w:hAnsi="Times New Roman" w:cs="Times New Roman"/>
          <w:b/>
        </w:rPr>
        <w:tab/>
      </w:r>
      <w:r w:rsidR="00E80EB4">
        <w:rPr>
          <w:rFonts w:ascii="Times New Roman" w:hAnsi="Times New Roman" w:cs="Times New Roman"/>
          <w:b/>
        </w:rPr>
        <w:tab/>
        <w:t>OFTAL ER,</w:t>
      </w:r>
      <w:r w:rsidR="009B19AE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</w:r>
      <w:r w:rsidR="009B19AE">
        <w:rPr>
          <w:rFonts w:ascii="Times New Roman" w:hAnsi="Times New Roman" w:cs="Times New Roman"/>
          <w:b/>
        </w:rPr>
        <w:tab/>
      </w:r>
      <w:r w:rsidR="00E80EB4">
        <w:rPr>
          <w:rFonts w:ascii="Times New Roman" w:hAnsi="Times New Roman" w:cs="Times New Roman"/>
          <w:b/>
        </w:rPr>
        <w:t>Námestie osloboditeľov 25</w:t>
      </w:r>
      <w:r w:rsidR="009B19AE">
        <w:rPr>
          <w:rFonts w:ascii="Times New Roman" w:hAnsi="Times New Roman" w:cs="Times New Roman"/>
          <w:b/>
        </w:rPr>
        <w:t>, 0</w:t>
      </w:r>
      <w:r w:rsidR="00E80EB4">
        <w:rPr>
          <w:rFonts w:ascii="Times New Roman" w:hAnsi="Times New Roman" w:cs="Times New Roman"/>
          <w:b/>
        </w:rPr>
        <w:t>71</w:t>
      </w:r>
      <w:r w:rsidR="009B19AE">
        <w:rPr>
          <w:rFonts w:ascii="Times New Roman" w:hAnsi="Times New Roman" w:cs="Times New Roman"/>
          <w:b/>
        </w:rPr>
        <w:t xml:space="preserve"> </w:t>
      </w:r>
      <w:r w:rsidR="00E80EB4">
        <w:rPr>
          <w:rFonts w:ascii="Times New Roman" w:hAnsi="Times New Roman" w:cs="Times New Roman"/>
          <w:b/>
        </w:rPr>
        <w:t>0</w:t>
      </w:r>
      <w:r w:rsidR="009B19AE">
        <w:rPr>
          <w:rFonts w:ascii="Times New Roman" w:hAnsi="Times New Roman" w:cs="Times New Roman"/>
          <w:b/>
        </w:rPr>
        <w:t xml:space="preserve">1 </w:t>
      </w:r>
      <w:r w:rsidR="00E80EB4">
        <w:rPr>
          <w:rFonts w:ascii="Times New Roman" w:hAnsi="Times New Roman" w:cs="Times New Roman"/>
          <w:b/>
        </w:rPr>
        <w:t>Michalovce</w:t>
      </w:r>
    </w:p>
    <w:p w:rsidR="009B19AE" w:rsidRDefault="009B19AE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B19AE" w:rsidRPr="00E80EB4" w:rsidRDefault="009B19AE" w:rsidP="00E80EB4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bola založená dňa </w:t>
      </w:r>
      <w:r w:rsidR="00E80EB4">
        <w:rPr>
          <w:rFonts w:ascii="Times New Roman" w:hAnsi="Times New Roman" w:cs="Times New Roman"/>
        </w:rPr>
        <w:t>03</w:t>
      </w:r>
      <w:r>
        <w:rPr>
          <w:rFonts w:ascii="Times New Roman" w:hAnsi="Times New Roman" w:cs="Times New Roman"/>
        </w:rPr>
        <w:t>.</w:t>
      </w:r>
      <w:r w:rsidR="00E80EB4">
        <w:rPr>
          <w:rFonts w:ascii="Times New Roman" w:hAnsi="Times New Roman" w:cs="Times New Roman"/>
        </w:rPr>
        <w:t>09</w:t>
      </w:r>
      <w:r>
        <w:rPr>
          <w:rFonts w:ascii="Times New Roman" w:hAnsi="Times New Roman" w:cs="Times New Roman"/>
        </w:rPr>
        <w:t>.20</w:t>
      </w:r>
      <w:r w:rsidR="00E80EB4"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/>
        </w:rPr>
        <w:t xml:space="preserve"> a zaregistrovaná v Obchodnom registri dňa </w:t>
      </w:r>
      <w:r w:rsidR="00E80EB4">
        <w:rPr>
          <w:rFonts w:ascii="Times New Roman" w:hAnsi="Times New Roman" w:cs="Times New Roman"/>
        </w:rPr>
        <w:t>22</w:t>
      </w:r>
      <w:r>
        <w:rPr>
          <w:rFonts w:ascii="Times New Roman" w:hAnsi="Times New Roman" w:cs="Times New Roman"/>
        </w:rPr>
        <w:t>.</w:t>
      </w:r>
      <w:r w:rsidR="00E80EB4"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/>
        </w:rPr>
        <w:t>.20</w:t>
      </w:r>
      <w:r w:rsidR="00E80EB4">
        <w:rPr>
          <w:rFonts w:ascii="Times New Roman" w:hAnsi="Times New Roman" w:cs="Times New Roman"/>
        </w:rPr>
        <w:t>10</w:t>
      </w:r>
      <w:r w:rsidRPr="00E80EB4">
        <w:rPr>
          <w:rFonts w:ascii="Times New Roman" w:hAnsi="Times New Roman" w:cs="Times New Roman"/>
        </w:rPr>
        <w:t xml:space="preserve"> pod vložkou č- </w:t>
      </w:r>
      <w:r w:rsidR="000C5BBB">
        <w:rPr>
          <w:rStyle w:val="ra"/>
        </w:rPr>
        <w:t>26491</w:t>
      </w:r>
      <w:r w:rsidRPr="00E80EB4">
        <w:rPr>
          <w:rFonts w:ascii="Times New Roman" w:hAnsi="Times New Roman" w:cs="Times New Roman"/>
        </w:rPr>
        <w:t xml:space="preserve">/V, odd. </w:t>
      </w:r>
      <w:proofErr w:type="spellStart"/>
      <w:r w:rsidRPr="00E80EB4">
        <w:rPr>
          <w:rFonts w:ascii="Times New Roman" w:hAnsi="Times New Roman" w:cs="Times New Roman"/>
        </w:rPr>
        <w:t>Sro</w:t>
      </w:r>
      <w:proofErr w:type="spellEnd"/>
      <w:r w:rsidRPr="00E80EB4">
        <w:rPr>
          <w:rFonts w:ascii="Times New Roman" w:hAnsi="Times New Roman" w:cs="Times New Roman"/>
        </w:rPr>
        <w:t>.</w:t>
      </w:r>
    </w:p>
    <w:p w:rsidR="009B19AE" w:rsidRDefault="009B19AE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9B19AE" w:rsidP="009B19A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Hlavným predmetom činnosti spoločnosti podľa výpisu z Obchodného registra je:</w:t>
      </w:r>
    </w:p>
    <w:p w:rsidR="009B19AE" w:rsidRDefault="009B19AE" w:rsidP="009B19A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poskytovanie zdravotníckych služieb (zdravotná starostlivosť v odbore </w:t>
      </w:r>
      <w:proofErr w:type="spellStart"/>
      <w:r>
        <w:rPr>
          <w:rFonts w:ascii="Times New Roman" w:hAnsi="Times New Roman" w:cs="Times New Roman"/>
        </w:rPr>
        <w:t>oftalmológia</w:t>
      </w:r>
      <w:proofErr w:type="spellEnd"/>
      <w:r>
        <w:rPr>
          <w:rFonts w:ascii="Times New Roman" w:hAnsi="Times New Roman" w:cs="Times New Roman"/>
        </w:rPr>
        <w:t>)</w:t>
      </w:r>
    </w:p>
    <w:p w:rsidR="009B19AE" w:rsidRPr="009B19AE" w:rsidRDefault="009B19AE" w:rsidP="009B19AE">
      <w:pPr>
        <w:pStyle w:val="Odsekzoznamu"/>
        <w:spacing w:line="240" w:lineRule="auto"/>
        <w:ind w:left="708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9B19AE" w:rsidRDefault="009B19A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9B19AE">
        <w:rPr>
          <w:rFonts w:ascii="Times New Roman" w:hAnsi="Times New Roman" w:cs="Times New Roman"/>
        </w:rPr>
        <w:t>Účtovná závierka spoločnosti</w:t>
      </w:r>
      <w:r w:rsidR="00B43502">
        <w:rPr>
          <w:rFonts w:ascii="Times New Roman" w:hAnsi="Times New Roman" w:cs="Times New Roman"/>
        </w:rPr>
        <w:t xml:space="preserve"> k</w:t>
      </w:r>
      <w:r w:rsidR="000A77E1">
        <w:rPr>
          <w:rFonts w:ascii="Times New Roman" w:hAnsi="Times New Roman" w:cs="Times New Roman"/>
        </w:rPr>
        <w:t> 31.12.2022</w:t>
      </w:r>
      <w:r>
        <w:rPr>
          <w:rFonts w:ascii="Times New Roman" w:hAnsi="Times New Roman" w:cs="Times New Roman"/>
        </w:rPr>
        <w:t>, za predchádzajúce obdobie</w:t>
      </w:r>
      <w:r w:rsidR="006C1690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bola schválená valným zhromaždením spoločnosti dňa </w:t>
      </w:r>
      <w:r w:rsidR="000A77E1">
        <w:rPr>
          <w:rFonts w:ascii="Times New Roman" w:hAnsi="Times New Roman" w:cs="Times New Roman"/>
        </w:rPr>
        <w:t>28.06.2023</w:t>
      </w:r>
      <w:r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A4DF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D222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D2227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A7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Priebežná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A430A" w:rsidRPr="00B13C1F" w:rsidRDefault="002A430A" w:rsidP="002A430A">
      <w:pPr>
        <w:ind w:left="708"/>
        <w:jc w:val="both"/>
        <w:rPr>
          <w:rFonts w:ascii="Times New Roman" w:hAnsi="Times New Roman" w:cs="Times New Roman"/>
        </w:rPr>
      </w:pPr>
      <w:r w:rsidRPr="00B13C1F">
        <w:rPr>
          <w:rFonts w:ascii="Times New Roman" w:hAnsi="Times New Roman" w:cs="Times New Roman"/>
        </w:rPr>
        <w:t>Účtovná závierka Spo</w:t>
      </w:r>
      <w:bookmarkStart w:id="0" w:name="_GoBack"/>
      <w:bookmarkEnd w:id="0"/>
      <w:r w:rsidRPr="00B13C1F">
        <w:rPr>
          <w:rFonts w:ascii="Times New Roman" w:hAnsi="Times New Roman" w:cs="Times New Roman"/>
        </w:rPr>
        <w:t>ločnosti k 31. decembru 20</w:t>
      </w:r>
      <w:r>
        <w:rPr>
          <w:rFonts w:ascii="Times New Roman" w:hAnsi="Times New Roman" w:cs="Times New Roman"/>
        </w:rPr>
        <w:t>23</w:t>
      </w:r>
      <w:r w:rsidRPr="00B13C1F">
        <w:rPr>
          <w:rFonts w:ascii="Times New Roman" w:hAnsi="Times New Roman" w:cs="Times New Roman"/>
        </w:rPr>
        <w:t xml:space="preserve"> je zostavená ako riadna účtovná závierka podľa</w:t>
      </w:r>
      <w:r>
        <w:rPr>
          <w:rFonts w:ascii="Times New Roman" w:hAnsi="Times New Roman" w:cs="Times New Roman"/>
        </w:rPr>
        <w:br/>
      </w:r>
      <w:r w:rsidRPr="00B13C1F">
        <w:rPr>
          <w:rFonts w:ascii="Times New Roman" w:hAnsi="Times New Roman" w:cs="Times New Roman"/>
        </w:rPr>
        <w:t>§ 17</w:t>
      </w:r>
      <w:r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ods. 6 zákona NR SR č. 431/2002 Z. z. o účtovníctve, za účtovné obdobie od 1.januára</w:t>
      </w:r>
      <w:r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>23</w:t>
      </w:r>
      <w:r w:rsidRPr="00B13C1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br/>
      </w:r>
      <w:r w:rsidRPr="00B13C1F">
        <w:rPr>
          <w:rFonts w:ascii="Times New Roman" w:hAnsi="Times New Roman" w:cs="Times New Roman"/>
        </w:rPr>
        <w:t>do</w:t>
      </w:r>
      <w:r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</w:rPr>
        <w:t>31. decembra 20</w:t>
      </w:r>
      <w:r>
        <w:rPr>
          <w:rFonts w:ascii="Times New Roman" w:hAnsi="Times New Roman" w:cs="Times New Roman"/>
        </w:rPr>
        <w:t>23</w:t>
      </w:r>
      <w:r w:rsidRPr="00B13C1F">
        <w:rPr>
          <w:rFonts w:ascii="Times New Roman" w:hAnsi="Times New Roman" w:cs="Times New Roman"/>
        </w:rPr>
        <w:t xml:space="preserve"> </w:t>
      </w:r>
      <w:r w:rsidRPr="00B13C1F">
        <w:rPr>
          <w:rFonts w:ascii="Times New Roman" w:hAnsi="Times New Roman" w:cs="Times New Roman"/>
          <w:snapToGrid w:val="0"/>
        </w:rPr>
        <w:t>podľa slovenských právnych predpisov, a to zákona o</w:t>
      </w:r>
      <w:r w:rsidRPr="00B13C1F">
        <w:rPr>
          <w:rFonts w:ascii="Times New Roman" w:hAnsi="Times New Roman" w:cs="Times New Roman"/>
        </w:rPr>
        <w:t> </w:t>
      </w:r>
      <w:r w:rsidRPr="00B13C1F">
        <w:rPr>
          <w:rFonts w:ascii="Times New Roman" w:hAnsi="Times New Roman" w:cs="Times New Roman"/>
          <w:snapToGrid w:val="0"/>
        </w:rPr>
        <w:t>účtovníctve a postupov účtovania pre podnikateľov.</w:t>
      </w:r>
      <w:r w:rsidRPr="00B13C1F">
        <w:rPr>
          <w:rFonts w:ascii="Times New Roman" w:hAnsi="Times New Roman" w:cs="Times New Roman"/>
          <w:snapToGrid w:val="0"/>
          <w:sz w:val="24"/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D85CA0" w:rsidRDefault="00D85CA0" w:rsidP="00D85CA0">
      <w:pPr>
        <w:spacing w:line="240" w:lineRule="auto"/>
        <w:ind w:left="70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OFTAL ER s.r.o. s.r.o. je 100% dcérskou spoločnosťou v 3 F s.r.o.</w:t>
      </w:r>
    </w:p>
    <w:p w:rsidR="009B19AE" w:rsidRPr="009B19AE" w:rsidRDefault="009B19AE" w:rsidP="009B19AE">
      <w:pPr>
        <w:spacing w:line="240" w:lineRule="auto"/>
        <w:ind w:left="705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Spec="center" w:tblpY="73"/>
        <w:tblW w:w="9324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903C18">
        <w:trPr>
          <w:jc w:val="center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03C1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03C1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03C1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903C18">
        <w:trPr>
          <w:trHeight w:val="454"/>
          <w:jc w:val="center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903C18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BA4DFB" w:rsidP="00903C18">
            <w:pPr>
              <w:jc w:val="center"/>
              <w:rPr>
                <w:rFonts w:ascii="Times New Roman" w:hAnsi="Times New Roman" w:cs="Times New Roman"/>
              </w:rPr>
            </w:pPr>
            <w:r w:rsidRPr="00BA4DF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8E4E28" w:rsidRPr="002E2695" w:rsidRDefault="002A430A" w:rsidP="00903C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903C18" w:rsidRPr="005877C7" w:rsidRDefault="00903C1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:rsidR="00422055" w:rsidRPr="0014096B" w:rsidRDefault="00422055" w:rsidP="0042205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obsahovú náplň</w:t>
      </w:r>
    </w:p>
    <w:p w:rsidR="00BE725E" w:rsidRDefault="00BE725E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BE725E" w:rsidRPr="005877C7" w:rsidRDefault="00BE725E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03C1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903C18" w:rsidRDefault="00903C18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bola zostavená za predpokladu nepretržitého trvania spoločnosti.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03C18" w:rsidRPr="0014096B" w:rsidRDefault="00903C18" w:rsidP="00903C1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neboli vykonané žiadne zmeny účtovných zásad a metód. Účtovné metódy a všeobecné účtovné zásady boli účtovnou jednotkou konzistentne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903C18" w:rsidRPr="0014096B" w:rsidRDefault="00903C18" w:rsidP="00903C18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obsahovú náplň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1D3E9D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F96696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14096B"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422055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F96696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422055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422055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1D3E9D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3E9D" w:rsidRPr="0014096B" w:rsidRDefault="001D3E9D" w:rsidP="001D3E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3E9D" w:rsidRPr="004701FB" w:rsidRDefault="001D3E9D" w:rsidP="001D3E9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A588C" w:rsidRDefault="001D3E9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D3E9D" w:rsidRDefault="001D3E9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D3E9D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  <w:r w:rsidR="004701FB" w:rsidRPr="001D3E9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1D3E9D" w:rsidRDefault="001D3E9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D3E9D">
              <w:rPr>
                <w:rFonts w:ascii="Times New Roman" w:eastAsia="Times New Roman" w:hAnsi="Times New Roman" w:cs="Times New Roman"/>
                <w:lang w:eastAsia="sk-SK"/>
              </w:rPr>
              <w:t>V očakávanej výške záväzku</w:t>
            </w:r>
            <w:r w:rsidR="004701FB" w:rsidRPr="001D3E9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B63D41" w:rsidRPr="001D3E9D" w:rsidRDefault="001D3E9D" w:rsidP="00B63D41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B63D41" w:rsidRDefault="001D3E9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B63D41" w:rsidRDefault="001D3E9D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773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237"/>
        <w:gridCol w:w="1701"/>
        <w:gridCol w:w="1379"/>
        <w:gridCol w:w="1456"/>
      </w:tblGrid>
      <w:tr w:rsidR="00E42DF0" w:rsidRPr="00C5195B" w:rsidTr="007878F7">
        <w:tc>
          <w:tcPr>
            <w:tcW w:w="523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37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7878F7">
              <w:rPr>
                <w:rFonts w:ascii="Times New Roman" w:hAnsi="Times New Roman" w:cs="Times New Roman"/>
                <w:b/>
                <w:szCs w:val="24"/>
              </w:rPr>
              <w:t xml:space="preserve"> v %</w:t>
            </w:r>
          </w:p>
        </w:tc>
        <w:tc>
          <w:tcPr>
            <w:tcW w:w="14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B63D41" w:rsidRPr="00C5195B" w:rsidTr="007878F7">
        <w:trPr>
          <w:trHeight w:val="340"/>
        </w:trPr>
        <w:tc>
          <w:tcPr>
            <w:tcW w:w="5237" w:type="dxa"/>
            <w:tcBorders>
              <w:left w:val="single" w:sz="18" w:space="0" w:color="auto"/>
              <w:right w:val="single" w:sz="12" w:space="0" w:color="auto"/>
            </w:tcBorders>
          </w:tcPr>
          <w:p w:rsidR="00B63D41" w:rsidRDefault="00B63D41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Kancelárska a reprodukčná technika do 1 700 EUR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3D41" w:rsidRDefault="00B63D41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roky</w:t>
            </w:r>
          </w:p>
        </w:tc>
        <w:tc>
          <w:tcPr>
            <w:tcW w:w="137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3D41" w:rsidRDefault="00B63D41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33,33</w:t>
            </w:r>
          </w:p>
        </w:tc>
        <w:tc>
          <w:tcPr>
            <w:tcW w:w="1456" w:type="dxa"/>
            <w:tcBorders>
              <w:left w:val="single" w:sz="12" w:space="0" w:color="auto"/>
              <w:right w:val="single" w:sz="18" w:space="0" w:color="auto"/>
            </w:tcBorders>
            <w:vAlign w:val="center"/>
          </w:tcPr>
          <w:p w:rsidR="00B63D41" w:rsidRDefault="00B63D41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5603F" w:rsidRPr="00C5195B" w:rsidTr="00BA589C">
        <w:trPr>
          <w:trHeight w:val="340"/>
        </w:trPr>
        <w:tc>
          <w:tcPr>
            <w:tcW w:w="5237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55603F" w:rsidRPr="00C5195B" w:rsidRDefault="00422055" w:rsidP="00B63D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Softvér do 2 400 EUR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55603F" w:rsidRPr="00C5195B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37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55603F" w:rsidRDefault="0055603F" w:rsidP="00B63D41">
            <w:pPr>
              <w:jc w:val="center"/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25,00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55603F" w:rsidRDefault="0055603F" w:rsidP="00B63D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78F7" w:rsidRDefault="007878F7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majetok okrem zásob odpisuje účtovná jednotka počas predpokladanej doby používania zodpovedajúcej spotrebe budúcich ekonomických úžitkov z majetku. Odpisy dlhodobého hmotného majetku sú stanovené vychádzajúc z predpokladanej doby a intenzity jeho používania a predpokladaného priebehu jeho fyzického opotrebenia a technického a morálneho </w:t>
      </w:r>
      <w:r w:rsidR="00D85CA0">
        <w:rPr>
          <w:rFonts w:ascii="Times New Roman" w:hAnsi="Times New Roman" w:cs="Times New Roman"/>
          <w:sz w:val="24"/>
          <w:szCs w:val="24"/>
        </w:rPr>
        <w:t>zastarania.</w:t>
      </w:r>
    </w:p>
    <w:p w:rsidR="00CD40F6" w:rsidRDefault="00367686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nespĺňajúci kritéria dlhodobého majetku</w:t>
      </w:r>
      <w:r w:rsidR="007878F7">
        <w:rPr>
          <w:rFonts w:ascii="Times New Roman" w:hAnsi="Times New Roman" w:cs="Times New Roman"/>
          <w:sz w:val="24"/>
          <w:szCs w:val="24"/>
        </w:rPr>
        <w:t>, ktorého obstarávacia cena je 1</w:t>
      </w:r>
      <w:r w:rsidR="00CD40F6">
        <w:rPr>
          <w:rFonts w:ascii="Times New Roman" w:hAnsi="Times New Roman" w:cs="Times New Roman"/>
          <w:sz w:val="24"/>
          <w:szCs w:val="24"/>
        </w:rPr>
        <w:t> </w:t>
      </w:r>
      <w:r w:rsidR="007878F7">
        <w:rPr>
          <w:rFonts w:ascii="Times New Roman" w:hAnsi="Times New Roman" w:cs="Times New Roman"/>
          <w:sz w:val="24"/>
          <w:szCs w:val="24"/>
        </w:rPr>
        <w:t>700</w:t>
      </w:r>
      <w:r w:rsidR="00CD40F6">
        <w:rPr>
          <w:rFonts w:ascii="Times New Roman" w:hAnsi="Times New Roman" w:cs="Times New Roman"/>
          <w:sz w:val="24"/>
          <w:szCs w:val="24"/>
        </w:rPr>
        <w:t xml:space="preserve"> </w:t>
      </w:r>
      <w:r w:rsidR="007878F7">
        <w:rPr>
          <w:rFonts w:ascii="Times New Roman" w:hAnsi="Times New Roman" w:cs="Times New Roman"/>
          <w:sz w:val="24"/>
          <w:szCs w:val="24"/>
        </w:rPr>
        <w:t>€ a menej účt</w:t>
      </w:r>
      <w:r w:rsidR="00CD40F6">
        <w:rPr>
          <w:rFonts w:ascii="Times New Roman" w:hAnsi="Times New Roman" w:cs="Times New Roman"/>
          <w:sz w:val="24"/>
          <w:szCs w:val="24"/>
        </w:rPr>
        <w:t>ovná jednotka účtuje ako o:</w:t>
      </w:r>
    </w:p>
    <w:p w:rsidR="00CD40F6" w:rsidRPr="00D85CA0" w:rsidRDefault="007878F7" w:rsidP="00D85CA0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D40F6">
        <w:rPr>
          <w:rFonts w:ascii="Times New Roman" w:hAnsi="Times New Roman" w:cs="Times New Roman"/>
          <w:sz w:val="24"/>
          <w:szCs w:val="24"/>
        </w:rPr>
        <w:t>o</w:t>
      </w:r>
      <w:r w:rsidR="00CD40F6">
        <w:rPr>
          <w:rFonts w:ascii="Times New Roman" w:hAnsi="Times New Roman" w:cs="Times New Roman"/>
          <w:sz w:val="24"/>
          <w:szCs w:val="24"/>
        </w:rPr>
        <w:t> </w:t>
      </w:r>
      <w:r w:rsidRPr="00CD40F6">
        <w:rPr>
          <w:rFonts w:ascii="Times New Roman" w:hAnsi="Times New Roman" w:cs="Times New Roman"/>
          <w:sz w:val="24"/>
          <w:szCs w:val="24"/>
        </w:rPr>
        <w:t>zásobách</w:t>
      </w:r>
      <w:r w:rsidR="00CD40F6">
        <w:rPr>
          <w:rFonts w:ascii="Times New Roman" w:hAnsi="Times New Roman" w:cs="Times New Roman"/>
          <w:sz w:val="24"/>
          <w:szCs w:val="24"/>
        </w:rPr>
        <w:t xml:space="preserve"> – </w:t>
      </w:r>
      <w:r w:rsidR="0011619A">
        <w:rPr>
          <w:rFonts w:ascii="Times New Roman" w:hAnsi="Times New Roman" w:cs="Times New Roman"/>
          <w:sz w:val="24"/>
          <w:szCs w:val="24"/>
        </w:rPr>
        <w:t>tento</w:t>
      </w:r>
      <w:r w:rsidR="00CD40F6">
        <w:rPr>
          <w:rFonts w:ascii="Times New Roman" w:hAnsi="Times New Roman" w:cs="Times New Roman"/>
          <w:sz w:val="24"/>
          <w:szCs w:val="24"/>
        </w:rPr>
        <w:t xml:space="preserve"> majet</w:t>
      </w:r>
      <w:r w:rsidR="0011619A">
        <w:rPr>
          <w:rFonts w:ascii="Times New Roman" w:hAnsi="Times New Roman" w:cs="Times New Roman"/>
          <w:sz w:val="24"/>
          <w:szCs w:val="24"/>
        </w:rPr>
        <w:t>o</w:t>
      </w:r>
      <w:r w:rsidR="00CD40F6">
        <w:rPr>
          <w:rFonts w:ascii="Times New Roman" w:hAnsi="Times New Roman" w:cs="Times New Roman"/>
          <w:sz w:val="24"/>
          <w:szCs w:val="24"/>
        </w:rPr>
        <w:t xml:space="preserve">k </w:t>
      </w:r>
      <w:r w:rsidR="00367686">
        <w:rPr>
          <w:rFonts w:ascii="Times New Roman" w:hAnsi="Times New Roman" w:cs="Times New Roman"/>
          <w:sz w:val="24"/>
          <w:szCs w:val="24"/>
        </w:rPr>
        <w:t xml:space="preserve">účtuje do </w:t>
      </w:r>
      <w:r w:rsidR="0011619A">
        <w:rPr>
          <w:rFonts w:ascii="Times New Roman" w:hAnsi="Times New Roman" w:cs="Times New Roman"/>
          <w:sz w:val="24"/>
          <w:szCs w:val="24"/>
        </w:rPr>
        <w:t>nákladov</w:t>
      </w:r>
      <w:r w:rsidR="00367686">
        <w:rPr>
          <w:rFonts w:ascii="Times New Roman" w:hAnsi="Times New Roman" w:cs="Times New Roman"/>
          <w:sz w:val="24"/>
          <w:szCs w:val="24"/>
        </w:rPr>
        <w:t xml:space="preserve"> pri jeho zaradení do používania a </w:t>
      </w:r>
      <w:r w:rsidR="00CD40F6">
        <w:rPr>
          <w:rFonts w:ascii="Times New Roman" w:hAnsi="Times New Roman" w:cs="Times New Roman"/>
          <w:sz w:val="24"/>
          <w:szCs w:val="24"/>
        </w:rPr>
        <w:t xml:space="preserve">vedie operatívnu evidenciu </w:t>
      </w:r>
      <w:r w:rsidR="00FE7B92">
        <w:rPr>
          <w:rFonts w:ascii="Times New Roman" w:hAnsi="Times New Roman" w:cs="Times New Roman"/>
          <w:sz w:val="24"/>
          <w:szCs w:val="24"/>
        </w:rPr>
        <w:t>Drobný</w:t>
      </w:r>
      <w:r w:rsidR="00367686"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FE7B92">
        <w:rPr>
          <w:rFonts w:ascii="Times New Roman" w:hAnsi="Times New Roman" w:cs="Times New Roman"/>
          <w:sz w:val="24"/>
          <w:szCs w:val="24"/>
        </w:rPr>
        <w:t xml:space="preserve"> </w:t>
      </w:r>
      <w:r w:rsidR="00D85CA0">
        <w:rPr>
          <w:rFonts w:ascii="Times New Roman" w:hAnsi="Times New Roman" w:cs="Times New Roman"/>
          <w:sz w:val="24"/>
          <w:szCs w:val="24"/>
        </w:rPr>
        <w:t>– ak doba jeho použiteľnosti je menej ako 1 rok</w:t>
      </w:r>
    </w:p>
    <w:p w:rsidR="007878F7" w:rsidRPr="0011619A" w:rsidRDefault="007878F7" w:rsidP="0011619A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702">
        <w:rPr>
          <w:rFonts w:ascii="Times New Roman" w:hAnsi="Times New Roman" w:cs="Times New Roman"/>
          <w:sz w:val="24"/>
          <w:szCs w:val="24"/>
        </w:rPr>
        <w:t>dlhodobom hmotnom majetku,</w:t>
      </w:r>
      <w:r w:rsidR="00CD40F6" w:rsidRPr="00152702">
        <w:rPr>
          <w:rFonts w:ascii="Times New Roman" w:hAnsi="Times New Roman" w:cs="Times New Roman"/>
          <w:sz w:val="24"/>
          <w:szCs w:val="24"/>
        </w:rPr>
        <w:t xml:space="preserve"> ak</w:t>
      </w:r>
      <w:r w:rsidR="00367686" w:rsidRPr="00152702">
        <w:rPr>
          <w:rFonts w:ascii="Times New Roman" w:hAnsi="Times New Roman" w:cs="Times New Roman"/>
          <w:sz w:val="24"/>
          <w:szCs w:val="24"/>
        </w:rPr>
        <w:t xml:space="preserve"> </w:t>
      </w:r>
      <w:r w:rsidR="00CD40F6" w:rsidRPr="00152702">
        <w:rPr>
          <w:rFonts w:ascii="Times New Roman" w:hAnsi="Times New Roman" w:cs="Times New Roman"/>
          <w:sz w:val="24"/>
          <w:szCs w:val="24"/>
        </w:rPr>
        <w:t xml:space="preserve">doba </w:t>
      </w:r>
      <w:r w:rsidR="00367686" w:rsidRPr="00152702">
        <w:rPr>
          <w:rFonts w:ascii="Times New Roman" w:hAnsi="Times New Roman" w:cs="Times New Roman"/>
          <w:sz w:val="24"/>
          <w:szCs w:val="24"/>
        </w:rPr>
        <w:t xml:space="preserve">jeho </w:t>
      </w:r>
      <w:r w:rsidR="00CD40F6" w:rsidRPr="00152702">
        <w:rPr>
          <w:rFonts w:ascii="Times New Roman" w:hAnsi="Times New Roman" w:cs="Times New Roman"/>
          <w:sz w:val="24"/>
          <w:szCs w:val="24"/>
        </w:rPr>
        <w:t xml:space="preserve">použiteľnosti je viac ako 1 rok, o tomto majetku účtuje na účtoch účtovej triedy 0- </w:t>
      </w:r>
      <w:r w:rsidRPr="00152702">
        <w:rPr>
          <w:rFonts w:ascii="Times New Roman" w:hAnsi="Times New Roman" w:cs="Times New Roman"/>
          <w:sz w:val="24"/>
          <w:szCs w:val="24"/>
        </w:rPr>
        <w:t>dlhodobý hmotný majetok</w:t>
      </w:r>
      <w:r w:rsidR="00367686" w:rsidRPr="00152702">
        <w:rPr>
          <w:rFonts w:ascii="Times New Roman" w:hAnsi="Times New Roman" w:cs="Times New Roman"/>
          <w:sz w:val="24"/>
          <w:szCs w:val="24"/>
        </w:rPr>
        <w:t xml:space="preserve"> do 1.700 €</w:t>
      </w:r>
      <w:r w:rsidR="00152702" w:rsidRPr="00152702">
        <w:rPr>
          <w:rFonts w:ascii="Times New Roman" w:hAnsi="Times New Roman" w:cs="Times New Roman"/>
          <w:sz w:val="24"/>
          <w:szCs w:val="24"/>
        </w:rPr>
        <w:t xml:space="preserve"> </w:t>
      </w:r>
      <w:r w:rsidR="0011619A">
        <w:rPr>
          <w:rFonts w:ascii="Times New Roman" w:hAnsi="Times New Roman" w:cs="Times New Roman"/>
          <w:sz w:val="24"/>
          <w:szCs w:val="24"/>
        </w:rPr>
        <w:t>a odpisuje podľa predpokladanej doby použiteľnosti (</w:t>
      </w:r>
      <w:r w:rsidR="00152702" w:rsidRPr="0011619A">
        <w:rPr>
          <w:rFonts w:ascii="Times New Roman" w:hAnsi="Times New Roman" w:cs="Times New Roman"/>
          <w:sz w:val="24"/>
          <w:szCs w:val="24"/>
        </w:rPr>
        <w:t xml:space="preserve">do kategórie </w:t>
      </w:r>
      <w:r w:rsidRPr="0011619A">
        <w:rPr>
          <w:rFonts w:ascii="Times New Roman" w:hAnsi="Times New Roman" w:cs="Times New Roman"/>
          <w:sz w:val="24"/>
          <w:szCs w:val="24"/>
        </w:rPr>
        <w:t> dlh</w:t>
      </w:r>
      <w:r w:rsidR="005D135C" w:rsidRPr="0011619A">
        <w:rPr>
          <w:rFonts w:ascii="Times New Roman" w:hAnsi="Times New Roman" w:cs="Times New Roman"/>
          <w:sz w:val="24"/>
          <w:szCs w:val="24"/>
        </w:rPr>
        <w:t xml:space="preserve">odobého hmotného majetku </w:t>
      </w:r>
      <w:r w:rsidR="00152702" w:rsidRPr="0011619A">
        <w:rPr>
          <w:rFonts w:ascii="Times New Roman" w:hAnsi="Times New Roman" w:cs="Times New Roman"/>
          <w:sz w:val="24"/>
          <w:szCs w:val="24"/>
        </w:rPr>
        <w:t xml:space="preserve">do 1.700 € </w:t>
      </w:r>
      <w:r w:rsidR="00152702" w:rsidRPr="0011619A">
        <w:rPr>
          <w:rFonts w:ascii="Times New Roman" w:hAnsi="Times New Roman" w:cs="Times New Roman"/>
          <w:sz w:val="24"/>
          <w:szCs w:val="24"/>
        </w:rPr>
        <w:lastRenderedPageBreak/>
        <w:t xml:space="preserve">spoločnosť zaradila </w:t>
      </w:r>
      <w:r w:rsidRPr="0011619A">
        <w:rPr>
          <w:rFonts w:ascii="Times New Roman" w:hAnsi="Times New Roman" w:cs="Times New Roman"/>
          <w:sz w:val="24"/>
          <w:szCs w:val="24"/>
        </w:rPr>
        <w:t xml:space="preserve"> inventár a</w:t>
      </w:r>
      <w:r w:rsidR="005D135C" w:rsidRPr="0011619A">
        <w:rPr>
          <w:rFonts w:ascii="Times New Roman" w:hAnsi="Times New Roman" w:cs="Times New Roman"/>
          <w:sz w:val="24"/>
          <w:szCs w:val="24"/>
        </w:rPr>
        <w:t> </w:t>
      </w:r>
      <w:r w:rsidRPr="0011619A">
        <w:rPr>
          <w:rFonts w:ascii="Times New Roman" w:hAnsi="Times New Roman" w:cs="Times New Roman"/>
          <w:sz w:val="24"/>
          <w:szCs w:val="24"/>
        </w:rPr>
        <w:t>nábytok</w:t>
      </w:r>
      <w:r w:rsidR="005D135C" w:rsidRPr="0011619A">
        <w:rPr>
          <w:rFonts w:ascii="Times New Roman" w:hAnsi="Times New Roman" w:cs="Times New Roman"/>
          <w:sz w:val="24"/>
          <w:szCs w:val="24"/>
        </w:rPr>
        <w:t>, zdravotnú techniku, ostatné stroje a zariadenia, kancelársku a reprodukčnú techniku</w:t>
      </w:r>
      <w:r w:rsidR="0011619A">
        <w:rPr>
          <w:rFonts w:ascii="Times New Roman" w:hAnsi="Times New Roman" w:cs="Times New Roman"/>
          <w:sz w:val="24"/>
          <w:szCs w:val="24"/>
        </w:rPr>
        <w:t>)</w:t>
      </w:r>
      <w:r w:rsidRPr="0011619A">
        <w:rPr>
          <w:rFonts w:ascii="Times New Roman" w:hAnsi="Times New Roman" w:cs="Times New Roman"/>
          <w:sz w:val="24"/>
          <w:szCs w:val="24"/>
        </w:rPr>
        <w:t>.</w:t>
      </w:r>
    </w:p>
    <w:p w:rsidR="007878F7" w:rsidRDefault="007878F7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a nehmotný majetok sa začína odpisovať počnúc mesiacom jeho uvedenia do používania.</w:t>
      </w:r>
    </w:p>
    <w:p w:rsidR="007878F7" w:rsidRDefault="007878F7" w:rsidP="007878F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Účtovné odpisy sú rovnomerné. Daňové odpisy sa uplatňujú podľa sadzieb uvedených v zákone o dani z príjmov </w:t>
      </w:r>
    </w:p>
    <w:p w:rsidR="00152702" w:rsidRDefault="00F96696" w:rsidP="00F9669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152702">
        <w:rPr>
          <w:rFonts w:ascii="Times New Roman" w:hAnsi="Times New Roman" w:cs="Times New Roman"/>
          <w:sz w:val="24"/>
          <w:szCs w:val="24"/>
        </w:rPr>
        <w:t>používa spôsob odpisovania majetku, pri ktorom sa :</w:t>
      </w:r>
    </w:p>
    <w:p w:rsidR="00D85CA0" w:rsidRDefault="00D85CA0" w:rsidP="00D85CA0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52702">
        <w:rPr>
          <w:rFonts w:ascii="Times New Roman" w:hAnsi="Times New Roman" w:cs="Times New Roman"/>
          <w:sz w:val="24"/>
          <w:szCs w:val="24"/>
        </w:rPr>
        <w:t>účtovné odpisy a daňové odpisy nerovnajú</w:t>
      </w:r>
      <w:r>
        <w:rPr>
          <w:rFonts w:ascii="Times New Roman" w:hAnsi="Times New Roman" w:cs="Times New Roman"/>
          <w:sz w:val="24"/>
          <w:szCs w:val="24"/>
        </w:rPr>
        <w:t>, účtovné odpisy sú stanovené podľa predpokladanej doby použiteľnosti, daňové odpisy sa uplatňujú podľa zákona o dani z príjmov.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5343B0" w:rsidRDefault="005343B0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43B0">
        <w:rPr>
          <w:rFonts w:ascii="Times New Roman" w:hAnsi="Times New Roman" w:cs="Times New Roman"/>
          <w:sz w:val="24"/>
          <w:szCs w:val="24"/>
        </w:rPr>
        <w:t>- nemá obsahovú náplň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5343B0" w:rsidRDefault="005343B0" w:rsidP="005343B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14FB4" w:rsidRPr="005343B0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5343B0" w:rsidRDefault="005343B0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D3129C" w:rsidP="00D3129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D3129C" w:rsidP="00D3129C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</w:tr>
    </w:tbl>
    <w:p w:rsidR="005343B0" w:rsidRDefault="005343B0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414FB4" w:rsidRPr="005343B0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AE313E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F96696" w:rsidRDefault="00F96696" w:rsidP="00F9669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5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vytvorení kapitálového fondu z príspevkov</w:t>
      </w:r>
    </w:p>
    <w:p w:rsidR="00F96696" w:rsidRDefault="00F96696" w:rsidP="00F9669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 obsahovú náplň</w:t>
      </w:r>
    </w:p>
    <w:p w:rsidR="00F96696" w:rsidRPr="00AE313E" w:rsidRDefault="00F96696" w:rsidP="00F96696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F96696" w:rsidRDefault="00F96696" w:rsidP="00F966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nemá obsahovú náplň</w:t>
      </w:r>
    </w:p>
    <w:p w:rsidR="00D85CA0" w:rsidRDefault="00D85CA0" w:rsidP="00F966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63D41" w:rsidRPr="00515417" w:rsidRDefault="00B63D41" w:rsidP="00F966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43B0" w:rsidRDefault="005343B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E72ACA" w:rsidRPr="005343B0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Default="005343B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lang w:eastAsia="sk-SK"/>
        </w:rPr>
        <w:t>- nemá obsahovú náplň</w:t>
      </w:r>
    </w:p>
    <w:p w:rsidR="0011619A" w:rsidRDefault="00923190" w:rsidP="0011619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11619A" w:rsidRDefault="00D3129C" w:rsidP="0011619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F96696" w:rsidTr="00422055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F96696" w:rsidRDefault="00923190" w:rsidP="0066324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F96696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23190" w:rsidRPr="00923190" w:rsidTr="00F96696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D3129C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D3129C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B05AD4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D3129C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D3129C">
              <w:rPr>
                <w:rFonts w:ascii="Times New Roman" w:eastAsia="Times New Roman" w:hAnsi="Times New Roman" w:cs="Times New Roman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</w:tcPr>
          <w:p w:rsidR="00923190" w:rsidRPr="00D3129C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</w:tbl>
    <w:p w:rsidR="00422055" w:rsidRPr="0011619A" w:rsidRDefault="00270BBF" w:rsidP="0042205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Ďalšie info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rmácie</w:t>
      </w:r>
      <w:r w:rsidR="00962F1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11619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42205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B42F57" w:rsidRPr="005877C7" w:rsidRDefault="00B42F57" w:rsidP="00B42F57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42F57" w:rsidRPr="00986157" w:rsidRDefault="00B42F57" w:rsidP="00B42F57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a) – </w:t>
      </w:r>
      <w:r w:rsidR="005E122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:rsidR="00B42F57" w:rsidRDefault="00152702" w:rsidP="00B42F57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zostavuje účtovná závierka nenastali udalosti významného charakteru, ktoré by mali zásadný vplyv na zostavenú účtovnú závierku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Default="00DF187C" w:rsidP="000B0B07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0B0B07" w:rsidRPr="000B0B07" w:rsidRDefault="000B0B07" w:rsidP="000B0B07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:rsidR="00DF187C" w:rsidRDefault="000B0B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nemá obsahovú náplň</w:t>
      </w: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p w:rsidR="005877C7" w:rsidRDefault="000B0B0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  nemá obsahovú náplň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p w:rsidR="00C5195B" w:rsidRPr="009E6AD6" w:rsidRDefault="000B0B07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- nemá obsahovú náplň</w:t>
      </w: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3AD9" w:rsidRDefault="00BF3AD9" w:rsidP="00CE03EC">
      <w:pPr>
        <w:spacing w:after="0" w:line="240" w:lineRule="auto"/>
      </w:pPr>
      <w:r>
        <w:separator/>
      </w:r>
    </w:p>
  </w:endnote>
  <w:endnote w:type="continuationSeparator" w:id="0">
    <w:p w:rsidR="00BF3AD9" w:rsidRDefault="00B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1220" w:rsidRDefault="0066122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A4DFB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A4DFB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3AD9" w:rsidRDefault="00BF3AD9" w:rsidP="00CE03EC">
      <w:pPr>
        <w:spacing w:after="0" w:line="240" w:lineRule="auto"/>
      </w:pPr>
      <w:r>
        <w:separator/>
      </w:r>
    </w:p>
  </w:footnote>
  <w:footnote w:type="continuationSeparator" w:id="0">
    <w:p w:rsidR="00BF3AD9" w:rsidRDefault="00B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61220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61220" w:rsidRPr="0018540B" w:rsidRDefault="006612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61220" w:rsidRPr="0018540B" w:rsidRDefault="006612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61220" w:rsidRPr="0018540B" w:rsidRDefault="006612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61220" w:rsidRPr="0018540B" w:rsidRDefault="0066122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61220" w:rsidRPr="0018540B" w:rsidRDefault="00E80EB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661220" w:rsidRPr="00CE03EC" w:rsidRDefault="0066122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AC5BBD"/>
    <w:multiLevelType w:val="hybridMultilevel"/>
    <w:tmpl w:val="61DEE7CE"/>
    <w:lvl w:ilvl="0" w:tplc="31866A8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45892"/>
    <w:rsid w:val="000560E6"/>
    <w:rsid w:val="00090EEC"/>
    <w:rsid w:val="000A6EF3"/>
    <w:rsid w:val="000A77E1"/>
    <w:rsid w:val="000B0B07"/>
    <w:rsid w:val="000B4576"/>
    <w:rsid w:val="000C5BBB"/>
    <w:rsid w:val="000D561E"/>
    <w:rsid w:val="000F64B6"/>
    <w:rsid w:val="0011619A"/>
    <w:rsid w:val="00152702"/>
    <w:rsid w:val="00156EEC"/>
    <w:rsid w:val="00173C34"/>
    <w:rsid w:val="0018540B"/>
    <w:rsid w:val="00195651"/>
    <w:rsid w:val="001C0537"/>
    <w:rsid w:val="001D099A"/>
    <w:rsid w:val="001D3E9D"/>
    <w:rsid w:val="001D4FB8"/>
    <w:rsid w:val="00212400"/>
    <w:rsid w:val="00223286"/>
    <w:rsid w:val="00270BBF"/>
    <w:rsid w:val="002718B4"/>
    <w:rsid w:val="002A430A"/>
    <w:rsid w:val="002B61E2"/>
    <w:rsid w:val="002C4506"/>
    <w:rsid w:val="002E2695"/>
    <w:rsid w:val="002F4C50"/>
    <w:rsid w:val="002F5DDF"/>
    <w:rsid w:val="002F7FB1"/>
    <w:rsid w:val="00311FC8"/>
    <w:rsid w:val="00360F88"/>
    <w:rsid w:val="00360FD2"/>
    <w:rsid w:val="00367686"/>
    <w:rsid w:val="003A2A62"/>
    <w:rsid w:val="003B6528"/>
    <w:rsid w:val="003D2C52"/>
    <w:rsid w:val="003E2EC0"/>
    <w:rsid w:val="003F3E00"/>
    <w:rsid w:val="003F5AF5"/>
    <w:rsid w:val="0040098B"/>
    <w:rsid w:val="004024C7"/>
    <w:rsid w:val="004050C6"/>
    <w:rsid w:val="00414FB4"/>
    <w:rsid w:val="00422055"/>
    <w:rsid w:val="004362C0"/>
    <w:rsid w:val="004701FB"/>
    <w:rsid w:val="004D2227"/>
    <w:rsid w:val="0050385A"/>
    <w:rsid w:val="00504DBD"/>
    <w:rsid w:val="005343B0"/>
    <w:rsid w:val="00547F9F"/>
    <w:rsid w:val="0055603F"/>
    <w:rsid w:val="0056780F"/>
    <w:rsid w:val="005877C7"/>
    <w:rsid w:val="005D135C"/>
    <w:rsid w:val="005E122E"/>
    <w:rsid w:val="00600C1D"/>
    <w:rsid w:val="00603B10"/>
    <w:rsid w:val="00621534"/>
    <w:rsid w:val="00656664"/>
    <w:rsid w:val="00661220"/>
    <w:rsid w:val="00663247"/>
    <w:rsid w:val="00675241"/>
    <w:rsid w:val="006B1965"/>
    <w:rsid w:val="006C1690"/>
    <w:rsid w:val="006D5713"/>
    <w:rsid w:val="006E4085"/>
    <w:rsid w:val="0073338C"/>
    <w:rsid w:val="007878F7"/>
    <w:rsid w:val="00787C52"/>
    <w:rsid w:val="007A588C"/>
    <w:rsid w:val="007B6228"/>
    <w:rsid w:val="007C37DE"/>
    <w:rsid w:val="00811FFA"/>
    <w:rsid w:val="008200B8"/>
    <w:rsid w:val="0083794D"/>
    <w:rsid w:val="008774C4"/>
    <w:rsid w:val="008777C2"/>
    <w:rsid w:val="008B1192"/>
    <w:rsid w:val="008E4E28"/>
    <w:rsid w:val="00900440"/>
    <w:rsid w:val="00903C18"/>
    <w:rsid w:val="00923190"/>
    <w:rsid w:val="0096109C"/>
    <w:rsid w:val="00962F1E"/>
    <w:rsid w:val="00985F05"/>
    <w:rsid w:val="00986157"/>
    <w:rsid w:val="00994678"/>
    <w:rsid w:val="00997389"/>
    <w:rsid w:val="009A274C"/>
    <w:rsid w:val="009B0324"/>
    <w:rsid w:val="009B19AE"/>
    <w:rsid w:val="009C7701"/>
    <w:rsid w:val="009D60B5"/>
    <w:rsid w:val="009E6AD6"/>
    <w:rsid w:val="009F1252"/>
    <w:rsid w:val="00A100E4"/>
    <w:rsid w:val="00A54F83"/>
    <w:rsid w:val="00A562DA"/>
    <w:rsid w:val="00A60D37"/>
    <w:rsid w:val="00A65198"/>
    <w:rsid w:val="00A75CCF"/>
    <w:rsid w:val="00A86312"/>
    <w:rsid w:val="00AA41D5"/>
    <w:rsid w:val="00AE313E"/>
    <w:rsid w:val="00AF1BE2"/>
    <w:rsid w:val="00AF3D75"/>
    <w:rsid w:val="00B05AD4"/>
    <w:rsid w:val="00B05B9D"/>
    <w:rsid w:val="00B42F57"/>
    <w:rsid w:val="00B43502"/>
    <w:rsid w:val="00B54B61"/>
    <w:rsid w:val="00B60893"/>
    <w:rsid w:val="00B63D41"/>
    <w:rsid w:val="00B642DA"/>
    <w:rsid w:val="00B832B9"/>
    <w:rsid w:val="00BA4DFB"/>
    <w:rsid w:val="00BE3A69"/>
    <w:rsid w:val="00BE725E"/>
    <w:rsid w:val="00BF3AD9"/>
    <w:rsid w:val="00C21550"/>
    <w:rsid w:val="00C45AF1"/>
    <w:rsid w:val="00C5195B"/>
    <w:rsid w:val="00C54666"/>
    <w:rsid w:val="00CD1824"/>
    <w:rsid w:val="00CD39FE"/>
    <w:rsid w:val="00CD40F6"/>
    <w:rsid w:val="00CE03EC"/>
    <w:rsid w:val="00CE4352"/>
    <w:rsid w:val="00CF48DF"/>
    <w:rsid w:val="00D06A5E"/>
    <w:rsid w:val="00D0740C"/>
    <w:rsid w:val="00D14CA0"/>
    <w:rsid w:val="00D3129C"/>
    <w:rsid w:val="00D77AF9"/>
    <w:rsid w:val="00D85CA0"/>
    <w:rsid w:val="00D90FCB"/>
    <w:rsid w:val="00D92374"/>
    <w:rsid w:val="00DC3B5F"/>
    <w:rsid w:val="00DD7F82"/>
    <w:rsid w:val="00DF187C"/>
    <w:rsid w:val="00E03DFF"/>
    <w:rsid w:val="00E120A6"/>
    <w:rsid w:val="00E42DF0"/>
    <w:rsid w:val="00E54B9C"/>
    <w:rsid w:val="00E60915"/>
    <w:rsid w:val="00E72ACA"/>
    <w:rsid w:val="00E80EB4"/>
    <w:rsid w:val="00E84CA1"/>
    <w:rsid w:val="00EC6174"/>
    <w:rsid w:val="00ED71A7"/>
    <w:rsid w:val="00EE6599"/>
    <w:rsid w:val="00EF3AD9"/>
    <w:rsid w:val="00F37B16"/>
    <w:rsid w:val="00F90A4E"/>
    <w:rsid w:val="00F924AD"/>
    <w:rsid w:val="00F96696"/>
    <w:rsid w:val="00FB3281"/>
    <w:rsid w:val="00FC72E9"/>
    <w:rsid w:val="00FE7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E80E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1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1276</Words>
  <Characters>7277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Soňa Bornová</cp:lastModifiedBy>
  <cp:revision>5</cp:revision>
  <cp:lastPrinted>2024-01-22T15:05:00Z</cp:lastPrinted>
  <dcterms:created xsi:type="dcterms:W3CDTF">2023-11-02T09:56:00Z</dcterms:created>
  <dcterms:modified xsi:type="dcterms:W3CDTF">2024-01-22T15:07:00Z</dcterms:modified>
</cp:coreProperties>
</file>