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color w:val="000000"/>
          <w:sz w:val="20"/>
          <w:szCs w:val="20"/>
        </w:rPr>
        <w:t xml:space="preserve">Poznámky Úč MÚJ 3-01                                 IČO : 43915183     DIČ :     2022521908 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Všeobecné údaje o účtovnej jednotke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(1) , (3) Všeobecné údaje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P Čl. I (1) Obchodné meno účtovnej jednotky: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HRV s.r.o.   Bratislavská 2078/27,   Trenčín 911 01 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(3) Priemerný </w:t>
      </w:r>
      <w:r w:rsidR="008246B7">
        <w:rPr>
          <w:rFonts w:ascii="Times New Roman" w:hAnsi="Times New Roman" w:cs="Times New Roman"/>
          <w:color w:val="000000"/>
          <w:sz w:val="20"/>
          <w:szCs w:val="20"/>
        </w:rPr>
        <w:t>počet zamestnancov :     5</w:t>
      </w:r>
      <w:r w:rsidR="00183841">
        <w:rPr>
          <w:rFonts w:ascii="Times New Roman" w:hAnsi="Times New Roman" w:cs="Times New Roman"/>
          <w:color w:val="000000"/>
          <w:sz w:val="20"/>
          <w:szCs w:val="20"/>
        </w:rPr>
        <w:t xml:space="preserve">     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95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Informácie o prijatých postupoch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Východiská pre zostavenie účtovnej závierky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Účtovné metódy a všeobecné účtovné zásady Spoločnosť aplikovala konzistentne s predchádzajúcim účtovným obdobím.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(1) Nepretržité pokračovanie účtovnej jednotky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(1) Účtovná uzávierka je zostavená za splnenie predpokladu, že účtovná jednotka bude nepretržite pokračovať vo svojej činnosti: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X Áno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     Nie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73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</w:t>
      </w:r>
    </w:p>
    <w:tbl>
      <w:tblPr>
        <w:tblW w:w="0" w:type="auto"/>
        <w:tblInd w:w="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1"/>
        <w:gridCol w:w="2819"/>
        <w:gridCol w:w="2318"/>
      </w:tblGrid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Popis položky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Ocenenie majetku a záväzkov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Poznámka k oceneniu</w:t>
            </w:r>
          </w:p>
        </w:tc>
      </w:tr>
      <w:tr w:rsidR="003F1F20">
        <w:tc>
          <w:tcPr>
            <w:tcW w:w="3711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819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Pohľadávky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Krátkodobý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Záväzky vrátane rezerv, dlhopisov, pôžičiek, úverov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Derivátové operácie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1F20" w:rsidRDefault="003F1F20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Pri účtovaní zásob postupovala účtovná jednotka podľa § 43 postupov účtovania v PÚ:</w:t>
      </w:r>
    </w:p>
    <w:p w:rsidR="007F5FFD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spôsobom A účtovania zásob    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X     </w:t>
      </w:r>
      <w:r w:rsidR="007F5FFD">
        <w:rPr>
          <w:rFonts w:ascii="Times New Roman" w:hAnsi="Times New Roman" w:cs="Times New Roman"/>
          <w:color w:val="000000"/>
          <w:sz w:val="20"/>
          <w:szCs w:val="20"/>
        </w:rPr>
        <w:t xml:space="preserve">    </w:t>
      </w:r>
      <w:r>
        <w:rPr>
          <w:rFonts w:ascii="Times New Roman" w:hAnsi="Times New Roman" w:cs="Times New Roman"/>
          <w:color w:val="000000"/>
          <w:sz w:val="20"/>
          <w:szCs w:val="20"/>
        </w:rPr>
        <w:t>spôsobom B účtovania zásob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Poznámky Úč MÚJ 3-01                      IČO : 43915183     DIČ :     2022521908             </w:t>
      </w:r>
    </w:p>
    <w:p w:rsidR="007F5FFD" w:rsidRDefault="007F5FFD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Úbytok zásob rovnakého druhu účtovná jednotka oceňovala: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X    váženým aritmetickým priemerom z obstarávacích cien alebo vlastných nákladov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metódou FIFO (1. cena na ocenenie prírastku zásob sa použila ako 1. cena na ocenenie úbytku zásob) iným spôsobom: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0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 X      Dlhodobý nehmotný majetok</w:t>
      </w:r>
      <w:r>
        <w:rPr>
          <w:rFonts w:ascii="Times New Roman" w:hAnsi="Times New Roman" w:cs="Times New Roman"/>
          <w:color w:val="000000"/>
          <w:sz w:val="20"/>
          <w:szCs w:val="20"/>
        </w:rPr>
        <w:t>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0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8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X         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Odpisový plán bol ovplyvnený týmito skutočnosťami: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Spôsob zostavenia odpisového plánu pre jednotlivé druhy dlhodobého nehmotného a hmotného majetku</w:t>
      </w:r>
    </w:p>
    <w:tbl>
      <w:tblPr>
        <w:tblW w:w="0" w:type="auto"/>
        <w:tblInd w:w="1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91"/>
        <w:gridCol w:w="2021"/>
        <w:gridCol w:w="1909"/>
        <w:gridCol w:w="1956"/>
      </w:tblGrid>
      <w:tr w:rsidR="003F1F20">
        <w:tc>
          <w:tcPr>
            <w:tcW w:w="289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Druh majetku</w:t>
            </w:r>
          </w:p>
        </w:tc>
        <w:tc>
          <w:tcPr>
            <w:tcW w:w="20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Doba odpisovania</w:t>
            </w:r>
          </w:p>
        </w:tc>
        <w:tc>
          <w:tcPr>
            <w:tcW w:w="19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Sadzba odpisov</w:t>
            </w:r>
          </w:p>
        </w:tc>
        <w:tc>
          <w:tcPr>
            <w:tcW w:w="19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Odpisová metóda</w:t>
            </w:r>
          </w:p>
        </w:tc>
      </w:tr>
    </w:tbl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Miesto pre ďalšie záznamy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836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E30C31" w:rsidRDefault="00E30C31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</w:p>
    <w:sectPr w:rsidR="00E30C31" w:rsidSect="007F5FFD">
      <w:pgSz w:w="12240" w:h="15840"/>
      <w:pgMar w:top="1440" w:right="1440" w:bottom="1134" w:left="144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FFD"/>
    <w:rsid w:val="00183841"/>
    <w:rsid w:val="003F1F20"/>
    <w:rsid w:val="004E1F7F"/>
    <w:rsid w:val="007F5FFD"/>
    <w:rsid w:val="008246B7"/>
    <w:rsid w:val="00922DB8"/>
    <w:rsid w:val="00B339E7"/>
    <w:rsid w:val="00BB5FBD"/>
    <w:rsid w:val="00E30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1C6E2E3-6A9B-4C58-A0E9-723BFDAAF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513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uctovnik</dc:creator>
  <cp:lastModifiedBy>uctovnik</cp:lastModifiedBy>
  <cp:revision>2</cp:revision>
  <dcterms:created xsi:type="dcterms:W3CDTF">2024-03-27T09:42:00Z</dcterms:created>
  <dcterms:modified xsi:type="dcterms:W3CDTF">2024-03-27T09:42:00Z</dcterms:modified>
</cp:coreProperties>
</file>