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8E273AB" w14:textId="77777777" w:rsidR="00587183" w:rsidRPr="00587183" w:rsidRDefault="00587183" w:rsidP="00587183">
      <w:pPr>
        <w:autoSpaceDE w:val="0"/>
        <w:autoSpaceDN w:val="0"/>
        <w:adjustRightInd w:val="0"/>
        <w:jc w:val="center"/>
        <w:rPr>
          <w:rFonts w:ascii="Arial Narrow" w:hAnsi="Arial Narrow" w:cs="Arial Narrow,Bold"/>
          <w:b/>
          <w:bCs/>
          <w:caps/>
          <w:color w:val="000000"/>
          <w:sz w:val="28"/>
        </w:rPr>
      </w:pPr>
      <w:r w:rsidRPr="00587183">
        <w:rPr>
          <w:rFonts w:ascii="Arial Narrow" w:hAnsi="Arial Narrow" w:cs="Arial Narrow,Bold"/>
          <w:b/>
          <w:bCs/>
          <w:caps/>
          <w:color w:val="000000"/>
          <w:sz w:val="28"/>
        </w:rPr>
        <w:t>Poznámky k účtovnej závierke</w:t>
      </w:r>
    </w:p>
    <w:p w14:paraId="027C3AF8" w14:textId="2833FBE7" w:rsidR="00587183" w:rsidRPr="00DB28B0" w:rsidRDefault="00587183" w:rsidP="00587183">
      <w:pPr>
        <w:autoSpaceDE w:val="0"/>
        <w:autoSpaceDN w:val="0"/>
        <w:adjustRightInd w:val="0"/>
        <w:jc w:val="center"/>
        <w:rPr>
          <w:rFonts w:ascii="Arial Narrow" w:hAnsi="Arial Narrow" w:cs="Arial Narrow,Bold"/>
          <w:bCs/>
          <w:caps/>
          <w:color w:val="CC9900"/>
          <w:sz w:val="28"/>
        </w:rPr>
      </w:pPr>
      <w:r w:rsidRPr="00582510">
        <w:rPr>
          <w:rFonts w:ascii="Arial Narrow" w:hAnsi="Arial Narrow" w:cs="Arial Narrow,Bold"/>
          <w:bCs/>
          <w:color w:val="000000"/>
          <w:sz w:val="28"/>
        </w:rPr>
        <w:t>zostavenej</w:t>
      </w:r>
      <w:r w:rsidRPr="00587183">
        <w:rPr>
          <w:rFonts w:ascii="Arial Narrow" w:hAnsi="Arial Narrow" w:cs="Arial Narrow,Bold"/>
          <w:bCs/>
          <w:caps/>
          <w:color w:val="000000"/>
          <w:sz w:val="28"/>
        </w:rPr>
        <w:t xml:space="preserve"> </w:t>
      </w:r>
      <w:r w:rsidRPr="00587183">
        <w:rPr>
          <w:rFonts w:ascii="Arial Narrow" w:hAnsi="Arial Narrow" w:cs="Arial Narrow,Bold"/>
          <w:bCs/>
          <w:color w:val="000000"/>
          <w:sz w:val="28"/>
        </w:rPr>
        <w:t>ku dňu</w:t>
      </w:r>
      <w:r w:rsidRPr="00587183">
        <w:rPr>
          <w:rFonts w:ascii="Arial Narrow" w:hAnsi="Arial Narrow" w:cs="Arial Narrow,Bold"/>
          <w:bCs/>
          <w:caps/>
          <w:color w:val="000000"/>
          <w:sz w:val="28"/>
        </w:rPr>
        <w:t xml:space="preserve">: </w:t>
      </w:r>
      <w:r w:rsidRPr="00DB28B0">
        <w:rPr>
          <w:rFonts w:ascii="Arial Narrow" w:hAnsi="Arial Narrow" w:cs="Arial Narrow,Bold"/>
          <w:bCs/>
          <w:caps/>
          <w:color w:val="CC9900"/>
          <w:sz w:val="28"/>
        </w:rPr>
        <w:t>31.12.20</w:t>
      </w:r>
      <w:r w:rsidR="000168AD" w:rsidRPr="00DB28B0">
        <w:rPr>
          <w:rFonts w:ascii="Arial Narrow" w:hAnsi="Arial Narrow" w:cs="Arial Narrow,Bold"/>
          <w:bCs/>
          <w:caps/>
          <w:color w:val="CC9900"/>
          <w:sz w:val="28"/>
        </w:rPr>
        <w:t>2</w:t>
      </w:r>
      <w:r w:rsidR="00FF6680">
        <w:rPr>
          <w:rFonts w:ascii="Arial Narrow" w:hAnsi="Arial Narrow" w:cs="Arial Narrow,Bold"/>
          <w:bCs/>
          <w:caps/>
          <w:color w:val="CC9900"/>
          <w:sz w:val="28"/>
        </w:rPr>
        <w:t>3</w:t>
      </w:r>
    </w:p>
    <w:p w14:paraId="72EEF962" w14:textId="77777777" w:rsidR="00587183" w:rsidRDefault="00587183" w:rsidP="00587183">
      <w:pPr>
        <w:autoSpaceDE w:val="0"/>
        <w:autoSpaceDN w:val="0"/>
        <w:adjustRightInd w:val="0"/>
        <w:rPr>
          <w:rFonts w:ascii="Arial Narrow" w:hAnsi="Arial Narrow" w:cs="Arial Narrow,Bold"/>
          <w:b/>
          <w:bCs/>
          <w:color w:val="000000"/>
        </w:rPr>
      </w:pPr>
    </w:p>
    <w:p w14:paraId="54E214C5" w14:textId="77777777" w:rsidR="00587183" w:rsidRDefault="00587183" w:rsidP="00587183">
      <w:pPr>
        <w:autoSpaceDE w:val="0"/>
        <w:autoSpaceDN w:val="0"/>
        <w:adjustRightInd w:val="0"/>
        <w:rPr>
          <w:rFonts w:ascii="Arial Narrow" w:hAnsi="Arial Narrow" w:cs="Arial Narrow,Bold"/>
          <w:b/>
          <w:bCs/>
          <w:color w:val="000000"/>
        </w:rPr>
      </w:pPr>
    </w:p>
    <w:p w14:paraId="0043B731" w14:textId="77777777" w:rsidR="00587183" w:rsidRPr="00587183" w:rsidRDefault="00587183" w:rsidP="0038216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Čl. I</w:t>
      </w:r>
    </w:p>
    <w:p w14:paraId="40D77C50" w14:textId="77777777" w:rsidR="00587183" w:rsidRPr="00587183" w:rsidRDefault="00587183" w:rsidP="0038216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Všeobecné informácie</w:t>
      </w:r>
    </w:p>
    <w:p w14:paraId="25C8D4AB" w14:textId="77777777" w:rsidR="00382164" w:rsidRDefault="00382164" w:rsidP="00587183">
      <w:pPr>
        <w:autoSpaceDE w:val="0"/>
        <w:autoSpaceDN w:val="0"/>
        <w:adjustRightInd w:val="0"/>
        <w:rPr>
          <w:rFonts w:ascii="Arial Narrow" w:hAnsi="Arial Narrow" w:cs="Arial Narrow"/>
          <w:color w:val="000000"/>
        </w:rPr>
      </w:pPr>
    </w:p>
    <w:p w14:paraId="2493708D" w14:textId="77777777" w:rsid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(1) Názov a sídlo právnickej osoby alebo meno a priezvisko fyzickej osoby podnikateľa a miesto podnikania, ak</w:t>
      </w:r>
      <w:r>
        <w:rPr>
          <w:rFonts w:ascii="Arial Narrow" w:hAnsi="Arial Narrow" w:cs="Arial Narrow"/>
          <w:color w:val="000000"/>
        </w:rPr>
        <w:t xml:space="preserve"> </w:t>
      </w:r>
      <w:r w:rsidRPr="00587183">
        <w:rPr>
          <w:rFonts w:ascii="Arial Narrow" w:hAnsi="Arial Narrow" w:cs="Arial Narrow"/>
          <w:color w:val="000000"/>
        </w:rPr>
        <w:t>sa zostavuje účtovná závierka fyzickej osoby podnikateľa</w:t>
      </w:r>
      <w:r>
        <w:rPr>
          <w:rFonts w:ascii="Arial Narrow" w:hAnsi="Arial Narrow" w:cs="Arial Narrow"/>
          <w:color w:val="000000"/>
        </w:rPr>
        <w:t>:</w:t>
      </w:r>
      <w:r w:rsidRPr="00587183">
        <w:rPr>
          <w:rFonts w:ascii="Arial Narrow" w:hAnsi="Arial Narrow" w:cs="Arial Narrow"/>
          <w:color w:val="000000"/>
        </w:rPr>
        <w:t xml:space="preserve"> </w:t>
      </w:r>
    </w:p>
    <w:p w14:paraId="47518F30" w14:textId="77777777" w:rsidR="00587183" w:rsidRDefault="00587183" w:rsidP="00587183">
      <w:pPr>
        <w:autoSpaceDE w:val="0"/>
        <w:autoSpaceDN w:val="0"/>
        <w:adjustRightInd w:val="0"/>
        <w:rPr>
          <w:rFonts w:ascii="Arial Narrow" w:hAnsi="Arial Narrow" w:cs="Arial Narrow"/>
          <w:color w:val="000000"/>
          <w:sz w:val="24"/>
          <w:szCs w:val="24"/>
        </w:rPr>
      </w:pPr>
    </w:p>
    <w:p w14:paraId="1EEF0699" w14:textId="6A61FBFA" w:rsidR="00587183" w:rsidRPr="00437B6B" w:rsidRDefault="00E8744B" w:rsidP="00055914">
      <w:pPr>
        <w:tabs>
          <w:tab w:val="left" w:pos="1701"/>
        </w:tabs>
        <w:autoSpaceDE w:val="0"/>
        <w:autoSpaceDN w:val="0"/>
        <w:adjustRightInd w:val="0"/>
        <w:rPr>
          <w:rFonts w:ascii="Arial" w:hAnsi="Arial" w:cs="Arial"/>
          <w:color w:val="000000"/>
        </w:rPr>
      </w:pPr>
      <w:r w:rsidRPr="00DB28B0">
        <w:rPr>
          <w:rFonts w:ascii="Arial Narrow" w:hAnsi="Arial Narrow" w:cs="Arial"/>
          <w:color w:val="000000"/>
        </w:rPr>
        <w:t>Obchodné meno:</w:t>
      </w:r>
      <w:r w:rsidRPr="00DB28B0">
        <w:rPr>
          <w:rFonts w:ascii="Arial Narrow" w:hAnsi="Arial Narrow" w:cs="Arial"/>
          <w:color w:val="000000"/>
        </w:rPr>
        <w:tab/>
      </w:r>
      <w:r w:rsidR="00B026D2" w:rsidRPr="00DB28B0">
        <w:rPr>
          <w:rFonts w:ascii="Arial Narrow" w:hAnsi="Arial Narrow" w:cs="Arial"/>
          <w:color w:val="CC9900"/>
          <w:sz w:val="22"/>
          <w:szCs w:val="22"/>
        </w:rPr>
        <w:t>PRONAR, spol. s r.</w:t>
      </w:r>
      <w:r w:rsidR="00674958">
        <w:rPr>
          <w:rFonts w:ascii="Arial Narrow" w:hAnsi="Arial Narrow" w:cs="Arial"/>
          <w:color w:val="CC9900"/>
          <w:sz w:val="22"/>
          <w:szCs w:val="22"/>
        </w:rPr>
        <w:t xml:space="preserve"> </w:t>
      </w:r>
      <w:r w:rsidR="00B026D2" w:rsidRPr="00DB28B0">
        <w:rPr>
          <w:rFonts w:ascii="Arial Narrow" w:hAnsi="Arial Narrow" w:cs="Arial"/>
          <w:color w:val="CC9900"/>
          <w:sz w:val="22"/>
          <w:szCs w:val="22"/>
        </w:rPr>
        <w:t>o.</w:t>
      </w:r>
      <w:r w:rsidR="00055914" w:rsidRPr="00437B6B">
        <w:rPr>
          <w:rFonts w:ascii="Arial" w:hAnsi="Arial" w:cs="Arial"/>
          <w:color w:val="000000"/>
        </w:rPr>
        <w:tab/>
      </w:r>
    </w:p>
    <w:p w14:paraId="52DCCD1C" w14:textId="77777777" w:rsidR="00587183" w:rsidRPr="00DB28B0" w:rsidRDefault="00E8744B" w:rsidP="00E8744B">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000000"/>
        </w:rPr>
        <w:t>Sídlo:</w:t>
      </w:r>
      <w:r w:rsidRPr="00DB28B0">
        <w:rPr>
          <w:rFonts w:ascii="Arial Narrow" w:hAnsi="Arial Narrow" w:cs="Arial"/>
          <w:color w:val="000000"/>
        </w:rPr>
        <w:tab/>
      </w:r>
      <w:r w:rsidR="00587183" w:rsidRPr="00DB28B0">
        <w:rPr>
          <w:rFonts w:ascii="Arial Narrow" w:hAnsi="Arial Narrow" w:cs="Arial"/>
          <w:color w:val="CC9900"/>
          <w:sz w:val="22"/>
          <w:szCs w:val="22"/>
        </w:rPr>
        <w:t>Robotnícka 4</w:t>
      </w:r>
    </w:p>
    <w:p w14:paraId="7BB5877B" w14:textId="77777777" w:rsidR="00587183" w:rsidRPr="00437B6B" w:rsidRDefault="00E8744B" w:rsidP="00E8744B">
      <w:pPr>
        <w:tabs>
          <w:tab w:val="left" w:pos="1701"/>
        </w:tabs>
        <w:autoSpaceDE w:val="0"/>
        <w:autoSpaceDN w:val="0"/>
        <w:adjustRightInd w:val="0"/>
        <w:rPr>
          <w:rFonts w:ascii="Arial" w:hAnsi="Arial" w:cs="Arial"/>
          <w:color w:val="000000"/>
        </w:rPr>
      </w:pPr>
      <w:r w:rsidRPr="00DB28B0">
        <w:rPr>
          <w:rFonts w:ascii="Arial Narrow" w:hAnsi="Arial Narrow" w:cs="Arial"/>
          <w:color w:val="000000"/>
        </w:rPr>
        <w:tab/>
      </w:r>
      <w:r w:rsidR="00587183" w:rsidRPr="00DB28B0">
        <w:rPr>
          <w:rFonts w:ascii="Arial Narrow" w:hAnsi="Arial Narrow" w:cs="Arial"/>
          <w:color w:val="CC9900"/>
          <w:sz w:val="22"/>
          <w:szCs w:val="22"/>
        </w:rPr>
        <w:t>953 01  Zlaté Moravce</w:t>
      </w:r>
    </w:p>
    <w:p w14:paraId="7E1B717E" w14:textId="77777777" w:rsidR="00587183" w:rsidRPr="00DB28B0" w:rsidRDefault="00E8744B" w:rsidP="00E8744B">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000000"/>
        </w:rPr>
        <w:t xml:space="preserve">IČO: </w:t>
      </w:r>
      <w:r w:rsidRPr="00DB28B0">
        <w:rPr>
          <w:rFonts w:ascii="Arial Narrow" w:hAnsi="Arial Narrow" w:cs="Arial"/>
          <w:color w:val="000000"/>
        </w:rPr>
        <w:tab/>
      </w:r>
      <w:r w:rsidRPr="00DB28B0">
        <w:rPr>
          <w:rFonts w:ascii="Arial Narrow" w:hAnsi="Arial Narrow" w:cs="Arial"/>
          <w:color w:val="CC9900"/>
          <w:sz w:val="22"/>
          <w:szCs w:val="22"/>
        </w:rPr>
        <w:t>35</w:t>
      </w:r>
      <w:r w:rsidR="00B026D2" w:rsidRPr="00DB28B0">
        <w:rPr>
          <w:rFonts w:ascii="Arial Narrow" w:hAnsi="Arial Narrow" w:cs="Arial"/>
          <w:color w:val="CC9900"/>
          <w:sz w:val="22"/>
          <w:szCs w:val="22"/>
        </w:rPr>
        <w:t>775009</w:t>
      </w:r>
    </w:p>
    <w:p w14:paraId="7DDDD9B1" w14:textId="77777777" w:rsidR="00E8744B" w:rsidRPr="00DB28B0" w:rsidRDefault="00E8744B" w:rsidP="00E8744B">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000000"/>
        </w:rPr>
        <w:t xml:space="preserve">DIČ: </w:t>
      </w:r>
      <w:r w:rsidRPr="00DB28B0">
        <w:rPr>
          <w:rFonts w:ascii="Arial Narrow" w:hAnsi="Arial Narrow" w:cs="Arial"/>
          <w:color w:val="000000"/>
        </w:rPr>
        <w:tab/>
      </w:r>
      <w:r w:rsidRPr="00DB28B0">
        <w:rPr>
          <w:rFonts w:ascii="Arial Narrow" w:hAnsi="Arial Narrow" w:cs="Arial"/>
          <w:color w:val="CC9900"/>
          <w:sz w:val="22"/>
          <w:szCs w:val="22"/>
        </w:rPr>
        <w:t>2020</w:t>
      </w:r>
      <w:r w:rsidR="00B026D2" w:rsidRPr="00DB28B0">
        <w:rPr>
          <w:rFonts w:ascii="Arial Narrow" w:hAnsi="Arial Narrow" w:cs="Arial"/>
          <w:color w:val="CC9900"/>
          <w:sz w:val="22"/>
          <w:szCs w:val="22"/>
        </w:rPr>
        <w:t>212876</w:t>
      </w:r>
    </w:p>
    <w:p w14:paraId="42F5634C" w14:textId="77777777" w:rsidR="00587183" w:rsidRPr="00437B6B" w:rsidRDefault="00587183" w:rsidP="00587183">
      <w:pPr>
        <w:autoSpaceDE w:val="0"/>
        <w:autoSpaceDN w:val="0"/>
        <w:adjustRightInd w:val="0"/>
        <w:rPr>
          <w:rFonts w:ascii="Arial" w:hAnsi="Arial" w:cs="Arial"/>
          <w:color w:val="000000"/>
        </w:rPr>
      </w:pPr>
    </w:p>
    <w:p w14:paraId="5AEF2829" w14:textId="77777777" w:rsidR="00E8744B" w:rsidRPr="00437B6B" w:rsidRDefault="00E8744B" w:rsidP="00587183">
      <w:pPr>
        <w:autoSpaceDE w:val="0"/>
        <w:autoSpaceDN w:val="0"/>
        <w:adjustRightInd w:val="0"/>
        <w:rPr>
          <w:rFonts w:ascii="Arial" w:hAnsi="Arial" w:cs="Arial"/>
          <w:color w:val="000000"/>
        </w:rPr>
      </w:pPr>
    </w:p>
    <w:p w14:paraId="23E486A9" w14:textId="77777777" w:rsid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Opis vykonávanej činnosti účtovnej jednotky</w:t>
      </w:r>
      <w:r>
        <w:rPr>
          <w:rFonts w:ascii="Arial Narrow" w:hAnsi="Arial Narrow" w:cs="Arial Narrow"/>
          <w:color w:val="000000"/>
        </w:rPr>
        <w:t xml:space="preserve"> </w:t>
      </w:r>
      <w:r w:rsidRPr="00587183">
        <w:rPr>
          <w:rFonts w:ascii="Arial Narrow" w:hAnsi="Arial Narrow" w:cs="Arial Narrow"/>
          <w:color w:val="000000"/>
        </w:rPr>
        <w:t>v nadväznosti na predmet podnikania účtovnej jednotky</w:t>
      </w:r>
      <w:r>
        <w:rPr>
          <w:rFonts w:ascii="Arial Narrow" w:hAnsi="Arial Narrow" w:cs="Arial Narrow"/>
          <w:color w:val="000000"/>
        </w:rPr>
        <w:t>:</w:t>
      </w:r>
    </w:p>
    <w:p w14:paraId="110ECC1A"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p>
    <w:p w14:paraId="7FB8B897"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Kúpa tovaru za účelom jeho predaja iným prevádzkovateľom živnosti (veľkoobchod) v rozsahu voľnej živnosti: </w:t>
      </w:r>
      <w:r w:rsidR="00E8272F" w:rsidRPr="00DB28B0">
        <w:rPr>
          <w:rFonts w:ascii="Arial Narrow" w:hAnsi="Arial Narrow" w:cs="Arial"/>
          <w:color w:val="CC9900"/>
          <w:sz w:val="22"/>
          <w:szCs w:val="22"/>
        </w:rPr>
        <w:t xml:space="preserve">ručné a </w:t>
      </w:r>
      <w:r w:rsidRPr="00DB28B0">
        <w:rPr>
          <w:rFonts w:ascii="Arial Narrow" w:hAnsi="Arial Narrow" w:cs="Arial"/>
          <w:color w:val="CC9900"/>
          <w:sz w:val="22"/>
          <w:szCs w:val="22"/>
        </w:rPr>
        <w:t>elektrické ručné náradie a príslušenstvo.</w:t>
      </w:r>
    </w:p>
    <w:p w14:paraId="6C8E6D11"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p>
    <w:p w14:paraId="2EFB1AE4"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p>
    <w:p w14:paraId="72435E17" w14:textId="77777777" w:rsid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(2) Dátum schválenia účtovnej závierky za bezprostredne predchádzajúce účtovné obdobie príslušným orgánom</w:t>
      </w:r>
      <w:r w:rsidR="00416700">
        <w:rPr>
          <w:rFonts w:ascii="Arial Narrow" w:hAnsi="Arial Narrow" w:cs="Arial Narrow"/>
          <w:color w:val="000000"/>
        </w:rPr>
        <w:t xml:space="preserve"> </w:t>
      </w:r>
      <w:r w:rsidRPr="00587183">
        <w:rPr>
          <w:rFonts w:ascii="Arial Narrow" w:hAnsi="Arial Narrow" w:cs="Arial Narrow"/>
          <w:color w:val="000000"/>
        </w:rPr>
        <w:t>účtovnej jednotky</w:t>
      </w:r>
      <w:r w:rsidR="00416700">
        <w:rPr>
          <w:rFonts w:ascii="Arial Narrow" w:hAnsi="Arial Narrow" w:cs="Arial Narrow"/>
          <w:color w:val="000000"/>
        </w:rPr>
        <w:t>:</w:t>
      </w:r>
    </w:p>
    <w:p w14:paraId="1D7D7A37"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71C64C25" w14:textId="2AF47F20" w:rsidR="00416700" w:rsidRPr="00DB28B0" w:rsidRDefault="00E8744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Účtovná závierka k 31.12.20</w:t>
      </w:r>
      <w:r w:rsidR="00997D4F">
        <w:rPr>
          <w:rFonts w:ascii="Arial Narrow" w:hAnsi="Arial Narrow" w:cs="Arial"/>
          <w:color w:val="CC9900"/>
          <w:sz w:val="22"/>
          <w:szCs w:val="22"/>
        </w:rPr>
        <w:t>2</w:t>
      </w:r>
      <w:r w:rsidR="00FF6680">
        <w:rPr>
          <w:rFonts w:ascii="Arial Narrow" w:hAnsi="Arial Narrow" w:cs="Arial"/>
          <w:color w:val="CC9900"/>
          <w:sz w:val="22"/>
          <w:szCs w:val="22"/>
        </w:rPr>
        <w:t>2</w:t>
      </w:r>
      <w:r w:rsidRPr="00DB28B0">
        <w:rPr>
          <w:rFonts w:ascii="Arial Narrow" w:hAnsi="Arial Narrow" w:cs="Arial"/>
          <w:color w:val="CC9900"/>
          <w:sz w:val="22"/>
          <w:szCs w:val="22"/>
        </w:rPr>
        <w:t xml:space="preserve"> bola schválená dňa </w:t>
      </w:r>
      <w:r w:rsidR="00674958">
        <w:rPr>
          <w:rFonts w:ascii="Arial Narrow" w:hAnsi="Arial Narrow" w:cs="Arial"/>
          <w:color w:val="CC9900"/>
          <w:sz w:val="22"/>
          <w:szCs w:val="22"/>
        </w:rPr>
        <w:t>2</w:t>
      </w:r>
      <w:r w:rsidR="00FF6680">
        <w:rPr>
          <w:rFonts w:ascii="Arial Narrow" w:hAnsi="Arial Narrow" w:cs="Arial"/>
          <w:color w:val="CC9900"/>
          <w:sz w:val="22"/>
          <w:szCs w:val="22"/>
        </w:rPr>
        <w:t>8</w:t>
      </w:r>
      <w:r w:rsidR="00674958">
        <w:rPr>
          <w:rFonts w:ascii="Arial Narrow" w:hAnsi="Arial Narrow" w:cs="Arial"/>
          <w:color w:val="CC9900"/>
          <w:sz w:val="22"/>
          <w:szCs w:val="22"/>
        </w:rPr>
        <w:t>.0</w:t>
      </w:r>
      <w:r w:rsidR="00FF6680">
        <w:rPr>
          <w:rFonts w:ascii="Arial Narrow" w:hAnsi="Arial Narrow" w:cs="Arial"/>
          <w:color w:val="CC9900"/>
          <w:sz w:val="22"/>
          <w:szCs w:val="22"/>
        </w:rPr>
        <w:t>4</w:t>
      </w:r>
      <w:r w:rsidR="00674958">
        <w:rPr>
          <w:rFonts w:ascii="Arial Narrow" w:hAnsi="Arial Narrow" w:cs="Arial"/>
          <w:color w:val="CC9900"/>
          <w:sz w:val="22"/>
          <w:szCs w:val="22"/>
        </w:rPr>
        <w:t>.202</w:t>
      </w:r>
      <w:r w:rsidR="00FF6680">
        <w:rPr>
          <w:rFonts w:ascii="Arial Narrow" w:hAnsi="Arial Narrow" w:cs="Arial"/>
          <w:color w:val="CC9900"/>
          <w:sz w:val="22"/>
          <w:szCs w:val="22"/>
        </w:rPr>
        <w:t>3</w:t>
      </w:r>
      <w:r w:rsidRPr="00DB28B0">
        <w:rPr>
          <w:rFonts w:ascii="Arial Narrow" w:hAnsi="Arial Narrow" w:cs="Arial"/>
          <w:color w:val="CC9900"/>
          <w:sz w:val="22"/>
          <w:szCs w:val="22"/>
        </w:rPr>
        <w:t>.</w:t>
      </w:r>
    </w:p>
    <w:p w14:paraId="5F64222C"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1F7FE035"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07C90C27" w14:textId="77777777" w:rsidR="00416700"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 xml:space="preserve">(3) Právny dôvod </w:t>
      </w:r>
      <w:r w:rsidR="00416700">
        <w:rPr>
          <w:rFonts w:ascii="Arial Narrow" w:hAnsi="Arial Narrow" w:cs="Arial Narrow"/>
          <w:color w:val="000000"/>
        </w:rPr>
        <w:t>na zostavenie účtovnej závierky:</w:t>
      </w:r>
    </w:p>
    <w:p w14:paraId="46E3DECD"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2EE745E0" w14:textId="7A9AC940"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Účtovná závierka </w:t>
      </w:r>
      <w:r w:rsidR="00E8744B" w:rsidRPr="00DB28B0">
        <w:rPr>
          <w:rFonts w:ascii="Arial Narrow" w:hAnsi="Arial Narrow" w:cs="Arial"/>
          <w:color w:val="CC9900"/>
          <w:sz w:val="22"/>
          <w:szCs w:val="22"/>
        </w:rPr>
        <w:t>za obdobie od 01.01.2</w:t>
      </w:r>
      <w:r w:rsidR="000168AD" w:rsidRPr="00DB28B0">
        <w:rPr>
          <w:rFonts w:ascii="Arial Narrow" w:hAnsi="Arial Narrow" w:cs="Arial"/>
          <w:color w:val="CC9900"/>
          <w:sz w:val="22"/>
          <w:szCs w:val="22"/>
        </w:rPr>
        <w:t>02</w:t>
      </w:r>
      <w:r w:rsidR="00FF6680">
        <w:rPr>
          <w:rFonts w:ascii="Arial Narrow" w:hAnsi="Arial Narrow" w:cs="Arial"/>
          <w:color w:val="CC9900"/>
          <w:sz w:val="22"/>
          <w:szCs w:val="22"/>
        </w:rPr>
        <w:t>3</w:t>
      </w:r>
      <w:r w:rsidR="00E8744B" w:rsidRPr="00DB28B0">
        <w:rPr>
          <w:rFonts w:ascii="Arial Narrow" w:hAnsi="Arial Narrow" w:cs="Arial"/>
          <w:color w:val="CC9900"/>
          <w:sz w:val="22"/>
          <w:szCs w:val="22"/>
        </w:rPr>
        <w:t xml:space="preserve"> do 31.12.20</w:t>
      </w:r>
      <w:r w:rsidR="000168AD" w:rsidRPr="00DB28B0">
        <w:rPr>
          <w:rFonts w:ascii="Arial Narrow" w:hAnsi="Arial Narrow" w:cs="Arial"/>
          <w:color w:val="CC9900"/>
          <w:sz w:val="22"/>
          <w:szCs w:val="22"/>
        </w:rPr>
        <w:t>2</w:t>
      </w:r>
      <w:r w:rsidR="00FF6680">
        <w:rPr>
          <w:rFonts w:ascii="Arial Narrow" w:hAnsi="Arial Narrow" w:cs="Arial"/>
          <w:color w:val="CC9900"/>
          <w:sz w:val="22"/>
          <w:szCs w:val="22"/>
        </w:rPr>
        <w:t>3</w:t>
      </w:r>
      <w:r w:rsidR="00E8744B" w:rsidRPr="00DB28B0">
        <w:rPr>
          <w:rFonts w:ascii="Arial Narrow" w:hAnsi="Arial Narrow" w:cs="Arial"/>
          <w:color w:val="CC9900"/>
          <w:sz w:val="22"/>
          <w:szCs w:val="22"/>
        </w:rPr>
        <w:t xml:space="preserve"> </w:t>
      </w:r>
      <w:r w:rsidRPr="00DB28B0">
        <w:rPr>
          <w:rFonts w:ascii="Arial Narrow" w:hAnsi="Arial Narrow" w:cs="Arial"/>
          <w:color w:val="CC9900"/>
          <w:sz w:val="22"/>
          <w:szCs w:val="22"/>
        </w:rPr>
        <w:t>je zostavená ako riadna účtovná závierka</w:t>
      </w:r>
      <w:r w:rsidR="00E8744B" w:rsidRPr="00DB28B0">
        <w:rPr>
          <w:rFonts w:ascii="Arial Narrow" w:hAnsi="Arial Narrow" w:cs="Arial"/>
          <w:color w:val="CC9900"/>
          <w:sz w:val="22"/>
          <w:szCs w:val="22"/>
        </w:rPr>
        <w:t xml:space="preserve"> k 31.12.20</w:t>
      </w:r>
      <w:r w:rsidR="000168AD" w:rsidRPr="00DB28B0">
        <w:rPr>
          <w:rFonts w:ascii="Arial Narrow" w:hAnsi="Arial Narrow" w:cs="Arial"/>
          <w:color w:val="CC9900"/>
          <w:sz w:val="22"/>
          <w:szCs w:val="22"/>
        </w:rPr>
        <w:t>2</w:t>
      </w:r>
      <w:r w:rsidR="00FF6680">
        <w:rPr>
          <w:rFonts w:ascii="Arial Narrow" w:hAnsi="Arial Narrow" w:cs="Arial"/>
          <w:color w:val="CC9900"/>
          <w:sz w:val="22"/>
          <w:szCs w:val="22"/>
        </w:rPr>
        <w:t>3</w:t>
      </w:r>
      <w:r w:rsidRPr="00DB28B0">
        <w:rPr>
          <w:rFonts w:ascii="Arial Narrow" w:hAnsi="Arial Narrow" w:cs="Arial"/>
          <w:color w:val="CC9900"/>
          <w:sz w:val="22"/>
          <w:szCs w:val="22"/>
        </w:rPr>
        <w:t xml:space="preserve">. </w:t>
      </w:r>
    </w:p>
    <w:p w14:paraId="79706F53"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696BB1E5"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63948A03" w14:textId="77777777" w:rsidR="00587183" w:rsidRP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(4) Údaje o skupine účtovných jednotiek, a to:</w:t>
      </w:r>
    </w:p>
    <w:p w14:paraId="547F7D8A" w14:textId="77777777" w:rsidR="00587183" w:rsidRPr="00587183" w:rsidRDefault="00587183" w:rsidP="00416700">
      <w:pPr>
        <w:autoSpaceDE w:val="0"/>
        <w:autoSpaceDN w:val="0"/>
        <w:adjustRightInd w:val="0"/>
        <w:ind w:left="476" w:hanging="192"/>
        <w:rPr>
          <w:rFonts w:ascii="Arial Narrow" w:hAnsi="Arial Narrow" w:cs="Arial Narrow"/>
          <w:color w:val="000000"/>
        </w:rPr>
      </w:pPr>
      <w:r w:rsidRPr="00587183">
        <w:rPr>
          <w:rFonts w:ascii="Arial Narrow" w:hAnsi="Arial Narrow" w:cs="Arial Narrow"/>
          <w:color w:val="000000"/>
        </w:rPr>
        <w:t>a) obchodné meno a sídlo účtovnej jednotky, ktorá zostavuje konsolidovanú účtovnú závierku za najväčšiu</w:t>
      </w:r>
      <w:r w:rsidR="00416700">
        <w:rPr>
          <w:rFonts w:ascii="Arial Narrow" w:hAnsi="Arial Narrow" w:cs="Arial Narrow"/>
          <w:color w:val="000000"/>
        </w:rPr>
        <w:t xml:space="preserve"> </w:t>
      </w:r>
      <w:r w:rsidRPr="00587183">
        <w:rPr>
          <w:rFonts w:ascii="Arial Narrow" w:hAnsi="Arial Narrow" w:cs="Arial Narrow"/>
          <w:color w:val="000000"/>
        </w:rPr>
        <w:t>skupinu, ktorej súčasťou je účtovná jednotka ako dcérska účtovná jednotka,</w:t>
      </w:r>
    </w:p>
    <w:p w14:paraId="39FFF8EA" w14:textId="77777777" w:rsidR="00587183" w:rsidRPr="00587183" w:rsidRDefault="00587183" w:rsidP="00416700">
      <w:pPr>
        <w:autoSpaceDE w:val="0"/>
        <w:autoSpaceDN w:val="0"/>
        <w:adjustRightInd w:val="0"/>
        <w:ind w:left="476" w:hanging="192"/>
        <w:rPr>
          <w:rFonts w:ascii="Arial Narrow" w:hAnsi="Arial Narrow" w:cs="Arial Narrow"/>
          <w:color w:val="000000"/>
        </w:rPr>
      </w:pPr>
      <w:r w:rsidRPr="00587183">
        <w:rPr>
          <w:rFonts w:ascii="Arial Narrow" w:hAnsi="Arial Narrow" w:cs="Arial Narrow"/>
          <w:color w:val="000000"/>
        </w:rPr>
        <w:t>b) obchodné meno a sídlo účtovnej jednotky, ktorá zostavuje konsolidovanú účtovnú závierku za najmenšiu</w:t>
      </w:r>
      <w:r w:rsidR="00416700">
        <w:rPr>
          <w:rFonts w:ascii="Arial Narrow" w:hAnsi="Arial Narrow" w:cs="Arial Narrow"/>
          <w:color w:val="000000"/>
        </w:rPr>
        <w:t xml:space="preserve"> </w:t>
      </w:r>
      <w:r w:rsidRPr="00587183">
        <w:rPr>
          <w:rFonts w:ascii="Arial Narrow" w:hAnsi="Arial Narrow" w:cs="Arial Narrow"/>
          <w:color w:val="000000"/>
        </w:rPr>
        <w:t>skupinu, ktorej súčasťou je účtovná jednotka ako dcérska účtovná jednotka, a ktorá je tiež začlenená do</w:t>
      </w:r>
      <w:r w:rsidR="00416700">
        <w:rPr>
          <w:rFonts w:ascii="Arial Narrow" w:hAnsi="Arial Narrow" w:cs="Arial Narrow"/>
          <w:color w:val="000000"/>
        </w:rPr>
        <w:t xml:space="preserve"> </w:t>
      </w:r>
      <w:r w:rsidRPr="00587183">
        <w:rPr>
          <w:rFonts w:ascii="Arial Narrow" w:hAnsi="Arial Narrow" w:cs="Arial Narrow"/>
          <w:color w:val="000000"/>
        </w:rPr>
        <w:t>skupiny účtovných jednotiek uvedených v písmene a),</w:t>
      </w:r>
    </w:p>
    <w:p w14:paraId="2BFD046C" w14:textId="77777777" w:rsidR="00587183" w:rsidRPr="00587183" w:rsidRDefault="00587183" w:rsidP="00416700">
      <w:pPr>
        <w:autoSpaceDE w:val="0"/>
        <w:autoSpaceDN w:val="0"/>
        <w:adjustRightInd w:val="0"/>
        <w:ind w:left="476" w:hanging="192"/>
        <w:rPr>
          <w:rFonts w:ascii="Arial Narrow" w:hAnsi="Arial Narrow" w:cs="Arial Narrow"/>
          <w:color w:val="000000"/>
        </w:rPr>
      </w:pPr>
      <w:r w:rsidRPr="00587183">
        <w:rPr>
          <w:rFonts w:ascii="Arial Narrow" w:hAnsi="Arial Narrow" w:cs="Arial Narrow"/>
          <w:color w:val="000000"/>
        </w:rPr>
        <w:t>c) adresa, kde sa môže vyžiadať kópia konsolidovaných účtovných závierok uvedených v písmenách a)</w:t>
      </w:r>
      <w:r w:rsidR="00416700">
        <w:rPr>
          <w:rFonts w:ascii="Arial Narrow" w:hAnsi="Arial Narrow" w:cs="Arial Narrow"/>
          <w:color w:val="000000"/>
        </w:rPr>
        <w:t xml:space="preserve"> </w:t>
      </w:r>
      <w:r w:rsidRPr="00587183">
        <w:rPr>
          <w:rFonts w:ascii="Arial Narrow" w:hAnsi="Arial Narrow" w:cs="Arial Narrow"/>
          <w:color w:val="000000"/>
        </w:rPr>
        <w:t>a b),</w:t>
      </w:r>
    </w:p>
    <w:p w14:paraId="249F6DCA" w14:textId="77777777" w:rsidR="00587183" w:rsidRPr="00587183" w:rsidRDefault="00587183" w:rsidP="00416700">
      <w:pPr>
        <w:autoSpaceDE w:val="0"/>
        <w:autoSpaceDN w:val="0"/>
        <w:adjustRightInd w:val="0"/>
        <w:ind w:left="476" w:hanging="192"/>
        <w:rPr>
          <w:rFonts w:ascii="Arial Narrow" w:hAnsi="Arial Narrow" w:cs="Arial Narrow"/>
          <w:color w:val="000000"/>
        </w:rPr>
      </w:pPr>
      <w:r w:rsidRPr="00587183">
        <w:rPr>
          <w:rFonts w:ascii="Arial Narrow" w:hAnsi="Arial Narrow" w:cs="Arial Narrow"/>
          <w:color w:val="000000"/>
        </w:rPr>
        <w:t>d) údaj, či účtovná jednotka je materskou účtovnou jednotkou a údaj, či je oslobodená od povinnosti zostaviť</w:t>
      </w:r>
      <w:r w:rsidR="00416700">
        <w:rPr>
          <w:rFonts w:ascii="Arial Narrow" w:hAnsi="Arial Narrow" w:cs="Arial Narrow"/>
          <w:color w:val="000000"/>
        </w:rPr>
        <w:t xml:space="preserve"> </w:t>
      </w:r>
      <w:r w:rsidRPr="00587183">
        <w:rPr>
          <w:rFonts w:ascii="Arial Narrow" w:hAnsi="Arial Narrow" w:cs="Arial Narrow"/>
          <w:color w:val="000000"/>
        </w:rPr>
        <w:t>konsolidovanú účtovnú závierku a konsolidovanú výročnú správu podľa § 22 zákona, pričom sa uvádzajú</w:t>
      </w:r>
    </w:p>
    <w:p w14:paraId="1343ADF6" w14:textId="77777777" w:rsidR="00587183" w:rsidRPr="00587183" w:rsidRDefault="00587183" w:rsidP="00416700">
      <w:pPr>
        <w:autoSpaceDE w:val="0"/>
        <w:autoSpaceDN w:val="0"/>
        <w:adjustRightInd w:val="0"/>
        <w:ind w:left="709" w:hanging="192"/>
        <w:rPr>
          <w:rFonts w:ascii="Arial Narrow" w:hAnsi="Arial Narrow" w:cs="Arial Narrow"/>
          <w:color w:val="000000"/>
          <w:sz w:val="14"/>
          <w:szCs w:val="14"/>
        </w:rPr>
      </w:pPr>
      <w:r w:rsidRPr="00587183">
        <w:rPr>
          <w:rFonts w:ascii="Arial Narrow" w:hAnsi="Arial Narrow" w:cs="Arial Narrow"/>
          <w:color w:val="000000"/>
        </w:rPr>
        <w:t>1. pri oslobodení podľa § 22 ods. 8 zákona obchodné meno a sídlo materskej účtovnej jednotky</w:t>
      </w:r>
      <w:r w:rsidR="00416700">
        <w:rPr>
          <w:rFonts w:ascii="Arial Narrow" w:hAnsi="Arial Narrow" w:cs="Arial Narrow"/>
          <w:color w:val="000000"/>
        </w:rPr>
        <w:t xml:space="preserve"> </w:t>
      </w:r>
      <w:r w:rsidRPr="00587183">
        <w:rPr>
          <w:rFonts w:ascii="Arial Narrow" w:hAnsi="Arial Narrow" w:cs="Arial Narrow"/>
          <w:color w:val="000000"/>
        </w:rPr>
        <w:t>zostavujúcej konsolidovanú účtovnú závierku podľa osobitných predpisov,</w:t>
      </w:r>
      <w:r w:rsidRPr="00382164">
        <w:rPr>
          <w:rFonts w:ascii="Arial Narrow" w:hAnsi="Arial Narrow" w:cs="Arial Narrow"/>
          <w:color w:val="FFFFFF"/>
          <w:sz w:val="14"/>
          <w:szCs w:val="14"/>
          <w:vertAlign w:val="superscript"/>
        </w:rPr>
        <w:t>2</w:t>
      </w:r>
      <w:r w:rsidRPr="00382164">
        <w:rPr>
          <w:rFonts w:ascii="Arial Narrow" w:hAnsi="Arial Narrow" w:cs="Arial Narrow"/>
          <w:color w:val="000000"/>
          <w:sz w:val="14"/>
          <w:szCs w:val="14"/>
          <w:vertAlign w:val="superscript"/>
        </w:rPr>
        <w:t>2)</w:t>
      </w:r>
    </w:p>
    <w:p w14:paraId="26756619" w14:textId="77777777" w:rsidR="00587183" w:rsidRPr="00587183" w:rsidRDefault="00587183" w:rsidP="00416700">
      <w:pPr>
        <w:autoSpaceDE w:val="0"/>
        <w:autoSpaceDN w:val="0"/>
        <w:adjustRightInd w:val="0"/>
        <w:ind w:left="709" w:hanging="192"/>
        <w:rPr>
          <w:rFonts w:ascii="Arial Narrow" w:hAnsi="Arial Narrow" w:cs="Arial Narrow"/>
          <w:color w:val="000000"/>
        </w:rPr>
      </w:pPr>
      <w:r w:rsidRPr="00587183">
        <w:rPr>
          <w:rFonts w:ascii="Arial Narrow" w:hAnsi="Arial Narrow" w:cs="Arial Narrow"/>
          <w:color w:val="000000"/>
        </w:rPr>
        <w:t>2. pri oslobodení podľa § 22 ods. 10 a 12 zákona obchodné meno a sídlo dcérskych účtovných</w:t>
      </w:r>
      <w:r w:rsidR="00416700">
        <w:rPr>
          <w:rFonts w:ascii="Arial Narrow" w:hAnsi="Arial Narrow" w:cs="Arial Narrow"/>
          <w:color w:val="000000"/>
        </w:rPr>
        <w:t xml:space="preserve"> </w:t>
      </w:r>
      <w:r w:rsidRPr="00587183">
        <w:rPr>
          <w:rFonts w:ascii="Arial Narrow" w:hAnsi="Arial Narrow" w:cs="Arial Narrow"/>
          <w:color w:val="000000"/>
        </w:rPr>
        <w:t>jednotiek.</w:t>
      </w:r>
    </w:p>
    <w:p w14:paraId="00DA9B9C"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5D9070EF"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nie je materskou spoločnosťou a nie je súčasťou konsolidovaného celku.</w:t>
      </w:r>
    </w:p>
    <w:p w14:paraId="094962AF"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5F5B9B0E" w14:textId="77777777" w:rsidR="00416700" w:rsidRPr="00DB28B0" w:rsidRDefault="00416700" w:rsidP="00DB28B0">
      <w:pPr>
        <w:tabs>
          <w:tab w:val="left" w:pos="1701"/>
        </w:tabs>
        <w:autoSpaceDE w:val="0"/>
        <w:autoSpaceDN w:val="0"/>
        <w:adjustRightInd w:val="0"/>
        <w:rPr>
          <w:rFonts w:ascii="Arial Narrow" w:hAnsi="Arial Narrow" w:cs="Arial"/>
          <w:color w:val="CC9900"/>
          <w:sz w:val="22"/>
          <w:szCs w:val="22"/>
        </w:rPr>
      </w:pPr>
    </w:p>
    <w:p w14:paraId="58584CDD" w14:textId="77777777" w:rsidR="00C75B34"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(5) Priemerný prepočítaný počet</w:t>
      </w:r>
      <w:r w:rsidR="00416700">
        <w:rPr>
          <w:rFonts w:ascii="Arial Narrow" w:hAnsi="Arial Narrow" w:cs="Arial Narrow"/>
          <w:color w:val="000000"/>
        </w:rPr>
        <w:t xml:space="preserve"> zamestnancov účtovnej jednotky:</w:t>
      </w:r>
      <w:r w:rsidR="00670EC5">
        <w:rPr>
          <w:rFonts w:ascii="Arial Narrow" w:hAnsi="Arial Narrow" w:cs="Arial Narrow"/>
          <w:color w:val="000000"/>
        </w:rPr>
        <w:t xml:space="preserve"> </w:t>
      </w:r>
    </w:p>
    <w:p w14:paraId="4E899FE3" w14:textId="77777777" w:rsidR="00C75B34" w:rsidRPr="00DB28B0" w:rsidRDefault="00C75B34" w:rsidP="00DB28B0">
      <w:pPr>
        <w:tabs>
          <w:tab w:val="left" w:pos="1701"/>
        </w:tabs>
        <w:autoSpaceDE w:val="0"/>
        <w:autoSpaceDN w:val="0"/>
        <w:adjustRightInd w:val="0"/>
        <w:rPr>
          <w:rFonts w:ascii="Arial Narrow" w:hAnsi="Arial Narrow" w:cs="Arial"/>
          <w:color w:val="CC9900"/>
          <w:sz w:val="22"/>
          <w:szCs w:val="22"/>
        </w:rPr>
      </w:pPr>
    </w:p>
    <w:p w14:paraId="10C7ACFF" w14:textId="7CC72FBA" w:rsidR="00582510" w:rsidRPr="00DB28B0" w:rsidRDefault="00CD7856"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Bežné obdobie: </w:t>
      </w:r>
      <w:r w:rsidR="0001574D">
        <w:rPr>
          <w:rFonts w:ascii="Arial Narrow" w:hAnsi="Arial Narrow" w:cs="Arial"/>
          <w:color w:val="CC9900"/>
          <w:sz w:val="22"/>
          <w:szCs w:val="22"/>
        </w:rPr>
        <w:t>2</w:t>
      </w:r>
      <w:r w:rsidR="00FF6680">
        <w:rPr>
          <w:rFonts w:ascii="Arial Narrow" w:hAnsi="Arial Narrow" w:cs="Arial"/>
          <w:color w:val="CC9900"/>
          <w:sz w:val="22"/>
          <w:szCs w:val="22"/>
        </w:rPr>
        <w:t>1</w:t>
      </w:r>
    </w:p>
    <w:p w14:paraId="57446AD5" w14:textId="28E390E4" w:rsidR="00C75B34" w:rsidRPr="00DB28B0" w:rsidRDefault="00CD7856"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Predchádzajúce obdobie: </w:t>
      </w:r>
      <w:r w:rsidR="00FF6680">
        <w:rPr>
          <w:rFonts w:ascii="Arial Narrow" w:hAnsi="Arial Narrow" w:cs="Arial"/>
          <w:color w:val="CC9900"/>
          <w:sz w:val="22"/>
          <w:szCs w:val="22"/>
        </w:rPr>
        <w:t>20</w:t>
      </w:r>
    </w:p>
    <w:p w14:paraId="76C3500E" w14:textId="143B7F6C" w:rsidR="00437B6B" w:rsidRDefault="00437B6B" w:rsidP="00DB28B0">
      <w:pPr>
        <w:tabs>
          <w:tab w:val="left" w:pos="1701"/>
        </w:tabs>
        <w:autoSpaceDE w:val="0"/>
        <w:autoSpaceDN w:val="0"/>
        <w:adjustRightInd w:val="0"/>
        <w:rPr>
          <w:rFonts w:ascii="Arial Narrow" w:hAnsi="Arial Narrow" w:cs="Arial"/>
          <w:color w:val="CC9900"/>
          <w:sz w:val="22"/>
          <w:szCs w:val="22"/>
        </w:rPr>
      </w:pPr>
    </w:p>
    <w:p w14:paraId="4993FFB7" w14:textId="4DC5F322" w:rsidR="00997D4F" w:rsidRDefault="00997D4F" w:rsidP="00DB28B0">
      <w:pPr>
        <w:tabs>
          <w:tab w:val="left" w:pos="1701"/>
        </w:tabs>
        <w:autoSpaceDE w:val="0"/>
        <w:autoSpaceDN w:val="0"/>
        <w:adjustRightInd w:val="0"/>
        <w:rPr>
          <w:rFonts w:ascii="Arial Narrow" w:hAnsi="Arial Narrow" w:cs="Arial"/>
          <w:color w:val="CC9900"/>
          <w:sz w:val="22"/>
          <w:szCs w:val="22"/>
        </w:rPr>
      </w:pPr>
    </w:p>
    <w:p w14:paraId="3E0D4F85" w14:textId="1FB077F0" w:rsidR="00997D4F" w:rsidRDefault="00997D4F" w:rsidP="00DB28B0">
      <w:pPr>
        <w:tabs>
          <w:tab w:val="left" w:pos="1701"/>
        </w:tabs>
        <w:autoSpaceDE w:val="0"/>
        <w:autoSpaceDN w:val="0"/>
        <w:adjustRightInd w:val="0"/>
        <w:rPr>
          <w:rFonts w:ascii="Arial Narrow" w:hAnsi="Arial Narrow" w:cs="Arial"/>
          <w:color w:val="CC9900"/>
          <w:sz w:val="22"/>
          <w:szCs w:val="22"/>
        </w:rPr>
      </w:pPr>
    </w:p>
    <w:p w14:paraId="4FF5E4C3" w14:textId="2755FDFC" w:rsidR="00997D4F" w:rsidRDefault="00997D4F" w:rsidP="00DB28B0">
      <w:pPr>
        <w:tabs>
          <w:tab w:val="left" w:pos="1701"/>
        </w:tabs>
        <w:autoSpaceDE w:val="0"/>
        <w:autoSpaceDN w:val="0"/>
        <w:adjustRightInd w:val="0"/>
        <w:rPr>
          <w:rFonts w:ascii="Arial Narrow" w:hAnsi="Arial Narrow" w:cs="Arial"/>
          <w:color w:val="CC9900"/>
          <w:sz w:val="22"/>
          <w:szCs w:val="22"/>
        </w:rPr>
      </w:pPr>
    </w:p>
    <w:p w14:paraId="28FD6AAA" w14:textId="77777777" w:rsidR="00997D4F" w:rsidRPr="00DB28B0" w:rsidRDefault="00997D4F" w:rsidP="00DB28B0">
      <w:pPr>
        <w:tabs>
          <w:tab w:val="left" w:pos="1701"/>
        </w:tabs>
        <w:autoSpaceDE w:val="0"/>
        <w:autoSpaceDN w:val="0"/>
        <w:adjustRightInd w:val="0"/>
        <w:rPr>
          <w:rFonts w:ascii="Arial Narrow" w:hAnsi="Arial Narrow" w:cs="Arial"/>
          <w:color w:val="CC9900"/>
          <w:sz w:val="22"/>
          <w:szCs w:val="22"/>
        </w:rPr>
      </w:pPr>
    </w:p>
    <w:p w14:paraId="3DE331C1" w14:textId="77777777" w:rsidR="00437B6B" w:rsidRPr="00DB28B0" w:rsidRDefault="00437B6B" w:rsidP="00DB28B0">
      <w:pPr>
        <w:tabs>
          <w:tab w:val="left" w:pos="1701"/>
        </w:tabs>
        <w:autoSpaceDE w:val="0"/>
        <w:autoSpaceDN w:val="0"/>
        <w:adjustRightInd w:val="0"/>
        <w:rPr>
          <w:rFonts w:ascii="Arial Narrow" w:hAnsi="Arial Narrow" w:cs="Arial"/>
          <w:color w:val="CC9900"/>
          <w:sz w:val="22"/>
          <w:szCs w:val="22"/>
        </w:rPr>
      </w:pPr>
    </w:p>
    <w:p w14:paraId="4FF89EF1" w14:textId="77777777" w:rsidR="00587183" w:rsidRPr="00587183" w:rsidRDefault="00587183" w:rsidP="0038216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lastRenderedPageBreak/>
        <w:t>Čl. II</w:t>
      </w:r>
    </w:p>
    <w:p w14:paraId="0FF657A0" w14:textId="77777777" w:rsidR="00587183" w:rsidRPr="00587183" w:rsidRDefault="00587183" w:rsidP="0038216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Informácie o orgánoch spoločnosti</w:t>
      </w:r>
    </w:p>
    <w:p w14:paraId="788C40F4" w14:textId="77777777" w:rsidR="00382164" w:rsidRDefault="00382164" w:rsidP="00587183">
      <w:pPr>
        <w:autoSpaceDE w:val="0"/>
        <w:autoSpaceDN w:val="0"/>
        <w:adjustRightInd w:val="0"/>
        <w:rPr>
          <w:rFonts w:ascii="Arial Narrow" w:hAnsi="Arial Narrow" w:cs="Arial Narrow"/>
          <w:color w:val="000000"/>
        </w:rPr>
      </w:pPr>
    </w:p>
    <w:p w14:paraId="37A4DACF" w14:textId="77777777" w:rsidR="00587183" w:rsidRP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Informácie o orgánoch účtovnej jednotky, a to:</w:t>
      </w:r>
    </w:p>
    <w:p w14:paraId="4A6B0EF1" w14:textId="77777777" w:rsidR="00587183" w:rsidRPr="00587183" w:rsidRDefault="00587183" w:rsidP="00382164">
      <w:pPr>
        <w:autoSpaceDE w:val="0"/>
        <w:autoSpaceDN w:val="0"/>
        <w:adjustRightInd w:val="0"/>
        <w:ind w:left="336" w:hanging="194"/>
        <w:rPr>
          <w:rFonts w:ascii="Arial Narrow" w:hAnsi="Arial Narrow" w:cs="Arial Narrow"/>
          <w:color w:val="000000"/>
        </w:rPr>
      </w:pPr>
      <w:r w:rsidRPr="00587183">
        <w:rPr>
          <w:rFonts w:ascii="Arial Narrow" w:hAnsi="Arial Narrow" w:cs="Arial Narrow"/>
          <w:color w:val="000000"/>
        </w:rPr>
        <w:t>a) výške jednotlivých druhov záruk alebo iných zabezpečení poskytnutých pre členov štatutárneho orgánu,</w:t>
      </w:r>
      <w:r w:rsidR="00382164">
        <w:rPr>
          <w:rFonts w:ascii="Arial Narrow" w:hAnsi="Arial Narrow" w:cs="Arial Narrow"/>
          <w:color w:val="000000"/>
        </w:rPr>
        <w:t xml:space="preserve"> </w:t>
      </w:r>
      <w:r w:rsidRPr="00587183">
        <w:rPr>
          <w:rFonts w:ascii="Arial Narrow" w:hAnsi="Arial Narrow" w:cs="Arial Narrow"/>
          <w:color w:val="000000"/>
        </w:rPr>
        <w:t>dozorného orgánu a iného orgánu účtovnej jednotky, a to v členení za jednotlivé orgány,</w:t>
      </w:r>
    </w:p>
    <w:p w14:paraId="082901EE" w14:textId="77777777" w:rsidR="00587183" w:rsidRPr="00587183" w:rsidRDefault="00587183" w:rsidP="00382164">
      <w:pPr>
        <w:autoSpaceDE w:val="0"/>
        <w:autoSpaceDN w:val="0"/>
        <w:adjustRightInd w:val="0"/>
        <w:ind w:left="336" w:hanging="194"/>
        <w:rPr>
          <w:rFonts w:ascii="Arial Narrow" w:hAnsi="Arial Narrow" w:cs="Arial Narrow"/>
          <w:color w:val="000000"/>
        </w:rPr>
      </w:pPr>
      <w:r w:rsidRPr="00587183">
        <w:rPr>
          <w:rFonts w:ascii="Arial Narrow" w:hAnsi="Arial Narrow" w:cs="Arial Narrow"/>
          <w:color w:val="000000"/>
        </w:rPr>
        <w:t>b) pôžičkách poskytnutých členom štatutárneho orgánu, dozorného orgánu a iného orgánu účtovnej</w:t>
      </w:r>
      <w:r w:rsidR="00382164">
        <w:rPr>
          <w:rFonts w:ascii="Arial Narrow" w:hAnsi="Arial Narrow" w:cs="Arial Narrow"/>
          <w:color w:val="000000"/>
        </w:rPr>
        <w:t xml:space="preserve"> </w:t>
      </w:r>
      <w:r w:rsidRPr="00587183">
        <w:rPr>
          <w:rFonts w:ascii="Arial Narrow" w:hAnsi="Arial Narrow" w:cs="Arial Narrow"/>
          <w:color w:val="000000"/>
        </w:rPr>
        <w:t>jednotky, a to o</w:t>
      </w:r>
      <w:r w:rsidR="00382164">
        <w:rPr>
          <w:rFonts w:ascii="Arial Narrow" w:hAnsi="Arial Narrow" w:cs="Arial Narrow"/>
          <w:color w:val="000000"/>
        </w:rPr>
        <w:t xml:space="preserve"> </w:t>
      </w:r>
      <w:r w:rsidRPr="00587183">
        <w:rPr>
          <w:rFonts w:ascii="Arial Narrow" w:hAnsi="Arial Narrow" w:cs="Arial Narrow"/>
          <w:color w:val="000000"/>
        </w:rPr>
        <w:t>1. celkovej sume poskytnutých pôžičiek k poslednému dňu účtovného obdobia v členení za jednotlivé</w:t>
      </w:r>
      <w:r w:rsidR="00382164">
        <w:rPr>
          <w:rFonts w:ascii="Arial Narrow" w:hAnsi="Arial Narrow" w:cs="Arial Narrow"/>
          <w:color w:val="000000"/>
        </w:rPr>
        <w:t xml:space="preserve"> </w:t>
      </w:r>
      <w:r w:rsidRPr="00587183">
        <w:rPr>
          <w:rFonts w:ascii="Arial Narrow" w:hAnsi="Arial Narrow" w:cs="Arial Narrow"/>
          <w:color w:val="000000"/>
        </w:rPr>
        <w:t>orgány,</w:t>
      </w:r>
    </w:p>
    <w:p w14:paraId="283BBACA" w14:textId="77777777" w:rsidR="00587183" w:rsidRPr="00587183" w:rsidRDefault="00587183" w:rsidP="00382164">
      <w:pPr>
        <w:autoSpaceDE w:val="0"/>
        <w:autoSpaceDN w:val="0"/>
        <w:adjustRightInd w:val="0"/>
        <w:ind w:left="567" w:hanging="194"/>
        <w:rPr>
          <w:rFonts w:ascii="Arial Narrow" w:hAnsi="Arial Narrow" w:cs="Arial Narrow"/>
          <w:color w:val="000000"/>
        </w:rPr>
      </w:pPr>
      <w:r w:rsidRPr="00587183">
        <w:rPr>
          <w:rFonts w:ascii="Arial Narrow" w:hAnsi="Arial Narrow" w:cs="Arial Narrow"/>
          <w:color w:val="000000"/>
        </w:rPr>
        <w:t>2. celkovej sume splatených pôžičiek k poslednému dňu účtovného obdobia v členení za jednotlivé</w:t>
      </w:r>
      <w:r w:rsidR="00382164">
        <w:rPr>
          <w:rFonts w:ascii="Arial Narrow" w:hAnsi="Arial Narrow" w:cs="Arial Narrow"/>
          <w:color w:val="000000"/>
        </w:rPr>
        <w:t xml:space="preserve"> </w:t>
      </w:r>
      <w:r w:rsidRPr="00587183">
        <w:rPr>
          <w:rFonts w:ascii="Arial Narrow" w:hAnsi="Arial Narrow" w:cs="Arial Narrow"/>
          <w:color w:val="000000"/>
        </w:rPr>
        <w:t>orgány,</w:t>
      </w:r>
    </w:p>
    <w:p w14:paraId="16799B1F" w14:textId="77777777" w:rsidR="00587183" w:rsidRPr="00587183" w:rsidRDefault="00587183" w:rsidP="00382164">
      <w:pPr>
        <w:autoSpaceDE w:val="0"/>
        <w:autoSpaceDN w:val="0"/>
        <w:adjustRightInd w:val="0"/>
        <w:ind w:left="567" w:hanging="194"/>
        <w:rPr>
          <w:rFonts w:ascii="Arial Narrow" w:hAnsi="Arial Narrow" w:cs="Arial Narrow"/>
          <w:color w:val="000000"/>
        </w:rPr>
      </w:pPr>
      <w:r w:rsidRPr="00587183">
        <w:rPr>
          <w:rFonts w:ascii="Arial Narrow" w:hAnsi="Arial Narrow" w:cs="Arial Narrow"/>
          <w:color w:val="000000"/>
        </w:rPr>
        <w:t>3. celkovej sume odpustených pôžičiek a odpísaných pôžičiek k poslednému dňu účtovného obdobia v</w:t>
      </w:r>
      <w:r w:rsidR="00382164">
        <w:rPr>
          <w:rFonts w:ascii="Arial Narrow" w:hAnsi="Arial Narrow" w:cs="Arial Narrow"/>
          <w:color w:val="000000"/>
        </w:rPr>
        <w:t xml:space="preserve"> </w:t>
      </w:r>
      <w:r w:rsidRPr="00587183">
        <w:rPr>
          <w:rFonts w:ascii="Arial Narrow" w:hAnsi="Arial Narrow" w:cs="Arial Narrow"/>
          <w:color w:val="000000"/>
        </w:rPr>
        <w:t>členení za jednotlivé orgány,</w:t>
      </w:r>
    </w:p>
    <w:p w14:paraId="5240AF87" w14:textId="77777777" w:rsidR="00587183" w:rsidRPr="00587183" w:rsidRDefault="00587183" w:rsidP="00382164">
      <w:pPr>
        <w:autoSpaceDE w:val="0"/>
        <w:autoSpaceDN w:val="0"/>
        <w:adjustRightInd w:val="0"/>
        <w:ind w:left="336" w:hanging="194"/>
        <w:rPr>
          <w:rFonts w:ascii="Arial Narrow" w:hAnsi="Arial Narrow" w:cs="Arial Narrow"/>
          <w:color w:val="000000"/>
        </w:rPr>
      </w:pPr>
      <w:r w:rsidRPr="00587183">
        <w:rPr>
          <w:rFonts w:ascii="Arial Narrow" w:hAnsi="Arial Narrow" w:cs="Arial Narrow"/>
          <w:color w:val="000000"/>
        </w:rPr>
        <w:t>c) hlavných podmienkach, na základe ktorých boli osobám uvedeným v písmene a) záruky alebo iné</w:t>
      </w:r>
      <w:r w:rsidR="00382164">
        <w:rPr>
          <w:rFonts w:ascii="Arial Narrow" w:hAnsi="Arial Narrow" w:cs="Arial Narrow"/>
          <w:color w:val="000000"/>
        </w:rPr>
        <w:t xml:space="preserve"> </w:t>
      </w:r>
      <w:r w:rsidRPr="00587183">
        <w:rPr>
          <w:rFonts w:ascii="Arial Narrow" w:hAnsi="Arial Narrow" w:cs="Arial Narrow"/>
          <w:color w:val="000000"/>
        </w:rPr>
        <w:t>zabezpečenie a pôžičky poskytnuté; pri pôžičkách sa uvádzajú úrokové sadzby,</w:t>
      </w:r>
    </w:p>
    <w:p w14:paraId="169AC1E3" w14:textId="77777777" w:rsidR="00587183" w:rsidRPr="00587183" w:rsidRDefault="00587183" w:rsidP="00382164">
      <w:pPr>
        <w:autoSpaceDE w:val="0"/>
        <w:autoSpaceDN w:val="0"/>
        <w:adjustRightInd w:val="0"/>
        <w:ind w:left="336" w:hanging="194"/>
        <w:rPr>
          <w:rFonts w:ascii="Arial Narrow" w:hAnsi="Arial Narrow" w:cs="Arial Narrow"/>
          <w:color w:val="000000"/>
        </w:rPr>
      </w:pPr>
      <w:r w:rsidRPr="00587183">
        <w:rPr>
          <w:rFonts w:ascii="Arial Narrow" w:hAnsi="Arial Narrow" w:cs="Arial Narrow"/>
          <w:color w:val="000000"/>
        </w:rPr>
        <w:t>d) celkovej sume použitých finančných prostriedkov alebo iného plnenia na súkromné účely členmi</w:t>
      </w:r>
      <w:r w:rsidR="00382164">
        <w:rPr>
          <w:rFonts w:ascii="Arial Narrow" w:hAnsi="Arial Narrow" w:cs="Arial Narrow"/>
          <w:color w:val="000000"/>
        </w:rPr>
        <w:t xml:space="preserve"> </w:t>
      </w:r>
      <w:r w:rsidRPr="00587183">
        <w:rPr>
          <w:rFonts w:ascii="Arial Narrow" w:hAnsi="Arial Narrow" w:cs="Arial Narrow"/>
          <w:color w:val="000000"/>
        </w:rPr>
        <w:t>štatutárneho orgánu, dozorného orgánu a iného orgánu účtovnej jednotky, ktoré je potrebné vyúčtovať.</w:t>
      </w:r>
    </w:p>
    <w:p w14:paraId="4A0CCDE6"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p>
    <w:p w14:paraId="6843BF61" w14:textId="77777777" w:rsidR="00E8744B" w:rsidRPr="00DB28B0" w:rsidRDefault="00E8744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Pre členov štatutárneho orgánu neboli poskytnuté žiadne pôžičky, záruky a zabezpečenia.</w:t>
      </w:r>
    </w:p>
    <w:p w14:paraId="0A11C961" w14:textId="77777777" w:rsidR="00382164" w:rsidRPr="00DB28B0" w:rsidRDefault="00382164" w:rsidP="00DB28B0">
      <w:pPr>
        <w:tabs>
          <w:tab w:val="left" w:pos="1701"/>
        </w:tabs>
        <w:autoSpaceDE w:val="0"/>
        <w:autoSpaceDN w:val="0"/>
        <w:adjustRightInd w:val="0"/>
        <w:rPr>
          <w:rFonts w:ascii="Arial Narrow" w:hAnsi="Arial Narrow" w:cs="Arial"/>
          <w:color w:val="CC9900"/>
          <w:sz w:val="22"/>
          <w:szCs w:val="22"/>
        </w:rPr>
      </w:pPr>
    </w:p>
    <w:p w14:paraId="6767393F" w14:textId="77777777" w:rsidR="00E8744B" w:rsidRPr="00DB28B0" w:rsidRDefault="00E8744B" w:rsidP="00DB28B0">
      <w:pPr>
        <w:tabs>
          <w:tab w:val="left" w:pos="1701"/>
        </w:tabs>
        <w:autoSpaceDE w:val="0"/>
        <w:autoSpaceDN w:val="0"/>
        <w:adjustRightInd w:val="0"/>
        <w:rPr>
          <w:rFonts w:ascii="Arial Narrow" w:hAnsi="Arial Narrow" w:cs="Arial"/>
          <w:color w:val="CC9900"/>
          <w:sz w:val="22"/>
          <w:szCs w:val="22"/>
        </w:rPr>
      </w:pPr>
    </w:p>
    <w:p w14:paraId="7E0C09C3" w14:textId="77777777" w:rsidR="00587183" w:rsidRPr="00437B6B" w:rsidRDefault="00587183" w:rsidP="00382164">
      <w:pPr>
        <w:autoSpaceDE w:val="0"/>
        <w:autoSpaceDN w:val="0"/>
        <w:adjustRightInd w:val="0"/>
        <w:jc w:val="center"/>
        <w:rPr>
          <w:rFonts w:ascii="Arial Narrow" w:hAnsi="Arial Narrow" w:cs="Arial Narrow,Bold"/>
          <w:b/>
          <w:bCs/>
          <w:color w:val="000000"/>
        </w:rPr>
      </w:pPr>
      <w:r w:rsidRPr="00437B6B">
        <w:rPr>
          <w:rFonts w:ascii="Arial Narrow" w:hAnsi="Arial Narrow" w:cs="Arial Narrow,Bold"/>
          <w:b/>
          <w:bCs/>
          <w:color w:val="000000"/>
        </w:rPr>
        <w:t>Čl. III</w:t>
      </w:r>
    </w:p>
    <w:p w14:paraId="2EDF82EA" w14:textId="77777777" w:rsidR="00587183" w:rsidRPr="00587183" w:rsidRDefault="00587183" w:rsidP="0038216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Informácie o prijatých postupoch</w:t>
      </w:r>
    </w:p>
    <w:p w14:paraId="4FAE1543" w14:textId="77777777" w:rsidR="00382164" w:rsidRDefault="00382164" w:rsidP="00587183">
      <w:pPr>
        <w:autoSpaceDE w:val="0"/>
        <w:autoSpaceDN w:val="0"/>
        <w:adjustRightInd w:val="0"/>
        <w:rPr>
          <w:rFonts w:ascii="Arial Narrow" w:hAnsi="Arial Narrow" w:cs="Arial Narrow"/>
          <w:color w:val="000000"/>
        </w:rPr>
      </w:pPr>
    </w:p>
    <w:p w14:paraId="64728567" w14:textId="77777777" w:rsidR="00587183" w:rsidRDefault="00587183" w:rsidP="00314E34">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t>(1) Informácia, či je účtovná závierka zostavená za splnenia predpokladu, že účtovná jednotka bude nepretržite</w:t>
      </w:r>
      <w:r w:rsidR="00382164">
        <w:rPr>
          <w:rFonts w:ascii="Arial Narrow" w:hAnsi="Arial Narrow" w:cs="Arial Narrow"/>
          <w:color w:val="000000"/>
        </w:rPr>
        <w:t xml:space="preserve"> </w:t>
      </w:r>
      <w:r w:rsidRPr="00587183">
        <w:rPr>
          <w:rFonts w:ascii="Arial Narrow" w:hAnsi="Arial Narrow" w:cs="Arial Narrow"/>
          <w:color w:val="000000"/>
        </w:rPr>
        <w:t>pokračovať vo svojej činnosti. Ak tento predpoklad nie je splnený, uvádza sa informácia o</w:t>
      </w:r>
      <w:r w:rsidR="00382164">
        <w:rPr>
          <w:rFonts w:ascii="Arial Narrow" w:hAnsi="Arial Narrow" w:cs="Arial Narrow"/>
          <w:color w:val="000000"/>
        </w:rPr>
        <w:t> </w:t>
      </w:r>
      <w:r w:rsidRPr="00587183">
        <w:rPr>
          <w:rFonts w:ascii="Arial Narrow" w:hAnsi="Arial Narrow" w:cs="Arial Narrow"/>
          <w:color w:val="000000"/>
        </w:rPr>
        <w:t>nesplnení</w:t>
      </w:r>
      <w:r w:rsidR="00382164">
        <w:rPr>
          <w:rFonts w:ascii="Arial Narrow" w:hAnsi="Arial Narrow" w:cs="Arial Narrow"/>
          <w:color w:val="000000"/>
        </w:rPr>
        <w:t xml:space="preserve"> </w:t>
      </w:r>
      <w:r w:rsidRPr="00587183">
        <w:rPr>
          <w:rFonts w:ascii="Arial Narrow" w:hAnsi="Arial Narrow" w:cs="Arial Narrow"/>
          <w:color w:val="000000"/>
        </w:rPr>
        <w:t>predpokladu nepretržitého pokračovania vo svojej činnosti a k tomu zodpovedajúci spôsob účtovania podľa</w:t>
      </w:r>
      <w:r w:rsidR="00382164">
        <w:rPr>
          <w:rFonts w:ascii="Arial Narrow" w:hAnsi="Arial Narrow" w:cs="Arial Narrow"/>
          <w:color w:val="000000"/>
        </w:rPr>
        <w:t xml:space="preserve"> </w:t>
      </w:r>
      <w:r w:rsidRPr="00587183">
        <w:rPr>
          <w:rFonts w:ascii="Arial Narrow" w:hAnsi="Arial Narrow" w:cs="Arial Narrow"/>
          <w:color w:val="000000"/>
        </w:rPr>
        <w:t>§ 7 ods. 4 zákona.</w:t>
      </w:r>
    </w:p>
    <w:p w14:paraId="1874A6FF"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4E3751AA" w14:textId="21DB202D"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Účtovná závierka za rok 20</w:t>
      </w:r>
      <w:r w:rsidR="000168AD" w:rsidRPr="00DB28B0">
        <w:rPr>
          <w:rFonts w:ascii="Arial Narrow" w:hAnsi="Arial Narrow" w:cs="Arial"/>
          <w:color w:val="CC9900"/>
          <w:sz w:val="22"/>
          <w:szCs w:val="22"/>
        </w:rPr>
        <w:t>2</w:t>
      </w:r>
      <w:r w:rsidR="00FF6680">
        <w:rPr>
          <w:rFonts w:ascii="Arial Narrow" w:hAnsi="Arial Narrow" w:cs="Arial"/>
          <w:color w:val="CC9900"/>
          <w:sz w:val="22"/>
          <w:szCs w:val="22"/>
        </w:rPr>
        <w:t>3</w:t>
      </w:r>
      <w:r w:rsidRPr="00DB28B0">
        <w:rPr>
          <w:rFonts w:ascii="Arial Narrow" w:hAnsi="Arial Narrow" w:cs="Arial"/>
          <w:color w:val="CC9900"/>
          <w:sz w:val="22"/>
          <w:szCs w:val="22"/>
        </w:rPr>
        <w:t xml:space="preserve"> je zostavená za predpokladu, že účtovná jednotka bude naďalej </w:t>
      </w:r>
      <w:r w:rsidR="00206DD3">
        <w:rPr>
          <w:rFonts w:ascii="Arial Narrow" w:hAnsi="Arial Narrow" w:cs="Arial"/>
          <w:color w:val="CC9900"/>
          <w:sz w:val="22"/>
          <w:szCs w:val="22"/>
        </w:rPr>
        <w:t xml:space="preserve">nepretržite </w:t>
      </w:r>
      <w:r w:rsidRPr="00DB28B0">
        <w:rPr>
          <w:rFonts w:ascii="Arial Narrow" w:hAnsi="Arial Narrow" w:cs="Arial"/>
          <w:color w:val="CC9900"/>
          <w:sz w:val="22"/>
          <w:szCs w:val="22"/>
        </w:rPr>
        <w:t>pokračovať vo svojej činnosti.</w:t>
      </w:r>
    </w:p>
    <w:p w14:paraId="3B44B61C"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560B115C"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01A5D150" w14:textId="77777777" w:rsidR="00587183" w:rsidRPr="00622FC3" w:rsidRDefault="00587183" w:rsidP="00875DFC">
      <w:pPr>
        <w:autoSpaceDE w:val="0"/>
        <w:autoSpaceDN w:val="0"/>
        <w:adjustRightInd w:val="0"/>
        <w:ind w:left="252" w:hanging="252"/>
        <w:jc w:val="both"/>
        <w:rPr>
          <w:rFonts w:ascii="Arial Narrow" w:hAnsi="Arial Narrow" w:cs="Arial Narrow"/>
          <w:color w:val="000000"/>
        </w:rPr>
      </w:pPr>
      <w:r w:rsidRPr="00622FC3">
        <w:rPr>
          <w:rFonts w:ascii="Arial Narrow" w:hAnsi="Arial Narrow" w:cs="Arial Narrow"/>
          <w:color w:val="000000"/>
        </w:rPr>
        <w:t>(2) Informácia o aplikácií účtovných zásad a účtovných metód, ktoré sú dôležité na posúdenie majetku,</w:t>
      </w:r>
      <w:r w:rsidR="00382164" w:rsidRPr="00622FC3">
        <w:rPr>
          <w:rFonts w:ascii="Arial Narrow" w:hAnsi="Arial Narrow" w:cs="Arial Narrow"/>
          <w:color w:val="000000"/>
        </w:rPr>
        <w:t xml:space="preserve"> </w:t>
      </w:r>
      <w:r w:rsidRPr="00622FC3">
        <w:rPr>
          <w:rFonts w:ascii="Arial Narrow" w:hAnsi="Arial Narrow" w:cs="Arial Narrow"/>
          <w:color w:val="000000"/>
        </w:rPr>
        <w:t>záväzkov, finančnej situácie a výsledku hospodárenia. Informácia o zmenách účtovných zásad a</w:t>
      </w:r>
      <w:r w:rsidR="00382164" w:rsidRPr="00622FC3">
        <w:rPr>
          <w:rFonts w:ascii="Arial Narrow" w:hAnsi="Arial Narrow" w:cs="Arial Narrow"/>
          <w:color w:val="000000"/>
        </w:rPr>
        <w:t> </w:t>
      </w:r>
      <w:r w:rsidRPr="00622FC3">
        <w:rPr>
          <w:rFonts w:ascii="Arial Narrow" w:hAnsi="Arial Narrow" w:cs="Arial Narrow"/>
          <w:color w:val="000000"/>
        </w:rPr>
        <w:t>zmenách</w:t>
      </w:r>
      <w:r w:rsidR="00382164" w:rsidRPr="00622FC3">
        <w:rPr>
          <w:rFonts w:ascii="Arial Narrow" w:hAnsi="Arial Narrow" w:cs="Arial Narrow"/>
          <w:color w:val="000000"/>
        </w:rPr>
        <w:t xml:space="preserve"> </w:t>
      </w:r>
      <w:r w:rsidRPr="00622FC3">
        <w:rPr>
          <w:rFonts w:ascii="Arial Narrow" w:hAnsi="Arial Narrow" w:cs="Arial Narrow"/>
          <w:color w:val="000000"/>
        </w:rPr>
        <w:t>účtovných metód, a to s uvedením dôvodu ich uplatnenia a ich vplyvu na hodnotu majetku, záväzkov,</w:t>
      </w:r>
      <w:r w:rsidR="00382164" w:rsidRPr="00622FC3">
        <w:rPr>
          <w:rFonts w:ascii="Arial Narrow" w:hAnsi="Arial Narrow" w:cs="Arial Narrow"/>
          <w:color w:val="000000"/>
        </w:rPr>
        <w:t xml:space="preserve"> </w:t>
      </w:r>
      <w:r w:rsidRPr="00622FC3">
        <w:rPr>
          <w:rFonts w:ascii="Arial Narrow" w:hAnsi="Arial Narrow" w:cs="Arial Narrow"/>
          <w:color w:val="000000"/>
        </w:rPr>
        <w:t>vlastného imania a výsledku hospodárenia účtovnej jednotky. Ak v dôsledku zmeny účtovných zásad</w:t>
      </w:r>
      <w:r w:rsidR="00382164" w:rsidRPr="00622FC3">
        <w:rPr>
          <w:rFonts w:ascii="Arial Narrow" w:hAnsi="Arial Narrow" w:cs="Arial Narrow"/>
          <w:color w:val="000000"/>
        </w:rPr>
        <w:t xml:space="preserve"> </w:t>
      </w:r>
      <w:r w:rsidRPr="00622FC3">
        <w:rPr>
          <w:rFonts w:ascii="Arial Narrow" w:hAnsi="Arial Narrow" w:cs="Arial Narrow"/>
          <w:color w:val="000000"/>
        </w:rPr>
        <w:t>a účtovných metód nie sú hodnoty za bezprostredne predchádzajúce účtovné obdobie v</w:t>
      </w:r>
      <w:r w:rsidR="00382164" w:rsidRPr="00622FC3">
        <w:rPr>
          <w:rFonts w:ascii="Arial Narrow" w:hAnsi="Arial Narrow" w:cs="Arial Narrow"/>
          <w:color w:val="000000"/>
        </w:rPr>
        <w:t> </w:t>
      </w:r>
      <w:r w:rsidRPr="00622FC3">
        <w:rPr>
          <w:rFonts w:ascii="Arial Narrow" w:hAnsi="Arial Narrow" w:cs="Arial Narrow"/>
          <w:color w:val="000000"/>
        </w:rPr>
        <w:t>jednotlivých</w:t>
      </w:r>
      <w:r w:rsidR="00382164" w:rsidRPr="00622FC3">
        <w:rPr>
          <w:rFonts w:ascii="Arial Narrow" w:hAnsi="Arial Narrow" w:cs="Arial Narrow"/>
          <w:color w:val="000000"/>
        </w:rPr>
        <w:t xml:space="preserve"> </w:t>
      </w:r>
      <w:r w:rsidRPr="00622FC3">
        <w:rPr>
          <w:rFonts w:ascii="Arial Narrow" w:hAnsi="Arial Narrow" w:cs="Arial Narrow"/>
          <w:color w:val="000000"/>
        </w:rPr>
        <w:t>súčastiach účtovnej závierky porovnateľné, uvádza sa vysvetlenie o neporovnateľných hodnotách.</w:t>
      </w:r>
    </w:p>
    <w:p w14:paraId="515BAA33"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4693F68C" w14:textId="77777777" w:rsidR="003F19D1" w:rsidRPr="008E11B8" w:rsidRDefault="003F19D1" w:rsidP="003F19D1">
      <w:pPr>
        <w:autoSpaceDE w:val="0"/>
        <w:autoSpaceDN w:val="0"/>
        <w:adjustRightInd w:val="0"/>
        <w:jc w:val="both"/>
        <w:rPr>
          <w:rFonts w:ascii="Arial Narrow" w:hAnsi="Arial Narrow" w:cs="Arial"/>
          <w:color w:val="CC9900"/>
          <w:sz w:val="22"/>
          <w:szCs w:val="22"/>
        </w:rPr>
      </w:pPr>
      <w:r w:rsidRPr="008E11B8">
        <w:rPr>
          <w:rFonts w:ascii="Arial Narrow" w:hAnsi="Arial Narrow" w:cs="Arial"/>
          <w:color w:val="CC9900"/>
          <w:sz w:val="22"/>
          <w:szCs w:val="22"/>
        </w:rPr>
        <w:t xml:space="preserve">Účtovná závierka je vypracovaná v súlade so zákonom č. 431/2002 Z. z. o účtovníctve v znení neskorších predpisov;  A opatrením MF SR č. 23054/2002-92, ktorým sa ustanovujú podrobnosti o postupoch účtovania a rámcovej účtovnej osnove pre podnikateľov v znení neskorších predpisov; A opatrením MF SR č. MF/23378/2014-74, ktorým sa ustanovujú podrobnosti o individuálnej účtovnej závierke a rozsahu údajov určených z individuálnej účtovnej závierky na zverejnenie pre malé účtovné jednotky; A ďalších právnych noriem predovšetkým zákona č. 595/2003 Z. z. o dani z príjmov, zákona č. 222/2004 Z. z. o dani z pridanej hodnoty, zákona č. 513/1991 Zb. Obchodného zákonníka. </w:t>
      </w:r>
    </w:p>
    <w:p w14:paraId="62841336" w14:textId="77777777" w:rsidR="00256625" w:rsidRPr="00DB28B0" w:rsidRDefault="00256625" w:rsidP="00DB28B0">
      <w:pPr>
        <w:tabs>
          <w:tab w:val="left" w:pos="1701"/>
        </w:tabs>
        <w:autoSpaceDE w:val="0"/>
        <w:autoSpaceDN w:val="0"/>
        <w:adjustRightInd w:val="0"/>
        <w:rPr>
          <w:rFonts w:ascii="Arial Narrow" w:hAnsi="Arial Narrow" w:cs="Arial"/>
          <w:color w:val="CC9900"/>
          <w:sz w:val="22"/>
          <w:szCs w:val="22"/>
        </w:rPr>
      </w:pPr>
    </w:p>
    <w:p w14:paraId="7FE1DDC6" w14:textId="77777777" w:rsidR="00622FC3" w:rsidRPr="00DB28B0" w:rsidRDefault="00622FC3"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Menou pre vykazovanie je EURO.</w:t>
      </w:r>
    </w:p>
    <w:p w14:paraId="1705E8FF"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58C8400C" w14:textId="77777777" w:rsidR="00256625" w:rsidRPr="00DB28B0" w:rsidRDefault="00256625"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K zmenám účtovných zásad a metód nedošlo.</w:t>
      </w:r>
    </w:p>
    <w:p w14:paraId="154DFC28"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6BCF3E4E" w14:textId="77777777" w:rsidR="00256625" w:rsidRPr="00DB28B0" w:rsidRDefault="00256625" w:rsidP="00DB28B0">
      <w:pPr>
        <w:tabs>
          <w:tab w:val="left" w:pos="1701"/>
        </w:tabs>
        <w:autoSpaceDE w:val="0"/>
        <w:autoSpaceDN w:val="0"/>
        <w:adjustRightInd w:val="0"/>
        <w:rPr>
          <w:rFonts w:ascii="Arial Narrow" w:hAnsi="Arial Narrow" w:cs="Arial"/>
          <w:color w:val="CC9900"/>
          <w:sz w:val="22"/>
          <w:szCs w:val="22"/>
        </w:rPr>
      </w:pPr>
    </w:p>
    <w:p w14:paraId="089623E3" w14:textId="77777777" w:rsidR="00587183" w:rsidRPr="005D48E0" w:rsidRDefault="00587183" w:rsidP="00314E34">
      <w:pPr>
        <w:autoSpaceDE w:val="0"/>
        <w:autoSpaceDN w:val="0"/>
        <w:adjustRightInd w:val="0"/>
        <w:ind w:left="252" w:hanging="252"/>
        <w:rPr>
          <w:rFonts w:ascii="Arial Narrow" w:hAnsi="Arial Narrow" w:cs="Arial Narrow"/>
          <w:color w:val="000000"/>
        </w:rPr>
      </w:pPr>
      <w:r w:rsidRPr="005D48E0">
        <w:rPr>
          <w:rFonts w:ascii="Arial Narrow" w:hAnsi="Arial Narrow" w:cs="Arial Narrow"/>
          <w:color w:val="000000"/>
        </w:rPr>
        <w:t>(3) Informácia o charaktere a účele transakcií, ktoré sa neuvádzajú v súvahe, pričom sa uvádza finančný vplyv</w:t>
      </w:r>
      <w:r w:rsidR="00382164" w:rsidRPr="005D48E0">
        <w:rPr>
          <w:rFonts w:ascii="Arial Narrow" w:hAnsi="Arial Narrow" w:cs="Arial Narrow"/>
          <w:color w:val="000000"/>
        </w:rPr>
        <w:t xml:space="preserve"> </w:t>
      </w:r>
      <w:r w:rsidRPr="005D48E0">
        <w:rPr>
          <w:rFonts w:ascii="Arial Narrow" w:hAnsi="Arial Narrow" w:cs="Arial Narrow"/>
          <w:color w:val="000000"/>
        </w:rPr>
        <w:t>týchto transakcií na účtovnú jednotku, ak sú riziká alebo prínosy vyplývajúce z týchto transakcií významné</w:t>
      </w:r>
      <w:r w:rsidR="00382164" w:rsidRPr="005D48E0">
        <w:rPr>
          <w:rFonts w:ascii="Arial Narrow" w:hAnsi="Arial Narrow" w:cs="Arial Narrow"/>
          <w:color w:val="000000"/>
        </w:rPr>
        <w:t xml:space="preserve"> </w:t>
      </w:r>
      <w:r w:rsidRPr="005D48E0">
        <w:rPr>
          <w:rFonts w:ascii="Arial Narrow" w:hAnsi="Arial Narrow" w:cs="Arial Narrow"/>
          <w:color w:val="000000"/>
        </w:rPr>
        <w:t>a ak uvedenie týchto rizík alebo prínosov je potrebné na účely posúdenia finančnej situácie účtovnej</w:t>
      </w:r>
      <w:r w:rsidR="00382164" w:rsidRPr="005D48E0">
        <w:rPr>
          <w:rFonts w:ascii="Arial Narrow" w:hAnsi="Arial Narrow" w:cs="Arial Narrow"/>
          <w:color w:val="000000"/>
        </w:rPr>
        <w:t xml:space="preserve"> </w:t>
      </w:r>
      <w:r w:rsidRPr="005D48E0">
        <w:rPr>
          <w:rFonts w:ascii="Arial Narrow" w:hAnsi="Arial Narrow" w:cs="Arial Narrow"/>
          <w:color w:val="000000"/>
        </w:rPr>
        <w:t>jednotky.</w:t>
      </w:r>
    </w:p>
    <w:p w14:paraId="02EB5E29"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1A880232"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Takéto transakcie spoločnosť neeviduje.</w:t>
      </w:r>
    </w:p>
    <w:p w14:paraId="6EC8ED96"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2D4F97E4"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6182DE2B" w14:textId="77777777" w:rsidR="005D48E0" w:rsidRPr="00FD71E4" w:rsidRDefault="00587183" w:rsidP="00314E34">
      <w:pPr>
        <w:autoSpaceDE w:val="0"/>
        <w:autoSpaceDN w:val="0"/>
        <w:adjustRightInd w:val="0"/>
        <w:ind w:left="252" w:hanging="252"/>
        <w:rPr>
          <w:rFonts w:ascii="Arial Narrow" w:hAnsi="Arial Narrow" w:cs="Arial Narrow"/>
          <w:color w:val="000000"/>
        </w:rPr>
      </w:pPr>
      <w:r w:rsidRPr="00FD71E4">
        <w:rPr>
          <w:rFonts w:ascii="Arial Narrow" w:hAnsi="Arial Narrow" w:cs="Arial Narrow"/>
          <w:color w:val="000000"/>
        </w:rPr>
        <w:t>(4) Spôsob a určenie ocenenia majetku a záväzkov vrátane určenia rozhodujúcich účtovných odhadov</w:t>
      </w:r>
      <w:r w:rsidR="00382164" w:rsidRPr="00FD71E4">
        <w:rPr>
          <w:rFonts w:ascii="Arial Narrow" w:hAnsi="Arial Narrow" w:cs="Arial Narrow"/>
          <w:color w:val="000000"/>
        </w:rPr>
        <w:t xml:space="preserve"> </w:t>
      </w:r>
      <w:r w:rsidRPr="00FD71E4">
        <w:rPr>
          <w:rFonts w:ascii="Arial Narrow" w:hAnsi="Arial Narrow" w:cs="Arial Narrow"/>
          <w:color w:val="000000"/>
        </w:rPr>
        <w:t>a predpokladov, pričom sa zohľadňuje zásada významnosti. Uvádza sa najmä</w:t>
      </w:r>
      <w:r w:rsidR="00382164" w:rsidRPr="00FD71E4">
        <w:rPr>
          <w:rFonts w:ascii="Arial Narrow" w:hAnsi="Arial Narrow" w:cs="Arial Narrow"/>
          <w:color w:val="000000"/>
        </w:rPr>
        <w:t xml:space="preserve"> </w:t>
      </w:r>
    </w:p>
    <w:p w14:paraId="7491F760" w14:textId="77777777" w:rsidR="00587183" w:rsidRPr="00FD71E4" w:rsidRDefault="00587183" w:rsidP="005D48E0">
      <w:pPr>
        <w:autoSpaceDE w:val="0"/>
        <w:autoSpaceDN w:val="0"/>
        <w:adjustRightInd w:val="0"/>
        <w:ind w:left="476" w:hanging="196"/>
        <w:rPr>
          <w:rFonts w:ascii="Arial Narrow" w:hAnsi="Arial Narrow" w:cs="Arial Narrow"/>
          <w:color w:val="000000"/>
        </w:rPr>
      </w:pPr>
      <w:r w:rsidRPr="00FD71E4">
        <w:rPr>
          <w:rFonts w:ascii="Arial Narrow" w:hAnsi="Arial Narrow" w:cs="Arial Narrow"/>
          <w:color w:val="000000"/>
        </w:rPr>
        <w:t>a) obstarávacia cena, vlastné náklady, menovitá hodnota, reálna hodnota, hodnota zistená metódou</w:t>
      </w:r>
      <w:r w:rsidR="00382164" w:rsidRPr="00FD71E4">
        <w:rPr>
          <w:rFonts w:ascii="Arial Narrow" w:hAnsi="Arial Narrow" w:cs="Arial Narrow"/>
          <w:color w:val="000000"/>
        </w:rPr>
        <w:t xml:space="preserve"> </w:t>
      </w:r>
      <w:r w:rsidRPr="00FD71E4">
        <w:rPr>
          <w:rFonts w:ascii="Arial Narrow" w:hAnsi="Arial Narrow" w:cs="Arial Narrow"/>
          <w:color w:val="000000"/>
        </w:rPr>
        <w:t>vlastného imania, aktivovanie úrokov tvoriacich súčasť ocenenia majetku a záväzkov,</w:t>
      </w:r>
    </w:p>
    <w:p w14:paraId="1ECC2353" w14:textId="77777777" w:rsidR="009C3198" w:rsidRPr="00DB28B0" w:rsidRDefault="009C3198" w:rsidP="00DB28B0">
      <w:pPr>
        <w:tabs>
          <w:tab w:val="left" w:pos="1701"/>
        </w:tabs>
        <w:autoSpaceDE w:val="0"/>
        <w:autoSpaceDN w:val="0"/>
        <w:adjustRightInd w:val="0"/>
        <w:rPr>
          <w:rFonts w:ascii="Arial Narrow" w:hAnsi="Arial Narrow" w:cs="Arial"/>
          <w:color w:val="CC9900"/>
          <w:sz w:val="22"/>
          <w:szCs w:val="22"/>
        </w:rPr>
      </w:pPr>
    </w:p>
    <w:p w14:paraId="1873EDF6" w14:textId="77777777" w:rsidR="00FD71E4" w:rsidRPr="00DB28B0" w:rsidRDefault="007C2E0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lastRenderedPageBreak/>
        <w:t>Dlhodobý nehmotný a dlhodobý hmotný majetok sa oceňuje obstarávacou cenou, vrátane nákladov súvisiacich s obstaraním.</w:t>
      </w:r>
    </w:p>
    <w:p w14:paraId="327CC2CC"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p>
    <w:p w14:paraId="7749CA12"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Zásoby sa oceňujú obstarávacou cenou, vrátane nákladov súvisiacich s obstaraním (doprava, skonto, cenové rozdiely, clo...) </w:t>
      </w:r>
    </w:p>
    <w:p w14:paraId="64DA1D0E"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Obstarávacia cena sa v analytickej evidencii rozdelila na cenu obstarania a náklady súvisiace s obstaraním. Pri vyskladnení sa tieto náklady zahŕňali do nákladov predaného tovaru záväzne stanoveným spôsobom, určením spoločnosťou, a to takto:</w:t>
      </w:r>
    </w:p>
    <w:p w14:paraId="1E99A07E"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Náklady súvisiace s obstaraním sa pri vyskladnení tovaru odúčtovali takým spôsobom, že sa zistilo percento vyskladneného tovaru z počiatočného stavu zvýšeného o externé prírastky a týmto percentom sa zaúčtoval úbytok vedľajších nákladov obstarania zásob. </w:t>
      </w:r>
    </w:p>
    <w:p w14:paraId="06AEC5AA" w14:textId="77777777" w:rsidR="006D000B" w:rsidRPr="00DB28B0" w:rsidRDefault="006D000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Pri účtovaní zásob spoločnosť postupuje spôsobom A účtovania zásob. </w:t>
      </w:r>
    </w:p>
    <w:p w14:paraId="79E1AD99" w14:textId="77777777" w:rsidR="006D000B" w:rsidRPr="002B1353" w:rsidRDefault="006D000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Pri vyskladnení sa používa vážený aritmetický priemer z obstarávacích cien, aktualizovaný po každom</w:t>
      </w:r>
      <w:r w:rsidRPr="002B1353">
        <w:rPr>
          <w:rFonts w:ascii="Arial Narrow" w:hAnsi="Arial Narrow" w:cs="Arial"/>
          <w:color w:val="CC9900"/>
          <w:sz w:val="22"/>
          <w:szCs w:val="22"/>
        </w:rPr>
        <w:t xml:space="preserve"> príjme.</w:t>
      </w:r>
    </w:p>
    <w:p w14:paraId="61CDB22D"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p>
    <w:p w14:paraId="2B396242" w14:textId="77777777" w:rsidR="007C2E09" w:rsidRPr="00DB28B0" w:rsidRDefault="007C2E0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Pohľadávky sa pri ich vzniku oceňujú ich menovitou hodnotou. Postúpené pohľadávky sa oceňujú cenou, za ktorú sa obstarali</w:t>
      </w:r>
      <w:r w:rsidR="006D000B" w:rsidRPr="00DB28B0">
        <w:rPr>
          <w:rFonts w:ascii="Arial Narrow" w:hAnsi="Arial Narrow" w:cs="Arial"/>
          <w:color w:val="CC9900"/>
          <w:sz w:val="22"/>
          <w:szCs w:val="22"/>
        </w:rPr>
        <w:t xml:space="preserve">. </w:t>
      </w:r>
    </w:p>
    <w:p w14:paraId="537B45C2" w14:textId="77777777" w:rsidR="006D000B" w:rsidRPr="00DB28B0" w:rsidRDefault="006D000B" w:rsidP="00DB28B0">
      <w:pPr>
        <w:tabs>
          <w:tab w:val="left" w:pos="1701"/>
        </w:tabs>
        <w:autoSpaceDE w:val="0"/>
        <w:autoSpaceDN w:val="0"/>
        <w:adjustRightInd w:val="0"/>
        <w:rPr>
          <w:rFonts w:ascii="Arial Narrow" w:hAnsi="Arial Narrow" w:cs="Arial"/>
          <w:color w:val="CC9900"/>
          <w:sz w:val="22"/>
          <w:szCs w:val="22"/>
        </w:rPr>
      </w:pPr>
    </w:p>
    <w:p w14:paraId="3B2FFDC4" w14:textId="77777777" w:rsidR="00987FF9" w:rsidRPr="00DB28B0" w:rsidRDefault="006D000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Finančné účty (peňažné prostriedky, ceniny) sa oceňujú ich menovitou hodnotou. </w:t>
      </w:r>
      <w:r w:rsidR="00987FF9" w:rsidRPr="00DB28B0">
        <w:rPr>
          <w:rFonts w:ascii="Arial Narrow" w:hAnsi="Arial Narrow" w:cs="Arial"/>
          <w:color w:val="CC9900"/>
          <w:sz w:val="22"/>
          <w:szCs w:val="22"/>
        </w:rPr>
        <w:t>Peňažné prostriedky v cudzej mene sa k 31.12. prepočítajú kurzom ECB k 31.12., pričom sa účtuje o kurzových rozdieloch.</w:t>
      </w:r>
    </w:p>
    <w:p w14:paraId="3B271D53"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p>
    <w:p w14:paraId="669CB9D0"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Náklady budúcich období, príjmy budúcich období, výdavky budúcich období a výnosy budúcich období sa vykazujú vo výške, ktorá je potrebná na dodržanie zásady vecnej a časovej súvislosti s účtovným obdobím.</w:t>
      </w:r>
    </w:p>
    <w:p w14:paraId="25915767"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p>
    <w:p w14:paraId="53D2C10A"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Daň z príjmov sa skladá zo splatnej a odloženej dane.</w:t>
      </w:r>
    </w:p>
    <w:p w14:paraId="5744866E"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Splatná daň z príjmov sa počíta vo výške 2</w:t>
      </w:r>
      <w:r w:rsidR="00B108DA" w:rsidRPr="00DB28B0">
        <w:rPr>
          <w:rFonts w:ascii="Arial Narrow" w:hAnsi="Arial Narrow" w:cs="Arial"/>
          <w:color w:val="CC9900"/>
          <w:sz w:val="22"/>
          <w:szCs w:val="22"/>
        </w:rPr>
        <w:t>1</w:t>
      </w:r>
      <w:r w:rsidRPr="00DB28B0">
        <w:rPr>
          <w:rFonts w:ascii="Arial Narrow" w:hAnsi="Arial Narrow" w:cs="Arial"/>
          <w:color w:val="CC9900"/>
          <w:sz w:val="22"/>
          <w:szCs w:val="22"/>
        </w:rPr>
        <w:t>% z daňového základu, ktorý sa vypočítal z výsledku hospodárenia pred zdanením, upraveného o pripočítateľné a odpočítateľné položky.</w:t>
      </w:r>
    </w:p>
    <w:p w14:paraId="7AE61614" w14:textId="77777777" w:rsidR="00E8272F" w:rsidRPr="00DB28B0" w:rsidRDefault="00E8272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Odložená daň z príjmov sa vzťahuje na dočasné rozdiely medzi účtovnou hodnotou majetku a ich daňovou základňou. Odložená daň sa určí ako súčin </w:t>
      </w:r>
      <w:r w:rsidR="00252524" w:rsidRPr="00DB28B0">
        <w:rPr>
          <w:rFonts w:ascii="Arial Narrow" w:hAnsi="Arial Narrow" w:cs="Arial"/>
          <w:color w:val="CC9900"/>
          <w:sz w:val="22"/>
          <w:szCs w:val="22"/>
        </w:rPr>
        <w:t>uvedeného</w:t>
      </w:r>
      <w:r w:rsidRPr="00DB28B0">
        <w:rPr>
          <w:rFonts w:ascii="Arial Narrow" w:hAnsi="Arial Narrow" w:cs="Arial"/>
          <w:color w:val="CC9900"/>
          <w:sz w:val="22"/>
          <w:szCs w:val="22"/>
        </w:rPr>
        <w:t xml:space="preserve"> rozdielu a sadzby dane z príjmov, platnej pre nasledujúce účtovné obdobie.</w:t>
      </w:r>
    </w:p>
    <w:p w14:paraId="67EA0196" w14:textId="77777777" w:rsidR="00FD71E4" w:rsidRPr="00DB28B0" w:rsidRDefault="00FD71E4" w:rsidP="00DB28B0">
      <w:pPr>
        <w:tabs>
          <w:tab w:val="left" w:pos="1701"/>
        </w:tabs>
        <w:autoSpaceDE w:val="0"/>
        <w:autoSpaceDN w:val="0"/>
        <w:adjustRightInd w:val="0"/>
        <w:rPr>
          <w:rFonts w:ascii="Arial Narrow" w:hAnsi="Arial Narrow" w:cs="Arial"/>
          <w:color w:val="CC9900"/>
          <w:sz w:val="22"/>
          <w:szCs w:val="22"/>
        </w:rPr>
      </w:pPr>
    </w:p>
    <w:p w14:paraId="174BCF4E" w14:textId="77777777" w:rsidR="00FD71E4" w:rsidRPr="00DB28B0" w:rsidRDefault="00FD71E4" w:rsidP="00DB28B0">
      <w:pPr>
        <w:tabs>
          <w:tab w:val="left" w:pos="1701"/>
        </w:tabs>
        <w:autoSpaceDE w:val="0"/>
        <w:autoSpaceDN w:val="0"/>
        <w:adjustRightInd w:val="0"/>
        <w:rPr>
          <w:rFonts w:ascii="Arial Narrow" w:hAnsi="Arial Narrow" w:cs="Arial"/>
          <w:color w:val="CC9900"/>
          <w:sz w:val="22"/>
          <w:szCs w:val="22"/>
        </w:rPr>
      </w:pPr>
    </w:p>
    <w:p w14:paraId="525CA7D2" w14:textId="77777777" w:rsidR="00587183" w:rsidRPr="00987FF9" w:rsidRDefault="00587183" w:rsidP="00314E34">
      <w:pPr>
        <w:autoSpaceDE w:val="0"/>
        <w:autoSpaceDN w:val="0"/>
        <w:adjustRightInd w:val="0"/>
        <w:ind w:left="532" w:hanging="252"/>
        <w:rPr>
          <w:rFonts w:ascii="Arial Narrow" w:hAnsi="Arial Narrow" w:cs="Arial Narrow"/>
          <w:color w:val="000000"/>
        </w:rPr>
      </w:pPr>
      <w:r w:rsidRPr="00987FF9">
        <w:rPr>
          <w:rFonts w:ascii="Arial Narrow" w:hAnsi="Arial Narrow" w:cs="Arial Narrow"/>
          <w:color w:val="000000"/>
        </w:rPr>
        <w:t>b) určenie odhadu zníženia hodnoty majetku a tvorba opravnej položky k majetku,</w:t>
      </w:r>
    </w:p>
    <w:p w14:paraId="479EFDE1" w14:textId="77777777" w:rsidR="009C3198" w:rsidRPr="00DB28B0" w:rsidRDefault="009C3198" w:rsidP="00DB28B0">
      <w:pPr>
        <w:tabs>
          <w:tab w:val="left" w:pos="1701"/>
        </w:tabs>
        <w:autoSpaceDE w:val="0"/>
        <w:autoSpaceDN w:val="0"/>
        <w:adjustRightInd w:val="0"/>
        <w:rPr>
          <w:rFonts w:ascii="Arial Narrow" w:hAnsi="Arial Narrow" w:cs="Arial"/>
          <w:color w:val="CC9900"/>
          <w:sz w:val="22"/>
          <w:szCs w:val="22"/>
        </w:rPr>
      </w:pPr>
    </w:p>
    <w:p w14:paraId="397E6B5E" w14:textId="77777777" w:rsidR="00E91081" w:rsidRPr="00DB28B0" w:rsidRDefault="00E91081"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Z</w:t>
      </w:r>
      <w:r w:rsidR="00E8272F" w:rsidRPr="00DB28B0">
        <w:rPr>
          <w:rFonts w:ascii="Arial Narrow" w:hAnsi="Arial Narrow" w:cs="Arial"/>
          <w:color w:val="CC9900"/>
          <w:sz w:val="22"/>
          <w:szCs w:val="22"/>
        </w:rPr>
        <w:t> jednotlivých zložiek</w:t>
      </w:r>
      <w:r w:rsidRPr="00DB28B0">
        <w:rPr>
          <w:rFonts w:ascii="Arial Narrow" w:hAnsi="Arial Narrow" w:cs="Arial"/>
          <w:color w:val="CC9900"/>
          <w:sz w:val="22"/>
          <w:szCs w:val="22"/>
        </w:rPr>
        <w:t> majetku tvorila spoločnosť opravné položky k zásobám a</w:t>
      </w:r>
      <w:r w:rsidR="00E8272F" w:rsidRPr="00DB28B0">
        <w:rPr>
          <w:rFonts w:ascii="Arial Narrow" w:hAnsi="Arial Narrow" w:cs="Arial"/>
          <w:color w:val="CC9900"/>
          <w:sz w:val="22"/>
          <w:szCs w:val="22"/>
        </w:rPr>
        <w:t> </w:t>
      </w:r>
      <w:r w:rsidRPr="00DB28B0">
        <w:rPr>
          <w:rFonts w:ascii="Arial Narrow" w:hAnsi="Arial Narrow" w:cs="Arial"/>
          <w:color w:val="CC9900"/>
          <w:sz w:val="22"/>
          <w:szCs w:val="22"/>
        </w:rPr>
        <w:t>pohľadávkam</w:t>
      </w:r>
      <w:r w:rsidR="00E8272F" w:rsidRPr="00DB28B0">
        <w:rPr>
          <w:rFonts w:ascii="Arial Narrow" w:hAnsi="Arial Narrow" w:cs="Arial"/>
          <w:color w:val="CC9900"/>
          <w:sz w:val="22"/>
          <w:szCs w:val="22"/>
        </w:rPr>
        <w:t>.</w:t>
      </w:r>
    </w:p>
    <w:p w14:paraId="41E9CBB1" w14:textId="77777777" w:rsidR="00E91081" w:rsidRPr="00DB28B0" w:rsidRDefault="00E91081" w:rsidP="00DB28B0">
      <w:pPr>
        <w:tabs>
          <w:tab w:val="left" w:pos="1701"/>
        </w:tabs>
        <w:autoSpaceDE w:val="0"/>
        <w:autoSpaceDN w:val="0"/>
        <w:adjustRightInd w:val="0"/>
        <w:rPr>
          <w:rFonts w:ascii="Arial Narrow" w:hAnsi="Arial Narrow" w:cs="Arial"/>
          <w:color w:val="CC9900"/>
          <w:sz w:val="22"/>
          <w:szCs w:val="22"/>
        </w:rPr>
      </w:pPr>
    </w:p>
    <w:p w14:paraId="41381746" w14:textId="77777777" w:rsidR="00987FF9" w:rsidRPr="00DB28B0" w:rsidRDefault="00987FF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Opravné položky k zásobám sú tvorené vzhľadom na riziko možnej straty pri ich predaji v budúcnosti. Opravné položky na tovar sa tvoria na všetky zásoby, s dátumom obstarania starším ako 365 dní.</w:t>
      </w:r>
    </w:p>
    <w:p w14:paraId="1FE1A755" w14:textId="77777777" w:rsidR="00987FF9" w:rsidRPr="00DB28B0" w:rsidRDefault="00987FF9" w:rsidP="00DB28B0">
      <w:pPr>
        <w:tabs>
          <w:tab w:val="left" w:pos="1701"/>
        </w:tabs>
        <w:autoSpaceDE w:val="0"/>
        <w:autoSpaceDN w:val="0"/>
        <w:adjustRightInd w:val="0"/>
        <w:rPr>
          <w:rFonts w:ascii="Arial Narrow" w:hAnsi="Arial Narrow" w:cs="Arial"/>
          <w:color w:val="CC9900"/>
          <w:sz w:val="22"/>
          <w:szCs w:val="22"/>
        </w:rPr>
      </w:pPr>
    </w:p>
    <w:p w14:paraId="2EDD259F" w14:textId="77777777" w:rsidR="00987FF9" w:rsidRPr="00DB28B0" w:rsidRDefault="00987FF9"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Opravné položky na </w:t>
      </w:r>
      <w:r w:rsidR="00294E07" w:rsidRPr="00DB28B0">
        <w:rPr>
          <w:rFonts w:ascii="Arial Narrow" w:hAnsi="Arial Narrow" w:cs="Arial"/>
          <w:color w:val="CC9900"/>
          <w:sz w:val="22"/>
          <w:szCs w:val="22"/>
        </w:rPr>
        <w:t>pohľadávky sú tvorené vzhľadom na riziko ich nevymožiteľnosti. Opravné položky na pohľadávky sú tvorené na všetky neuhradené pohľadávky, ktoré sú ku dňu zostavenia účtovnej závierky po splatnosti viac ako 365 dní a je tu reálne riziko, že táto pohľadávka nebude v budúcnosti uhradená.</w:t>
      </w:r>
    </w:p>
    <w:p w14:paraId="74F91203" w14:textId="77777777" w:rsidR="00294E07" w:rsidRPr="00DB28B0" w:rsidRDefault="00294E07" w:rsidP="00DB28B0">
      <w:pPr>
        <w:tabs>
          <w:tab w:val="left" w:pos="1701"/>
        </w:tabs>
        <w:autoSpaceDE w:val="0"/>
        <w:autoSpaceDN w:val="0"/>
        <w:adjustRightInd w:val="0"/>
        <w:rPr>
          <w:rFonts w:ascii="Arial Narrow" w:hAnsi="Arial Narrow" w:cs="Arial"/>
          <w:color w:val="CC9900"/>
          <w:sz w:val="22"/>
          <w:szCs w:val="22"/>
        </w:rPr>
      </w:pPr>
    </w:p>
    <w:p w14:paraId="1234E159" w14:textId="77777777" w:rsidR="00987FF9" w:rsidRPr="00DB28B0" w:rsidRDefault="00987FF9" w:rsidP="00DB28B0">
      <w:pPr>
        <w:tabs>
          <w:tab w:val="left" w:pos="1701"/>
        </w:tabs>
        <w:autoSpaceDE w:val="0"/>
        <w:autoSpaceDN w:val="0"/>
        <w:adjustRightInd w:val="0"/>
        <w:rPr>
          <w:rFonts w:ascii="Arial Narrow" w:hAnsi="Arial Narrow" w:cs="Arial"/>
          <w:color w:val="CC9900"/>
          <w:sz w:val="22"/>
          <w:szCs w:val="22"/>
        </w:rPr>
      </w:pPr>
    </w:p>
    <w:p w14:paraId="11B5C84F" w14:textId="77777777" w:rsidR="00587183" w:rsidRDefault="00587183" w:rsidP="00314E34">
      <w:pPr>
        <w:autoSpaceDE w:val="0"/>
        <w:autoSpaceDN w:val="0"/>
        <w:adjustRightInd w:val="0"/>
        <w:ind w:left="532" w:hanging="252"/>
        <w:rPr>
          <w:rFonts w:ascii="Arial Narrow" w:hAnsi="Arial Narrow" w:cs="Arial Narrow"/>
          <w:color w:val="000000"/>
        </w:rPr>
      </w:pPr>
      <w:r w:rsidRPr="00746353">
        <w:rPr>
          <w:rFonts w:ascii="Arial Narrow" w:hAnsi="Arial Narrow" w:cs="Arial Narrow"/>
          <w:color w:val="000000"/>
        </w:rPr>
        <w:t>c) určenie ocenenia záväzkov, stanovenie odhadu ocenenia rezerv,</w:t>
      </w:r>
    </w:p>
    <w:p w14:paraId="05D2424A" w14:textId="77777777" w:rsidR="00746353" w:rsidRPr="00DB28B0" w:rsidRDefault="00746353" w:rsidP="00DB28B0">
      <w:pPr>
        <w:tabs>
          <w:tab w:val="left" w:pos="1701"/>
        </w:tabs>
        <w:autoSpaceDE w:val="0"/>
        <w:autoSpaceDN w:val="0"/>
        <w:adjustRightInd w:val="0"/>
        <w:rPr>
          <w:rFonts w:ascii="Arial Narrow" w:hAnsi="Arial Narrow" w:cs="Arial"/>
          <w:color w:val="CC9900"/>
          <w:sz w:val="22"/>
          <w:szCs w:val="22"/>
        </w:rPr>
      </w:pPr>
    </w:p>
    <w:p w14:paraId="6E45BE36" w14:textId="77777777" w:rsidR="00987FF9" w:rsidRPr="00DB28B0" w:rsidRDefault="00746353"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Záväzky sa pri ich vzniku oceňujú menovitou hodnotou. Záväzky sa pri ich prevzatí oceňujú obstarávacou cenou. </w:t>
      </w:r>
      <w:r w:rsidR="00987FF9" w:rsidRPr="00DB28B0">
        <w:rPr>
          <w:rFonts w:ascii="Arial Narrow" w:hAnsi="Arial Narrow" w:cs="Arial"/>
          <w:color w:val="CC9900"/>
          <w:sz w:val="22"/>
          <w:szCs w:val="22"/>
        </w:rPr>
        <w:t>Záväzky v cudzej mene sú prepočítavané na menu EUR kurzom ECB, platným pre deň predchádzajúci účtovnému prípadu. Záväzky v cudzej mene, neuhradené k 31.12., sa prepočítajú kurzom ECB, platným pre deň 31.12., pričom sa účtuje o kurzových rozdieloch.</w:t>
      </w:r>
    </w:p>
    <w:p w14:paraId="049F19B4" w14:textId="77777777" w:rsidR="00746353" w:rsidRPr="00DB28B0" w:rsidRDefault="00746353"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Ak sa pri inventarizácii zistí, že suma záväzkov je iná, ako ich výška v účtovníctve, uvedú sa záväzky v účtovníctve a v účtovnej závierke v tomto zistenom ocenení. </w:t>
      </w:r>
    </w:p>
    <w:p w14:paraId="66A9BA12" w14:textId="77777777" w:rsidR="00987FF9" w:rsidRPr="00DB28B0" w:rsidRDefault="00987FF9" w:rsidP="00DB28B0">
      <w:pPr>
        <w:tabs>
          <w:tab w:val="left" w:pos="1701"/>
        </w:tabs>
        <w:autoSpaceDE w:val="0"/>
        <w:autoSpaceDN w:val="0"/>
        <w:adjustRightInd w:val="0"/>
        <w:rPr>
          <w:rFonts w:ascii="Arial Narrow" w:hAnsi="Arial Narrow" w:cs="Arial"/>
          <w:color w:val="CC9900"/>
          <w:sz w:val="22"/>
          <w:szCs w:val="22"/>
        </w:rPr>
      </w:pPr>
    </w:p>
    <w:p w14:paraId="185440C6" w14:textId="77777777" w:rsidR="00746353" w:rsidRPr="00DB28B0" w:rsidRDefault="00746353"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Rezervy sú záväzky s neurčitým časovým vymedzením alebo výškou, tvoria sa na krytie známych rizík alebo strát z podnikania. Oceňujú sa v očakávanej výške záväzku.</w:t>
      </w:r>
    </w:p>
    <w:p w14:paraId="7345A58C" w14:textId="77777777" w:rsidR="00437B6B" w:rsidRPr="00DB28B0" w:rsidRDefault="00437B6B" w:rsidP="00DB28B0">
      <w:pPr>
        <w:tabs>
          <w:tab w:val="left" w:pos="1701"/>
        </w:tabs>
        <w:autoSpaceDE w:val="0"/>
        <w:autoSpaceDN w:val="0"/>
        <w:adjustRightInd w:val="0"/>
        <w:rPr>
          <w:rFonts w:ascii="Arial Narrow" w:hAnsi="Arial Narrow" w:cs="Arial"/>
          <w:color w:val="CC9900"/>
          <w:sz w:val="22"/>
          <w:szCs w:val="22"/>
        </w:rPr>
      </w:pPr>
    </w:p>
    <w:p w14:paraId="51ECDFD9" w14:textId="77777777" w:rsidR="00437B6B" w:rsidRPr="00DB28B0" w:rsidRDefault="00437B6B" w:rsidP="00DB28B0">
      <w:pPr>
        <w:tabs>
          <w:tab w:val="left" w:pos="1701"/>
        </w:tabs>
        <w:autoSpaceDE w:val="0"/>
        <w:autoSpaceDN w:val="0"/>
        <w:adjustRightInd w:val="0"/>
        <w:rPr>
          <w:rFonts w:ascii="Arial Narrow" w:hAnsi="Arial Narrow" w:cs="Arial"/>
          <w:color w:val="CC9900"/>
          <w:sz w:val="22"/>
          <w:szCs w:val="22"/>
        </w:rPr>
      </w:pPr>
    </w:p>
    <w:p w14:paraId="5E117E51" w14:textId="77777777" w:rsidR="002B1353" w:rsidRDefault="002B1353" w:rsidP="00314E34">
      <w:pPr>
        <w:autoSpaceDE w:val="0"/>
        <w:autoSpaceDN w:val="0"/>
        <w:adjustRightInd w:val="0"/>
        <w:ind w:left="532" w:hanging="252"/>
        <w:rPr>
          <w:rFonts w:ascii="Arial Narrow" w:hAnsi="Arial Narrow" w:cs="Arial Narrow"/>
          <w:color w:val="000000"/>
        </w:rPr>
      </w:pPr>
    </w:p>
    <w:p w14:paraId="71E7E8F3" w14:textId="77777777" w:rsidR="002B1353" w:rsidRDefault="002B1353" w:rsidP="00314E34">
      <w:pPr>
        <w:autoSpaceDE w:val="0"/>
        <w:autoSpaceDN w:val="0"/>
        <w:adjustRightInd w:val="0"/>
        <w:ind w:left="532" w:hanging="252"/>
        <w:rPr>
          <w:rFonts w:ascii="Arial Narrow" w:hAnsi="Arial Narrow" w:cs="Arial Narrow"/>
          <w:color w:val="000000"/>
        </w:rPr>
      </w:pPr>
    </w:p>
    <w:p w14:paraId="0B68F5AF" w14:textId="77777777" w:rsidR="002B1353" w:rsidRDefault="002B1353" w:rsidP="00314E34">
      <w:pPr>
        <w:autoSpaceDE w:val="0"/>
        <w:autoSpaceDN w:val="0"/>
        <w:adjustRightInd w:val="0"/>
        <w:ind w:left="532" w:hanging="252"/>
        <w:rPr>
          <w:rFonts w:ascii="Arial Narrow" w:hAnsi="Arial Narrow" w:cs="Arial Narrow"/>
          <w:color w:val="000000"/>
        </w:rPr>
      </w:pPr>
    </w:p>
    <w:p w14:paraId="07546891" w14:textId="68E09960" w:rsidR="00587183" w:rsidRPr="00582510" w:rsidRDefault="00587183" w:rsidP="00314E34">
      <w:pPr>
        <w:autoSpaceDE w:val="0"/>
        <w:autoSpaceDN w:val="0"/>
        <w:adjustRightInd w:val="0"/>
        <w:ind w:left="532" w:hanging="252"/>
        <w:rPr>
          <w:rFonts w:ascii="Arial Narrow" w:hAnsi="Arial Narrow" w:cs="Arial Narrow"/>
          <w:color w:val="000000"/>
        </w:rPr>
      </w:pPr>
      <w:r w:rsidRPr="00582510">
        <w:rPr>
          <w:rFonts w:ascii="Arial Narrow" w:hAnsi="Arial Narrow" w:cs="Arial Narrow"/>
          <w:color w:val="000000"/>
        </w:rPr>
        <w:lastRenderedPageBreak/>
        <w:t>d) určenie ocenenia finančných nástrojov alebo majetku, ktorý nie je finančným nástrojom pri oceňovaní</w:t>
      </w:r>
      <w:r w:rsidR="00382164" w:rsidRPr="00582510">
        <w:rPr>
          <w:rFonts w:ascii="Arial Narrow" w:hAnsi="Arial Narrow" w:cs="Arial Narrow"/>
          <w:color w:val="000000"/>
        </w:rPr>
        <w:t xml:space="preserve"> </w:t>
      </w:r>
      <w:r w:rsidRPr="00582510">
        <w:rPr>
          <w:rFonts w:ascii="Arial Narrow" w:hAnsi="Arial Narrow" w:cs="Arial Narrow"/>
          <w:color w:val="000000"/>
        </w:rPr>
        <w:t>reálnou hodnotou, a to:</w:t>
      </w:r>
    </w:p>
    <w:p w14:paraId="4C3C4942" w14:textId="77777777" w:rsidR="00587183" w:rsidRPr="00582510" w:rsidRDefault="00587183" w:rsidP="00314E34">
      <w:pPr>
        <w:autoSpaceDE w:val="0"/>
        <w:autoSpaceDN w:val="0"/>
        <w:adjustRightInd w:val="0"/>
        <w:ind w:left="672" w:hanging="182"/>
        <w:rPr>
          <w:rFonts w:ascii="Arial Narrow" w:hAnsi="Arial Narrow" w:cs="Arial Narrow"/>
          <w:color w:val="000000"/>
        </w:rPr>
      </w:pPr>
      <w:r w:rsidRPr="00582510">
        <w:rPr>
          <w:rFonts w:ascii="Arial Narrow" w:hAnsi="Arial Narrow" w:cs="Arial Narrow"/>
          <w:color w:val="000000"/>
        </w:rPr>
        <w:t>1. určenie ocenenia reálnou hodnotou, pričom sa uvádza aplikácia reálnej hodnoty podľa zákona; pri</w:t>
      </w:r>
      <w:r w:rsidR="00382164" w:rsidRPr="00582510">
        <w:rPr>
          <w:rFonts w:ascii="Arial Narrow" w:hAnsi="Arial Narrow" w:cs="Arial Narrow"/>
          <w:color w:val="000000"/>
        </w:rPr>
        <w:t xml:space="preserve"> </w:t>
      </w:r>
      <w:r w:rsidRPr="00582510">
        <w:rPr>
          <w:rFonts w:ascii="Arial Narrow" w:hAnsi="Arial Narrow" w:cs="Arial Narrow"/>
          <w:color w:val="000000"/>
        </w:rPr>
        <w:t>kvalifikovanom odhade sa uvádza stanovenie významných predpokladov slúžiacich ako základ</w:t>
      </w:r>
      <w:r w:rsidR="00382164" w:rsidRPr="00582510">
        <w:rPr>
          <w:rFonts w:ascii="Arial Narrow" w:hAnsi="Arial Narrow" w:cs="Arial Narrow"/>
          <w:color w:val="000000"/>
        </w:rPr>
        <w:t xml:space="preserve"> </w:t>
      </w:r>
      <w:r w:rsidRPr="00582510">
        <w:rPr>
          <w:rFonts w:ascii="Arial Narrow" w:hAnsi="Arial Narrow" w:cs="Arial Narrow"/>
          <w:color w:val="000000"/>
        </w:rPr>
        <w:t>modelov a postupov ocenenia,</w:t>
      </w:r>
    </w:p>
    <w:p w14:paraId="3FD346DD" w14:textId="77777777" w:rsidR="00587183" w:rsidRPr="00582510" w:rsidRDefault="00587183" w:rsidP="00314E34">
      <w:pPr>
        <w:autoSpaceDE w:val="0"/>
        <w:autoSpaceDN w:val="0"/>
        <w:adjustRightInd w:val="0"/>
        <w:ind w:left="672" w:hanging="182"/>
        <w:rPr>
          <w:rFonts w:ascii="Arial Narrow" w:hAnsi="Arial Narrow" w:cs="Arial Narrow"/>
          <w:color w:val="000000"/>
        </w:rPr>
      </w:pPr>
      <w:r w:rsidRPr="00582510">
        <w:rPr>
          <w:rFonts w:ascii="Arial Narrow" w:hAnsi="Arial Narrow" w:cs="Arial Narrow"/>
          <w:color w:val="000000"/>
        </w:rPr>
        <w:t>2. pre každú kategóriu finančných nástrojov alebo majetku, ktorý nie je finančných nástrojom sa</w:t>
      </w:r>
      <w:r w:rsidR="00382164" w:rsidRPr="00582510">
        <w:rPr>
          <w:rFonts w:ascii="Arial Narrow" w:hAnsi="Arial Narrow" w:cs="Arial Narrow"/>
          <w:color w:val="000000"/>
        </w:rPr>
        <w:t xml:space="preserve"> </w:t>
      </w:r>
      <w:r w:rsidRPr="00582510">
        <w:rPr>
          <w:rFonts w:ascii="Arial Narrow" w:hAnsi="Arial Narrow" w:cs="Arial Narrow"/>
          <w:color w:val="000000"/>
        </w:rPr>
        <w:t>uvádza reálna hodnota a údaj o tom, v akej sume sa zmeny reálnej hodnoty zahrnuli do výkazu</w:t>
      </w:r>
      <w:r w:rsidR="00382164" w:rsidRPr="00582510">
        <w:rPr>
          <w:rFonts w:ascii="Arial Narrow" w:hAnsi="Arial Narrow" w:cs="Arial Narrow"/>
          <w:color w:val="000000"/>
        </w:rPr>
        <w:t xml:space="preserve"> </w:t>
      </w:r>
      <w:r w:rsidRPr="00582510">
        <w:rPr>
          <w:rFonts w:ascii="Arial Narrow" w:hAnsi="Arial Narrow" w:cs="Arial Narrow"/>
          <w:color w:val="000000"/>
        </w:rPr>
        <w:t>ziskov a strát a v akej sume sa zahrnuli vo vlastnom imaní ako oceňovacie rozdiely,</w:t>
      </w:r>
    </w:p>
    <w:p w14:paraId="2752569E" w14:textId="77777777" w:rsidR="00587183" w:rsidRPr="00582510" w:rsidRDefault="00587183" w:rsidP="00314E34">
      <w:pPr>
        <w:autoSpaceDE w:val="0"/>
        <w:autoSpaceDN w:val="0"/>
        <w:adjustRightInd w:val="0"/>
        <w:ind w:left="672" w:hanging="182"/>
        <w:rPr>
          <w:rFonts w:ascii="Arial Narrow" w:hAnsi="Arial Narrow" w:cs="Arial Narrow"/>
          <w:color w:val="000000"/>
        </w:rPr>
      </w:pPr>
      <w:r w:rsidRPr="00582510">
        <w:rPr>
          <w:rFonts w:ascii="Arial Narrow" w:hAnsi="Arial Narrow" w:cs="Arial Narrow"/>
          <w:color w:val="000000"/>
        </w:rPr>
        <w:t>3. pre každý druh derivátových finančných nástrojov informácie o rozsahu a podstate týchto nástrojov</w:t>
      </w:r>
      <w:r w:rsidR="00D17556" w:rsidRPr="00582510">
        <w:rPr>
          <w:rFonts w:ascii="Arial Narrow" w:hAnsi="Arial Narrow" w:cs="Arial Narrow"/>
          <w:color w:val="000000"/>
        </w:rPr>
        <w:t xml:space="preserve"> </w:t>
      </w:r>
      <w:r w:rsidRPr="00582510">
        <w:rPr>
          <w:rFonts w:ascii="Arial Narrow" w:hAnsi="Arial Narrow" w:cs="Arial Narrow"/>
          <w:color w:val="000000"/>
        </w:rPr>
        <w:t>vrátane hlavných podmienok a okolností, ktoré môžu ovplyvniť sumu, časový priebeh a mieru istoty</w:t>
      </w:r>
      <w:r w:rsidR="00D17556" w:rsidRPr="00582510">
        <w:rPr>
          <w:rFonts w:ascii="Arial Narrow" w:hAnsi="Arial Narrow" w:cs="Arial Narrow"/>
          <w:color w:val="000000"/>
        </w:rPr>
        <w:t xml:space="preserve"> </w:t>
      </w:r>
      <w:r w:rsidRPr="00582510">
        <w:rPr>
          <w:rFonts w:ascii="Arial Narrow" w:hAnsi="Arial Narrow" w:cs="Arial Narrow"/>
          <w:color w:val="000000"/>
        </w:rPr>
        <w:t>budúcich peňažných tokov,</w:t>
      </w:r>
    </w:p>
    <w:p w14:paraId="1CD1A612"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31DCBCA2" w14:textId="77777777" w:rsidR="00582510" w:rsidRPr="00DB28B0" w:rsidRDefault="0058251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nevlastní takýto majetok.</w:t>
      </w:r>
    </w:p>
    <w:p w14:paraId="7C3D6040" w14:textId="77777777" w:rsidR="00582510" w:rsidRPr="00DB28B0" w:rsidRDefault="00582510" w:rsidP="00DB28B0">
      <w:pPr>
        <w:tabs>
          <w:tab w:val="left" w:pos="1701"/>
        </w:tabs>
        <w:autoSpaceDE w:val="0"/>
        <w:autoSpaceDN w:val="0"/>
        <w:adjustRightInd w:val="0"/>
        <w:rPr>
          <w:rFonts w:ascii="Arial Narrow" w:hAnsi="Arial Narrow" w:cs="Arial"/>
          <w:color w:val="CC9900"/>
          <w:sz w:val="22"/>
          <w:szCs w:val="22"/>
        </w:rPr>
      </w:pPr>
    </w:p>
    <w:p w14:paraId="59A26971" w14:textId="77777777" w:rsidR="00582510" w:rsidRPr="00DB28B0" w:rsidRDefault="00582510" w:rsidP="00DB28B0">
      <w:pPr>
        <w:tabs>
          <w:tab w:val="left" w:pos="1701"/>
        </w:tabs>
        <w:autoSpaceDE w:val="0"/>
        <w:autoSpaceDN w:val="0"/>
        <w:adjustRightInd w:val="0"/>
        <w:rPr>
          <w:rFonts w:ascii="Arial Narrow" w:hAnsi="Arial Narrow" w:cs="Arial"/>
          <w:color w:val="CC9900"/>
          <w:sz w:val="22"/>
          <w:szCs w:val="22"/>
        </w:rPr>
      </w:pPr>
    </w:p>
    <w:p w14:paraId="46B3E6FF" w14:textId="77777777" w:rsidR="00587183" w:rsidRPr="00D1332F" w:rsidRDefault="00587183" w:rsidP="00314E34">
      <w:pPr>
        <w:autoSpaceDE w:val="0"/>
        <w:autoSpaceDN w:val="0"/>
        <w:adjustRightInd w:val="0"/>
        <w:ind w:left="476" w:hanging="196"/>
        <w:rPr>
          <w:rFonts w:ascii="Arial Narrow" w:hAnsi="Arial Narrow" w:cs="Arial Narrow"/>
          <w:color w:val="000000"/>
        </w:rPr>
      </w:pPr>
      <w:r w:rsidRPr="00D1332F">
        <w:rPr>
          <w:rFonts w:ascii="Arial Narrow" w:hAnsi="Arial Narrow" w:cs="Arial Narrow"/>
          <w:color w:val="000000"/>
        </w:rPr>
        <w:t>e) určenie ocenenia finančných nástrojov alebo majetku, ktorý nie je finančným nástrojom pri oceňovaní</w:t>
      </w:r>
      <w:r w:rsidR="00D17556" w:rsidRPr="00D1332F">
        <w:rPr>
          <w:rFonts w:ascii="Arial Narrow" w:hAnsi="Arial Narrow" w:cs="Arial Narrow"/>
          <w:color w:val="000000"/>
        </w:rPr>
        <w:t xml:space="preserve"> </w:t>
      </w:r>
      <w:r w:rsidRPr="00D1332F">
        <w:rPr>
          <w:rFonts w:ascii="Arial Narrow" w:hAnsi="Arial Narrow" w:cs="Arial Narrow"/>
          <w:color w:val="000000"/>
        </w:rPr>
        <w:t>obstarávacou cenou alebo vlastnými nákladmi, a to:</w:t>
      </w:r>
    </w:p>
    <w:p w14:paraId="7EB1A165" w14:textId="77777777" w:rsidR="00587183" w:rsidRPr="00D1332F" w:rsidRDefault="00587183" w:rsidP="00314E34">
      <w:pPr>
        <w:autoSpaceDE w:val="0"/>
        <w:autoSpaceDN w:val="0"/>
        <w:adjustRightInd w:val="0"/>
        <w:ind w:left="644" w:hanging="182"/>
        <w:rPr>
          <w:rFonts w:ascii="Arial Narrow" w:hAnsi="Arial Narrow" w:cs="Arial Narrow"/>
          <w:color w:val="000000"/>
        </w:rPr>
      </w:pPr>
      <w:r w:rsidRPr="00D1332F">
        <w:rPr>
          <w:rFonts w:ascii="Arial Narrow" w:hAnsi="Arial Narrow" w:cs="Arial Narrow"/>
          <w:color w:val="000000"/>
        </w:rPr>
        <w:t>1. pre každý druh derivátových finančných nástrojov sa uvádza reálna hodnota týchto finančných</w:t>
      </w:r>
      <w:r w:rsidR="00D17556" w:rsidRPr="00D1332F">
        <w:rPr>
          <w:rFonts w:ascii="Arial Narrow" w:hAnsi="Arial Narrow" w:cs="Arial Narrow"/>
          <w:color w:val="000000"/>
        </w:rPr>
        <w:t xml:space="preserve"> </w:t>
      </w:r>
      <w:r w:rsidRPr="00D1332F">
        <w:rPr>
          <w:rFonts w:ascii="Arial Narrow" w:hAnsi="Arial Narrow" w:cs="Arial Narrow"/>
          <w:color w:val="000000"/>
        </w:rPr>
        <w:t>nástrojov, ak sa môže spoľahlivo určiť ako trhová cena a informácia o rozsahu a charaktere týchto</w:t>
      </w:r>
      <w:r w:rsidR="00D17556" w:rsidRPr="00D1332F">
        <w:rPr>
          <w:rFonts w:ascii="Arial Narrow" w:hAnsi="Arial Narrow" w:cs="Arial Narrow"/>
          <w:color w:val="000000"/>
        </w:rPr>
        <w:t xml:space="preserve"> </w:t>
      </w:r>
      <w:r w:rsidRPr="00D1332F">
        <w:rPr>
          <w:rFonts w:ascii="Arial Narrow" w:hAnsi="Arial Narrow" w:cs="Arial Narrow"/>
          <w:color w:val="000000"/>
        </w:rPr>
        <w:t>nástrojov,</w:t>
      </w:r>
    </w:p>
    <w:p w14:paraId="7F899AF2" w14:textId="77777777" w:rsidR="00587183" w:rsidRPr="00D1332F" w:rsidRDefault="00587183" w:rsidP="00314E34">
      <w:pPr>
        <w:autoSpaceDE w:val="0"/>
        <w:autoSpaceDN w:val="0"/>
        <w:adjustRightInd w:val="0"/>
        <w:ind w:left="714" w:hanging="252"/>
        <w:rPr>
          <w:rFonts w:ascii="Arial Narrow" w:hAnsi="Arial Narrow" w:cs="Arial Narrow"/>
          <w:color w:val="000000"/>
        </w:rPr>
      </w:pPr>
      <w:r w:rsidRPr="00D1332F">
        <w:rPr>
          <w:rFonts w:ascii="Arial Narrow" w:hAnsi="Arial Narrow" w:cs="Arial Narrow"/>
          <w:color w:val="000000"/>
        </w:rPr>
        <w:t>2. pri dlhodobom finančnom majetku, ktorý sa vykazuje vo vyššej hodnote ako je jeho reálna hodnota,</w:t>
      </w:r>
      <w:r w:rsidR="00D17556" w:rsidRPr="00D1332F">
        <w:rPr>
          <w:rFonts w:ascii="Arial Narrow" w:hAnsi="Arial Narrow" w:cs="Arial Narrow"/>
          <w:color w:val="000000"/>
        </w:rPr>
        <w:t xml:space="preserve"> </w:t>
      </w:r>
      <w:r w:rsidRPr="00D1332F">
        <w:rPr>
          <w:rFonts w:ascii="Arial Narrow" w:hAnsi="Arial Narrow" w:cs="Arial Narrow"/>
          <w:color w:val="000000"/>
        </w:rPr>
        <w:t>sa uvádza</w:t>
      </w:r>
    </w:p>
    <w:p w14:paraId="5D0A2E79" w14:textId="77777777" w:rsidR="00587183" w:rsidRPr="00D1332F" w:rsidRDefault="00587183" w:rsidP="00314E34">
      <w:pPr>
        <w:autoSpaceDE w:val="0"/>
        <w:autoSpaceDN w:val="0"/>
        <w:adjustRightInd w:val="0"/>
        <w:ind w:left="910" w:hanging="280"/>
        <w:rPr>
          <w:rFonts w:ascii="Arial Narrow" w:hAnsi="Arial Narrow" w:cs="Arial Narrow"/>
          <w:color w:val="000000"/>
        </w:rPr>
      </w:pPr>
      <w:r w:rsidRPr="00D1332F">
        <w:rPr>
          <w:rFonts w:ascii="Arial Narrow" w:hAnsi="Arial Narrow" w:cs="Arial Narrow"/>
          <w:color w:val="000000"/>
        </w:rPr>
        <w:t>2a. účtovná hodnota a reálna hodnota za jednotlivé položky majetku alebo skupiny týchto</w:t>
      </w:r>
      <w:r w:rsidR="00D17556" w:rsidRPr="00D1332F">
        <w:rPr>
          <w:rFonts w:ascii="Arial Narrow" w:hAnsi="Arial Narrow" w:cs="Arial Narrow"/>
          <w:color w:val="000000"/>
        </w:rPr>
        <w:t xml:space="preserve"> </w:t>
      </w:r>
      <w:r w:rsidRPr="00D1332F">
        <w:rPr>
          <w:rFonts w:ascii="Arial Narrow" w:hAnsi="Arial Narrow" w:cs="Arial Narrow"/>
          <w:color w:val="000000"/>
        </w:rPr>
        <w:t>jednotlivých položiek majetku,</w:t>
      </w:r>
    </w:p>
    <w:p w14:paraId="6AA5BBD6" w14:textId="77777777" w:rsidR="00587183" w:rsidRPr="00D1332F" w:rsidRDefault="00587183" w:rsidP="00314E34">
      <w:pPr>
        <w:autoSpaceDE w:val="0"/>
        <w:autoSpaceDN w:val="0"/>
        <w:adjustRightInd w:val="0"/>
        <w:ind w:left="910" w:hanging="280"/>
        <w:rPr>
          <w:rFonts w:ascii="Arial Narrow" w:hAnsi="Arial Narrow" w:cs="Arial Narrow"/>
          <w:color w:val="000000"/>
        </w:rPr>
      </w:pPr>
      <w:r w:rsidRPr="00D1332F">
        <w:rPr>
          <w:rFonts w:ascii="Arial Narrow" w:hAnsi="Arial Narrow" w:cs="Arial Narrow"/>
          <w:color w:val="000000"/>
        </w:rPr>
        <w:t>2b. dôvod pre nezníženie účtovnej hodnoty vrátane povahy dôkazov pre predpoklad, že sa účtovná</w:t>
      </w:r>
      <w:r w:rsidR="00D17556" w:rsidRPr="00D1332F">
        <w:rPr>
          <w:rFonts w:ascii="Arial Narrow" w:hAnsi="Arial Narrow" w:cs="Arial Narrow"/>
          <w:color w:val="000000"/>
        </w:rPr>
        <w:t xml:space="preserve"> </w:t>
      </w:r>
      <w:r w:rsidRPr="00D1332F">
        <w:rPr>
          <w:rFonts w:ascii="Arial Narrow" w:hAnsi="Arial Narrow" w:cs="Arial Narrow"/>
          <w:color w:val="000000"/>
        </w:rPr>
        <w:t>hodnota opätovne dosiahne,</w:t>
      </w:r>
    </w:p>
    <w:p w14:paraId="7323DF73"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42402F65"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nevlastní takýto majetok.</w:t>
      </w:r>
    </w:p>
    <w:p w14:paraId="33670FD5"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13D72590"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3FC8CE38" w14:textId="77777777" w:rsidR="00587183" w:rsidRPr="00D1332F" w:rsidRDefault="00587183" w:rsidP="00314E34">
      <w:pPr>
        <w:autoSpaceDE w:val="0"/>
        <w:autoSpaceDN w:val="0"/>
        <w:adjustRightInd w:val="0"/>
        <w:ind w:left="532" w:hanging="252"/>
        <w:rPr>
          <w:rFonts w:ascii="Arial Narrow" w:hAnsi="Arial Narrow" w:cs="Arial Narrow"/>
          <w:color w:val="000000"/>
        </w:rPr>
      </w:pPr>
      <w:r w:rsidRPr="00D1332F">
        <w:rPr>
          <w:rFonts w:ascii="Arial Narrow" w:hAnsi="Arial Narrow" w:cs="Arial Narrow"/>
          <w:color w:val="000000"/>
        </w:rPr>
        <w:t>f) stanovenie metódy vlastného imania,</w:t>
      </w:r>
    </w:p>
    <w:p w14:paraId="159C0A12"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1E3B1235"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nevyužíva pri oceňovaní majetku metódu vlastného imania.</w:t>
      </w:r>
    </w:p>
    <w:p w14:paraId="5B364189"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4B7D0D25"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176E1F42" w14:textId="77777777" w:rsidR="00587183" w:rsidRDefault="00587183" w:rsidP="00314E34">
      <w:pPr>
        <w:autoSpaceDE w:val="0"/>
        <w:autoSpaceDN w:val="0"/>
        <w:adjustRightInd w:val="0"/>
        <w:ind w:left="462" w:hanging="182"/>
        <w:rPr>
          <w:rFonts w:ascii="Arial Narrow" w:hAnsi="Arial Narrow" w:cs="Arial Narrow"/>
          <w:color w:val="000000"/>
        </w:rPr>
      </w:pPr>
      <w:r w:rsidRPr="00582510">
        <w:rPr>
          <w:rFonts w:ascii="Arial Narrow" w:hAnsi="Arial Narrow" w:cs="Arial Narrow"/>
          <w:color w:val="000000"/>
        </w:rPr>
        <w:t>g) tvorba odpisového plánu pre dlhodobý majetok, pričom sa uvádza doba odpisovania, sadzby odpisov</w:t>
      </w:r>
      <w:r w:rsidR="00D17556" w:rsidRPr="00582510">
        <w:rPr>
          <w:rFonts w:ascii="Arial Narrow" w:hAnsi="Arial Narrow" w:cs="Arial Narrow"/>
          <w:color w:val="000000"/>
        </w:rPr>
        <w:t xml:space="preserve"> </w:t>
      </w:r>
      <w:r w:rsidRPr="00582510">
        <w:rPr>
          <w:rFonts w:ascii="Arial Narrow" w:hAnsi="Arial Narrow" w:cs="Arial Narrow"/>
          <w:color w:val="000000"/>
        </w:rPr>
        <w:t>a odpisové metódy pre účtovné odpisy,</w:t>
      </w:r>
    </w:p>
    <w:p w14:paraId="76B1E025"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20F0DBFC"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Odpisový</w:t>
      </w:r>
      <w:r w:rsidR="00582510" w:rsidRPr="00DB28B0">
        <w:rPr>
          <w:rFonts w:ascii="Arial Narrow" w:hAnsi="Arial Narrow" w:cs="Arial"/>
          <w:color w:val="CC9900"/>
          <w:sz w:val="22"/>
          <w:szCs w:val="22"/>
        </w:rPr>
        <w:t xml:space="preserve"> plán účtovných odpisov dlhodobého nehmotného majetku s obstarávacou cenou do 2 400 Eur je stanovený metódou plného odpisu v roku zaradenia, v súlade so zákonom o dani z príjmov.</w:t>
      </w:r>
    </w:p>
    <w:p w14:paraId="533425CB" w14:textId="77777777" w:rsidR="00582510" w:rsidRPr="00DB28B0" w:rsidRDefault="00582510" w:rsidP="00DB28B0">
      <w:pPr>
        <w:tabs>
          <w:tab w:val="left" w:pos="1701"/>
        </w:tabs>
        <w:autoSpaceDE w:val="0"/>
        <w:autoSpaceDN w:val="0"/>
        <w:adjustRightInd w:val="0"/>
        <w:rPr>
          <w:rFonts w:ascii="Arial Narrow" w:hAnsi="Arial Narrow" w:cs="Arial"/>
          <w:color w:val="CC9900"/>
          <w:sz w:val="22"/>
          <w:szCs w:val="22"/>
        </w:rPr>
      </w:pPr>
    </w:p>
    <w:p w14:paraId="129AAF05" w14:textId="385AFC6F" w:rsidR="00436E52" w:rsidRPr="00DB28B0" w:rsidRDefault="00436E52"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Odpisový plán účtovných odpisov dlhodobého nehmotného majetku s obstarávacou cenou nad 2 400 Eur je stanovený tak, že tento majetok bude odpísaný </w:t>
      </w:r>
      <w:r w:rsidR="00206DD3">
        <w:rPr>
          <w:rFonts w:ascii="Arial Narrow" w:hAnsi="Arial Narrow" w:cs="Arial"/>
          <w:color w:val="CC9900"/>
          <w:sz w:val="22"/>
          <w:szCs w:val="22"/>
        </w:rPr>
        <w:t xml:space="preserve">počas predpokladanej doby používania, zodpovedajúcej spotrebe budúcich ekonomických úžitkov z majetku, </w:t>
      </w:r>
      <w:r w:rsidRPr="00DB28B0">
        <w:rPr>
          <w:rFonts w:ascii="Arial Narrow" w:hAnsi="Arial Narrow" w:cs="Arial"/>
          <w:color w:val="CC9900"/>
          <w:sz w:val="22"/>
          <w:szCs w:val="22"/>
        </w:rPr>
        <w:t xml:space="preserve">maximálne do 7 rokov rovnomerne. </w:t>
      </w:r>
      <w:r w:rsidR="00E91081" w:rsidRPr="00DB28B0">
        <w:rPr>
          <w:rFonts w:ascii="Arial Narrow" w:hAnsi="Arial Narrow" w:cs="Arial"/>
          <w:color w:val="CC9900"/>
          <w:sz w:val="22"/>
          <w:szCs w:val="22"/>
        </w:rPr>
        <w:t xml:space="preserve">Odpisovať sa začína počnúc mesiacom zaradenia dlhodobého majetku do používania. </w:t>
      </w:r>
      <w:r w:rsidRPr="00DB28B0">
        <w:rPr>
          <w:rFonts w:ascii="Arial Narrow" w:hAnsi="Arial Narrow" w:cs="Arial"/>
          <w:color w:val="CC9900"/>
          <w:sz w:val="22"/>
          <w:szCs w:val="22"/>
        </w:rPr>
        <w:t>Daňové odpisy sú totožné s účtovnými.</w:t>
      </w:r>
    </w:p>
    <w:p w14:paraId="5339173A" w14:textId="77777777" w:rsidR="00436E52" w:rsidRPr="00DB28B0" w:rsidRDefault="00436E52" w:rsidP="00DB28B0">
      <w:pPr>
        <w:tabs>
          <w:tab w:val="left" w:pos="1701"/>
        </w:tabs>
        <w:autoSpaceDE w:val="0"/>
        <w:autoSpaceDN w:val="0"/>
        <w:adjustRightInd w:val="0"/>
        <w:rPr>
          <w:rFonts w:ascii="Arial Narrow" w:hAnsi="Arial Narrow" w:cs="Arial"/>
          <w:color w:val="CC9900"/>
          <w:sz w:val="22"/>
          <w:szCs w:val="22"/>
        </w:rPr>
      </w:pPr>
    </w:p>
    <w:p w14:paraId="503CDFB1" w14:textId="77777777" w:rsidR="00436E52" w:rsidRPr="00DB28B0" w:rsidRDefault="00436E52"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Odpisový plán účtovných odpisov dlhodobého hmotného majetku s obstarávacou cenou do 1 700 Eur je stanovený metódou plného odpisu v roku zaradenia, v súlade so zákonom o dani z príjmov. Ak sa účtovná jednotka rozhodne evidovať takýto majetok v účtovníctve spoločnosti dlhšie ako 1 rok, tak je takýto majetok zaradený do majetku spoločnosti a odpisovaný po viac účtovných období podľa rozhodnutia o dĺžke používania majetku v organizácii. V týchto prípadoch sú účtovné a daňové odpisy totožné.</w:t>
      </w:r>
    </w:p>
    <w:p w14:paraId="4A5E580D" w14:textId="77777777" w:rsidR="00436E52" w:rsidRPr="00DB28B0" w:rsidRDefault="00436E52" w:rsidP="00DB28B0">
      <w:pPr>
        <w:tabs>
          <w:tab w:val="left" w:pos="1701"/>
        </w:tabs>
        <w:autoSpaceDE w:val="0"/>
        <w:autoSpaceDN w:val="0"/>
        <w:adjustRightInd w:val="0"/>
        <w:rPr>
          <w:rFonts w:ascii="Arial Narrow" w:hAnsi="Arial Narrow" w:cs="Arial"/>
          <w:color w:val="CC9900"/>
          <w:sz w:val="22"/>
          <w:szCs w:val="22"/>
        </w:rPr>
      </w:pPr>
    </w:p>
    <w:p w14:paraId="2064C0E4" w14:textId="77777777" w:rsidR="00757174" w:rsidRPr="00DB28B0" w:rsidRDefault="00436E52"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Odpisový plán účtovných odpisov dlhodobého hmotného majetku s obstarávacou cenou nad 1 700 Eur je zaraďovaný do účtovníctva na účty majetku a odpisovaný rovnomerne podľa rozhodnutia organizácie o dĺžke obdobia používania tohto majetku. </w:t>
      </w:r>
      <w:r w:rsidR="00E91081" w:rsidRPr="00DB28B0">
        <w:rPr>
          <w:rFonts w:ascii="Arial Narrow" w:hAnsi="Arial Narrow" w:cs="Arial"/>
          <w:color w:val="CC9900"/>
          <w:sz w:val="22"/>
          <w:szCs w:val="22"/>
        </w:rPr>
        <w:t xml:space="preserve">Odpisovať sa začína počnúc mesiacom zaradenia dlhodobého majetku do používania. </w:t>
      </w:r>
    </w:p>
    <w:p w14:paraId="5448C052" w14:textId="77777777" w:rsidR="000B5D85" w:rsidRPr="00DB28B0" w:rsidRDefault="000B5D85" w:rsidP="00DB28B0">
      <w:pPr>
        <w:tabs>
          <w:tab w:val="left" w:pos="1701"/>
        </w:tabs>
        <w:autoSpaceDE w:val="0"/>
        <w:autoSpaceDN w:val="0"/>
        <w:adjustRightInd w:val="0"/>
        <w:rPr>
          <w:rFonts w:ascii="Arial Narrow" w:hAnsi="Arial Narrow" w:cs="Arial"/>
          <w:color w:val="CC9900"/>
          <w:sz w:val="22"/>
          <w:szCs w:val="22"/>
        </w:rPr>
      </w:pPr>
    </w:p>
    <w:p w14:paraId="0606ED4C" w14:textId="77777777" w:rsidR="00757174" w:rsidRPr="00DB28B0" w:rsidRDefault="0075717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Spoločnosť eviduje dlhodobý hmotný majetok s dobou odpisovania 4 a 6 rokov, sadzby odpisovania 1/4 a 1/6 z obstarávacej ceny. Majetok </w:t>
      </w:r>
      <w:r w:rsidR="000B5D85" w:rsidRPr="00DB28B0">
        <w:rPr>
          <w:rFonts w:ascii="Arial Narrow" w:hAnsi="Arial Narrow" w:cs="Arial"/>
          <w:color w:val="CC9900"/>
          <w:sz w:val="22"/>
          <w:szCs w:val="22"/>
        </w:rPr>
        <w:t>sa</w:t>
      </w:r>
      <w:r w:rsidRPr="00DB28B0">
        <w:rPr>
          <w:rFonts w:ascii="Arial Narrow" w:hAnsi="Arial Narrow" w:cs="Arial"/>
          <w:color w:val="CC9900"/>
          <w:sz w:val="22"/>
          <w:szCs w:val="22"/>
        </w:rPr>
        <w:t xml:space="preserve"> odpis</w:t>
      </w:r>
      <w:r w:rsidR="000B5D85" w:rsidRPr="00DB28B0">
        <w:rPr>
          <w:rFonts w:ascii="Arial Narrow" w:hAnsi="Arial Narrow" w:cs="Arial"/>
          <w:color w:val="CC9900"/>
          <w:sz w:val="22"/>
          <w:szCs w:val="22"/>
        </w:rPr>
        <w:t>uje</w:t>
      </w:r>
      <w:r w:rsidRPr="00DB28B0">
        <w:rPr>
          <w:rFonts w:ascii="Arial Narrow" w:hAnsi="Arial Narrow" w:cs="Arial"/>
          <w:color w:val="CC9900"/>
          <w:sz w:val="22"/>
          <w:szCs w:val="22"/>
        </w:rPr>
        <w:t xml:space="preserve"> rovnomerne</w:t>
      </w:r>
      <w:r w:rsidR="004537EC" w:rsidRPr="00DB28B0">
        <w:rPr>
          <w:rFonts w:ascii="Arial Narrow" w:hAnsi="Arial Narrow" w:cs="Arial"/>
          <w:color w:val="CC9900"/>
          <w:sz w:val="22"/>
          <w:szCs w:val="22"/>
        </w:rPr>
        <w:t>.</w:t>
      </w:r>
    </w:p>
    <w:p w14:paraId="52CA387A"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32E57F2E" w14:textId="77777777" w:rsidR="00D1332F" w:rsidRPr="00DB28B0" w:rsidRDefault="00D1332F" w:rsidP="00DB28B0">
      <w:pPr>
        <w:tabs>
          <w:tab w:val="left" w:pos="1701"/>
        </w:tabs>
        <w:autoSpaceDE w:val="0"/>
        <w:autoSpaceDN w:val="0"/>
        <w:adjustRightInd w:val="0"/>
        <w:rPr>
          <w:rFonts w:ascii="Arial Narrow" w:hAnsi="Arial Narrow" w:cs="Arial"/>
          <w:color w:val="CC9900"/>
          <w:sz w:val="22"/>
          <w:szCs w:val="22"/>
        </w:rPr>
      </w:pPr>
    </w:p>
    <w:p w14:paraId="294CDFE7" w14:textId="77777777" w:rsidR="00587183" w:rsidRPr="00587183" w:rsidRDefault="00587183" w:rsidP="00314E34">
      <w:pPr>
        <w:autoSpaceDE w:val="0"/>
        <w:autoSpaceDN w:val="0"/>
        <w:adjustRightInd w:val="0"/>
        <w:ind w:left="532" w:hanging="252"/>
        <w:rPr>
          <w:rFonts w:ascii="Arial Narrow" w:hAnsi="Arial Narrow" w:cs="Arial Narrow"/>
          <w:color w:val="000000"/>
        </w:rPr>
      </w:pPr>
      <w:r w:rsidRPr="005D48E0">
        <w:rPr>
          <w:rFonts w:ascii="Arial Narrow" w:hAnsi="Arial Narrow" w:cs="Arial Narrow"/>
          <w:color w:val="000000"/>
        </w:rPr>
        <w:t>h) informácia o poskytnutých dotáciách a pri dotáciách na obstaranie majetku sa uvedú zložky majetku a</w:t>
      </w:r>
      <w:r w:rsidR="00D17556" w:rsidRPr="005D48E0">
        <w:rPr>
          <w:rFonts w:ascii="Arial Narrow" w:hAnsi="Arial Narrow" w:cs="Arial Narrow"/>
          <w:color w:val="000000"/>
        </w:rPr>
        <w:t> </w:t>
      </w:r>
      <w:r w:rsidRPr="005D48E0">
        <w:rPr>
          <w:rFonts w:ascii="Arial Narrow" w:hAnsi="Arial Narrow" w:cs="Arial Narrow"/>
          <w:color w:val="000000"/>
        </w:rPr>
        <w:t>ich</w:t>
      </w:r>
      <w:r w:rsidR="00D17556" w:rsidRPr="005D48E0">
        <w:rPr>
          <w:rFonts w:ascii="Arial Narrow" w:hAnsi="Arial Narrow" w:cs="Arial Narrow"/>
          <w:color w:val="000000"/>
        </w:rPr>
        <w:t xml:space="preserve"> </w:t>
      </w:r>
      <w:r w:rsidRPr="005D48E0">
        <w:rPr>
          <w:rFonts w:ascii="Arial Narrow" w:hAnsi="Arial Narrow" w:cs="Arial Narrow"/>
          <w:color w:val="000000"/>
        </w:rPr>
        <w:t>ocenenie.</w:t>
      </w:r>
    </w:p>
    <w:p w14:paraId="053672BE" w14:textId="77777777" w:rsidR="00587183" w:rsidRPr="00DB28B0" w:rsidRDefault="00587183" w:rsidP="00DB28B0">
      <w:pPr>
        <w:tabs>
          <w:tab w:val="left" w:pos="1701"/>
        </w:tabs>
        <w:autoSpaceDE w:val="0"/>
        <w:autoSpaceDN w:val="0"/>
        <w:adjustRightInd w:val="0"/>
        <w:rPr>
          <w:rFonts w:ascii="Arial Narrow" w:hAnsi="Arial Narrow" w:cs="Arial"/>
          <w:color w:val="CC9900"/>
          <w:sz w:val="22"/>
          <w:szCs w:val="22"/>
        </w:rPr>
      </w:pPr>
    </w:p>
    <w:p w14:paraId="7A4DED36" w14:textId="77777777" w:rsidR="007025E4" w:rsidRPr="007025E4" w:rsidRDefault="007025E4" w:rsidP="007025E4">
      <w:pPr>
        <w:tabs>
          <w:tab w:val="left" w:pos="1701"/>
        </w:tabs>
        <w:autoSpaceDE w:val="0"/>
        <w:autoSpaceDN w:val="0"/>
        <w:adjustRightInd w:val="0"/>
        <w:rPr>
          <w:rFonts w:ascii="Arial Narrow" w:hAnsi="Arial Narrow" w:cs="Arial"/>
          <w:color w:val="CC9900"/>
          <w:sz w:val="22"/>
          <w:szCs w:val="22"/>
        </w:rPr>
      </w:pPr>
      <w:r w:rsidRPr="007025E4">
        <w:rPr>
          <w:rFonts w:ascii="Arial Narrow" w:hAnsi="Arial Narrow" w:cs="Arial"/>
          <w:color w:val="CC9900"/>
          <w:sz w:val="22"/>
          <w:szCs w:val="22"/>
        </w:rPr>
        <w:t>Spoločnosť nežiadala o poskytnutie dotácií, ani jej žiadne dotácie poskytnuté neboli.</w:t>
      </w:r>
    </w:p>
    <w:p w14:paraId="6F8BE6E4"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6525ABB1" w14:textId="77777777" w:rsidR="005D48E0" w:rsidRPr="00DB28B0" w:rsidRDefault="005D48E0" w:rsidP="00DB28B0">
      <w:pPr>
        <w:tabs>
          <w:tab w:val="left" w:pos="1701"/>
        </w:tabs>
        <w:autoSpaceDE w:val="0"/>
        <w:autoSpaceDN w:val="0"/>
        <w:adjustRightInd w:val="0"/>
        <w:rPr>
          <w:rFonts w:ascii="Arial Narrow" w:hAnsi="Arial Narrow" w:cs="Arial"/>
          <w:color w:val="CC9900"/>
          <w:sz w:val="22"/>
          <w:szCs w:val="22"/>
        </w:rPr>
      </w:pPr>
    </w:p>
    <w:p w14:paraId="713890AC" w14:textId="77777777" w:rsidR="00587183" w:rsidRDefault="00587183" w:rsidP="00314E34">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lastRenderedPageBreak/>
        <w:t>(5) V poznámkach sa uvádza informácia o oprave významných chýb minulých účtovných období účtovaných</w:t>
      </w:r>
      <w:r w:rsidR="00314E34">
        <w:rPr>
          <w:rFonts w:ascii="Arial Narrow" w:hAnsi="Arial Narrow" w:cs="Arial Narrow"/>
          <w:color w:val="000000"/>
        </w:rPr>
        <w:t xml:space="preserve"> </w:t>
      </w:r>
      <w:r w:rsidRPr="00587183">
        <w:rPr>
          <w:rFonts w:ascii="Arial Narrow" w:hAnsi="Arial Narrow" w:cs="Arial Narrow"/>
          <w:color w:val="000000"/>
        </w:rPr>
        <w:t>v bežnom účtovnom období s uvedením sumy vplyvu na nerozdelený zisk minulých rokov alebo na</w:t>
      </w:r>
      <w:r w:rsidR="00314E34">
        <w:rPr>
          <w:rFonts w:ascii="Arial Narrow" w:hAnsi="Arial Narrow" w:cs="Arial Narrow"/>
          <w:color w:val="000000"/>
        </w:rPr>
        <w:t xml:space="preserve"> </w:t>
      </w:r>
      <w:r w:rsidRPr="00587183">
        <w:rPr>
          <w:rFonts w:ascii="Arial Narrow" w:hAnsi="Arial Narrow" w:cs="Arial Narrow"/>
          <w:color w:val="000000"/>
        </w:rPr>
        <w:t>neuhradenú stratu minulých rokov. Účtovná jednotka môže uviesť aj informácie o oprave nevýznamných</w:t>
      </w:r>
      <w:r w:rsidR="00314E34">
        <w:rPr>
          <w:rFonts w:ascii="Arial Narrow" w:hAnsi="Arial Narrow" w:cs="Arial Narrow"/>
          <w:color w:val="000000"/>
        </w:rPr>
        <w:t xml:space="preserve"> </w:t>
      </w:r>
      <w:r w:rsidRPr="00587183">
        <w:rPr>
          <w:rFonts w:ascii="Arial Narrow" w:hAnsi="Arial Narrow" w:cs="Arial Narrow"/>
          <w:color w:val="000000"/>
        </w:rPr>
        <w:t>chýb minulých účtovných období účtovaných v bežnom účtovnom období s uvedením sumy vplyvu na</w:t>
      </w:r>
      <w:r w:rsidR="00314E34">
        <w:rPr>
          <w:rFonts w:ascii="Arial Narrow" w:hAnsi="Arial Narrow" w:cs="Arial Narrow"/>
          <w:color w:val="000000"/>
        </w:rPr>
        <w:t xml:space="preserve"> </w:t>
      </w:r>
      <w:r w:rsidRPr="00587183">
        <w:rPr>
          <w:rFonts w:ascii="Arial Narrow" w:hAnsi="Arial Narrow" w:cs="Arial Narrow"/>
          <w:color w:val="000000"/>
        </w:rPr>
        <w:t>výsledok hospodárenia bežného účtovného obdobia.</w:t>
      </w:r>
    </w:p>
    <w:p w14:paraId="2212FB7D"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4D46BE8E"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Takéto chyby nenastali.</w:t>
      </w:r>
    </w:p>
    <w:p w14:paraId="2E0926C1"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3020736F"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67F94170" w14:textId="77777777" w:rsidR="00587183" w:rsidRPr="00587183" w:rsidRDefault="00587183" w:rsidP="00314E3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Čl. IV</w:t>
      </w:r>
    </w:p>
    <w:p w14:paraId="605056E7" w14:textId="77777777" w:rsidR="00587183" w:rsidRPr="00587183" w:rsidRDefault="00587183" w:rsidP="00314E34">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Informácie, ktoré vysvetľujú a dopĺňajú súvahu a výkaz ziskov a strát</w:t>
      </w:r>
    </w:p>
    <w:p w14:paraId="0522C75E" w14:textId="77777777" w:rsidR="00314E34" w:rsidRDefault="00314E34" w:rsidP="00587183">
      <w:pPr>
        <w:autoSpaceDE w:val="0"/>
        <w:autoSpaceDN w:val="0"/>
        <w:adjustRightInd w:val="0"/>
        <w:rPr>
          <w:rFonts w:ascii="Arial Narrow" w:hAnsi="Arial Narrow" w:cs="Arial Narrow"/>
          <w:color w:val="000000"/>
        </w:rPr>
      </w:pPr>
    </w:p>
    <w:p w14:paraId="224726C2" w14:textId="77777777" w:rsidR="00587183" w:rsidRDefault="00587183" w:rsidP="00314E34">
      <w:pPr>
        <w:autoSpaceDE w:val="0"/>
        <w:autoSpaceDN w:val="0"/>
        <w:adjustRightInd w:val="0"/>
        <w:ind w:left="238" w:hanging="238"/>
        <w:rPr>
          <w:rFonts w:ascii="Arial Narrow" w:hAnsi="Arial Narrow" w:cs="Arial Narrow"/>
          <w:color w:val="000000"/>
        </w:rPr>
      </w:pPr>
      <w:r w:rsidRPr="00587183">
        <w:rPr>
          <w:rFonts w:ascii="Arial Narrow" w:hAnsi="Arial Narrow" w:cs="Arial Narrow"/>
          <w:color w:val="000000"/>
        </w:rPr>
        <w:t xml:space="preserve">(1) K dlhodobému nehmotnému majetku, ktorým je </w:t>
      </w:r>
      <w:proofErr w:type="spellStart"/>
      <w:r w:rsidRPr="00587183">
        <w:rPr>
          <w:rFonts w:ascii="Arial Narrow" w:hAnsi="Arial Narrow" w:cs="Arial Narrow"/>
          <w:color w:val="000000"/>
        </w:rPr>
        <w:t>goodwill</w:t>
      </w:r>
      <w:proofErr w:type="spellEnd"/>
      <w:r w:rsidRPr="00587183">
        <w:rPr>
          <w:rFonts w:ascii="Arial Narrow" w:hAnsi="Arial Narrow" w:cs="Arial Narrow"/>
          <w:color w:val="000000"/>
        </w:rPr>
        <w:t xml:space="preserve"> alebo záporný </w:t>
      </w:r>
      <w:proofErr w:type="spellStart"/>
      <w:r w:rsidRPr="00587183">
        <w:rPr>
          <w:rFonts w:ascii="Arial Narrow" w:hAnsi="Arial Narrow" w:cs="Arial Narrow"/>
          <w:color w:val="000000"/>
        </w:rPr>
        <w:t>goodwill</w:t>
      </w:r>
      <w:proofErr w:type="spellEnd"/>
      <w:r w:rsidRPr="00587183">
        <w:rPr>
          <w:rFonts w:ascii="Arial Narrow" w:hAnsi="Arial Narrow" w:cs="Arial Narrow"/>
          <w:color w:val="000000"/>
        </w:rPr>
        <w:t xml:space="preserve"> sa uvádza dôvod jeho</w:t>
      </w:r>
      <w:r w:rsidR="00314E34">
        <w:rPr>
          <w:rFonts w:ascii="Arial Narrow" w:hAnsi="Arial Narrow" w:cs="Arial Narrow"/>
          <w:color w:val="000000"/>
        </w:rPr>
        <w:t xml:space="preserve"> </w:t>
      </w:r>
      <w:r w:rsidRPr="00587183">
        <w:rPr>
          <w:rFonts w:ascii="Arial Narrow" w:hAnsi="Arial Narrow" w:cs="Arial Narrow"/>
          <w:color w:val="000000"/>
        </w:rPr>
        <w:t>vzniku, spôsob výpočtu a prehodnotenie opodstatnenosti jeho výšky a odpisu jeho hodnoty.</w:t>
      </w:r>
    </w:p>
    <w:p w14:paraId="1EA6B081"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7BCDF809" w14:textId="77777777" w:rsidR="00314E34" w:rsidRPr="00DB28B0" w:rsidRDefault="0005591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nemá takýto majetok.</w:t>
      </w:r>
    </w:p>
    <w:p w14:paraId="27B173CC"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5DB41CC5"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61C08C3A" w14:textId="77777777" w:rsidR="00587183" w:rsidRDefault="00587183" w:rsidP="00314E34">
      <w:pPr>
        <w:autoSpaceDE w:val="0"/>
        <w:autoSpaceDN w:val="0"/>
        <w:adjustRightInd w:val="0"/>
        <w:ind w:left="238" w:hanging="238"/>
        <w:rPr>
          <w:rFonts w:ascii="Arial Narrow" w:hAnsi="Arial Narrow" w:cs="Arial Narrow"/>
          <w:color w:val="000000"/>
        </w:rPr>
      </w:pPr>
      <w:r w:rsidRPr="00587183">
        <w:rPr>
          <w:rFonts w:ascii="Arial Narrow" w:hAnsi="Arial Narrow" w:cs="Arial Narrow"/>
          <w:color w:val="000000"/>
        </w:rPr>
        <w:t>(2) Informácie o významných položkách derivátov, majetku a záväzkoch zabezpečených derivátmi, pričom sa</w:t>
      </w:r>
      <w:r w:rsidR="00314E34">
        <w:rPr>
          <w:rFonts w:ascii="Arial Narrow" w:hAnsi="Arial Narrow" w:cs="Arial Narrow"/>
          <w:color w:val="000000"/>
        </w:rPr>
        <w:t xml:space="preserve"> </w:t>
      </w:r>
      <w:r w:rsidRPr="00587183">
        <w:rPr>
          <w:rFonts w:ascii="Arial Narrow" w:hAnsi="Arial Narrow" w:cs="Arial Narrow"/>
          <w:color w:val="000000"/>
        </w:rPr>
        <w:t>uvádza forma zabezpečenia a zmena reálnej hodnoty v priebehu účtovného obdobia. Pre každý druh</w:t>
      </w:r>
      <w:r w:rsidR="00314E34">
        <w:rPr>
          <w:rFonts w:ascii="Arial Narrow" w:hAnsi="Arial Narrow" w:cs="Arial Narrow"/>
          <w:color w:val="000000"/>
        </w:rPr>
        <w:t xml:space="preserve"> </w:t>
      </w:r>
      <w:r w:rsidRPr="00587183">
        <w:rPr>
          <w:rFonts w:ascii="Arial Narrow" w:hAnsi="Arial Narrow" w:cs="Arial Narrow"/>
          <w:color w:val="000000"/>
        </w:rPr>
        <w:t>derivátov sa uvádza informácia o rozsahu a povahe týchto derivátov vrátane významných podmienok, ktoré</w:t>
      </w:r>
      <w:r w:rsidR="00314E34">
        <w:rPr>
          <w:rFonts w:ascii="Arial Narrow" w:hAnsi="Arial Narrow" w:cs="Arial Narrow"/>
          <w:color w:val="000000"/>
        </w:rPr>
        <w:t xml:space="preserve"> </w:t>
      </w:r>
      <w:r w:rsidRPr="00587183">
        <w:rPr>
          <w:rFonts w:ascii="Arial Narrow" w:hAnsi="Arial Narrow" w:cs="Arial Narrow"/>
          <w:color w:val="000000"/>
        </w:rPr>
        <w:t>môžu ovplyvniť sumu, načasovanie a mieru istoty budúcich peňažných tokov a v tabuľkovej forme</w:t>
      </w:r>
      <w:r w:rsidR="00314E34">
        <w:rPr>
          <w:rFonts w:ascii="Arial Narrow" w:hAnsi="Arial Narrow" w:cs="Arial Narrow"/>
          <w:color w:val="000000"/>
        </w:rPr>
        <w:t xml:space="preserve"> </w:t>
      </w:r>
      <w:r w:rsidRPr="00587183">
        <w:rPr>
          <w:rFonts w:ascii="Arial Narrow" w:hAnsi="Arial Narrow" w:cs="Arial Narrow"/>
          <w:color w:val="000000"/>
        </w:rPr>
        <w:t>informácia zobrazujúca pohyby v oceňovacích rozdieloch z ocenenia reálnou hodnotou počas účtovného</w:t>
      </w:r>
      <w:r w:rsidR="00314E34">
        <w:rPr>
          <w:rFonts w:ascii="Arial Narrow" w:hAnsi="Arial Narrow" w:cs="Arial Narrow"/>
          <w:color w:val="000000"/>
        </w:rPr>
        <w:t xml:space="preserve"> </w:t>
      </w:r>
      <w:r w:rsidRPr="00587183">
        <w:rPr>
          <w:rFonts w:ascii="Arial Narrow" w:hAnsi="Arial Narrow" w:cs="Arial Narrow"/>
          <w:color w:val="000000"/>
        </w:rPr>
        <w:t>obdobia.</w:t>
      </w:r>
    </w:p>
    <w:p w14:paraId="32D08508"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048C5655"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nevyužívala takéto finančné zdroje.</w:t>
      </w:r>
    </w:p>
    <w:p w14:paraId="16D8A6DD"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108637AB" w14:textId="77777777" w:rsidR="00055914" w:rsidRPr="00DB28B0" w:rsidRDefault="00055914" w:rsidP="00DB28B0">
      <w:pPr>
        <w:tabs>
          <w:tab w:val="left" w:pos="1701"/>
        </w:tabs>
        <w:autoSpaceDE w:val="0"/>
        <w:autoSpaceDN w:val="0"/>
        <w:adjustRightInd w:val="0"/>
        <w:rPr>
          <w:rFonts w:ascii="Arial Narrow" w:hAnsi="Arial Narrow" w:cs="Arial"/>
          <w:color w:val="CC9900"/>
          <w:sz w:val="22"/>
          <w:szCs w:val="22"/>
        </w:rPr>
      </w:pPr>
    </w:p>
    <w:p w14:paraId="08124443" w14:textId="77777777" w:rsidR="00587183" w:rsidRPr="00A5338B" w:rsidRDefault="00587183" w:rsidP="00314E34">
      <w:pPr>
        <w:autoSpaceDE w:val="0"/>
        <w:autoSpaceDN w:val="0"/>
        <w:adjustRightInd w:val="0"/>
        <w:ind w:left="252" w:hanging="252"/>
        <w:rPr>
          <w:rFonts w:ascii="Arial Narrow" w:hAnsi="Arial Narrow" w:cs="Arial Narrow"/>
          <w:color w:val="000000"/>
        </w:rPr>
      </w:pPr>
      <w:r w:rsidRPr="00A5338B">
        <w:rPr>
          <w:rFonts w:ascii="Arial Narrow" w:hAnsi="Arial Narrow" w:cs="Arial Narrow"/>
          <w:color w:val="000000"/>
        </w:rPr>
        <w:t>(3) Informácie o záväzkoch, a to o</w:t>
      </w:r>
    </w:p>
    <w:p w14:paraId="3FD1671A" w14:textId="77777777" w:rsidR="00587183" w:rsidRPr="00A5338B" w:rsidRDefault="00587183" w:rsidP="00314E34">
      <w:pPr>
        <w:autoSpaceDE w:val="0"/>
        <w:autoSpaceDN w:val="0"/>
        <w:adjustRightInd w:val="0"/>
        <w:ind w:left="490" w:hanging="252"/>
        <w:rPr>
          <w:rFonts w:ascii="Arial Narrow" w:hAnsi="Arial Narrow" w:cs="Arial Narrow"/>
          <w:color w:val="000000"/>
        </w:rPr>
      </w:pPr>
      <w:r w:rsidRPr="00A5338B">
        <w:rPr>
          <w:rFonts w:ascii="Arial Narrow" w:hAnsi="Arial Narrow" w:cs="Arial Narrow"/>
          <w:color w:val="000000"/>
        </w:rPr>
        <w:t>a) celkovej sume záväzkov so zostatkovou dobou splatnosti dlhšou ako päť rokov,</w:t>
      </w:r>
    </w:p>
    <w:p w14:paraId="5F6D2317"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p>
    <w:p w14:paraId="3DC94FD1"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Záväzky zo zostatkovou dobou splatnosti nad 5 rokov:</w:t>
      </w:r>
    </w:p>
    <w:p w14:paraId="6F07E954"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bežné obdobie:</w:t>
      </w:r>
      <w:r w:rsidR="000C58EF" w:rsidRPr="00DB28B0">
        <w:rPr>
          <w:rFonts w:ascii="Arial Narrow" w:hAnsi="Arial Narrow" w:cs="Arial"/>
          <w:color w:val="CC9900"/>
          <w:sz w:val="22"/>
          <w:szCs w:val="22"/>
        </w:rPr>
        <w:t xml:space="preserve"> </w:t>
      </w:r>
      <w:r w:rsidRPr="00DB28B0">
        <w:rPr>
          <w:rFonts w:ascii="Arial Narrow" w:hAnsi="Arial Narrow" w:cs="Arial"/>
          <w:color w:val="CC9900"/>
          <w:sz w:val="22"/>
          <w:szCs w:val="22"/>
        </w:rPr>
        <w:t>žiadne</w:t>
      </w:r>
      <w:r w:rsidRPr="00DB28B0">
        <w:rPr>
          <w:rFonts w:ascii="Arial Narrow" w:hAnsi="Arial Narrow" w:cs="Arial"/>
          <w:color w:val="CC9900"/>
          <w:sz w:val="22"/>
          <w:szCs w:val="22"/>
        </w:rPr>
        <w:tab/>
      </w:r>
      <w:r w:rsidRPr="00DB28B0">
        <w:rPr>
          <w:rFonts w:ascii="Arial Narrow" w:hAnsi="Arial Narrow" w:cs="Arial"/>
          <w:color w:val="CC9900"/>
          <w:sz w:val="22"/>
          <w:szCs w:val="22"/>
        </w:rPr>
        <w:tab/>
        <w:t>predchádzajúce obdobie: žiadne</w:t>
      </w:r>
    </w:p>
    <w:p w14:paraId="1D8F24A4"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p>
    <w:p w14:paraId="177D7B6D"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p>
    <w:p w14:paraId="43F4C1E4" w14:textId="77777777" w:rsidR="00587183" w:rsidRPr="00587183" w:rsidRDefault="00587183" w:rsidP="00314E34">
      <w:pPr>
        <w:autoSpaceDE w:val="0"/>
        <w:autoSpaceDN w:val="0"/>
        <w:adjustRightInd w:val="0"/>
        <w:ind w:left="490" w:hanging="252"/>
        <w:rPr>
          <w:rFonts w:ascii="Arial Narrow" w:hAnsi="Arial Narrow" w:cs="Arial Narrow"/>
          <w:color w:val="000000"/>
        </w:rPr>
      </w:pPr>
      <w:r w:rsidRPr="00A5338B">
        <w:rPr>
          <w:rFonts w:ascii="Arial Narrow" w:hAnsi="Arial Narrow" w:cs="Arial Narrow"/>
          <w:color w:val="000000"/>
        </w:rPr>
        <w:t>b) celkovej sume zabezpečených záväzkov, opise a spôsoboch zabezpečenia záväzkov.</w:t>
      </w:r>
    </w:p>
    <w:p w14:paraId="1FBF11A3"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00144A79" w14:textId="77777777" w:rsidR="00D76D41" w:rsidRPr="00DB28B0" w:rsidRDefault="00D76D41"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nemá takéto záväzky.</w:t>
      </w:r>
    </w:p>
    <w:p w14:paraId="2579B689"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p>
    <w:p w14:paraId="495C708D" w14:textId="77777777" w:rsidR="00A5338B" w:rsidRPr="00DB28B0" w:rsidRDefault="00A5338B" w:rsidP="00DB28B0">
      <w:pPr>
        <w:tabs>
          <w:tab w:val="left" w:pos="1701"/>
        </w:tabs>
        <w:autoSpaceDE w:val="0"/>
        <w:autoSpaceDN w:val="0"/>
        <w:adjustRightInd w:val="0"/>
        <w:rPr>
          <w:rFonts w:ascii="Arial Narrow" w:hAnsi="Arial Narrow" w:cs="Arial"/>
          <w:color w:val="CC9900"/>
          <w:sz w:val="22"/>
          <w:szCs w:val="22"/>
        </w:rPr>
      </w:pPr>
    </w:p>
    <w:p w14:paraId="7A569CF9" w14:textId="77777777" w:rsidR="00587183" w:rsidRPr="00587183" w:rsidRDefault="00587183" w:rsidP="00314E34">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t>(4) Informácie o vlastných akciách, a to o</w:t>
      </w:r>
    </w:p>
    <w:p w14:paraId="67D0EECC" w14:textId="77777777" w:rsidR="00587183" w:rsidRPr="00587183" w:rsidRDefault="00587183" w:rsidP="00314E34">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a) dôvode nadobudnutia vlastných akcií počas účtovného obdobia,</w:t>
      </w:r>
    </w:p>
    <w:p w14:paraId="5565E924" w14:textId="77777777" w:rsidR="00587183" w:rsidRPr="00587183" w:rsidRDefault="00587183" w:rsidP="00314E34">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b) informáciách, ktorými sú</w:t>
      </w:r>
    </w:p>
    <w:p w14:paraId="41ADEC89" w14:textId="77777777" w:rsidR="00587183" w:rsidRPr="00587183" w:rsidRDefault="00587183" w:rsidP="00E521B1">
      <w:pPr>
        <w:autoSpaceDE w:val="0"/>
        <w:autoSpaceDN w:val="0"/>
        <w:adjustRightInd w:val="0"/>
        <w:ind w:left="616" w:hanging="196"/>
        <w:rPr>
          <w:rFonts w:ascii="Arial Narrow" w:hAnsi="Arial Narrow" w:cs="Arial Narrow"/>
          <w:color w:val="000000"/>
        </w:rPr>
      </w:pPr>
      <w:r w:rsidRPr="00587183">
        <w:rPr>
          <w:rFonts w:ascii="Arial Narrow" w:hAnsi="Arial Narrow" w:cs="Arial Narrow"/>
          <w:color w:val="000000"/>
        </w:rPr>
        <w:t>1. počet a menovitá hodnota nadobudnutých vlastných akcií počas účtovného obdobia a počet a</w:t>
      </w:r>
      <w:r w:rsidR="00314E34">
        <w:rPr>
          <w:rFonts w:ascii="Arial Narrow" w:hAnsi="Arial Narrow" w:cs="Arial Narrow"/>
          <w:color w:val="000000"/>
        </w:rPr>
        <w:t xml:space="preserve"> </w:t>
      </w:r>
      <w:r w:rsidRPr="00587183">
        <w:rPr>
          <w:rFonts w:ascii="Arial Narrow" w:hAnsi="Arial Narrow" w:cs="Arial Narrow"/>
          <w:color w:val="000000"/>
        </w:rPr>
        <w:t>menovitá hodnota prevedených vlastných akcií počas účtovného obdobia, pričom sa uvádza</w:t>
      </w:r>
      <w:r w:rsidR="00314E34">
        <w:rPr>
          <w:rFonts w:ascii="Arial Narrow" w:hAnsi="Arial Narrow" w:cs="Arial Narrow"/>
          <w:color w:val="000000"/>
        </w:rPr>
        <w:t xml:space="preserve"> </w:t>
      </w:r>
      <w:r w:rsidRPr="00587183">
        <w:rPr>
          <w:rFonts w:ascii="Arial Narrow" w:hAnsi="Arial Narrow" w:cs="Arial Narrow"/>
          <w:color w:val="000000"/>
        </w:rPr>
        <w:t>percentuálna hodnota týchto vlastných akcií na upísanom základnom imaní,</w:t>
      </w:r>
    </w:p>
    <w:p w14:paraId="4858112C" w14:textId="77777777" w:rsidR="00587183" w:rsidRPr="00587183" w:rsidRDefault="00587183" w:rsidP="00E521B1">
      <w:pPr>
        <w:autoSpaceDE w:val="0"/>
        <w:autoSpaceDN w:val="0"/>
        <w:adjustRightInd w:val="0"/>
        <w:ind w:left="616" w:hanging="196"/>
        <w:rPr>
          <w:rFonts w:ascii="Arial Narrow" w:hAnsi="Arial Narrow" w:cs="Arial Narrow"/>
          <w:color w:val="000000"/>
        </w:rPr>
      </w:pPr>
      <w:r w:rsidRPr="00587183">
        <w:rPr>
          <w:rFonts w:ascii="Arial Narrow" w:hAnsi="Arial Narrow" w:cs="Arial Narrow"/>
          <w:color w:val="000000"/>
        </w:rPr>
        <w:t>2. počet a protihodnota, za ktorú sa vlastné akcie počas účtovného obdobia nadobudli a počet a</w:t>
      </w:r>
      <w:r w:rsidR="00314E34">
        <w:rPr>
          <w:rFonts w:ascii="Arial Narrow" w:hAnsi="Arial Narrow" w:cs="Arial Narrow"/>
          <w:color w:val="000000"/>
        </w:rPr>
        <w:t xml:space="preserve"> </w:t>
      </w:r>
      <w:r w:rsidRPr="00587183">
        <w:rPr>
          <w:rFonts w:ascii="Arial Narrow" w:hAnsi="Arial Narrow" w:cs="Arial Narrow"/>
          <w:color w:val="000000"/>
        </w:rPr>
        <w:t>hodnota, za ktorú sa vlastné akcie počas účtovného obdobia previedli na inú osobu,</w:t>
      </w:r>
    </w:p>
    <w:p w14:paraId="759790CF" w14:textId="77777777" w:rsidR="00587183" w:rsidRPr="00587183" w:rsidRDefault="00587183" w:rsidP="00E521B1">
      <w:pPr>
        <w:autoSpaceDE w:val="0"/>
        <w:autoSpaceDN w:val="0"/>
        <w:adjustRightInd w:val="0"/>
        <w:ind w:left="434" w:hanging="196"/>
        <w:rPr>
          <w:rFonts w:ascii="Arial Narrow" w:hAnsi="Arial Narrow" w:cs="Arial Narrow"/>
          <w:color w:val="000000"/>
        </w:rPr>
      </w:pPr>
      <w:r w:rsidRPr="00587183">
        <w:rPr>
          <w:rFonts w:ascii="Arial Narrow" w:hAnsi="Arial Narrow" w:cs="Arial Narrow"/>
          <w:color w:val="000000"/>
        </w:rPr>
        <w:t>c) počte, menovitej hodnote a protihodnote, za ktorú sa vlastné akcie nadobudli a ktoré účtovná jednotka</w:t>
      </w:r>
      <w:r w:rsidR="00314E34">
        <w:rPr>
          <w:rFonts w:ascii="Arial Narrow" w:hAnsi="Arial Narrow" w:cs="Arial Narrow"/>
          <w:color w:val="000000"/>
        </w:rPr>
        <w:t xml:space="preserve"> </w:t>
      </w:r>
      <w:r w:rsidRPr="00587183">
        <w:rPr>
          <w:rFonts w:ascii="Arial Narrow" w:hAnsi="Arial Narrow" w:cs="Arial Narrow"/>
          <w:color w:val="000000"/>
        </w:rPr>
        <w:t>má v držbe k poslednému dňu účtovného obdobia; uvádza sa aj ich percentuálny podiel na upísanom</w:t>
      </w:r>
      <w:r w:rsidR="00314E34">
        <w:rPr>
          <w:rFonts w:ascii="Arial Narrow" w:hAnsi="Arial Narrow" w:cs="Arial Narrow"/>
          <w:color w:val="000000"/>
        </w:rPr>
        <w:t xml:space="preserve"> </w:t>
      </w:r>
      <w:r w:rsidRPr="00587183">
        <w:rPr>
          <w:rFonts w:ascii="Arial Narrow" w:hAnsi="Arial Narrow" w:cs="Arial Narrow"/>
          <w:color w:val="000000"/>
        </w:rPr>
        <w:t>základnom imaní.</w:t>
      </w:r>
    </w:p>
    <w:p w14:paraId="529B4E82" w14:textId="77777777" w:rsidR="00314E34" w:rsidRPr="00DB28B0" w:rsidRDefault="00314E34" w:rsidP="00DB28B0">
      <w:pPr>
        <w:tabs>
          <w:tab w:val="left" w:pos="1701"/>
        </w:tabs>
        <w:autoSpaceDE w:val="0"/>
        <w:autoSpaceDN w:val="0"/>
        <w:adjustRightInd w:val="0"/>
        <w:rPr>
          <w:rFonts w:ascii="Arial Narrow" w:hAnsi="Arial Narrow" w:cs="Arial"/>
          <w:color w:val="CC9900"/>
          <w:sz w:val="22"/>
          <w:szCs w:val="22"/>
        </w:rPr>
      </w:pPr>
    </w:p>
    <w:p w14:paraId="2B1FAE10"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nemá vlastné akcie.</w:t>
      </w:r>
    </w:p>
    <w:p w14:paraId="796577AC"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44ACF5D9"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3A60631E" w14:textId="77777777" w:rsidR="00F2634D" w:rsidRDefault="00437B6B" w:rsidP="00F2634D">
      <w:pPr>
        <w:autoSpaceDE w:val="0"/>
        <w:autoSpaceDN w:val="0"/>
        <w:adjustRightInd w:val="0"/>
        <w:ind w:left="252" w:hanging="252"/>
        <w:rPr>
          <w:rFonts w:ascii="Arial Narrow" w:hAnsi="Arial Narrow" w:cs="Arial Narrow"/>
          <w:color w:val="000000"/>
        </w:rPr>
      </w:pPr>
      <w:bookmarkStart w:id="0" w:name="_Hlk509819297"/>
      <w:r>
        <w:rPr>
          <w:rFonts w:ascii="Arial Narrow" w:hAnsi="Arial Narrow" w:cs="Arial Narrow"/>
          <w:color w:val="000000"/>
        </w:rPr>
        <w:t xml:space="preserve"> </w:t>
      </w:r>
      <w:r w:rsidR="00F2634D">
        <w:rPr>
          <w:rFonts w:ascii="Arial Narrow" w:hAnsi="Arial Narrow" w:cs="Arial Narrow"/>
          <w:color w:val="000000"/>
        </w:rPr>
        <w:t>(</w:t>
      </w:r>
      <w:r w:rsidR="003F46D2">
        <w:rPr>
          <w:rFonts w:ascii="Arial Narrow" w:hAnsi="Arial Narrow" w:cs="Arial Narrow"/>
          <w:color w:val="000000"/>
        </w:rPr>
        <w:t>5</w:t>
      </w:r>
      <w:r w:rsidR="00F2634D">
        <w:rPr>
          <w:rFonts w:ascii="Arial Narrow" w:hAnsi="Arial Narrow" w:cs="Arial Narrow"/>
          <w:color w:val="000000"/>
        </w:rPr>
        <w:t xml:space="preserve">) </w:t>
      </w:r>
      <w:r w:rsidR="0047466B">
        <w:rPr>
          <w:rFonts w:ascii="Arial Narrow" w:hAnsi="Arial Narrow" w:cs="Arial Narrow"/>
          <w:color w:val="000000"/>
        </w:rPr>
        <w:t>Informácia o tom, či ú</w:t>
      </w:r>
      <w:r w:rsidR="00F2634D">
        <w:rPr>
          <w:rFonts w:ascii="Arial Narrow" w:hAnsi="Arial Narrow" w:cs="Arial Narrow"/>
          <w:color w:val="000000"/>
        </w:rPr>
        <w:t>čtovná jednotka tvorí kapitálový fond z príspevkov podľa § 123 ods. 2 a § 217a Obchodného zákonníka</w:t>
      </w:r>
      <w:r w:rsidR="0047466B">
        <w:rPr>
          <w:rFonts w:ascii="Arial Narrow" w:hAnsi="Arial Narrow" w:cs="Arial Narrow"/>
          <w:color w:val="000000"/>
        </w:rPr>
        <w:t>.</w:t>
      </w:r>
      <w:r w:rsidR="00F2634D">
        <w:rPr>
          <w:rFonts w:ascii="Arial Narrow" w:hAnsi="Arial Narrow" w:cs="Arial Narrow"/>
          <w:color w:val="000000"/>
        </w:rPr>
        <w:t xml:space="preserve"> </w:t>
      </w:r>
    </w:p>
    <w:bookmarkEnd w:id="0"/>
    <w:p w14:paraId="1EC75536" w14:textId="77777777" w:rsidR="00F2634D" w:rsidRPr="00DB28B0" w:rsidRDefault="00F2634D" w:rsidP="00DB28B0">
      <w:pPr>
        <w:tabs>
          <w:tab w:val="left" w:pos="1701"/>
        </w:tabs>
        <w:autoSpaceDE w:val="0"/>
        <w:autoSpaceDN w:val="0"/>
        <w:adjustRightInd w:val="0"/>
        <w:rPr>
          <w:rFonts w:ascii="Arial Narrow" w:hAnsi="Arial Narrow" w:cs="Arial"/>
          <w:color w:val="CC9900"/>
          <w:sz w:val="22"/>
          <w:szCs w:val="22"/>
        </w:rPr>
      </w:pPr>
    </w:p>
    <w:p w14:paraId="601CADE4" w14:textId="77777777" w:rsidR="00F2634D" w:rsidRPr="00DB28B0" w:rsidRDefault="00F2634D"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takýto fond netvorí.</w:t>
      </w:r>
    </w:p>
    <w:p w14:paraId="4747E349" w14:textId="77777777" w:rsidR="00437B6B" w:rsidRPr="00DB28B0" w:rsidRDefault="00437B6B" w:rsidP="00DB28B0">
      <w:pPr>
        <w:tabs>
          <w:tab w:val="left" w:pos="1701"/>
        </w:tabs>
        <w:autoSpaceDE w:val="0"/>
        <w:autoSpaceDN w:val="0"/>
        <w:adjustRightInd w:val="0"/>
        <w:rPr>
          <w:rFonts w:ascii="Arial Narrow" w:hAnsi="Arial Narrow" w:cs="Arial"/>
          <w:color w:val="CC9900"/>
          <w:sz w:val="22"/>
          <w:szCs w:val="22"/>
        </w:rPr>
      </w:pPr>
    </w:p>
    <w:p w14:paraId="2BE75118" w14:textId="77777777" w:rsidR="00F2634D" w:rsidRPr="00DB28B0" w:rsidRDefault="00F2634D" w:rsidP="00DB28B0">
      <w:pPr>
        <w:tabs>
          <w:tab w:val="left" w:pos="1701"/>
        </w:tabs>
        <w:autoSpaceDE w:val="0"/>
        <w:autoSpaceDN w:val="0"/>
        <w:adjustRightInd w:val="0"/>
        <w:rPr>
          <w:rFonts w:ascii="Arial Narrow" w:hAnsi="Arial Narrow" w:cs="Arial"/>
          <w:color w:val="CC9900"/>
          <w:sz w:val="22"/>
          <w:szCs w:val="22"/>
        </w:rPr>
      </w:pPr>
    </w:p>
    <w:p w14:paraId="641EDCEF" w14:textId="77777777" w:rsidR="003F46D2" w:rsidRDefault="003F46D2" w:rsidP="003F46D2">
      <w:pPr>
        <w:autoSpaceDE w:val="0"/>
        <w:autoSpaceDN w:val="0"/>
        <w:adjustRightInd w:val="0"/>
        <w:ind w:left="252" w:hanging="252"/>
        <w:rPr>
          <w:rFonts w:ascii="Arial Narrow" w:hAnsi="Arial Narrow" w:cs="Arial Narrow"/>
          <w:color w:val="000000"/>
        </w:rPr>
      </w:pPr>
      <w:r w:rsidRPr="00D8184F">
        <w:rPr>
          <w:rFonts w:ascii="Arial Narrow" w:hAnsi="Arial Narrow" w:cs="Arial Narrow"/>
          <w:color w:val="000000"/>
        </w:rPr>
        <w:t>(</w:t>
      </w:r>
      <w:r>
        <w:rPr>
          <w:rFonts w:ascii="Arial Narrow" w:hAnsi="Arial Narrow" w:cs="Arial Narrow"/>
          <w:color w:val="000000"/>
        </w:rPr>
        <w:t>6</w:t>
      </w:r>
      <w:r w:rsidRPr="00D8184F">
        <w:rPr>
          <w:rFonts w:ascii="Arial Narrow" w:hAnsi="Arial Narrow" w:cs="Arial Narrow"/>
          <w:color w:val="000000"/>
        </w:rPr>
        <w:t>) 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w:t>
      </w:r>
    </w:p>
    <w:p w14:paraId="0F0EA727" w14:textId="77777777" w:rsidR="003F46D2" w:rsidRPr="00DB28B0" w:rsidRDefault="003F46D2" w:rsidP="00DB28B0">
      <w:pPr>
        <w:tabs>
          <w:tab w:val="left" w:pos="1701"/>
        </w:tabs>
        <w:autoSpaceDE w:val="0"/>
        <w:autoSpaceDN w:val="0"/>
        <w:adjustRightInd w:val="0"/>
        <w:rPr>
          <w:rFonts w:ascii="Arial Narrow" w:hAnsi="Arial Narrow" w:cs="Arial"/>
          <w:color w:val="CC9900"/>
          <w:sz w:val="22"/>
          <w:szCs w:val="22"/>
        </w:rPr>
      </w:pPr>
    </w:p>
    <w:p w14:paraId="402F2CFA" w14:textId="77777777" w:rsidR="003F46D2" w:rsidRPr="00DB28B0" w:rsidRDefault="003F46D2"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neeviduje žiadne náklady a výnosy, ktoré by mali výnimočný rozsah alebo výskyt.</w:t>
      </w:r>
    </w:p>
    <w:p w14:paraId="6CDD5A4B" w14:textId="77777777" w:rsidR="00D8184F" w:rsidRPr="00DB28B0" w:rsidRDefault="00D8184F" w:rsidP="00DB28B0">
      <w:pPr>
        <w:tabs>
          <w:tab w:val="left" w:pos="1701"/>
        </w:tabs>
        <w:autoSpaceDE w:val="0"/>
        <w:autoSpaceDN w:val="0"/>
        <w:adjustRightInd w:val="0"/>
        <w:rPr>
          <w:rFonts w:ascii="Arial Narrow" w:hAnsi="Arial Narrow" w:cs="Arial"/>
          <w:color w:val="CC9900"/>
          <w:sz w:val="22"/>
          <w:szCs w:val="22"/>
        </w:rPr>
      </w:pPr>
    </w:p>
    <w:p w14:paraId="02DDE988" w14:textId="77777777" w:rsidR="003F46D2" w:rsidRPr="00DB28B0" w:rsidRDefault="003F46D2" w:rsidP="00DB28B0">
      <w:pPr>
        <w:tabs>
          <w:tab w:val="left" w:pos="1701"/>
        </w:tabs>
        <w:autoSpaceDE w:val="0"/>
        <w:autoSpaceDN w:val="0"/>
        <w:adjustRightInd w:val="0"/>
        <w:rPr>
          <w:rFonts w:ascii="Arial Narrow" w:hAnsi="Arial Narrow" w:cs="Arial"/>
          <w:color w:val="CC9900"/>
          <w:sz w:val="22"/>
          <w:szCs w:val="22"/>
        </w:rPr>
      </w:pPr>
    </w:p>
    <w:p w14:paraId="1654CAAB" w14:textId="77777777" w:rsidR="00587183" w:rsidRPr="00587183" w:rsidRDefault="00587183" w:rsidP="00D8184F">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Čl. V</w:t>
      </w:r>
    </w:p>
    <w:p w14:paraId="4DEFC7CE" w14:textId="77777777" w:rsidR="00587183" w:rsidRPr="00587183" w:rsidRDefault="00587183" w:rsidP="00D8184F">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Informácie o iných aktívach a iných pasívach</w:t>
      </w:r>
    </w:p>
    <w:p w14:paraId="02D117D6" w14:textId="77777777" w:rsidR="00E521B1" w:rsidRDefault="00E521B1" w:rsidP="00587183">
      <w:pPr>
        <w:autoSpaceDE w:val="0"/>
        <w:autoSpaceDN w:val="0"/>
        <w:adjustRightInd w:val="0"/>
        <w:rPr>
          <w:rFonts w:ascii="Arial Narrow" w:hAnsi="Arial Narrow" w:cs="Arial Narrow"/>
          <w:color w:val="000000"/>
        </w:rPr>
      </w:pPr>
    </w:p>
    <w:p w14:paraId="2A8C12BC" w14:textId="77777777" w:rsidR="00587183" w:rsidRPr="00587183" w:rsidRDefault="00587183" w:rsidP="00E521B1">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t>(1) K iným aktívam a iným pasívam sa uvádzajú tieto informácie:</w:t>
      </w:r>
    </w:p>
    <w:p w14:paraId="5AB76D4C" w14:textId="77777777" w:rsidR="00587183" w:rsidRDefault="00587183" w:rsidP="00E521B1">
      <w:pPr>
        <w:autoSpaceDE w:val="0"/>
        <w:autoSpaceDN w:val="0"/>
        <w:adjustRightInd w:val="0"/>
        <w:ind w:left="448" w:hanging="196"/>
        <w:rPr>
          <w:rFonts w:ascii="Arial Narrow" w:hAnsi="Arial Narrow" w:cs="Arial Narrow"/>
          <w:color w:val="000000"/>
        </w:rPr>
      </w:pPr>
      <w:r w:rsidRPr="00587183">
        <w:rPr>
          <w:rFonts w:ascii="Arial Narrow" w:hAnsi="Arial Narrow" w:cs="Arial Narrow"/>
          <w:color w:val="000000"/>
        </w:rPr>
        <w:t>a) opis a hodnota podmieneného majetku, ktorým sa rozumie možný majetok, ktorý vznikol v</w:t>
      </w:r>
      <w:r w:rsidR="00E521B1">
        <w:rPr>
          <w:rFonts w:ascii="Arial Narrow" w:hAnsi="Arial Narrow" w:cs="Arial Narrow"/>
          <w:color w:val="000000"/>
        </w:rPr>
        <w:t> </w:t>
      </w:r>
      <w:r w:rsidRPr="00587183">
        <w:rPr>
          <w:rFonts w:ascii="Arial Narrow" w:hAnsi="Arial Narrow" w:cs="Arial Narrow"/>
          <w:color w:val="000000"/>
        </w:rPr>
        <w:t>dôsledku</w:t>
      </w:r>
      <w:r w:rsidR="00E521B1">
        <w:rPr>
          <w:rFonts w:ascii="Arial Narrow" w:hAnsi="Arial Narrow" w:cs="Arial Narrow"/>
          <w:color w:val="000000"/>
        </w:rPr>
        <w:t xml:space="preserve"> </w:t>
      </w:r>
      <w:r w:rsidRPr="00587183">
        <w:rPr>
          <w:rFonts w:ascii="Arial Narrow" w:hAnsi="Arial Narrow" w:cs="Arial Narrow"/>
          <w:color w:val="000000"/>
        </w:rPr>
        <w:t>minulých udalostí a ktorého existencia alebo vlastníctvo závisí od toho, či nastane alebo nenastane jedna</w:t>
      </w:r>
      <w:r w:rsidR="00E521B1">
        <w:rPr>
          <w:rFonts w:ascii="Arial Narrow" w:hAnsi="Arial Narrow" w:cs="Arial Narrow"/>
          <w:color w:val="000000"/>
        </w:rPr>
        <w:t xml:space="preserve"> </w:t>
      </w:r>
      <w:r w:rsidRPr="00587183">
        <w:rPr>
          <w:rFonts w:ascii="Arial Narrow" w:hAnsi="Arial Narrow" w:cs="Arial Narrow"/>
          <w:color w:val="000000"/>
        </w:rPr>
        <w:t>alebo viac neistých udalostí v budúcnosti, ktorých vznik nezávisí od účtovnej jednotky; takýmto majetkom</w:t>
      </w:r>
      <w:r w:rsidR="00E521B1">
        <w:rPr>
          <w:rFonts w:ascii="Arial Narrow" w:hAnsi="Arial Narrow" w:cs="Arial Narrow"/>
          <w:color w:val="000000"/>
        </w:rPr>
        <w:t xml:space="preserve"> </w:t>
      </w:r>
      <w:r w:rsidRPr="00587183">
        <w:rPr>
          <w:rFonts w:ascii="Arial Narrow" w:hAnsi="Arial Narrow" w:cs="Arial Narrow"/>
          <w:color w:val="000000"/>
        </w:rPr>
        <w:t>sú napríklad práva zo servisných zmlúv, poistných zmlúv, koncesionárskych zmlúv, licenčných zmlúv,</w:t>
      </w:r>
    </w:p>
    <w:p w14:paraId="49E8D387" w14:textId="77777777" w:rsidR="00587183" w:rsidRPr="00587183" w:rsidRDefault="00587183" w:rsidP="00E521B1">
      <w:pPr>
        <w:autoSpaceDE w:val="0"/>
        <w:autoSpaceDN w:val="0"/>
        <w:adjustRightInd w:val="0"/>
        <w:ind w:left="448" w:hanging="196"/>
        <w:rPr>
          <w:rFonts w:ascii="Arial Narrow" w:hAnsi="Arial Narrow" w:cs="Arial Narrow"/>
          <w:color w:val="000000"/>
        </w:rPr>
      </w:pPr>
      <w:r w:rsidRPr="00587183">
        <w:rPr>
          <w:rFonts w:ascii="Arial Narrow" w:hAnsi="Arial Narrow" w:cs="Arial Narrow"/>
          <w:color w:val="000000"/>
        </w:rPr>
        <w:t>b) opis a hodnota podmienených záväzkov vyplývajúcich napríklad zo súdnych rozhodnutí, z</w:t>
      </w:r>
      <w:r w:rsidR="00E521B1">
        <w:rPr>
          <w:rFonts w:ascii="Arial Narrow" w:hAnsi="Arial Narrow" w:cs="Arial Narrow"/>
          <w:color w:val="000000"/>
        </w:rPr>
        <w:t> </w:t>
      </w:r>
      <w:r w:rsidRPr="00587183">
        <w:rPr>
          <w:rFonts w:ascii="Arial Narrow" w:hAnsi="Arial Narrow" w:cs="Arial Narrow"/>
          <w:color w:val="000000"/>
        </w:rPr>
        <w:t>poskytnutých</w:t>
      </w:r>
      <w:r w:rsidR="00E521B1">
        <w:rPr>
          <w:rFonts w:ascii="Arial Narrow" w:hAnsi="Arial Narrow" w:cs="Arial Narrow"/>
          <w:color w:val="000000"/>
        </w:rPr>
        <w:t xml:space="preserve"> </w:t>
      </w:r>
      <w:r w:rsidRPr="00587183">
        <w:rPr>
          <w:rFonts w:ascii="Arial Narrow" w:hAnsi="Arial Narrow" w:cs="Arial Narrow"/>
          <w:color w:val="000000"/>
        </w:rPr>
        <w:t>záruk, zo všeobecne záväzných právnych predpisov, z ručenia podľa jednotlivých druhov ručenia;</w:t>
      </w:r>
      <w:r w:rsidR="00E521B1">
        <w:rPr>
          <w:rFonts w:ascii="Arial Narrow" w:hAnsi="Arial Narrow" w:cs="Arial Narrow"/>
          <w:color w:val="000000"/>
        </w:rPr>
        <w:t xml:space="preserve"> </w:t>
      </w:r>
      <w:r w:rsidRPr="00587183">
        <w:rPr>
          <w:rFonts w:ascii="Arial Narrow" w:hAnsi="Arial Narrow" w:cs="Arial Narrow"/>
          <w:color w:val="000000"/>
        </w:rPr>
        <w:t>takýmito podmienenými záväzkami sú</w:t>
      </w:r>
    </w:p>
    <w:p w14:paraId="0407B07F" w14:textId="77777777" w:rsidR="00587183" w:rsidRPr="00587183" w:rsidRDefault="00587183" w:rsidP="00E521B1">
      <w:pPr>
        <w:autoSpaceDE w:val="0"/>
        <w:autoSpaceDN w:val="0"/>
        <w:adjustRightInd w:val="0"/>
        <w:ind w:left="658" w:hanging="196"/>
        <w:rPr>
          <w:rFonts w:ascii="Arial Narrow" w:hAnsi="Arial Narrow" w:cs="Arial Narrow"/>
          <w:color w:val="000000"/>
        </w:rPr>
      </w:pPr>
      <w:r w:rsidRPr="00587183">
        <w:rPr>
          <w:rFonts w:ascii="Arial Narrow" w:hAnsi="Arial Narrow" w:cs="Arial Narrow"/>
          <w:color w:val="000000"/>
        </w:rPr>
        <w:t>1. možná povinnosť, ktorá vznikla ako dôsledok minulej udalosti a ktorej existencia závisí od toho, či</w:t>
      </w:r>
      <w:r w:rsidR="00E521B1">
        <w:rPr>
          <w:rFonts w:ascii="Arial Narrow" w:hAnsi="Arial Narrow" w:cs="Arial Narrow"/>
          <w:color w:val="000000"/>
        </w:rPr>
        <w:t xml:space="preserve"> </w:t>
      </w:r>
      <w:r w:rsidRPr="00587183">
        <w:rPr>
          <w:rFonts w:ascii="Arial Narrow" w:hAnsi="Arial Narrow" w:cs="Arial Narrow"/>
          <w:color w:val="000000"/>
        </w:rPr>
        <w:t>nastane alebo nenastane jedna alebo viac neistých udalostí v budúcnosti, ktorých vznik nezávisí od</w:t>
      </w:r>
      <w:r w:rsidR="00E521B1">
        <w:rPr>
          <w:rFonts w:ascii="Arial Narrow" w:hAnsi="Arial Narrow" w:cs="Arial Narrow"/>
          <w:color w:val="000000"/>
        </w:rPr>
        <w:t xml:space="preserve"> </w:t>
      </w:r>
      <w:r w:rsidRPr="00587183">
        <w:rPr>
          <w:rFonts w:ascii="Arial Narrow" w:hAnsi="Arial Narrow" w:cs="Arial Narrow"/>
          <w:color w:val="000000"/>
        </w:rPr>
        <w:t>účtovnej jednotky, alebo</w:t>
      </w:r>
    </w:p>
    <w:p w14:paraId="360AB26F" w14:textId="77777777" w:rsidR="00587183" w:rsidRDefault="00587183" w:rsidP="00E521B1">
      <w:pPr>
        <w:autoSpaceDE w:val="0"/>
        <w:autoSpaceDN w:val="0"/>
        <w:adjustRightInd w:val="0"/>
        <w:ind w:left="658" w:hanging="196"/>
        <w:rPr>
          <w:rFonts w:ascii="Arial Narrow" w:hAnsi="Arial Narrow" w:cs="Arial Narrow"/>
          <w:color w:val="000000"/>
        </w:rPr>
      </w:pPr>
      <w:r w:rsidRPr="00587183">
        <w:rPr>
          <w:rFonts w:ascii="Arial Narrow" w:hAnsi="Arial Narrow" w:cs="Arial Narrow"/>
          <w:color w:val="000000"/>
        </w:rPr>
        <w:t>2. povinnosť, ktorá vznikla ako dôsledok minulej udalosti, ale ktorá sa nevykazuje v súvahe, pretože</w:t>
      </w:r>
      <w:r w:rsidR="00E521B1">
        <w:rPr>
          <w:rFonts w:ascii="Arial Narrow" w:hAnsi="Arial Narrow" w:cs="Arial Narrow"/>
          <w:color w:val="000000"/>
        </w:rPr>
        <w:t xml:space="preserve"> </w:t>
      </w:r>
      <w:r w:rsidRPr="00587183">
        <w:rPr>
          <w:rFonts w:ascii="Arial Narrow" w:hAnsi="Arial Narrow" w:cs="Arial Narrow"/>
          <w:color w:val="000000"/>
        </w:rPr>
        <w:t>nie je pravdepodobné, že na splnenie tejto povinnosti bude potrebný úbytok ekonomických úžitkov,</w:t>
      </w:r>
      <w:r w:rsidR="00E521B1">
        <w:rPr>
          <w:rFonts w:ascii="Arial Narrow" w:hAnsi="Arial Narrow" w:cs="Arial Narrow"/>
          <w:color w:val="000000"/>
        </w:rPr>
        <w:t xml:space="preserve"> </w:t>
      </w:r>
      <w:r w:rsidRPr="00587183">
        <w:rPr>
          <w:rFonts w:ascii="Arial Narrow" w:hAnsi="Arial Narrow" w:cs="Arial Narrow"/>
          <w:color w:val="000000"/>
        </w:rPr>
        <w:t>alebo výška tejto povinnosti sa nedá spoľahlivo oceniť.</w:t>
      </w:r>
    </w:p>
    <w:p w14:paraId="536C0BF0" w14:textId="77777777" w:rsidR="00E521B1" w:rsidRPr="00DB28B0" w:rsidRDefault="00E521B1" w:rsidP="00DB28B0">
      <w:pPr>
        <w:tabs>
          <w:tab w:val="left" w:pos="1701"/>
        </w:tabs>
        <w:autoSpaceDE w:val="0"/>
        <w:autoSpaceDN w:val="0"/>
        <w:adjustRightInd w:val="0"/>
        <w:rPr>
          <w:rFonts w:ascii="Arial Narrow" w:hAnsi="Arial Narrow" w:cs="Arial"/>
          <w:color w:val="CC9900"/>
          <w:sz w:val="22"/>
          <w:szCs w:val="22"/>
        </w:rPr>
      </w:pPr>
    </w:p>
    <w:p w14:paraId="7312D831" w14:textId="77777777" w:rsidR="00D8184F" w:rsidRPr="00DB28B0" w:rsidRDefault="00D8184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neeviduje žiadne iné aktíva a pasíva okrem tých, ktorú sú uvedené v súvahe.</w:t>
      </w:r>
    </w:p>
    <w:p w14:paraId="34FCC01F"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5F632387"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7956C9B5" w14:textId="77777777" w:rsidR="00587183" w:rsidRDefault="00587183" w:rsidP="00E521B1">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t>(2) V poznámkach sa uvádzajú významné položky ostatných finančných povinností, ktoré sa nevykazujú v</w:t>
      </w:r>
      <w:r w:rsidR="00E521B1">
        <w:rPr>
          <w:rFonts w:ascii="Arial Narrow" w:hAnsi="Arial Narrow" w:cs="Arial Narrow"/>
          <w:color w:val="000000"/>
        </w:rPr>
        <w:t xml:space="preserve"> </w:t>
      </w:r>
      <w:r w:rsidRPr="00587183">
        <w:rPr>
          <w:rFonts w:ascii="Arial Narrow" w:hAnsi="Arial Narrow" w:cs="Arial Narrow"/>
          <w:color w:val="000000"/>
        </w:rPr>
        <w:t>účtovných výkazoch, napríklad zákonná povinnosť alebo zmluvná povinnosť odobrať určité množstvo</w:t>
      </w:r>
      <w:r w:rsidR="00E521B1">
        <w:rPr>
          <w:rFonts w:ascii="Arial Narrow" w:hAnsi="Arial Narrow" w:cs="Arial Narrow"/>
          <w:color w:val="000000"/>
        </w:rPr>
        <w:t xml:space="preserve"> </w:t>
      </w:r>
      <w:r w:rsidRPr="00587183">
        <w:rPr>
          <w:rFonts w:ascii="Arial Narrow" w:hAnsi="Arial Narrow" w:cs="Arial Narrow"/>
          <w:color w:val="000000"/>
        </w:rPr>
        <w:t>produktu, uskutočniť investície a veľké opravy.</w:t>
      </w:r>
    </w:p>
    <w:p w14:paraId="11851287"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39247C91" w14:textId="77777777" w:rsidR="00D8184F" w:rsidRPr="00DB28B0" w:rsidRDefault="00D8184F"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Spoločnosť nevykazuje žiadne iné finančné povinnosti okrem tých, ktoré sú uvedené v súvahe.</w:t>
      </w:r>
    </w:p>
    <w:p w14:paraId="47CB9101" w14:textId="77777777" w:rsidR="00E521B1" w:rsidRPr="00DB28B0" w:rsidRDefault="00E521B1" w:rsidP="00DB28B0">
      <w:pPr>
        <w:tabs>
          <w:tab w:val="left" w:pos="1701"/>
        </w:tabs>
        <w:autoSpaceDE w:val="0"/>
        <w:autoSpaceDN w:val="0"/>
        <w:adjustRightInd w:val="0"/>
        <w:rPr>
          <w:rFonts w:ascii="Arial Narrow" w:hAnsi="Arial Narrow" w:cs="Arial"/>
          <w:color w:val="CC9900"/>
          <w:sz w:val="22"/>
          <w:szCs w:val="22"/>
        </w:rPr>
      </w:pPr>
    </w:p>
    <w:p w14:paraId="6786B465" w14:textId="77777777" w:rsidR="00E60267" w:rsidRPr="00DB28B0" w:rsidRDefault="00E60267" w:rsidP="00DB28B0">
      <w:pPr>
        <w:tabs>
          <w:tab w:val="left" w:pos="1701"/>
        </w:tabs>
        <w:autoSpaceDE w:val="0"/>
        <w:autoSpaceDN w:val="0"/>
        <w:adjustRightInd w:val="0"/>
        <w:rPr>
          <w:rFonts w:ascii="Arial Narrow" w:hAnsi="Arial Narrow" w:cs="Arial"/>
          <w:color w:val="CC9900"/>
          <w:sz w:val="22"/>
          <w:szCs w:val="22"/>
        </w:rPr>
      </w:pPr>
    </w:p>
    <w:p w14:paraId="35C36926" w14:textId="77777777" w:rsidR="00587183" w:rsidRDefault="00587183" w:rsidP="00E521B1">
      <w:pPr>
        <w:autoSpaceDE w:val="0"/>
        <w:autoSpaceDN w:val="0"/>
        <w:adjustRightInd w:val="0"/>
        <w:ind w:left="252" w:hanging="252"/>
        <w:rPr>
          <w:rFonts w:ascii="Arial Narrow" w:hAnsi="Arial Narrow" w:cs="Arial Narrow"/>
          <w:color w:val="000000"/>
        </w:rPr>
      </w:pPr>
      <w:r w:rsidRPr="00AB20BD">
        <w:rPr>
          <w:rFonts w:ascii="Arial Narrow" w:hAnsi="Arial Narrow" w:cs="Arial Narrow"/>
          <w:color w:val="000000"/>
        </w:rPr>
        <w:t>(3) Ku skutočnostiam sledovaným na podsúvahových účtoch sa v poznámkach uvádzajú informácie</w:t>
      </w:r>
      <w:r w:rsidR="00E521B1" w:rsidRPr="00AB20BD">
        <w:rPr>
          <w:rFonts w:ascii="Arial Narrow" w:hAnsi="Arial Narrow" w:cs="Arial Narrow"/>
          <w:color w:val="000000"/>
        </w:rPr>
        <w:t xml:space="preserve"> </w:t>
      </w:r>
      <w:r w:rsidRPr="00AB20BD">
        <w:rPr>
          <w:rFonts w:ascii="Arial Narrow" w:hAnsi="Arial Narrow" w:cs="Arial Narrow"/>
          <w:color w:val="000000"/>
        </w:rPr>
        <w:t>o významných položkách prenajatého majetku, majetku prijatého do úschovy, o pohľadávkach a</w:t>
      </w:r>
      <w:r w:rsidR="00E521B1" w:rsidRPr="00AB20BD">
        <w:rPr>
          <w:rFonts w:ascii="Arial Narrow" w:hAnsi="Arial Narrow" w:cs="Arial Narrow"/>
          <w:color w:val="000000"/>
        </w:rPr>
        <w:t> </w:t>
      </w:r>
      <w:r w:rsidRPr="00AB20BD">
        <w:rPr>
          <w:rFonts w:ascii="Arial Narrow" w:hAnsi="Arial Narrow" w:cs="Arial Narrow"/>
          <w:color w:val="000000"/>
        </w:rPr>
        <w:t>záväzkoch</w:t>
      </w:r>
      <w:r w:rsidR="00E521B1" w:rsidRPr="00AB20BD">
        <w:rPr>
          <w:rFonts w:ascii="Arial Narrow" w:hAnsi="Arial Narrow" w:cs="Arial Narrow"/>
          <w:color w:val="000000"/>
        </w:rPr>
        <w:t xml:space="preserve"> </w:t>
      </w:r>
      <w:r w:rsidRPr="00AB20BD">
        <w:rPr>
          <w:rFonts w:ascii="Arial Narrow" w:hAnsi="Arial Narrow" w:cs="Arial Narrow"/>
          <w:color w:val="000000"/>
        </w:rPr>
        <w:t>z opcií, odpísaných pohľadávkach a podobne.</w:t>
      </w:r>
    </w:p>
    <w:p w14:paraId="24A5A435" w14:textId="77777777" w:rsidR="00E521B1" w:rsidRPr="00DB28B0" w:rsidRDefault="00E521B1" w:rsidP="00DB28B0">
      <w:pPr>
        <w:tabs>
          <w:tab w:val="left" w:pos="1701"/>
        </w:tabs>
        <w:autoSpaceDE w:val="0"/>
        <w:autoSpaceDN w:val="0"/>
        <w:adjustRightInd w:val="0"/>
        <w:rPr>
          <w:rFonts w:ascii="Arial Narrow" w:hAnsi="Arial Narrow" w:cs="Arial"/>
          <w:color w:val="CC9900"/>
          <w:sz w:val="22"/>
          <w:szCs w:val="22"/>
        </w:rPr>
      </w:pPr>
    </w:p>
    <w:p w14:paraId="01995116" w14:textId="2C803582" w:rsidR="00AB20BD" w:rsidRPr="00DB28B0" w:rsidRDefault="00AB20BD"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Spoločnosť má v prenájme dopravné prostriedky, kancelárske a skladové priestory, chladič vody </w:t>
      </w:r>
      <w:proofErr w:type="spellStart"/>
      <w:r w:rsidRPr="00DB28B0">
        <w:rPr>
          <w:rFonts w:ascii="Arial Narrow" w:hAnsi="Arial Narrow" w:cs="Arial"/>
          <w:color w:val="CC9900"/>
          <w:sz w:val="22"/>
          <w:szCs w:val="22"/>
        </w:rPr>
        <w:t>Dolphin</w:t>
      </w:r>
      <w:proofErr w:type="spellEnd"/>
      <w:r w:rsidRPr="00DB28B0">
        <w:rPr>
          <w:rFonts w:ascii="Arial Narrow" w:hAnsi="Arial Narrow" w:cs="Arial"/>
          <w:color w:val="CC9900"/>
          <w:sz w:val="22"/>
          <w:szCs w:val="22"/>
        </w:rPr>
        <w:t>,</w:t>
      </w:r>
      <w:r w:rsidR="00047CDA" w:rsidRPr="00DB28B0">
        <w:rPr>
          <w:rFonts w:ascii="Arial Narrow" w:hAnsi="Arial Narrow" w:cs="Arial"/>
          <w:color w:val="CC9900"/>
          <w:sz w:val="22"/>
          <w:szCs w:val="22"/>
        </w:rPr>
        <w:t xml:space="preserve"> rohože</w:t>
      </w:r>
      <w:r w:rsidRPr="00DB28B0">
        <w:rPr>
          <w:rFonts w:ascii="Arial Narrow" w:hAnsi="Arial Narrow" w:cs="Arial"/>
          <w:color w:val="CC9900"/>
          <w:sz w:val="22"/>
          <w:szCs w:val="22"/>
        </w:rPr>
        <w:t xml:space="preserve"> v celkovej ročnej sume nájmu </w:t>
      </w:r>
      <w:r w:rsidR="00DC43E8">
        <w:rPr>
          <w:rFonts w:ascii="Arial Narrow" w:hAnsi="Arial Narrow" w:cs="Arial"/>
          <w:color w:val="CC9900"/>
          <w:sz w:val="22"/>
          <w:szCs w:val="22"/>
        </w:rPr>
        <w:t>140 958,79</w:t>
      </w:r>
      <w:r w:rsidR="000168AD" w:rsidRPr="00DB28B0">
        <w:rPr>
          <w:rFonts w:ascii="Arial Narrow" w:hAnsi="Arial Narrow" w:cs="Arial"/>
          <w:color w:val="CC9900"/>
          <w:sz w:val="22"/>
          <w:szCs w:val="22"/>
        </w:rPr>
        <w:t xml:space="preserve"> </w:t>
      </w:r>
      <w:r w:rsidRPr="00DB28B0">
        <w:rPr>
          <w:rFonts w:ascii="Arial Narrow" w:hAnsi="Arial Narrow" w:cs="Arial"/>
          <w:color w:val="CC9900"/>
          <w:sz w:val="22"/>
          <w:szCs w:val="22"/>
        </w:rPr>
        <w:t>Eur.</w:t>
      </w:r>
    </w:p>
    <w:p w14:paraId="71C86592" w14:textId="078A8334" w:rsidR="00AB20BD" w:rsidRPr="00DB28B0" w:rsidRDefault="00AB20BD"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Spoločnosť eviduje DHM v OC do 1 700 Eur </w:t>
      </w:r>
      <w:r w:rsidR="00DC43E8" w:rsidRPr="00DB28B0">
        <w:rPr>
          <w:rFonts w:ascii="Arial Narrow" w:hAnsi="Arial Narrow" w:cs="Arial"/>
          <w:color w:val="CC9900"/>
          <w:sz w:val="22"/>
          <w:szCs w:val="22"/>
        </w:rPr>
        <w:t xml:space="preserve">v celkovej hodnote </w:t>
      </w:r>
      <w:r w:rsidR="00DC43E8">
        <w:rPr>
          <w:rFonts w:ascii="Arial Narrow" w:hAnsi="Arial Narrow" w:cs="Arial"/>
          <w:color w:val="CC9900"/>
          <w:sz w:val="22"/>
          <w:szCs w:val="22"/>
        </w:rPr>
        <w:t xml:space="preserve">89716,40 </w:t>
      </w:r>
      <w:r w:rsidRPr="00DB28B0">
        <w:rPr>
          <w:rFonts w:ascii="Arial Narrow" w:hAnsi="Arial Narrow" w:cs="Arial"/>
          <w:color w:val="CC9900"/>
          <w:sz w:val="22"/>
          <w:szCs w:val="22"/>
        </w:rPr>
        <w:t xml:space="preserve">a DNM do </w:t>
      </w:r>
      <w:r w:rsidR="00CD7856" w:rsidRPr="00DB28B0">
        <w:rPr>
          <w:rFonts w:ascii="Arial Narrow" w:hAnsi="Arial Narrow" w:cs="Arial"/>
          <w:color w:val="CC9900"/>
          <w:sz w:val="22"/>
          <w:szCs w:val="22"/>
        </w:rPr>
        <w:t xml:space="preserve">2400 </w:t>
      </w:r>
      <w:r w:rsidRPr="00DB28B0">
        <w:rPr>
          <w:rFonts w:ascii="Arial Narrow" w:hAnsi="Arial Narrow" w:cs="Arial"/>
          <w:color w:val="CC9900"/>
          <w:sz w:val="22"/>
          <w:szCs w:val="22"/>
        </w:rPr>
        <w:t xml:space="preserve">Eur v celkovej hodnote </w:t>
      </w:r>
      <w:r w:rsidR="00DC43E8">
        <w:rPr>
          <w:rFonts w:ascii="Arial Narrow" w:hAnsi="Arial Narrow" w:cs="Arial"/>
          <w:color w:val="CC9900"/>
          <w:sz w:val="22"/>
          <w:szCs w:val="22"/>
        </w:rPr>
        <w:t>2 475,15</w:t>
      </w:r>
      <w:r w:rsidR="00DB6F47">
        <w:rPr>
          <w:rFonts w:ascii="Arial Narrow" w:hAnsi="Arial Narrow" w:cs="Arial"/>
          <w:color w:val="CC9900"/>
          <w:sz w:val="22"/>
          <w:szCs w:val="22"/>
        </w:rPr>
        <w:t xml:space="preserve"> </w:t>
      </w:r>
      <w:r w:rsidR="00D62AB2" w:rsidRPr="00DB28B0">
        <w:rPr>
          <w:rFonts w:ascii="Arial Narrow" w:hAnsi="Arial Narrow" w:cs="Arial"/>
          <w:color w:val="CC9900"/>
          <w:sz w:val="22"/>
          <w:szCs w:val="22"/>
        </w:rPr>
        <w:t xml:space="preserve"> Eu</w:t>
      </w:r>
      <w:r w:rsidRPr="00DB28B0">
        <w:rPr>
          <w:rFonts w:ascii="Arial Narrow" w:hAnsi="Arial Narrow" w:cs="Arial"/>
          <w:color w:val="CC9900"/>
          <w:sz w:val="22"/>
          <w:szCs w:val="22"/>
        </w:rPr>
        <w:t>r. Zostatková hodnota tohto majetku je nulová.</w:t>
      </w:r>
    </w:p>
    <w:p w14:paraId="2FED952B" w14:textId="2ADC62F9" w:rsidR="00206A8C" w:rsidRPr="00DB28B0" w:rsidRDefault="00206A8C"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 xml:space="preserve">Spoločnosť tiež eviduje odpísané pohľadávky v celkovej hodnote </w:t>
      </w:r>
      <w:r w:rsidR="0084130A">
        <w:rPr>
          <w:rFonts w:ascii="Arial Narrow" w:hAnsi="Arial Narrow" w:cs="Arial"/>
          <w:color w:val="CC9900"/>
          <w:sz w:val="22"/>
          <w:szCs w:val="22"/>
        </w:rPr>
        <w:t>35 050,40</w:t>
      </w:r>
      <w:r w:rsidRPr="00DB28B0">
        <w:rPr>
          <w:rFonts w:ascii="Arial Narrow" w:hAnsi="Arial Narrow" w:cs="Arial"/>
          <w:color w:val="CC9900"/>
          <w:sz w:val="22"/>
          <w:szCs w:val="22"/>
        </w:rPr>
        <w:t xml:space="preserve"> Eur.</w:t>
      </w:r>
    </w:p>
    <w:p w14:paraId="48804CB1" w14:textId="77777777" w:rsidR="00E521B1" w:rsidRPr="00DB28B0" w:rsidRDefault="00E521B1" w:rsidP="00DB28B0">
      <w:pPr>
        <w:tabs>
          <w:tab w:val="left" w:pos="1701"/>
        </w:tabs>
        <w:autoSpaceDE w:val="0"/>
        <w:autoSpaceDN w:val="0"/>
        <w:adjustRightInd w:val="0"/>
        <w:rPr>
          <w:rFonts w:ascii="Arial Narrow" w:hAnsi="Arial Narrow" w:cs="Arial"/>
          <w:color w:val="CC9900"/>
          <w:sz w:val="22"/>
          <w:szCs w:val="22"/>
        </w:rPr>
      </w:pPr>
    </w:p>
    <w:p w14:paraId="7D0AF35F" w14:textId="77777777" w:rsidR="00AB20BD" w:rsidRPr="00DB28B0" w:rsidRDefault="00AB20BD" w:rsidP="00DB28B0">
      <w:pPr>
        <w:tabs>
          <w:tab w:val="left" w:pos="1701"/>
        </w:tabs>
        <w:autoSpaceDE w:val="0"/>
        <w:autoSpaceDN w:val="0"/>
        <w:adjustRightInd w:val="0"/>
        <w:rPr>
          <w:rFonts w:ascii="Arial Narrow" w:hAnsi="Arial Narrow" w:cs="Arial"/>
          <w:color w:val="CC9900"/>
          <w:sz w:val="22"/>
          <w:szCs w:val="22"/>
        </w:rPr>
      </w:pPr>
    </w:p>
    <w:p w14:paraId="282771E2" w14:textId="77777777" w:rsidR="00587183" w:rsidRPr="00587183" w:rsidRDefault="00587183" w:rsidP="00E521B1">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Čl. VI</w:t>
      </w:r>
    </w:p>
    <w:p w14:paraId="0C48B403" w14:textId="77777777" w:rsidR="00587183" w:rsidRPr="00587183" w:rsidRDefault="00587183" w:rsidP="00E521B1">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Udalosti, ktoré nastali po dni, ku ktorému sa zostavuje účtovná závierka</w:t>
      </w:r>
    </w:p>
    <w:p w14:paraId="5C2E8073" w14:textId="77777777" w:rsidR="00E521B1" w:rsidRDefault="00E521B1" w:rsidP="00587183">
      <w:pPr>
        <w:autoSpaceDE w:val="0"/>
        <w:autoSpaceDN w:val="0"/>
        <w:adjustRightInd w:val="0"/>
        <w:rPr>
          <w:rFonts w:ascii="Arial Narrow" w:hAnsi="Arial Narrow" w:cs="Arial Narrow"/>
          <w:color w:val="000000"/>
        </w:rPr>
      </w:pPr>
    </w:p>
    <w:p w14:paraId="7F029FCE" w14:textId="77777777" w:rsidR="00587183" w:rsidRPr="00587183" w:rsidRDefault="00587183" w:rsidP="00587183">
      <w:pPr>
        <w:autoSpaceDE w:val="0"/>
        <w:autoSpaceDN w:val="0"/>
        <w:adjustRightInd w:val="0"/>
        <w:rPr>
          <w:rFonts w:ascii="Arial Narrow" w:hAnsi="Arial Narrow" w:cs="Arial Narrow"/>
          <w:color w:val="000000"/>
        </w:rPr>
      </w:pPr>
      <w:r w:rsidRPr="00587183">
        <w:rPr>
          <w:rFonts w:ascii="Arial Narrow" w:hAnsi="Arial Narrow" w:cs="Arial Narrow"/>
          <w:color w:val="000000"/>
        </w:rPr>
        <w:t>Uvádzajú sa informácie o charaktere a finančnom vplyve významných udalostí, ktoré nastali po dni, ku ktorému</w:t>
      </w:r>
      <w:r w:rsidR="00E521B1">
        <w:rPr>
          <w:rFonts w:ascii="Arial Narrow" w:hAnsi="Arial Narrow" w:cs="Arial Narrow"/>
          <w:color w:val="000000"/>
        </w:rPr>
        <w:t xml:space="preserve"> </w:t>
      </w:r>
      <w:r w:rsidRPr="00587183">
        <w:rPr>
          <w:rFonts w:ascii="Arial Narrow" w:hAnsi="Arial Narrow" w:cs="Arial Narrow"/>
          <w:color w:val="000000"/>
        </w:rPr>
        <w:t>sa zostavuje účtovná závierka do dňa zostavenia účtovnej závierky a ktoré nie sú zohľadnené v súvahe alebo vo</w:t>
      </w:r>
      <w:r w:rsidR="00E521B1">
        <w:rPr>
          <w:rFonts w:ascii="Arial Narrow" w:hAnsi="Arial Narrow" w:cs="Arial Narrow"/>
          <w:color w:val="000000"/>
        </w:rPr>
        <w:t xml:space="preserve"> </w:t>
      </w:r>
      <w:r w:rsidRPr="00587183">
        <w:rPr>
          <w:rFonts w:ascii="Arial Narrow" w:hAnsi="Arial Narrow" w:cs="Arial Narrow"/>
          <w:color w:val="000000"/>
        </w:rPr>
        <w:t>výkaze ziskov a strát, napríklad informácie o</w:t>
      </w:r>
    </w:p>
    <w:p w14:paraId="22B98E7C"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a) poklese alebo zvýšení trhovej ceny finančného majetku ako dôsledku udalostí, ktoré nastali po dni, ku</w:t>
      </w:r>
      <w:r w:rsidR="00E521B1">
        <w:rPr>
          <w:rFonts w:ascii="Arial Narrow" w:hAnsi="Arial Narrow" w:cs="Arial Narrow"/>
          <w:color w:val="000000"/>
        </w:rPr>
        <w:t xml:space="preserve"> </w:t>
      </w:r>
      <w:r w:rsidRPr="00587183">
        <w:rPr>
          <w:rFonts w:ascii="Arial Narrow" w:hAnsi="Arial Narrow" w:cs="Arial Narrow"/>
          <w:color w:val="000000"/>
        </w:rPr>
        <w:t>ktorému sa zostavuje účtovná závierka do dňa zostavenia účtovnej závierky, s uvedením dôvodu týchto</w:t>
      </w:r>
      <w:r w:rsidR="00E521B1">
        <w:rPr>
          <w:rFonts w:ascii="Arial Narrow" w:hAnsi="Arial Narrow" w:cs="Arial Narrow"/>
          <w:color w:val="000000"/>
        </w:rPr>
        <w:t xml:space="preserve"> </w:t>
      </w:r>
      <w:r w:rsidRPr="00587183">
        <w:rPr>
          <w:rFonts w:ascii="Arial Narrow" w:hAnsi="Arial Narrow" w:cs="Arial Narrow"/>
          <w:color w:val="000000"/>
        </w:rPr>
        <w:t>zmien,</w:t>
      </w:r>
    </w:p>
    <w:p w14:paraId="439BED35"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b) dôvodoch pre zmenu výšky rezerv a opravných položiek, ktoré nastali v dôsledku udalostí po dni, ku</w:t>
      </w:r>
      <w:r w:rsidR="00E521B1">
        <w:rPr>
          <w:rFonts w:ascii="Arial Narrow" w:hAnsi="Arial Narrow" w:cs="Arial Narrow"/>
          <w:color w:val="000000"/>
        </w:rPr>
        <w:t xml:space="preserve"> </w:t>
      </w:r>
      <w:r w:rsidRPr="00587183">
        <w:rPr>
          <w:rFonts w:ascii="Arial Narrow" w:hAnsi="Arial Narrow" w:cs="Arial Narrow"/>
          <w:color w:val="000000"/>
        </w:rPr>
        <w:t>ktorému sa zostavuje účtovná závierka do dňa zostavenia účtovnej závierky,</w:t>
      </w:r>
    </w:p>
    <w:p w14:paraId="4FE7F301"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c) zmene spoločníkov účtovnej jednotky,</w:t>
      </w:r>
    </w:p>
    <w:p w14:paraId="106244A8"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d) prijatí rozhodnutia o predaji účtovnej jednotky alebo jej časti,</w:t>
      </w:r>
    </w:p>
    <w:p w14:paraId="24F0ABF6"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e) zmenách významných položiek dlhodobého finančného majetku,</w:t>
      </w:r>
    </w:p>
    <w:p w14:paraId="4001C86B"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f) začatí alebo ukončení činnosti časti účtovnej jednotky, napríklad odštepného závodu, organizačnej</w:t>
      </w:r>
      <w:r w:rsidR="00E521B1">
        <w:rPr>
          <w:rFonts w:ascii="Arial Narrow" w:hAnsi="Arial Narrow" w:cs="Arial Narrow"/>
          <w:color w:val="000000"/>
        </w:rPr>
        <w:t xml:space="preserve"> </w:t>
      </w:r>
      <w:r w:rsidRPr="00587183">
        <w:rPr>
          <w:rFonts w:ascii="Arial Narrow" w:hAnsi="Arial Narrow" w:cs="Arial Narrow"/>
          <w:color w:val="000000"/>
        </w:rPr>
        <w:t>zložky, prevádzkarne,</w:t>
      </w:r>
    </w:p>
    <w:p w14:paraId="1F7298B9"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g) vydaných dlhopisoch a iných cenných papieroch,</w:t>
      </w:r>
    </w:p>
    <w:p w14:paraId="0A59C19C"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h) zlúčení, splynutí, rozdelení a zmene právnej formy účtovnej jednotky,</w:t>
      </w:r>
    </w:p>
    <w:p w14:paraId="30652D54" w14:textId="77777777" w:rsidR="00587183" w:rsidRP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i) mimoriadnych udalostiach, ak majú vplyv na hospodárenie účtovnej jednotky, napríklad o</w:t>
      </w:r>
      <w:r w:rsidR="00E521B1">
        <w:rPr>
          <w:rFonts w:ascii="Arial Narrow" w:hAnsi="Arial Narrow" w:cs="Arial Narrow"/>
          <w:color w:val="000000"/>
        </w:rPr>
        <w:t> </w:t>
      </w:r>
      <w:r w:rsidRPr="00587183">
        <w:rPr>
          <w:rFonts w:ascii="Arial Narrow" w:hAnsi="Arial Narrow" w:cs="Arial Narrow"/>
          <w:color w:val="000000"/>
        </w:rPr>
        <w:t>živelnej</w:t>
      </w:r>
      <w:r w:rsidR="00E521B1">
        <w:rPr>
          <w:rFonts w:ascii="Arial Narrow" w:hAnsi="Arial Narrow" w:cs="Arial Narrow"/>
          <w:color w:val="000000"/>
        </w:rPr>
        <w:t xml:space="preserve"> </w:t>
      </w:r>
      <w:r w:rsidRPr="00587183">
        <w:rPr>
          <w:rFonts w:ascii="Arial Narrow" w:hAnsi="Arial Narrow" w:cs="Arial Narrow"/>
          <w:color w:val="000000"/>
        </w:rPr>
        <w:t>pohrome,</w:t>
      </w:r>
    </w:p>
    <w:p w14:paraId="3488B713" w14:textId="77777777" w:rsidR="00587183" w:rsidRDefault="00587183" w:rsidP="00E521B1">
      <w:pPr>
        <w:autoSpaceDE w:val="0"/>
        <w:autoSpaceDN w:val="0"/>
        <w:adjustRightInd w:val="0"/>
        <w:ind w:left="196" w:hanging="196"/>
        <w:rPr>
          <w:rFonts w:ascii="Arial Narrow" w:hAnsi="Arial Narrow" w:cs="Arial Narrow"/>
          <w:color w:val="000000"/>
        </w:rPr>
      </w:pPr>
      <w:r w:rsidRPr="00587183">
        <w:rPr>
          <w:rFonts w:ascii="Arial Narrow" w:hAnsi="Arial Narrow" w:cs="Arial Narrow"/>
          <w:color w:val="000000"/>
        </w:rPr>
        <w:t>j) získaní alebo odobratí licencií alebo iných povolení významných pre činnosť účtovnej jednotky</w:t>
      </w:r>
      <w:r w:rsidR="00E521B1">
        <w:rPr>
          <w:rFonts w:ascii="Arial Narrow" w:hAnsi="Arial Narrow" w:cs="Arial Narrow"/>
          <w:color w:val="000000"/>
        </w:rPr>
        <w:t xml:space="preserve"> </w:t>
      </w:r>
      <w:r w:rsidRPr="00587183">
        <w:rPr>
          <w:rFonts w:ascii="Arial Narrow" w:hAnsi="Arial Narrow" w:cs="Arial Narrow"/>
          <w:color w:val="000000"/>
        </w:rPr>
        <w:t>a podobne.</w:t>
      </w:r>
    </w:p>
    <w:p w14:paraId="7BE41948" w14:textId="77777777" w:rsidR="00DB2E44" w:rsidRPr="00437B6B" w:rsidRDefault="00DB2E44" w:rsidP="00E521B1">
      <w:pPr>
        <w:autoSpaceDE w:val="0"/>
        <w:autoSpaceDN w:val="0"/>
        <w:adjustRightInd w:val="0"/>
        <w:ind w:left="196" w:hanging="196"/>
        <w:rPr>
          <w:rFonts w:ascii="Arial" w:hAnsi="Arial" w:cs="Arial"/>
          <w:color w:val="000000"/>
        </w:rPr>
      </w:pPr>
    </w:p>
    <w:p w14:paraId="63705A22" w14:textId="65F53D1F" w:rsidR="00DB6F47" w:rsidRPr="008E11B8" w:rsidRDefault="00DB6F47" w:rsidP="00DB6F47">
      <w:pPr>
        <w:autoSpaceDE w:val="0"/>
        <w:autoSpaceDN w:val="0"/>
        <w:adjustRightInd w:val="0"/>
        <w:jc w:val="both"/>
        <w:rPr>
          <w:rFonts w:ascii="Arial Narrow" w:hAnsi="Arial Narrow" w:cs="Arial"/>
          <w:color w:val="CC9900"/>
          <w:sz w:val="22"/>
          <w:szCs w:val="22"/>
        </w:rPr>
      </w:pPr>
      <w:bookmarkStart w:id="1" w:name="_Hlk98932004"/>
      <w:r w:rsidRPr="008E11B8">
        <w:rPr>
          <w:rFonts w:ascii="Arial Narrow" w:hAnsi="Arial Narrow" w:cs="Arial"/>
          <w:color w:val="CC9900"/>
          <w:sz w:val="22"/>
          <w:szCs w:val="22"/>
        </w:rPr>
        <w:t>Dňa 24. februára 2022 sa začal vojnový konflikt  na Ukrajine, ktorý ku dňu zostavovania účtovnej závierky za rok 202</w:t>
      </w:r>
      <w:r w:rsidR="00DC43E8">
        <w:rPr>
          <w:rFonts w:ascii="Arial Narrow" w:hAnsi="Arial Narrow" w:cs="Arial"/>
          <w:color w:val="CC9900"/>
          <w:sz w:val="22"/>
          <w:szCs w:val="22"/>
        </w:rPr>
        <w:t>3</w:t>
      </w:r>
      <w:r w:rsidRPr="008E11B8">
        <w:rPr>
          <w:rFonts w:ascii="Arial Narrow" w:hAnsi="Arial Narrow" w:cs="Arial"/>
          <w:color w:val="CC9900"/>
          <w:sz w:val="22"/>
          <w:szCs w:val="22"/>
        </w:rPr>
        <w:t xml:space="preserve"> stále trvá. V súvislosti s vojnovým konfliktom na Ukrajine vedenie Spoločnosti urobilo analýzu možných účinkov a následkov na Spoločnosť a dospelo k názoru, že v súčasnosti nemajú významné nepriaznivé dopady na Spoločnosť </w:t>
      </w:r>
      <w:r w:rsidRPr="008E11B8">
        <w:rPr>
          <w:rFonts w:ascii="Arial Narrow" w:hAnsi="Arial Narrow" w:cs="Arial"/>
          <w:color w:val="CC9900"/>
          <w:sz w:val="22"/>
          <w:szCs w:val="22"/>
        </w:rPr>
        <w:lastRenderedPageBreak/>
        <w:t>(okrem rastúcich cien vstupov, najmä pohonných hmôt, energií, materiálov, tovarov a služieb). Vedenie Spoločnosti nepredpokladá významné ohrozenie predpokladu nepretržitého pokračovania v činnosti v blízkej budúcnosti, t</w:t>
      </w:r>
      <w:r w:rsidR="0001574D">
        <w:rPr>
          <w:rFonts w:ascii="Arial Narrow" w:hAnsi="Arial Narrow" w:cs="Arial"/>
          <w:color w:val="CC9900"/>
          <w:sz w:val="22"/>
          <w:szCs w:val="22"/>
        </w:rPr>
        <w:t xml:space="preserve">. </w:t>
      </w:r>
      <w:r w:rsidRPr="008E11B8">
        <w:rPr>
          <w:rFonts w:ascii="Arial Narrow" w:hAnsi="Arial Narrow" w:cs="Arial"/>
          <w:color w:val="CC9900"/>
          <w:sz w:val="22"/>
          <w:szCs w:val="22"/>
        </w:rPr>
        <w:t>j. počas nasledujúcich 12 mesiacov od dátumu zostavenia účtovnej závierky.</w:t>
      </w:r>
    </w:p>
    <w:bookmarkEnd w:id="1"/>
    <w:p w14:paraId="48B1A081" w14:textId="77777777" w:rsidR="00DB6F47" w:rsidRDefault="00DB6F47" w:rsidP="00DB6F47">
      <w:pPr>
        <w:autoSpaceDE w:val="0"/>
        <w:autoSpaceDN w:val="0"/>
        <w:adjustRightInd w:val="0"/>
        <w:jc w:val="both"/>
        <w:rPr>
          <w:rFonts w:ascii="Arial Narrow" w:hAnsi="Arial Narrow" w:cs="Arial Narrow"/>
          <w:color w:val="0000FF"/>
          <w:sz w:val="24"/>
          <w:szCs w:val="24"/>
        </w:rPr>
      </w:pPr>
    </w:p>
    <w:p w14:paraId="4F6CD0FA" w14:textId="77777777" w:rsidR="000A257E" w:rsidRPr="00DB28B0" w:rsidRDefault="000A257E" w:rsidP="00DB28B0">
      <w:pPr>
        <w:tabs>
          <w:tab w:val="left" w:pos="1701"/>
        </w:tabs>
        <w:autoSpaceDE w:val="0"/>
        <w:autoSpaceDN w:val="0"/>
        <w:adjustRightInd w:val="0"/>
        <w:rPr>
          <w:rFonts w:ascii="Arial Narrow" w:hAnsi="Arial Narrow" w:cs="Arial"/>
          <w:color w:val="CC9900"/>
          <w:sz w:val="22"/>
          <w:szCs w:val="22"/>
        </w:rPr>
      </w:pPr>
    </w:p>
    <w:p w14:paraId="1C99E8E7" w14:textId="77777777" w:rsidR="00DB2E44" w:rsidRPr="00DB28B0" w:rsidRDefault="00DB2E44" w:rsidP="00DB28B0">
      <w:pPr>
        <w:tabs>
          <w:tab w:val="left" w:pos="1701"/>
        </w:tabs>
        <w:autoSpaceDE w:val="0"/>
        <w:autoSpaceDN w:val="0"/>
        <w:adjustRightInd w:val="0"/>
        <w:rPr>
          <w:rFonts w:ascii="Arial Narrow" w:hAnsi="Arial Narrow" w:cs="Arial"/>
          <w:color w:val="CC9900"/>
          <w:sz w:val="22"/>
          <w:szCs w:val="22"/>
        </w:rPr>
      </w:pPr>
    </w:p>
    <w:p w14:paraId="5788B6D7" w14:textId="77777777" w:rsidR="00587183" w:rsidRPr="00587183" w:rsidRDefault="00587183" w:rsidP="00E521B1">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Čl. VII</w:t>
      </w:r>
    </w:p>
    <w:p w14:paraId="32DB368A" w14:textId="77777777" w:rsidR="00587183" w:rsidRPr="00587183" w:rsidRDefault="00587183" w:rsidP="00E521B1">
      <w:pPr>
        <w:autoSpaceDE w:val="0"/>
        <w:autoSpaceDN w:val="0"/>
        <w:adjustRightInd w:val="0"/>
        <w:jc w:val="center"/>
        <w:rPr>
          <w:rFonts w:ascii="Arial Narrow" w:hAnsi="Arial Narrow" w:cs="Arial Narrow,Bold"/>
          <w:b/>
          <w:bCs/>
          <w:color w:val="000000"/>
        </w:rPr>
      </w:pPr>
      <w:r w:rsidRPr="00587183">
        <w:rPr>
          <w:rFonts w:ascii="Arial Narrow" w:hAnsi="Arial Narrow" w:cs="Arial Narrow,Bold"/>
          <w:b/>
          <w:bCs/>
          <w:color w:val="000000"/>
        </w:rPr>
        <w:t>Ostatné informácie</w:t>
      </w:r>
    </w:p>
    <w:p w14:paraId="1EC81D35" w14:textId="77777777" w:rsidR="00E521B1" w:rsidRDefault="00E521B1" w:rsidP="00587183">
      <w:pPr>
        <w:autoSpaceDE w:val="0"/>
        <w:autoSpaceDN w:val="0"/>
        <w:adjustRightInd w:val="0"/>
        <w:rPr>
          <w:rFonts w:ascii="Arial Narrow" w:hAnsi="Arial Narrow" w:cs="Arial Narrow"/>
          <w:color w:val="000000"/>
        </w:rPr>
      </w:pPr>
    </w:p>
    <w:p w14:paraId="7E154242" w14:textId="77777777" w:rsidR="00E521B1" w:rsidRDefault="00587183" w:rsidP="00E521B1">
      <w:pPr>
        <w:autoSpaceDE w:val="0"/>
        <w:autoSpaceDN w:val="0"/>
        <w:adjustRightInd w:val="0"/>
        <w:ind w:left="238" w:hanging="238"/>
        <w:rPr>
          <w:rFonts w:ascii="Arial Narrow" w:hAnsi="Arial Narrow" w:cs="Arial Narrow"/>
          <w:color w:val="000000"/>
        </w:rPr>
      </w:pPr>
      <w:r w:rsidRPr="00587183">
        <w:rPr>
          <w:rFonts w:ascii="Arial Narrow" w:hAnsi="Arial Narrow" w:cs="Arial Narrow"/>
          <w:color w:val="000000"/>
        </w:rPr>
        <w:t>(1) V poznámkach sa uvádza informácia o udelení výlučného práva alebo osobitného práva, ktorým sa udelilo</w:t>
      </w:r>
      <w:r w:rsidR="00E521B1">
        <w:rPr>
          <w:rFonts w:ascii="Arial Narrow" w:hAnsi="Arial Narrow" w:cs="Arial Narrow"/>
          <w:color w:val="000000"/>
        </w:rPr>
        <w:t xml:space="preserve"> </w:t>
      </w:r>
      <w:r w:rsidRPr="00587183">
        <w:rPr>
          <w:rFonts w:ascii="Arial Narrow" w:hAnsi="Arial Narrow" w:cs="Arial Narrow"/>
          <w:color w:val="000000"/>
        </w:rPr>
        <w:t>právo poskytovať služby vo verejnom záujme, pričom sa uvádza náhrada za túto činnosť v akejkoľvek forme,</w:t>
      </w:r>
      <w:r w:rsidR="00E521B1">
        <w:rPr>
          <w:rFonts w:ascii="Arial Narrow" w:hAnsi="Arial Narrow" w:cs="Arial Narrow"/>
          <w:color w:val="000000"/>
        </w:rPr>
        <w:t xml:space="preserve"> </w:t>
      </w:r>
      <w:r w:rsidRPr="00587183">
        <w:rPr>
          <w:rFonts w:ascii="Arial Narrow" w:hAnsi="Arial Narrow" w:cs="Arial Narrow"/>
          <w:color w:val="000000"/>
        </w:rPr>
        <w:t>a ak sa zároveň vykonávajú aj iné činnosti, uvádzajú sa aj informácie o</w:t>
      </w:r>
      <w:r w:rsidR="00E521B1">
        <w:rPr>
          <w:rFonts w:ascii="Arial Narrow" w:hAnsi="Arial Narrow" w:cs="Arial Narrow"/>
          <w:color w:val="000000"/>
        </w:rPr>
        <w:t xml:space="preserve"> </w:t>
      </w:r>
    </w:p>
    <w:p w14:paraId="109BCD2C" w14:textId="77777777" w:rsidR="00587183" w:rsidRPr="00587183" w:rsidRDefault="00587183" w:rsidP="00E521B1">
      <w:pPr>
        <w:autoSpaceDE w:val="0"/>
        <w:autoSpaceDN w:val="0"/>
        <w:adjustRightInd w:val="0"/>
        <w:ind w:left="490" w:hanging="238"/>
        <w:rPr>
          <w:rFonts w:ascii="Arial Narrow" w:hAnsi="Arial Narrow" w:cs="Arial Narrow"/>
          <w:color w:val="000000"/>
        </w:rPr>
      </w:pPr>
      <w:r w:rsidRPr="00587183">
        <w:rPr>
          <w:rFonts w:ascii="Arial Narrow" w:hAnsi="Arial Narrow" w:cs="Arial Narrow"/>
          <w:color w:val="000000"/>
        </w:rPr>
        <w:t>a) všetkých formách prijatej náhrady,</w:t>
      </w:r>
    </w:p>
    <w:p w14:paraId="441AD9BD" w14:textId="77777777" w:rsidR="00587183" w:rsidRPr="00587183" w:rsidRDefault="00587183" w:rsidP="00E521B1">
      <w:pPr>
        <w:autoSpaceDE w:val="0"/>
        <w:autoSpaceDN w:val="0"/>
        <w:adjustRightInd w:val="0"/>
        <w:ind w:left="490" w:hanging="238"/>
        <w:rPr>
          <w:rFonts w:ascii="Arial Narrow" w:hAnsi="Arial Narrow" w:cs="Arial Narrow"/>
          <w:color w:val="000000"/>
        </w:rPr>
      </w:pPr>
      <w:r w:rsidRPr="00587183">
        <w:rPr>
          <w:rFonts w:ascii="Arial Narrow" w:hAnsi="Arial Narrow" w:cs="Arial Narrow"/>
          <w:color w:val="000000"/>
        </w:rPr>
        <w:t>b) účtovných zásadách použitých pri prideľovaní nákladov a výnosov,</w:t>
      </w:r>
    </w:p>
    <w:p w14:paraId="55200FCF" w14:textId="77777777" w:rsidR="00587183" w:rsidRDefault="00587183" w:rsidP="00E521B1">
      <w:pPr>
        <w:autoSpaceDE w:val="0"/>
        <w:autoSpaceDN w:val="0"/>
        <w:adjustRightInd w:val="0"/>
        <w:ind w:left="490" w:hanging="238"/>
        <w:rPr>
          <w:rFonts w:ascii="Arial Narrow" w:hAnsi="Arial Narrow" w:cs="Arial Narrow"/>
          <w:color w:val="000000"/>
        </w:rPr>
      </w:pPr>
      <w:r w:rsidRPr="00587183">
        <w:rPr>
          <w:rFonts w:ascii="Arial Narrow" w:hAnsi="Arial Narrow" w:cs="Arial Narrow"/>
          <w:color w:val="000000"/>
        </w:rPr>
        <w:t>c) všetkých druhoch činností účtovnej jednotky.</w:t>
      </w:r>
    </w:p>
    <w:p w14:paraId="4A0B6478" w14:textId="77777777" w:rsidR="00E521B1" w:rsidRDefault="00E521B1" w:rsidP="00587183">
      <w:pPr>
        <w:autoSpaceDE w:val="0"/>
        <w:autoSpaceDN w:val="0"/>
        <w:adjustRightInd w:val="0"/>
        <w:rPr>
          <w:rFonts w:ascii="Arial Narrow" w:hAnsi="Arial Narrow" w:cs="Arial Narrow"/>
          <w:color w:val="000000"/>
        </w:rPr>
      </w:pPr>
    </w:p>
    <w:p w14:paraId="321A3B7E" w14:textId="77777777" w:rsidR="00587183" w:rsidRPr="00587183" w:rsidRDefault="00587183" w:rsidP="00E521B1">
      <w:pPr>
        <w:autoSpaceDE w:val="0"/>
        <w:autoSpaceDN w:val="0"/>
        <w:adjustRightInd w:val="0"/>
        <w:ind w:left="238" w:hanging="238"/>
        <w:rPr>
          <w:rFonts w:ascii="Arial Narrow" w:hAnsi="Arial Narrow" w:cs="Arial Narrow"/>
          <w:color w:val="000000"/>
        </w:rPr>
      </w:pPr>
      <w:r w:rsidRPr="00587183">
        <w:rPr>
          <w:rFonts w:ascii="Arial Narrow" w:hAnsi="Arial Narrow" w:cs="Arial Narrow"/>
          <w:color w:val="000000"/>
        </w:rPr>
        <w:t>(2) V poznámkach účtovnej jednotky, na ktorú sa vzťahuje § 23d ods. 6 zákona, ktorej činnosť je zaradená do</w:t>
      </w:r>
      <w:r w:rsidR="00E521B1">
        <w:rPr>
          <w:rFonts w:ascii="Arial Narrow" w:hAnsi="Arial Narrow" w:cs="Arial Narrow"/>
          <w:color w:val="000000"/>
        </w:rPr>
        <w:t xml:space="preserve"> </w:t>
      </w:r>
      <w:r w:rsidRPr="00587183">
        <w:rPr>
          <w:rFonts w:ascii="Arial Narrow" w:hAnsi="Arial Narrow" w:cs="Arial Narrow"/>
          <w:color w:val="000000"/>
        </w:rPr>
        <w:t>kategórie priemyselnej výroby podľa osobitného predpisu</w:t>
      </w:r>
      <w:r w:rsidRPr="002519DF">
        <w:rPr>
          <w:rFonts w:ascii="Arial Narrow" w:hAnsi="Arial Narrow" w:cs="Arial Narrow"/>
          <w:color w:val="FFFFFF"/>
          <w:sz w:val="14"/>
          <w:szCs w:val="14"/>
          <w:vertAlign w:val="superscript"/>
        </w:rPr>
        <w:t>3</w:t>
      </w:r>
      <w:r w:rsidRPr="002519DF">
        <w:rPr>
          <w:rFonts w:ascii="Arial Narrow" w:hAnsi="Arial Narrow" w:cs="Arial Narrow"/>
          <w:color w:val="000000"/>
          <w:sz w:val="14"/>
          <w:szCs w:val="14"/>
          <w:vertAlign w:val="superscript"/>
        </w:rPr>
        <w:t>3)</w:t>
      </w:r>
      <w:r w:rsidRPr="00587183">
        <w:rPr>
          <w:rFonts w:ascii="Arial Narrow" w:hAnsi="Arial Narrow" w:cs="Arial Narrow"/>
          <w:color w:val="000000"/>
          <w:sz w:val="14"/>
          <w:szCs w:val="14"/>
        </w:rPr>
        <w:t xml:space="preserve"> </w:t>
      </w:r>
      <w:r w:rsidRPr="00587183">
        <w:rPr>
          <w:rFonts w:ascii="Arial Narrow" w:hAnsi="Arial Narrow" w:cs="Arial Narrow"/>
          <w:color w:val="000000"/>
        </w:rPr>
        <w:t>a ktorej čistý obrat za bezprostredne</w:t>
      </w:r>
      <w:r w:rsidR="00E521B1">
        <w:rPr>
          <w:rFonts w:ascii="Arial Narrow" w:hAnsi="Arial Narrow" w:cs="Arial Narrow"/>
          <w:color w:val="000000"/>
        </w:rPr>
        <w:t xml:space="preserve"> </w:t>
      </w:r>
      <w:r w:rsidRPr="00587183">
        <w:rPr>
          <w:rFonts w:ascii="Arial Narrow" w:hAnsi="Arial Narrow" w:cs="Arial Narrow"/>
          <w:color w:val="000000"/>
        </w:rPr>
        <w:t xml:space="preserve">predchádzajúce účtovné obdobie bol väčší </w:t>
      </w:r>
      <w:r w:rsidR="00E521B1">
        <w:rPr>
          <w:rFonts w:ascii="Arial Narrow" w:hAnsi="Arial Narrow" w:cs="Arial Narrow"/>
          <w:color w:val="000000"/>
        </w:rPr>
        <w:br/>
      </w:r>
      <w:r w:rsidRPr="00587183">
        <w:rPr>
          <w:rFonts w:ascii="Arial Narrow" w:hAnsi="Arial Narrow" w:cs="Arial Narrow"/>
          <w:color w:val="000000"/>
        </w:rPr>
        <w:t>ako 250 000 000 eur, sa uvedú aj informácie o</w:t>
      </w:r>
    </w:p>
    <w:p w14:paraId="336919D4"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a) zložení a výške základného imania pripadajúceho na orgány verejnej moci a iné osoby, v ktorých má</w:t>
      </w:r>
      <w:r w:rsidR="00E521B1">
        <w:rPr>
          <w:rFonts w:ascii="Arial Narrow" w:hAnsi="Arial Narrow" w:cs="Arial Narrow"/>
          <w:color w:val="000000"/>
        </w:rPr>
        <w:t xml:space="preserve"> </w:t>
      </w:r>
      <w:r w:rsidRPr="00587183">
        <w:rPr>
          <w:rFonts w:ascii="Arial Narrow" w:hAnsi="Arial Narrow" w:cs="Arial Narrow"/>
          <w:color w:val="000000"/>
        </w:rPr>
        <w:t>orgán verejnej moci väčšinový podiel na hlasovacích právach s uvedením druhu akcie, opisu práv</w:t>
      </w:r>
      <w:r w:rsidR="00E521B1">
        <w:rPr>
          <w:rFonts w:ascii="Arial Narrow" w:hAnsi="Arial Narrow" w:cs="Arial Narrow"/>
          <w:color w:val="000000"/>
        </w:rPr>
        <w:t xml:space="preserve"> </w:t>
      </w:r>
      <w:r w:rsidRPr="00587183">
        <w:rPr>
          <w:rFonts w:ascii="Arial Narrow" w:hAnsi="Arial Narrow" w:cs="Arial Narrow"/>
          <w:color w:val="000000"/>
        </w:rPr>
        <w:t>a povinností s nimi spojených pre každý druh akcií a ich percentuálny podiel na celkovom základnom</w:t>
      </w:r>
      <w:r w:rsidR="00E521B1">
        <w:rPr>
          <w:rFonts w:ascii="Arial Narrow" w:hAnsi="Arial Narrow" w:cs="Arial Narrow"/>
          <w:color w:val="000000"/>
        </w:rPr>
        <w:t xml:space="preserve"> </w:t>
      </w:r>
      <w:r w:rsidRPr="00587183">
        <w:rPr>
          <w:rFonts w:ascii="Arial Narrow" w:hAnsi="Arial Narrow" w:cs="Arial Narrow"/>
          <w:color w:val="000000"/>
        </w:rPr>
        <w:t>imaní alebo hodnote a percentuálnej výške podielov na základnom imaní a s nimi spojených hlasovacích</w:t>
      </w:r>
      <w:r w:rsidR="00E521B1">
        <w:rPr>
          <w:rFonts w:ascii="Arial Narrow" w:hAnsi="Arial Narrow" w:cs="Arial Narrow"/>
          <w:color w:val="000000"/>
        </w:rPr>
        <w:t xml:space="preserve"> </w:t>
      </w:r>
      <w:r w:rsidRPr="00587183">
        <w:rPr>
          <w:rFonts w:ascii="Arial Narrow" w:hAnsi="Arial Narrow" w:cs="Arial Narrow"/>
          <w:color w:val="000000"/>
        </w:rPr>
        <w:t>právach,</w:t>
      </w:r>
    </w:p>
    <w:p w14:paraId="6210B7AD"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b) cenných papieroch vo vlastníctve orgánov verejnej moci a iných osôb, v ktorých má orgán verejnej moci</w:t>
      </w:r>
      <w:r w:rsidR="00E521B1">
        <w:rPr>
          <w:rFonts w:ascii="Arial Narrow" w:hAnsi="Arial Narrow" w:cs="Arial Narrow"/>
          <w:color w:val="000000"/>
        </w:rPr>
        <w:t xml:space="preserve"> </w:t>
      </w:r>
      <w:r w:rsidRPr="00587183">
        <w:rPr>
          <w:rFonts w:ascii="Arial Narrow" w:hAnsi="Arial Narrow" w:cs="Arial Narrow"/>
          <w:color w:val="000000"/>
        </w:rPr>
        <w:t>väčšinový podiel na hlasovacích právach, s ktorými je spojené právo na výmenu za akcie, napríklad</w:t>
      </w:r>
      <w:r w:rsidR="00E521B1">
        <w:rPr>
          <w:rFonts w:ascii="Arial Narrow" w:hAnsi="Arial Narrow" w:cs="Arial Narrow"/>
          <w:color w:val="000000"/>
        </w:rPr>
        <w:t xml:space="preserve"> </w:t>
      </w:r>
      <w:r w:rsidRPr="00587183">
        <w:rPr>
          <w:rFonts w:ascii="Arial Narrow" w:hAnsi="Arial Narrow" w:cs="Arial Narrow"/>
          <w:color w:val="000000"/>
        </w:rPr>
        <w:t>konvertibilné dlhopisy,</w:t>
      </w:r>
    </w:p>
    <w:p w14:paraId="366343A3"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c) výške dotácií a návratných finančných výpomocí,</w:t>
      </w:r>
    </w:p>
    <w:p w14:paraId="19268B40"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d) prijatých úveroch, poskytnutých prečerpaniach úverov, prijatých kapitálových príspevkoch s</w:t>
      </w:r>
      <w:r w:rsidR="00E521B1">
        <w:rPr>
          <w:rFonts w:ascii="Arial Narrow" w:hAnsi="Arial Narrow" w:cs="Arial Narrow"/>
          <w:color w:val="000000"/>
        </w:rPr>
        <w:t> </w:t>
      </w:r>
      <w:r w:rsidRPr="00587183">
        <w:rPr>
          <w:rFonts w:ascii="Arial Narrow" w:hAnsi="Arial Narrow" w:cs="Arial Narrow"/>
          <w:color w:val="000000"/>
        </w:rPr>
        <w:t>uvedením</w:t>
      </w:r>
      <w:r w:rsidR="00E521B1">
        <w:rPr>
          <w:rFonts w:ascii="Arial Narrow" w:hAnsi="Arial Narrow" w:cs="Arial Narrow"/>
          <w:color w:val="000000"/>
        </w:rPr>
        <w:t xml:space="preserve"> </w:t>
      </w:r>
      <w:r w:rsidRPr="00587183">
        <w:rPr>
          <w:rFonts w:ascii="Arial Narrow" w:hAnsi="Arial Narrow" w:cs="Arial Narrow"/>
          <w:color w:val="000000"/>
        </w:rPr>
        <w:t>úrokových sadzieb a o podmienkach poskytnutia úveru a zárukách poskytnutých účtovnou jednotkou,</w:t>
      </w:r>
    </w:p>
    <w:p w14:paraId="76B8D137"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e) zárukách poskytnutých orgánom verejnej moci a zárukách poskytnutých inou účtovnou jednotkou,</w:t>
      </w:r>
      <w:r w:rsidR="00E521B1">
        <w:rPr>
          <w:rFonts w:ascii="Arial Narrow" w:hAnsi="Arial Narrow" w:cs="Arial Narrow"/>
          <w:color w:val="000000"/>
        </w:rPr>
        <w:t xml:space="preserve"> </w:t>
      </w:r>
      <w:r w:rsidRPr="00587183">
        <w:rPr>
          <w:rFonts w:ascii="Arial Narrow" w:hAnsi="Arial Narrow" w:cs="Arial Narrow"/>
          <w:color w:val="000000"/>
        </w:rPr>
        <w:t>v ktorej má orgán verejnej moci väčšinový podiel na hlasovacích právach, podmienkach ich poskytnutia</w:t>
      </w:r>
      <w:r w:rsidR="00E521B1">
        <w:rPr>
          <w:rFonts w:ascii="Arial Narrow" w:hAnsi="Arial Narrow" w:cs="Arial Narrow"/>
          <w:color w:val="000000"/>
        </w:rPr>
        <w:t xml:space="preserve"> </w:t>
      </w:r>
      <w:r w:rsidRPr="00587183">
        <w:rPr>
          <w:rFonts w:ascii="Arial Narrow" w:hAnsi="Arial Narrow" w:cs="Arial Narrow"/>
          <w:color w:val="000000"/>
        </w:rPr>
        <w:t>a nákladoch na ich získanie,</w:t>
      </w:r>
    </w:p>
    <w:p w14:paraId="2B3F2950"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f) vyplatených dividendách a výške nerozdeleného zisku,</w:t>
      </w:r>
    </w:p>
    <w:p w14:paraId="31209F21" w14:textId="77777777" w:rsidR="00587183" w:rsidRPr="00587183" w:rsidRDefault="00587183" w:rsidP="00E521B1">
      <w:pPr>
        <w:autoSpaceDE w:val="0"/>
        <w:autoSpaceDN w:val="0"/>
        <w:adjustRightInd w:val="0"/>
        <w:ind w:left="462" w:hanging="210"/>
        <w:rPr>
          <w:rFonts w:ascii="Arial Narrow" w:hAnsi="Arial Narrow" w:cs="Arial Narrow"/>
          <w:color w:val="000000"/>
        </w:rPr>
      </w:pPr>
      <w:r w:rsidRPr="00587183">
        <w:rPr>
          <w:rFonts w:ascii="Arial Narrow" w:hAnsi="Arial Narrow" w:cs="Arial Narrow"/>
          <w:color w:val="000000"/>
        </w:rPr>
        <w:t>g) iných formách prijatej štátnej pomoci, najmä odpustenie súm, ktoré účtovná jednotka dlhuje štátu alebo</w:t>
      </w:r>
      <w:r w:rsidR="00E521B1">
        <w:rPr>
          <w:rFonts w:ascii="Arial Narrow" w:hAnsi="Arial Narrow" w:cs="Arial Narrow"/>
          <w:color w:val="000000"/>
        </w:rPr>
        <w:t xml:space="preserve"> </w:t>
      </w:r>
      <w:r w:rsidRPr="00587183">
        <w:rPr>
          <w:rFonts w:ascii="Arial Narrow" w:hAnsi="Arial Narrow" w:cs="Arial Narrow"/>
          <w:color w:val="000000"/>
        </w:rPr>
        <w:t>inému subjektu verejnej správy.</w:t>
      </w:r>
    </w:p>
    <w:p w14:paraId="4B859040" w14:textId="77777777" w:rsidR="00E521B1" w:rsidRDefault="00E521B1" w:rsidP="00587183">
      <w:pPr>
        <w:autoSpaceDE w:val="0"/>
        <w:autoSpaceDN w:val="0"/>
        <w:adjustRightInd w:val="0"/>
        <w:rPr>
          <w:rFonts w:ascii="Arial Narrow" w:hAnsi="Arial Narrow" w:cs="Arial Narrow"/>
          <w:color w:val="000000"/>
        </w:rPr>
      </w:pPr>
    </w:p>
    <w:p w14:paraId="5DFBCA3B" w14:textId="77777777" w:rsidR="00587183" w:rsidRPr="00587183" w:rsidRDefault="00587183" w:rsidP="0002690A">
      <w:pPr>
        <w:autoSpaceDE w:val="0"/>
        <w:autoSpaceDN w:val="0"/>
        <w:adjustRightInd w:val="0"/>
        <w:ind w:left="252" w:hanging="252"/>
        <w:rPr>
          <w:rFonts w:ascii="Arial Narrow" w:hAnsi="Arial Narrow" w:cs="Arial Narrow"/>
          <w:color w:val="000000"/>
        </w:rPr>
      </w:pPr>
      <w:r w:rsidRPr="00587183">
        <w:rPr>
          <w:rFonts w:ascii="Arial Narrow" w:hAnsi="Arial Narrow" w:cs="Arial Narrow"/>
          <w:color w:val="000000"/>
        </w:rPr>
        <w:t>(3) V poznámkach účtovnej jednotky, na ktorú sa vzťahuje § 23d ods. 6 zákona sa uvedú aj informácie</w:t>
      </w:r>
      <w:r w:rsidR="00E521B1">
        <w:rPr>
          <w:rFonts w:ascii="Arial Narrow" w:hAnsi="Arial Narrow" w:cs="Arial Narrow"/>
          <w:color w:val="000000"/>
        </w:rPr>
        <w:t xml:space="preserve"> </w:t>
      </w:r>
      <w:r w:rsidRPr="00587183">
        <w:rPr>
          <w:rFonts w:ascii="Arial Narrow" w:hAnsi="Arial Narrow" w:cs="Arial Narrow"/>
          <w:color w:val="000000"/>
        </w:rPr>
        <w:t>o finančných vzťahoch medzi orgánom verejnej moci a účtovnou jednotkou, a to o:</w:t>
      </w:r>
    </w:p>
    <w:p w14:paraId="1F8A1140"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a) náhradách strát z hospodárskej činnosti účtovnej jednotky,</w:t>
      </w:r>
    </w:p>
    <w:p w14:paraId="0EC49999"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b) peňažných vkladoch a nepeňažných vkladoch,</w:t>
      </w:r>
    </w:p>
    <w:p w14:paraId="274531CA"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c) nenávratných finančných príspevkoch alebo pôžičkách za zvýhodnených podmienok,</w:t>
      </w:r>
    </w:p>
    <w:p w14:paraId="2493D67F"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d) finančných výhodách, ktorými sú napríklad nevymáhanie pohľadávky voči účtovnej jednotke,</w:t>
      </w:r>
    </w:p>
    <w:p w14:paraId="56987DE2"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e) vzdaní sa dividend alebo podielov na zisku,</w:t>
      </w:r>
    </w:p>
    <w:p w14:paraId="33222656" w14:textId="77777777" w:rsidR="00587183" w:rsidRPr="00587183" w:rsidRDefault="00587183" w:rsidP="0002690A">
      <w:pPr>
        <w:autoSpaceDE w:val="0"/>
        <w:autoSpaceDN w:val="0"/>
        <w:adjustRightInd w:val="0"/>
        <w:ind w:left="490" w:hanging="252"/>
        <w:rPr>
          <w:rFonts w:ascii="Arial Narrow" w:hAnsi="Arial Narrow" w:cs="Arial Narrow"/>
          <w:color w:val="000000"/>
        </w:rPr>
      </w:pPr>
      <w:r w:rsidRPr="00587183">
        <w:rPr>
          <w:rFonts w:ascii="Arial Narrow" w:hAnsi="Arial Narrow" w:cs="Arial Narrow"/>
          <w:color w:val="000000"/>
        </w:rPr>
        <w:t>f) poskytnutých náhradách za finančné povinnosti uložené orgánom verejnej moci.</w:t>
      </w:r>
    </w:p>
    <w:p w14:paraId="402585E9" w14:textId="77777777" w:rsidR="00E521B1" w:rsidRPr="00DB28B0" w:rsidRDefault="00E521B1" w:rsidP="00DB28B0">
      <w:pPr>
        <w:tabs>
          <w:tab w:val="left" w:pos="1701"/>
        </w:tabs>
        <w:autoSpaceDE w:val="0"/>
        <w:autoSpaceDN w:val="0"/>
        <w:adjustRightInd w:val="0"/>
        <w:rPr>
          <w:rFonts w:ascii="Arial Narrow" w:hAnsi="Arial Narrow" w:cs="Arial"/>
          <w:color w:val="CC9900"/>
          <w:sz w:val="22"/>
          <w:szCs w:val="22"/>
        </w:rPr>
      </w:pPr>
    </w:p>
    <w:p w14:paraId="7A8F1F39" w14:textId="77777777" w:rsidR="00DB2E44" w:rsidRPr="00DB28B0" w:rsidRDefault="00DB2E44" w:rsidP="00DB28B0">
      <w:pPr>
        <w:tabs>
          <w:tab w:val="left" w:pos="1701"/>
        </w:tabs>
        <w:autoSpaceDE w:val="0"/>
        <w:autoSpaceDN w:val="0"/>
        <w:adjustRightInd w:val="0"/>
        <w:rPr>
          <w:rFonts w:ascii="Arial Narrow" w:hAnsi="Arial Narrow" w:cs="Arial"/>
          <w:color w:val="CC9900"/>
          <w:sz w:val="22"/>
          <w:szCs w:val="22"/>
        </w:rPr>
      </w:pPr>
      <w:r w:rsidRPr="00DB28B0">
        <w:rPr>
          <w:rFonts w:ascii="Arial Narrow" w:hAnsi="Arial Narrow" w:cs="Arial"/>
          <w:color w:val="CC9900"/>
          <w:sz w:val="22"/>
          <w:szCs w:val="22"/>
        </w:rPr>
        <w:t>Pre túto časť poznámok spoločnosť nemá obsahovú náplň.</w:t>
      </w:r>
    </w:p>
    <w:p w14:paraId="5FADB6E8" w14:textId="77777777" w:rsidR="00787D12" w:rsidRPr="00DB28B0" w:rsidRDefault="00787D12" w:rsidP="00DB28B0">
      <w:pPr>
        <w:tabs>
          <w:tab w:val="left" w:pos="1701"/>
        </w:tabs>
        <w:autoSpaceDE w:val="0"/>
        <w:autoSpaceDN w:val="0"/>
        <w:adjustRightInd w:val="0"/>
        <w:rPr>
          <w:rFonts w:ascii="Arial Narrow" w:hAnsi="Arial Narrow" w:cs="Arial"/>
          <w:color w:val="CC9900"/>
          <w:sz w:val="22"/>
          <w:szCs w:val="22"/>
        </w:rPr>
      </w:pPr>
    </w:p>
    <w:p w14:paraId="264EBD05" w14:textId="77777777" w:rsidR="00787D12" w:rsidRPr="00DB28B0" w:rsidRDefault="00787D12" w:rsidP="00DB28B0">
      <w:pPr>
        <w:tabs>
          <w:tab w:val="left" w:pos="1701"/>
        </w:tabs>
        <w:autoSpaceDE w:val="0"/>
        <w:autoSpaceDN w:val="0"/>
        <w:adjustRightInd w:val="0"/>
        <w:rPr>
          <w:rFonts w:ascii="Arial Narrow" w:hAnsi="Arial Narrow" w:cs="Arial"/>
          <w:color w:val="CC9900"/>
          <w:sz w:val="22"/>
          <w:szCs w:val="22"/>
        </w:rPr>
      </w:pPr>
    </w:p>
    <w:p w14:paraId="35B64162" w14:textId="6EFA817B" w:rsidR="00787D12" w:rsidRDefault="00787D12" w:rsidP="00DB28B0">
      <w:pPr>
        <w:tabs>
          <w:tab w:val="left" w:pos="1701"/>
        </w:tabs>
        <w:autoSpaceDE w:val="0"/>
        <w:autoSpaceDN w:val="0"/>
        <w:adjustRightInd w:val="0"/>
        <w:rPr>
          <w:rFonts w:ascii="Arial Narrow" w:hAnsi="Arial Narrow" w:cs="Arial"/>
          <w:sz w:val="22"/>
          <w:szCs w:val="22"/>
        </w:rPr>
      </w:pPr>
      <w:r w:rsidRPr="00FE4103">
        <w:rPr>
          <w:rFonts w:ascii="Arial Narrow" w:hAnsi="Arial Narrow" w:cs="Arial"/>
          <w:sz w:val="22"/>
          <w:szCs w:val="22"/>
        </w:rPr>
        <w:t>(4) Iné skutočnosti:</w:t>
      </w:r>
    </w:p>
    <w:p w14:paraId="1B463689" w14:textId="77777777" w:rsidR="008E11B8" w:rsidRPr="00FE4103" w:rsidRDefault="008E11B8" w:rsidP="00DB28B0">
      <w:pPr>
        <w:tabs>
          <w:tab w:val="left" w:pos="1701"/>
        </w:tabs>
        <w:autoSpaceDE w:val="0"/>
        <w:autoSpaceDN w:val="0"/>
        <w:adjustRightInd w:val="0"/>
        <w:rPr>
          <w:rFonts w:ascii="Arial Narrow" w:hAnsi="Arial Narrow" w:cs="Arial"/>
          <w:sz w:val="22"/>
          <w:szCs w:val="22"/>
        </w:rPr>
      </w:pPr>
    </w:p>
    <w:p w14:paraId="60B112F9" w14:textId="77777777" w:rsidR="00C143EA" w:rsidRPr="00C143EA" w:rsidRDefault="00C143EA" w:rsidP="00C143EA">
      <w:pPr>
        <w:autoSpaceDE w:val="0"/>
        <w:autoSpaceDN w:val="0"/>
        <w:adjustRightInd w:val="0"/>
        <w:jc w:val="both"/>
        <w:rPr>
          <w:rFonts w:ascii="Arial Narrow" w:hAnsi="Arial Narrow" w:cs="Arial"/>
          <w:color w:val="CC9900"/>
          <w:sz w:val="22"/>
          <w:szCs w:val="22"/>
        </w:rPr>
      </w:pPr>
      <w:r w:rsidRPr="00C143EA">
        <w:rPr>
          <w:rFonts w:ascii="Arial Narrow" w:hAnsi="Arial Narrow" w:cs="Arial"/>
          <w:color w:val="CC9900"/>
          <w:sz w:val="22"/>
          <w:szCs w:val="22"/>
        </w:rPr>
        <w:t>Koncom roka 2019 sa prvýkrát objavili správy z Číny o koronavíruse (</w:t>
      </w:r>
      <w:proofErr w:type="spellStart"/>
      <w:r w:rsidRPr="00C143EA">
        <w:rPr>
          <w:rFonts w:ascii="Arial Narrow" w:hAnsi="Arial Narrow" w:cs="Arial"/>
          <w:color w:val="CC9900"/>
          <w:sz w:val="22"/>
          <w:szCs w:val="22"/>
        </w:rPr>
        <w:t>Coronavírus</w:t>
      </w:r>
      <w:proofErr w:type="spellEnd"/>
      <w:r w:rsidRPr="00C143EA">
        <w:rPr>
          <w:rFonts w:ascii="Arial Narrow" w:hAnsi="Arial Narrow" w:cs="Arial"/>
          <w:color w:val="CC9900"/>
          <w:sz w:val="22"/>
          <w:szCs w:val="22"/>
        </w:rPr>
        <w:t>, COVID-19). V roku 2023 už neboli zavedené ekonomické obmedzenia vplyvom koronavírusu a tak nepredpokladáme zavedenie ekonomických obmedzení ani pre rok 2024.</w:t>
      </w:r>
    </w:p>
    <w:p w14:paraId="08AF3415" w14:textId="6A83E0B2" w:rsidR="008E11B8" w:rsidRPr="008E11B8" w:rsidRDefault="008E11B8" w:rsidP="008E11B8">
      <w:pPr>
        <w:autoSpaceDE w:val="0"/>
        <w:autoSpaceDN w:val="0"/>
        <w:adjustRightInd w:val="0"/>
        <w:jc w:val="both"/>
        <w:rPr>
          <w:rFonts w:ascii="Arial Narrow" w:hAnsi="Arial Narrow" w:cs="Arial"/>
          <w:color w:val="CC9900"/>
          <w:sz w:val="22"/>
          <w:szCs w:val="22"/>
        </w:rPr>
      </w:pPr>
      <w:r>
        <w:rPr>
          <w:rFonts w:ascii="Arial Narrow" w:hAnsi="Arial Narrow" w:cs="Arial"/>
          <w:color w:val="CC9900"/>
          <w:sz w:val="22"/>
          <w:szCs w:val="22"/>
        </w:rPr>
        <w:t>M</w:t>
      </w:r>
      <w:r w:rsidRPr="008E11B8">
        <w:rPr>
          <w:rFonts w:ascii="Arial Narrow" w:hAnsi="Arial Narrow" w:cs="Arial"/>
          <w:color w:val="CC9900"/>
          <w:sz w:val="22"/>
          <w:szCs w:val="22"/>
        </w:rPr>
        <w:t xml:space="preserve">anažment bude aj naďalej pokračovať v monitorovaní potenciálneho dopadu krízy spôsobenej </w:t>
      </w:r>
      <w:r w:rsidR="00A03FF7">
        <w:rPr>
          <w:rFonts w:ascii="Arial Narrow" w:hAnsi="Arial Narrow" w:cs="Arial"/>
          <w:color w:val="CC9900"/>
          <w:sz w:val="22"/>
          <w:szCs w:val="22"/>
        </w:rPr>
        <w:t xml:space="preserve">koronavírusom a </w:t>
      </w:r>
      <w:r w:rsidRPr="008E11B8">
        <w:rPr>
          <w:rFonts w:ascii="Arial Narrow" w:hAnsi="Arial Narrow" w:cs="Arial"/>
          <w:color w:val="CC9900"/>
          <w:sz w:val="22"/>
          <w:szCs w:val="22"/>
        </w:rPr>
        <w:t>vojnovým konfliktom a podnikne všetky možné kroky na zmiernenie akýchkoľvek negatívnych účinkov na spoločnosť a jej zamestnancov.</w:t>
      </w:r>
    </w:p>
    <w:p w14:paraId="2BF71AE7" w14:textId="77777777" w:rsidR="00787D12" w:rsidRPr="00DB28B0" w:rsidRDefault="00787D12" w:rsidP="00DB28B0">
      <w:pPr>
        <w:tabs>
          <w:tab w:val="left" w:pos="1701"/>
        </w:tabs>
        <w:autoSpaceDE w:val="0"/>
        <w:autoSpaceDN w:val="0"/>
        <w:adjustRightInd w:val="0"/>
        <w:rPr>
          <w:rFonts w:ascii="Arial Narrow" w:hAnsi="Arial Narrow" w:cs="Arial"/>
          <w:color w:val="CC9900"/>
          <w:sz w:val="22"/>
          <w:szCs w:val="22"/>
        </w:rPr>
      </w:pPr>
    </w:p>
    <w:sectPr w:rsidR="00787D12" w:rsidRPr="00DB28B0" w:rsidSect="00DB28B0">
      <w:headerReference w:type="default" r:id="rId7"/>
      <w:footerReference w:type="even" r:id="rId8"/>
      <w:footerReference w:type="default" r:id="rId9"/>
      <w:type w:val="continuous"/>
      <w:pgSz w:w="11906" w:h="16838"/>
      <w:pgMar w:top="1276" w:right="851" w:bottom="992" w:left="992" w:header="709" w:footer="459" w:gutter="397"/>
      <w:cols w:space="708"/>
      <w:docGrid w:linePitch="8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1BF422" w14:textId="77777777" w:rsidR="000B351C" w:rsidRDefault="000B351C">
      <w:r>
        <w:separator/>
      </w:r>
    </w:p>
  </w:endnote>
  <w:endnote w:type="continuationSeparator" w:id="0">
    <w:p w14:paraId="4017846D" w14:textId="77777777" w:rsidR="000B351C" w:rsidRDefault="000B35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Narrow,Bold">
    <w:altName w:val="Arial"/>
    <w:panose1 w:val="00000000000000000000"/>
    <w:charset w:val="00"/>
    <w:family w:val="swiss"/>
    <w:notTrueType/>
    <w:pitch w:val="default"/>
    <w:sig w:usb0="00000001" w:usb1="00000000" w:usb2="00000000" w:usb3="00000000" w:csb0="00000003" w:csb1="00000000"/>
  </w:font>
  <w:font w:name="Calibri Light">
    <w:panose1 w:val="020F0302020204030204"/>
    <w:charset w:val="EE"/>
    <w:family w:val="swiss"/>
    <w:pitch w:val="variable"/>
    <w:sig w:usb0="E4002EFF" w:usb1="C000247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4F3833" w14:textId="77777777" w:rsidR="00AF5D97" w:rsidRDefault="00AF5D97">
    <w:pPr>
      <w:pStyle w:val="Pta"/>
      <w:framePr w:wrap="around" w:vAnchor="text" w:hAnchor="margin" w:xAlign="center"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w:t>
    </w:r>
    <w:r>
      <w:rPr>
        <w:rStyle w:val="slostrany"/>
      </w:rPr>
      <w:fldChar w:fldCharType="end"/>
    </w:r>
  </w:p>
  <w:p w14:paraId="1F2BFB62" w14:textId="77777777" w:rsidR="00AF5D97" w:rsidRDefault="00AF5D9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8598AB" w14:textId="77777777" w:rsidR="00AF5D97" w:rsidRPr="00281EAC" w:rsidRDefault="00AF5D97">
    <w:pPr>
      <w:pStyle w:val="Pta"/>
      <w:framePr w:wrap="around" w:vAnchor="text" w:hAnchor="margin" w:xAlign="center" w:y="1"/>
      <w:rPr>
        <w:rStyle w:val="slostrany"/>
        <w:rFonts w:ascii="Arial Narrow" w:hAnsi="Arial Narrow"/>
      </w:rPr>
    </w:pPr>
    <w:r w:rsidRPr="00281EAC">
      <w:rPr>
        <w:rStyle w:val="slostrany"/>
        <w:rFonts w:ascii="Arial Narrow" w:hAnsi="Arial Narrow"/>
      </w:rPr>
      <w:t>-</w:t>
    </w:r>
    <w:r w:rsidRPr="00281EAC">
      <w:rPr>
        <w:rStyle w:val="slostrany"/>
        <w:rFonts w:ascii="Arial Narrow" w:hAnsi="Arial Narrow"/>
      </w:rPr>
      <w:fldChar w:fldCharType="begin"/>
    </w:r>
    <w:r w:rsidRPr="00281EAC">
      <w:rPr>
        <w:rStyle w:val="slostrany"/>
        <w:rFonts w:ascii="Arial Narrow" w:hAnsi="Arial Narrow"/>
      </w:rPr>
      <w:instrText xml:space="preserve">PAGE  </w:instrText>
    </w:r>
    <w:r w:rsidRPr="00281EAC">
      <w:rPr>
        <w:rStyle w:val="slostrany"/>
        <w:rFonts w:ascii="Arial Narrow" w:hAnsi="Arial Narrow"/>
      </w:rPr>
      <w:fldChar w:fldCharType="separate"/>
    </w:r>
    <w:r w:rsidR="00CD7856">
      <w:rPr>
        <w:rStyle w:val="slostrany"/>
        <w:rFonts w:ascii="Arial Narrow" w:hAnsi="Arial Narrow"/>
        <w:noProof/>
      </w:rPr>
      <w:t>7</w:t>
    </w:r>
    <w:r w:rsidRPr="00281EAC">
      <w:rPr>
        <w:rStyle w:val="slostrany"/>
        <w:rFonts w:ascii="Arial Narrow" w:hAnsi="Arial Narrow"/>
      </w:rPr>
      <w:fldChar w:fldCharType="end"/>
    </w:r>
    <w:r w:rsidRPr="00281EAC">
      <w:rPr>
        <w:rStyle w:val="slostrany"/>
        <w:rFonts w:ascii="Arial Narrow" w:hAnsi="Arial Narrow"/>
      </w:rPr>
      <w:t>-</w:t>
    </w:r>
  </w:p>
  <w:p w14:paraId="263E9FAE" w14:textId="77777777" w:rsidR="00AF5D97" w:rsidRDefault="00AF5D9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A22FC9" w14:textId="77777777" w:rsidR="000B351C" w:rsidRDefault="000B351C">
      <w:r>
        <w:separator/>
      </w:r>
    </w:p>
  </w:footnote>
  <w:footnote w:type="continuationSeparator" w:id="0">
    <w:p w14:paraId="0D07E18A" w14:textId="77777777" w:rsidR="000B351C" w:rsidRDefault="000B35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905A9" w14:textId="77777777" w:rsidR="00AF5D97" w:rsidRPr="002E00D7" w:rsidRDefault="00AF5D97" w:rsidP="00714C31">
    <w:pPr>
      <w:pStyle w:val="Hlavika"/>
      <w:tabs>
        <w:tab w:val="clear" w:pos="4536"/>
        <w:tab w:val="clear" w:pos="9072"/>
        <w:tab w:val="right" w:pos="9676"/>
      </w:tabs>
      <w:rPr>
        <w:rFonts w:ascii="Arial Narrow" w:hAnsi="Arial Narrow" w:cs="Arial"/>
        <w:sz w:val="20"/>
        <w:u w:val="single"/>
      </w:rPr>
    </w:pPr>
    <w:r w:rsidRPr="002E00D7">
      <w:rPr>
        <w:rFonts w:ascii="Arial Narrow" w:hAnsi="Arial Narrow" w:cs="Arial"/>
        <w:sz w:val="20"/>
        <w:u w:val="single"/>
      </w:rPr>
      <w:t xml:space="preserve">Poznámky </w:t>
    </w:r>
    <w:proofErr w:type="spellStart"/>
    <w:r>
      <w:rPr>
        <w:rFonts w:ascii="Arial Narrow" w:hAnsi="Arial Narrow" w:cs="Arial"/>
        <w:sz w:val="20"/>
        <w:u w:val="single"/>
      </w:rPr>
      <w:t>Úč</w:t>
    </w:r>
    <w:proofErr w:type="spellEnd"/>
    <w:r>
      <w:rPr>
        <w:rFonts w:ascii="Arial Narrow" w:hAnsi="Arial Narrow" w:cs="Arial"/>
        <w:sz w:val="20"/>
        <w:u w:val="single"/>
      </w:rPr>
      <w:t xml:space="preserve"> POD </w:t>
    </w:r>
    <w:r w:rsidR="00055914">
      <w:rPr>
        <w:rFonts w:ascii="Arial Narrow" w:hAnsi="Arial Narrow" w:cs="Arial"/>
        <w:sz w:val="20"/>
        <w:u w:val="single"/>
      </w:rPr>
      <w:t xml:space="preserve">V </w:t>
    </w:r>
    <w:r>
      <w:rPr>
        <w:rFonts w:ascii="Arial Narrow" w:hAnsi="Arial Narrow" w:cs="Arial"/>
        <w:sz w:val="20"/>
        <w:u w:val="single"/>
      </w:rPr>
      <w:t>3-01</w:t>
    </w:r>
    <w:r w:rsidRPr="002E00D7">
      <w:rPr>
        <w:rFonts w:ascii="Arial Narrow" w:hAnsi="Arial Narrow" w:cs="Arial"/>
        <w:sz w:val="20"/>
        <w:u w:val="single"/>
      </w:rPr>
      <w:tab/>
    </w:r>
    <w:r>
      <w:rPr>
        <w:rFonts w:ascii="Arial Narrow" w:hAnsi="Arial Narrow" w:cs="Arial"/>
        <w:sz w:val="20"/>
        <w:u w:val="single"/>
      </w:rPr>
      <w:t>IČO: 35</w:t>
    </w:r>
    <w:r w:rsidR="00B026D2">
      <w:rPr>
        <w:rFonts w:ascii="Arial Narrow" w:hAnsi="Arial Narrow" w:cs="Arial"/>
        <w:sz w:val="20"/>
        <w:u w:val="single"/>
      </w:rPr>
      <w:t>775009</w:t>
    </w:r>
    <w:r>
      <w:rPr>
        <w:rFonts w:ascii="Arial Narrow" w:hAnsi="Arial Narrow" w:cs="Arial"/>
        <w:sz w:val="20"/>
        <w:u w:val="single"/>
      </w:rPr>
      <w:t xml:space="preserve">  </w:t>
    </w:r>
    <w:r w:rsidRPr="002E00D7">
      <w:rPr>
        <w:rFonts w:ascii="Arial Narrow" w:hAnsi="Arial Narrow" w:cs="Arial"/>
        <w:sz w:val="20"/>
        <w:u w:val="single"/>
      </w:rPr>
      <w:t>DIČ: 20202</w:t>
    </w:r>
    <w:r w:rsidR="00B026D2">
      <w:rPr>
        <w:rFonts w:ascii="Arial Narrow" w:hAnsi="Arial Narrow" w:cs="Arial"/>
        <w:sz w:val="20"/>
        <w:u w:val="single"/>
      </w:rPr>
      <w:t>12876</w:t>
    </w:r>
  </w:p>
  <w:p w14:paraId="0ABB1EFB" w14:textId="77777777" w:rsidR="00AF5D97" w:rsidRPr="00883A29" w:rsidRDefault="00AF5D97" w:rsidP="00883A29">
    <w:pPr>
      <w:pStyle w:val="Hlavika"/>
      <w:tabs>
        <w:tab w:val="clear" w:pos="4536"/>
        <w:tab w:val="left" w:pos="5487"/>
      </w:tabs>
      <w:rPr>
        <w:sz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23331"/>
    <w:multiLevelType w:val="singleLevel"/>
    <w:tmpl w:val="4EEC0B28"/>
    <w:lvl w:ilvl="0">
      <w:start w:val="3"/>
      <w:numFmt w:val="decimal"/>
      <w:lvlText w:val="%1."/>
      <w:lvlJc w:val="left"/>
      <w:pPr>
        <w:tabs>
          <w:tab w:val="num" w:pos="1080"/>
        </w:tabs>
        <w:ind w:left="1080" w:hanging="360"/>
      </w:pPr>
      <w:rPr>
        <w:rFonts w:hint="default"/>
      </w:rPr>
    </w:lvl>
  </w:abstractNum>
  <w:abstractNum w:abstractNumId="1" w15:restartNumberingAfterBreak="0">
    <w:nsid w:val="084159B1"/>
    <w:multiLevelType w:val="singleLevel"/>
    <w:tmpl w:val="9156FC1C"/>
    <w:lvl w:ilvl="0">
      <w:start w:val="1"/>
      <w:numFmt w:val="lowerLetter"/>
      <w:lvlText w:val="%1)"/>
      <w:lvlJc w:val="left"/>
      <w:pPr>
        <w:tabs>
          <w:tab w:val="num" w:pos="720"/>
        </w:tabs>
        <w:ind w:left="720" w:hanging="360"/>
      </w:pPr>
      <w:rPr>
        <w:rFonts w:ascii="Courier New" w:hAnsi="Courier New" w:cs="Courier New" w:hint="default"/>
        <w:b/>
      </w:rPr>
    </w:lvl>
  </w:abstractNum>
  <w:abstractNum w:abstractNumId="2" w15:restartNumberingAfterBreak="0">
    <w:nsid w:val="0C5E269B"/>
    <w:multiLevelType w:val="singleLevel"/>
    <w:tmpl w:val="37562C52"/>
    <w:lvl w:ilvl="0">
      <w:start w:val="1"/>
      <w:numFmt w:val="decimal"/>
      <w:lvlText w:val="%1."/>
      <w:lvlJc w:val="left"/>
      <w:pPr>
        <w:tabs>
          <w:tab w:val="num" w:pos="1068"/>
        </w:tabs>
        <w:ind w:left="1068" w:hanging="360"/>
      </w:pPr>
      <w:rPr>
        <w:rFonts w:hint="default"/>
        <w:b/>
        <w:sz w:val="22"/>
        <w:szCs w:val="22"/>
      </w:rPr>
    </w:lvl>
  </w:abstractNum>
  <w:abstractNum w:abstractNumId="3" w15:restartNumberingAfterBreak="0">
    <w:nsid w:val="0D163D6F"/>
    <w:multiLevelType w:val="hybridMultilevel"/>
    <w:tmpl w:val="9ECCA5C2"/>
    <w:lvl w:ilvl="0" w:tplc="041B0015">
      <w:start w:val="1"/>
      <w:numFmt w:val="upperLetter"/>
      <w:lvlText w:val="%1."/>
      <w:lvlJc w:val="left"/>
      <w:pPr>
        <w:tabs>
          <w:tab w:val="num" w:pos="773"/>
        </w:tabs>
        <w:ind w:left="773"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0FBD6959"/>
    <w:multiLevelType w:val="hybridMultilevel"/>
    <w:tmpl w:val="816EDD56"/>
    <w:lvl w:ilvl="0" w:tplc="276CA2F0">
      <w:start w:val="4"/>
      <w:numFmt w:val="upperLetter"/>
      <w:lvlText w:val="%1."/>
      <w:lvlJc w:val="left"/>
      <w:pPr>
        <w:tabs>
          <w:tab w:val="num" w:pos="419"/>
        </w:tabs>
        <w:ind w:left="419" w:hanging="360"/>
      </w:pPr>
      <w:rPr>
        <w:rFonts w:hint="default"/>
      </w:rPr>
    </w:lvl>
    <w:lvl w:ilvl="1" w:tplc="041B0019" w:tentative="1">
      <w:start w:val="1"/>
      <w:numFmt w:val="lowerLetter"/>
      <w:lvlText w:val="%2."/>
      <w:lvlJc w:val="left"/>
      <w:pPr>
        <w:tabs>
          <w:tab w:val="num" w:pos="1139"/>
        </w:tabs>
        <w:ind w:left="1139" w:hanging="360"/>
      </w:pPr>
    </w:lvl>
    <w:lvl w:ilvl="2" w:tplc="041B001B">
      <w:start w:val="1"/>
      <w:numFmt w:val="lowerRoman"/>
      <w:lvlText w:val="%3."/>
      <w:lvlJc w:val="right"/>
      <w:pPr>
        <w:tabs>
          <w:tab w:val="num" w:pos="1859"/>
        </w:tabs>
        <w:ind w:left="1859" w:hanging="180"/>
      </w:pPr>
    </w:lvl>
    <w:lvl w:ilvl="3" w:tplc="041B000F" w:tentative="1">
      <w:start w:val="1"/>
      <w:numFmt w:val="decimal"/>
      <w:lvlText w:val="%4."/>
      <w:lvlJc w:val="left"/>
      <w:pPr>
        <w:tabs>
          <w:tab w:val="num" w:pos="2579"/>
        </w:tabs>
        <w:ind w:left="2579" w:hanging="360"/>
      </w:pPr>
    </w:lvl>
    <w:lvl w:ilvl="4" w:tplc="041B0019" w:tentative="1">
      <w:start w:val="1"/>
      <w:numFmt w:val="lowerLetter"/>
      <w:lvlText w:val="%5."/>
      <w:lvlJc w:val="left"/>
      <w:pPr>
        <w:tabs>
          <w:tab w:val="num" w:pos="3299"/>
        </w:tabs>
        <w:ind w:left="3299" w:hanging="360"/>
      </w:pPr>
    </w:lvl>
    <w:lvl w:ilvl="5" w:tplc="041B001B" w:tentative="1">
      <w:start w:val="1"/>
      <w:numFmt w:val="lowerRoman"/>
      <w:lvlText w:val="%6."/>
      <w:lvlJc w:val="right"/>
      <w:pPr>
        <w:tabs>
          <w:tab w:val="num" w:pos="4019"/>
        </w:tabs>
        <w:ind w:left="4019" w:hanging="180"/>
      </w:pPr>
    </w:lvl>
    <w:lvl w:ilvl="6" w:tplc="041B000F" w:tentative="1">
      <w:start w:val="1"/>
      <w:numFmt w:val="decimal"/>
      <w:lvlText w:val="%7."/>
      <w:lvlJc w:val="left"/>
      <w:pPr>
        <w:tabs>
          <w:tab w:val="num" w:pos="4739"/>
        </w:tabs>
        <w:ind w:left="4739" w:hanging="360"/>
      </w:pPr>
    </w:lvl>
    <w:lvl w:ilvl="7" w:tplc="041B0019" w:tentative="1">
      <w:start w:val="1"/>
      <w:numFmt w:val="lowerLetter"/>
      <w:lvlText w:val="%8."/>
      <w:lvlJc w:val="left"/>
      <w:pPr>
        <w:tabs>
          <w:tab w:val="num" w:pos="5459"/>
        </w:tabs>
        <w:ind w:left="5459" w:hanging="360"/>
      </w:pPr>
    </w:lvl>
    <w:lvl w:ilvl="8" w:tplc="041B001B" w:tentative="1">
      <w:start w:val="1"/>
      <w:numFmt w:val="lowerRoman"/>
      <w:lvlText w:val="%9."/>
      <w:lvlJc w:val="right"/>
      <w:pPr>
        <w:tabs>
          <w:tab w:val="num" w:pos="6179"/>
        </w:tabs>
        <w:ind w:left="6179" w:hanging="180"/>
      </w:pPr>
    </w:lvl>
  </w:abstractNum>
  <w:abstractNum w:abstractNumId="5" w15:restartNumberingAfterBreak="0">
    <w:nsid w:val="11952EAB"/>
    <w:multiLevelType w:val="multilevel"/>
    <w:tmpl w:val="08D65C1E"/>
    <w:lvl w:ilvl="0">
      <w:start w:val="1"/>
      <w:numFmt w:val="upperLetter"/>
      <w:lvlText w:val="%1."/>
      <w:lvlJc w:val="left"/>
      <w:pPr>
        <w:tabs>
          <w:tab w:val="num" w:pos="494"/>
        </w:tabs>
        <w:ind w:left="494" w:hanging="435"/>
      </w:pPr>
      <w:rPr>
        <w:rFonts w:hint="default"/>
      </w:rPr>
    </w:lvl>
    <w:lvl w:ilvl="1" w:tentative="1">
      <w:start w:val="1"/>
      <w:numFmt w:val="lowerLetter"/>
      <w:lvlText w:val="%2."/>
      <w:lvlJc w:val="left"/>
      <w:pPr>
        <w:tabs>
          <w:tab w:val="num" w:pos="1139"/>
        </w:tabs>
        <w:ind w:left="1139" w:hanging="360"/>
      </w:pPr>
    </w:lvl>
    <w:lvl w:ilvl="2" w:tentative="1">
      <w:start w:val="1"/>
      <w:numFmt w:val="lowerRoman"/>
      <w:lvlText w:val="%3."/>
      <w:lvlJc w:val="right"/>
      <w:pPr>
        <w:tabs>
          <w:tab w:val="num" w:pos="1859"/>
        </w:tabs>
        <w:ind w:left="1859" w:hanging="180"/>
      </w:pPr>
    </w:lvl>
    <w:lvl w:ilvl="3" w:tentative="1">
      <w:start w:val="1"/>
      <w:numFmt w:val="decimal"/>
      <w:lvlText w:val="%4."/>
      <w:lvlJc w:val="left"/>
      <w:pPr>
        <w:tabs>
          <w:tab w:val="num" w:pos="2579"/>
        </w:tabs>
        <w:ind w:left="2579" w:hanging="360"/>
      </w:pPr>
    </w:lvl>
    <w:lvl w:ilvl="4" w:tentative="1">
      <w:start w:val="1"/>
      <w:numFmt w:val="lowerLetter"/>
      <w:lvlText w:val="%5."/>
      <w:lvlJc w:val="left"/>
      <w:pPr>
        <w:tabs>
          <w:tab w:val="num" w:pos="3299"/>
        </w:tabs>
        <w:ind w:left="3299" w:hanging="360"/>
      </w:pPr>
    </w:lvl>
    <w:lvl w:ilvl="5" w:tentative="1">
      <w:start w:val="1"/>
      <w:numFmt w:val="lowerRoman"/>
      <w:lvlText w:val="%6."/>
      <w:lvlJc w:val="right"/>
      <w:pPr>
        <w:tabs>
          <w:tab w:val="num" w:pos="4019"/>
        </w:tabs>
        <w:ind w:left="4019" w:hanging="180"/>
      </w:pPr>
    </w:lvl>
    <w:lvl w:ilvl="6" w:tentative="1">
      <w:start w:val="1"/>
      <w:numFmt w:val="decimal"/>
      <w:lvlText w:val="%7."/>
      <w:lvlJc w:val="left"/>
      <w:pPr>
        <w:tabs>
          <w:tab w:val="num" w:pos="4739"/>
        </w:tabs>
        <w:ind w:left="4739" w:hanging="360"/>
      </w:pPr>
    </w:lvl>
    <w:lvl w:ilvl="7" w:tentative="1">
      <w:start w:val="1"/>
      <w:numFmt w:val="lowerLetter"/>
      <w:lvlText w:val="%8."/>
      <w:lvlJc w:val="left"/>
      <w:pPr>
        <w:tabs>
          <w:tab w:val="num" w:pos="5459"/>
        </w:tabs>
        <w:ind w:left="5459" w:hanging="360"/>
      </w:pPr>
    </w:lvl>
    <w:lvl w:ilvl="8" w:tentative="1">
      <w:start w:val="1"/>
      <w:numFmt w:val="lowerRoman"/>
      <w:lvlText w:val="%9."/>
      <w:lvlJc w:val="right"/>
      <w:pPr>
        <w:tabs>
          <w:tab w:val="num" w:pos="6179"/>
        </w:tabs>
        <w:ind w:left="6179" w:hanging="180"/>
      </w:pPr>
    </w:lvl>
  </w:abstractNum>
  <w:abstractNum w:abstractNumId="6" w15:restartNumberingAfterBreak="0">
    <w:nsid w:val="1425105F"/>
    <w:multiLevelType w:val="hybridMultilevel"/>
    <w:tmpl w:val="6A6060DE"/>
    <w:lvl w:ilvl="0" w:tplc="61C08E54">
      <w:start w:val="1"/>
      <w:numFmt w:val="lowerLetter"/>
      <w:lvlText w:val="%1)"/>
      <w:lvlJc w:val="left"/>
      <w:pPr>
        <w:tabs>
          <w:tab w:val="num" w:pos="750"/>
        </w:tabs>
        <w:ind w:left="750" w:hanging="390"/>
      </w:pPr>
      <w:rPr>
        <w:rFonts w:hint="default"/>
      </w:rPr>
    </w:lvl>
    <w:lvl w:ilvl="1" w:tplc="9CA2590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 w15:restartNumberingAfterBreak="0">
    <w:nsid w:val="15F75512"/>
    <w:multiLevelType w:val="singleLevel"/>
    <w:tmpl w:val="9788C8DC"/>
    <w:lvl w:ilvl="0">
      <w:start w:val="1"/>
      <w:numFmt w:val="decimal"/>
      <w:lvlText w:val="%1."/>
      <w:lvlJc w:val="left"/>
      <w:pPr>
        <w:tabs>
          <w:tab w:val="num" w:pos="1080"/>
        </w:tabs>
        <w:ind w:left="1080" w:hanging="360"/>
      </w:pPr>
      <w:rPr>
        <w:rFonts w:hint="default"/>
      </w:rPr>
    </w:lvl>
  </w:abstractNum>
  <w:abstractNum w:abstractNumId="8" w15:restartNumberingAfterBreak="0">
    <w:nsid w:val="162E186C"/>
    <w:multiLevelType w:val="singleLevel"/>
    <w:tmpl w:val="95C2B164"/>
    <w:lvl w:ilvl="0">
      <w:start w:val="2"/>
      <w:numFmt w:val="bullet"/>
      <w:lvlText w:val="-"/>
      <w:lvlJc w:val="left"/>
      <w:pPr>
        <w:tabs>
          <w:tab w:val="num" w:pos="360"/>
        </w:tabs>
        <w:ind w:left="360" w:hanging="360"/>
      </w:pPr>
      <w:rPr>
        <w:rFonts w:hint="default"/>
      </w:rPr>
    </w:lvl>
  </w:abstractNum>
  <w:abstractNum w:abstractNumId="9" w15:restartNumberingAfterBreak="0">
    <w:nsid w:val="199E041B"/>
    <w:multiLevelType w:val="singleLevel"/>
    <w:tmpl w:val="72E65D9C"/>
    <w:lvl w:ilvl="0">
      <w:start w:val="1"/>
      <w:numFmt w:val="lowerLetter"/>
      <w:lvlText w:val="%1)"/>
      <w:lvlJc w:val="left"/>
      <w:pPr>
        <w:tabs>
          <w:tab w:val="num" w:pos="832"/>
        </w:tabs>
        <w:ind w:left="832" w:hanging="360"/>
      </w:pPr>
      <w:rPr>
        <w:rFonts w:hint="default"/>
        <w:sz w:val="20"/>
      </w:rPr>
    </w:lvl>
  </w:abstractNum>
  <w:abstractNum w:abstractNumId="10" w15:restartNumberingAfterBreak="0">
    <w:nsid w:val="1A99045C"/>
    <w:multiLevelType w:val="singleLevel"/>
    <w:tmpl w:val="04050013"/>
    <w:lvl w:ilvl="0">
      <w:start w:val="1"/>
      <w:numFmt w:val="upperRoman"/>
      <w:lvlText w:val="%1."/>
      <w:lvlJc w:val="left"/>
      <w:pPr>
        <w:tabs>
          <w:tab w:val="num" w:pos="720"/>
        </w:tabs>
        <w:ind w:left="720" w:hanging="720"/>
      </w:pPr>
      <w:rPr>
        <w:rFonts w:hint="default"/>
      </w:rPr>
    </w:lvl>
  </w:abstractNum>
  <w:abstractNum w:abstractNumId="11" w15:restartNumberingAfterBreak="0">
    <w:nsid w:val="1CD3064C"/>
    <w:multiLevelType w:val="singleLevel"/>
    <w:tmpl w:val="918E690A"/>
    <w:lvl w:ilvl="0">
      <w:start w:val="1"/>
      <w:numFmt w:val="decimal"/>
      <w:lvlText w:val="%1."/>
      <w:lvlJc w:val="left"/>
      <w:pPr>
        <w:tabs>
          <w:tab w:val="num" w:pos="1080"/>
        </w:tabs>
        <w:ind w:left="1080" w:hanging="360"/>
      </w:pPr>
      <w:rPr>
        <w:rFonts w:hint="default"/>
      </w:rPr>
    </w:lvl>
  </w:abstractNum>
  <w:abstractNum w:abstractNumId="12" w15:restartNumberingAfterBreak="0">
    <w:nsid w:val="1E445D1F"/>
    <w:multiLevelType w:val="singleLevel"/>
    <w:tmpl w:val="4C5480C2"/>
    <w:lvl w:ilvl="0">
      <w:start w:val="1"/>
      <w:numFmt w:val="decimal"/>
      <w:lvlText w:val="%1."/>
      <w:lvlJc w:val="left"/>
      <w:pPr>
        <w:tabs>
          <w:tab w:val="num" w:pos="1080"/>
        </w:tabs>
        <w:ind w:left="1080" w:hanging="360"/>
      </w:pPr>
      <w:rPr>
        <w:rFonts w:hint="default"/>
      </w:rPr>
    </w:lvl>
  </w:abstractNum>
  <w:abstractNum w:abstractNumId="13" w15:restartNumberingAfterBreak="0">
    <w:nsid w:val="1F08318A"/>
    <w:multiLevelType w:val="hybridMultilevel"/>
    <w:tmpl w:val="1ED8A582"/>
    <w:lvl w:ilvl="0" w:tplc="04050017">
      <w:start w:val="16"/>
      <w:numFmt w:val="lowerLetter"/>
      <w:lvlText w:val="%1)"/>
      <w:lvlJc w:val="left"/>
      <w:pPr>
        <w:tabs>
          <w:tab w:val="num" w:pos="720"/>
        </w:tabs>
        <w:ind w:left="720" w:hanging="360"/>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4" w15:restartNumberingAfterBreak="0">
    <w:nsid w:val="25902F7A"/>
    <w:multiLevelType w:val="singleLevel"/>
    <w:tmpl w:val="18363FF4"/>
    <w:lvl w:ilvl="0">
      <w:start w:val="1"/>
      <w:numFmt w:val="decimal"/>
      <w:lvlText w:val="%1."/>
      <w:lvlJc w:val="left"/>
      <w:pPr>
        <w:tabs>
          <w:tab w:val="num" w:pos="1200"/>
        </w:tabs>
        <w:ind w:left="1200" w:hanging="390"/>
      </w:pPr>
      <w:rPr>
        <w:rFonts w:hint="default"/>
      </w:rPr>
    </w:lvl>
  </w:abstractNum>
  <w:abstractNum w:abstractNumId="15" w15:restartNumberingAfterBreak="0">
    <w:nsid w:val="30CE0E2A"/>
    <w:multiLevelType w:val="hybridMultilevel"/>
    <w:tmpl w:val="8BAE3C06"/>
    <w:lvl w:ilvl="0" w:tplc="2C0AF0F6">
      <w:start w:val="1"/>
      <w:numFmt w:val="upp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6" w15:restartNumberingAfterBreak="0">
    <w:nsid w:val="33690479"/>
    <w:multiLevelType w:val="hybridMultilevel"/>
    <w:tmpl w:val="29B0BBE2"/>
    <w:lvl w:ilvl="0" w:tplc="041B0001">
      <w:start w:val="766"/>
      <w:numFmt w:val="bullet"/>
      <w:lvlText w:val=""/>
      <w:lvlJc w:val="left"/>
      <w:pPr>
        <w:tabs>
          <w:tab w:val="num" w:pos="720"/>
        </w:tabs>
        <w:ind w:left="720" w:hanging="360"/>
      </w:pPr>
      <w:rPr>
        <w:rFonts w:ascii="Symbol" w:eastAsia="Times New Roman" w:hAnsi="Symbol"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40E3FB7"/>
    <w:multiLevelType w:val="hybridMultilevel"/>
    <w:tmpl w:val="A1745D02"/>
    <w:lvl w:ilvl="0" w:tplc="926243D4">
      <w:start w:val="2"/>
      <w:numFmt w:val="bullet"/>
      <w:lvlText w:val="-"/>
      <w:lvlJc w:val="left"/>
      <w:pPr>
        <w:tabs>
          <w:tab w:val="num" w:pos="5316"/>
        </w:tabs>
        <w:ind w:left="5316" w:hanging="360"/>
      </w:pPr>
      <w:rPr>
        <w:rFonts w:ascii="Times New Roman" w:eastAsia="Times New Roman" w:hAnsi="Times New Roman" w:cs="Times New Roman" w:hint="default"/>
      </w:rPr>
    </w:lvl>
    <w:lvl w:ilvl="1" w:tplc="04050003" w:tentative="1">
      <w:start w:val="1"/>
      <w:numFmt w:val="bullet"/>
      <w:lvlText w:val="o"/>
      <w:lvlJc w:val="left"/>
      <w:pPr>
        <w:tabs>
          <w:tab w:val="num" w:pos="6036"/>
        </w:tabs>
        <w:ind w:left="6036" w:hanging="360"/>
      </w:pPr>
      <w:rPr>
        <w:rFonts w:ascii="Courier New" w:hAnsi="Courier New" w:hint="default"/>
      </w:rPr>
    </w:lvl>
    <w:lvl w:ilvl="2" w:tplc="04050005" w:tentative="1">
      <w:start w:val="1"/>
      <w:numFmt w:val="bullet"/>
      <w:lvlText w:val=""/>
      <w:lvlJc w:val="left"/>
      <w:pPr>
        <w:tabs>
          <w:tab w:val="num" w:pos="6756"/>
        </w:tabs>
        <w:ind w:left="6756" w:hanging="360"/>
      </w:pPr>
      <w:rPr>
        <w:rFonts w:ascii="Wingdings" w:hAnsi="Wingdings" w:hint="default"/>
      </w:rPr>
    </w:lvl>
    <w:lvl w:ilvl="3" w:tplc="04050001" w:tentative="1">
      <w:start w:val="1"/>
      <w:numFmt w:val="bullet"/>
      <w:lvlText w:val=""/>
      <w:lvlJc w:val="left"/>
      <w:pPr>
        <w:tabs>
          <w:tab w:val="num" w:pos="7476"/>
        </w:tabs>
        <w:ind w:left="7476" w:hanging="360"/>
      </w:pPr>
      <w:rPr>
        <w:rFonts w:ascii="Symbol" w:hAnsi="Symbol" w:hint="default"/>
      </w:rPr>
    </w:lvl>
    <w:lvl w:ilvl="4" w:tplc="04050003" w:tentative="1">
      <w:start w:val="1"/>
      <w:numFmt w:val="bullet"/>
      <w:lvlText w:val="o"/>
      <w:lvlJc w:val="left"/>
      <w:pPr>
        <w:tabs>
          <w:tab w:val="num" w:pos="8196"/>
        </w:tabs>
        <w:ind w:left="8196" w:hanging="360"/>
      </w:pPr>
      <w:rPr>
        <w:rFonts w:ascii="Courier New" w:hAnsi="Courier New" w:hint="default"/>
      </w:rPr>
    </w:lvl>
    <w:lvl w:ilvl="5" w:tplc="04050005" w:tentative="1">
      <w:start w:val="1"/>
      <w:numFmt w:val="bullet"/>
      <w:lvlText w:val=""/>
      <w:lvlJc w:val="left"/>
      <w:pPr>
        <w:tabs>
          <w:tab w:val="num" w:pos="8916"/>
        </w:tabs>
        <w:ind w:left="8916" w:hanging="360"/>
      </w:pPr>
      <w:rPr>
        <w:rFonts w:ascii="Wingdings" w:hAnsi="Wingdings" w:hint="default"/>
      </w:rPr>
    </w:lvl>
    <w:lvl w:ilvl="6" w:tplc="04050001" w:tentative="1">
      <w:start w:val="1"/>
      <w:numFmt w:val="bullet"/>
      <w:lvlText w:val=""/>
      <w:lvlJc w:val="left"/>
      <w:pPr>
        <w:tabs>
          <w:tab w:val="num" w:pos="9636"/>
        </w:tabs>
        <w:ind w:left="9636" w:hanging="360"/>
      </w:pPr>
      <w:rPr>
        <w:rFonts w:ascii="Symbol" w:hAnsi="Symbol" w:hint="default"/>
      </w:rPr>
    </w:lvl>
    <w:lvl w:ilvl="7" w:tplc="04050003" w:tentative="1">
      <w:start w:val="1"/>
      <w:numFmt w:val="bullet"/>
      <w:lvlText w:val="o"/>
      <w:lvlJc w:val="left"/>
      <w:pPr>
        <w:tabs>
          <w:tab w:val="num" w:pos="10356"/>
        </w:tabs>
        <w:ind w:left="10356" w:hanging="360"/>
      </w:pPr>
      <w:rPr>
        <w:rFonts w:ascii="Courier New" w:hAnsi="Courier New" w:hint="default"/>
      </w:rPr>
    </w:lvl>
    <w:lvl w:ilvl="8" w:tplc="04050005" w:tentative="1">
      <w:start w:val="1"/>
      <w:numFmt w:val="bullet"/>
      <w:lvlText w:val=""/>
      <w:lvlJc w:val="left"/>
      <w:pPr>
        <w:tabs>
          <w:tab w:val="num" w:pos="11076"/>
        </w:tabs>
        <w:ind w:left="11076" w:hanging="360"/>
      </w:pPr>
      <w:rPr>
        <w:rFonts w:ascii="Wingdings" w:hAnsi="Wingdings" w:hint="default"/>
      </w:rPr>
    </w:lvl>
  </w:abstractNum>
  <w:abstractNum w:abstractNumId="18" w15:restartNumberingAfterBreak="0">
    <w:nsid w:val="373C2D85"/>
    <w:multiLevelType w:val="singleLevel"/>
    <w:tmpl w:val="E08270FA"/>
    <w:lvl w:ilvl="0">
      <w:start w:val="1"/>
      <w:numFmt w:val="lowerLetter"/>
      <w:lvlText w:val="%1)"/>
      <w:lvlJc w:val="left"/>
      <w:pPr>
        <w:tabs>
          <w:tab w:val="num" w:pos="870"/>
        </w:tabs>
        <w:ind w:left="870" w:hanging="435"/>
      </w:pPr>
      <w:rPr>
        <w:rFonts w:hint="default"/>
      </w:rPr>
    </w:lvl>
  </w:abstractNum>
  <w:abstractNum w:abstractNumId="19" w15:restartNumberingAfterBreak="0">
    <w:nsid w:val="374A45B5"/>
    <w:multiLevelType w:val="singleLevel"/>
    <w:tmpl w:val="EBEEAF14"/>
    <w:lvl w:ilvl="0">
      <w:start w:val="2"/>
      <w:numFmt w:val="decimal"/>
      <w:lvlText w:val=""/>
      <w:lvlJc w:val="left"/>
      <w:pPr>
        <w:tabs>
          <w:tab w:val="num" w:pos="360"/>
        </w:tabs>
        <w:ind w:left="360" w:hanging="360"/>
      </w:pPr>
      <w:rPr>
        <w:rFonts w:ascii="Times New Roman" w:hAnsi="Times New Roman" w:hint="default"/>
      </w:rPr>
    </w:lvl>
  </w:abstractNum>
  <w:abstractNum w:abstractNumId="20" w15:restartNumberingAfterBreak="0">
    <w:nsid w:val="3F6418F5"/>
    <w:multiLevelType w:val="singleLevel"/>
    <w:tmpl w:val="32F68688"/>
    <w:lvl w:ilvl="0">
      <w:start w:val="6"/>
      <w:numFmt w:val="lowerLetter"/>
      <w:lvlText w:val=""/>
      <w:lvlJc w:val="left"/>
      <w:pPr>
        <w:tabs>
          <w:tab w:val="num" w:pos="360"/>
        </w:tabs>
        <w:ind w:left="360" w:hanging="360"/>
      </w:pPr>
      <w:rPr>
        <w:rFonts w:ascii="Times New Roman" w:hAnsi="Times New Roman" w:hint="default"/>
      </w:rPr>
    </w:lvl>
  </w:abstractNum>
  <w:abstractNum w:abstractNumId="21" w15:restartNumberingAfterBreak="0">
    <w:nsid w:val="44036733"/>
    <w:multiLevelType w:val="singleLevel"/>
    <w:tmpl w:val="A5D6AE3C"/>
    <w:lvl w:ilvl="0">
      <w:start w:val="13"/>
      <w:numFmt w:val="lowerLetter"/>
      <w:lvlText w:val="%1)"/>
      <w:lvlJc w:val="left"/>
      <w:pPr>
        <w:tabs>
          <w:tab w:val="num" w:pos="720"/>
        </w:tabs>
        <w:ind w:left="720" w:hanging="360"/>
      </w:pPr>
      <w:rPr>
        <w:rFonts w:hint="default"/>
      </w:rPr>
    </w:lvl>
  </w:abstractNum>
  <w:abstractNum w:abstractNumId="22" w15:restartNumberingAfterBreak="0">
    <w:nsid w:val="4447099D"/>
    <w:multiLevelType w:val="hybridMultilevel"/>
    <w:tmpl w:val="67C8D924"/>
    <w:lvl w:ilvl="0" w:tplc="6D20E25C">
      <w:start w:val="1"/>
      <w:numFmt w:val="decimal"/>
      <w:lvlText w:val="%1."/>
      <w:lvlJc w:val="left"/>
      <w:pPr>
        <w:tabs>
          <w:tab w:val="num" w:pos="820"/>
        </w:tabs>
        <w:ind w:left="820" w:hanging="525"/>
      </w:pPr>
      <w:rPr>
        <w:rFonts w:hint="default"/>
      </w:rPr>
    </w:lvl>
    <w:lvl w:ilvl="1" w:tplc="041B0019" w:tentative="1">
      <w:start w:val="1"/>
      <w:numFmt w:val="lowerLetter"/>
      <w:lvlText w:val="%2."/>
      <w:lvlJc w:val="left"/>
      <w:pPr>
        <w:tabs>
          <w:tab w:val="num" w:pos="1375"/>
        </w:tabs>
        <w:ind w:left="1375" w:hanging="360"/>
      </w:pPr>
    </w:lvl>
    <w:lvl w:ilvl="2" w:tplc="041B001B" w:tentative="1">
      <w:start w:val="1"/>
      <w:numFmt w:val="lowerRoman"/>
      <w:lvlText w:val="%3."/>
      <w:lvlJc w:val="right"/>
      <w:pPr>
        <w:tabs>
          <w:tab w:val="num" w:pos="2095"/>
        </w:tabs>
        <w:ind w:left="2095" w:hanging="180"/>
      </w:pPr>
    </w:lvl>
    <w:lvl w:ilvl="3" w:tplc="041B000F" w:tentative="1">
      <w:start w:val="1"/>
      <w:numFmt w:val="decimal"/>
      <w:lvlText w:val="%4."/>
      <w:lvlJc w:val="left"/>
      <w:pPr>
        <w:tabs>
          <w:tab w:val="num" w:pos="2815"/>
        </w:tabs>
        <w:ind w:left="2815" w:hanging="360"/>
      </w:pPr>
    </w:lvl>
    <w:lvl w:ilvl="4" w:tplc="041B0019" w:tentative="1">
      <w:start w:val="1"/>
      <w:numFmt w:val="lowerLetter"/>
      <w:lvlText w:val="%5."/>
      <w:lvlJc w:val="left"/>
      <w:pPr>
        <w:tabs>
          <w:tab w:val="num" w:pos="3535"/>
        </w:tabs>
        <w:ind w:left="3535" w:hanging="360"/>
      </w:pPr>
    </w:lvl>
    <w:lvl w:ilvl="5" w:tplc="041B001B" w:tentative="1">
      <w:start w:val="1"/>
      <w:numFmt w:val="lowerRoman"/>
      <w:lvlText w:val="%6."/>
      <w:lvlJc w:val="right"/>
      <w:pPr>
        <w:tabs>
          <w:tab w:val="num" w:pos="4255"/>
        </w:tabs>
        <w:ind w:left="4255" w:hanging="180"/>
      </w:pPr>
    </w:lvl>
    <w:lvl w:ilvl="6" w:tplc="041B000F" w:tentative="1">
      <w:start w:val="1"/>
      <w:numFmt w:val="decimal"/>
      <w:lvlText w:val="%7."/>
      <w:lvlJc w:val="left"/>
      <w:pPr>
        <w:tabs>
          <w:tab w:val="num" w:pos="4975"/>
        </w:tabs>
        <w:ind w:left="4975" w:hanging="360"/>
      </w:pPr>
    </w:lvl>
    <w:lvl w:ilvl="7" w:tplc="041B0019" w:tentative="1">
      <w:start w:val="1"/>
      <w:numFmt w:val="lowerLetter"/>
      <w:lvlText w:val="%8."/>
      <w:lvlJc w:val="left"/>
      <w:pPr>
        <w:tabs>
          <w:tab w:val="num" w:pos="5695"/>
        </w:tabs>
        <w:ind w:left="5695" w:hanging="360"/>
      </w:pPr>
    </w:lvl>
    <w:lvl w:ilvl="8" w:tplc="041B001B" w:tentative="1">
      <w:start w:val="1"/>
      <w:numFmt w:val="lowerRoman"/>
      <w:lvlText w:val="%9."/>
      <w:lvlJc w:val="right"/>
      <w:pPr>
        <w:tabs>
          <w:tab w:val="num" w:pos="6415"/>
        </w:tabs>
        <w:ind w:left="6415" w:hanging="180"/>
      </w:pPr>
    </w:lvl>
  </w:abstractNum>
  <w:abstractNum w:abstractNumId="23" w15:restartNumberingAfterBreak="0">
    <w:nsid w:val="576035EA"/>
    <w:multiLevelType w:val="singleLevel"/>
    <w:tmpl w:val="14EAC8C6"/>
    <w:lvl w:ilvl="0">
      <w:start w:val="1"/>
      <w:numFmt w:val="lowerLetter"/>
      <w:lvlText w:val="%1)"/>
      <w:lvlJc w:val="left"/>
      <w:pPr>
        <w:tabs>
          <w:tab w:val="num" w:pos="765"/>
        </w:tabs>
        <w:ind w:left="765" w:hanging="405"/>
      </w:pPr>
      <w:rPr>
        <w:rFonts w:hint="default"/>
      </w:rPr>
    </w:lvl>
  </w:abstractNum>
  <w:abstractNum w:abstractNumId="24" w15:restartNumberingAfterBreak="0">
    <w:nsid w:val="58515C23"/>
    <w:multiLevelType w:val="singleLevel"/>
    <w:tmpl w:val="F82AE404"/>
    <w:lvl w:ilvl="0">
      <w:start w:val="21"/>
      <w:numFmt w:val="bullet"/>
      <w:lvlText w:val="-"/>
      <w:lvlJc w:val="left"/>
      <w:pPr>
        <w:tabs>
          <w:tab w:val="num" w:pos="1890"/>
        </w:tabs>
        <w:ind w:left="1890" w:hanging="360"/>
      </w:pPr>
      <w:rPr>
        <w:rFonts w:ascii="Times New Roman" w:hAnsi="Times New Roman" w:hint="default"/>
      </w:rPr>
    </w:lvl>
  </w:abstractNum>
  <w:abstractNum w:abstractNumId="25" w15:restartNumberingAfterBreak="0">
    <w:nsid w:val="5B1C1D28"/>
    <w:multiLevelType w:val="singleLevel"/>
    <w:tmpl w:val="734E155E"/>
    <w:lvl w:ilvl="0">
      <w:start w:val="9"/>
      <w:numFmt w:val="lowerLetter"/>
      <w:lvlText w:val="%1)"/>
      <w:lvlJc w:val="left"/>
      <w:pPr>
        <w:tabs>
          <w:tab w:val="num" w:pos="720"/>
        </w:tabs>
        <w:ind w:left="720" w:hanging="360"/>
      </w:pPr>
      <w:rPr>
        <w:rFonts w:hint="default"/>
      </w:rPr>
    </w:lvl>
  </w:abstractNum>
  <w:abstractNum w:abstractNumId="26" w15:restartNumberingAfterBreak="0">
    <w:nsid w:val="5EFB1927"/>
    <w:multiLevelType w:val="hybridMultilevel"/>
    <w:tmpl w:val="B072B370"/>
    <w:lvl w:ilvl="0" w:tplc="C27EDAFE">
      <w:start w:val="1"/>
      <w:numFmt w:val="upperLetter"/>
      <w:lvlText w:val="%1."/>
      <w:lvlJc w:val="left"/>
      <w:pPr>
        <w:tabs>
          <w:tab w:val="num" w:pos="720"/>
        </w:tabs>
        <w:ind w:left="720" w:hanging="360"/>
      </w:pPr>
      <w:rPr>
        <w:rFonts w:hint="default"/>
        <w:b/>
      </w:rPr>
    </w:lvl>
    <w:lvl w:ilvl="1" w:tplc="569C35F0">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7" w15:restartNumberingAfterBreak="0">
    <w:nsid w:val="5FBC72C6"/>
    <w:multiLevelType w:val="hybridMultilevel"/>
    <w:tmpl w:val="84ECF234"/>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8" w15:restartNumberingAfterBreak="0">
    <w:nsid w:val="616067DB"/>
    <w:multiLevelType w:val="hybridMultilevel"/>
    <w:tmpl w:val="E0967D24"/>
    <w:lvl w:ilvl="0" w:tplc="8E5E3B28">
      <w:start w:val="7"/>
      <w:numFmt w:val="upperLetter"/>
      <w:lvlText w:val="%1."/>
      <w:lvlJc w:val="left"/>
      <w:pPr>
        <w:tabs>
          <w:tab w:val="num" w:pos="419"/>
        </w:tabs>
        <w:ind w:left="419" w:hanging="360"/>
      </w:pPr>
      <w:rPr>
        <w:rFonts w:hint="default"/>
      </w:rPr>
    </w:lvl>
    <w:lvl w:ilvl="1" w:tplc="041B0019" w:tentative="1">
      <w:start w:val="1"/>
      <w:numFmt w:val="lowerLetter"/>
      <w:lvlText w:val="%2."/>
      <w:lvlJc w:val="left"/>
      <w:pPr>
        <w:tabs>
          <w:tab w:val="num" w:pos="1139"/>
        </w:tabs>
        <w:ind w:left="1139" w:hanging="360"/>
      </w:pPr>
    </w:lvl>
    <w:lvl w:ilvl="2" w:tplc="041B001B" w:tentative="1">
      <w:start w:val="1"/>
      <w:numFmt w:val="lowerRoman"/>
      <w:lvlText w:val="%3."/>
      <w:lvlJc w:val="right"/>
      <w:pPr>
        <w:tabs>
          <w:tab w:val="num" w:pos="1859"/>
        </w:tabs>
        <w:ind w:left="1859" w:hanging="180"/>
      </w:pPr>
    </w:lvl>
    <w:lvl w:ilvl="3" w:tplc="041B000F" w:tentative="1">
      <w:start w:val="1"/>
      <w:numFmt w:val="decimal"/>
      <w:lvlText w:val="%4."/>
      <w:lvlJc w:val="left"/>
      <w:pPr>
        <w:tabs>
          <w:tab w:val="num" w:pos="2579"/>
        </w:tabs>
        <w:ind w:left="2579" w:hanging="360"/>
      </w:pPr>
    </w:lvl>
    <w:lvl w:ilvl="4" w:tplc="041B0019" w:tentative="1">
      <w:start w:val="1"/>
      <w:numFmt w:val="lowerLetter"/>
      <w:lvlText w:val="%5."/>
      <w:lvlJc w:val="left"/>
      <w:pPr>
        <w:tabs>
          <w:tab w:val="num" w:pos="3299"/>
        </w:tabs>
        <w:ind w:left="3299" w:hanging="360"/>
      </w:pPr>
    </w:lvl>
    <w:lvl w:ilvl="5" w:tplc="041B001B" w:tentative="1">
      <w:start w:val="1"/>
      <w:numFmt w:val="lowerRoman"/>
      <w:lvlText w:val="%6."/>
      <w:lvlJc w:val="right"/>
      <w:pPr>
        <w:tabs>
          <w:tab w:val="num" w:pos="4019"/>
        </w:tabs>
        <w:ind w:left="4019" w:hanging="180"/>
      </w:pPr>
    </w:lvl>
    <w:lvl w:ilvl="6" w:tplc="041B000F" w:tentative="1">
      <w:start w:val="1"/>
      <w:numFmt w:val="decimal"/>
      <w:lvlText w:val="%7."/>
      <w:lvlJc w:val="left"/>
      <w:pPr>
        <w:tabs>
          <w:tab w:val="num" w:pos="4739"/>
        </w:tabs>
        <w:ind w:left="4739" w:hanging="360"/>
      </w:pPr>
    </w:lvl>
    <w:lvl w:ilvl="7" w:tplc="041B0019" w:tentative="1">
      <w:start w:val="1"/>
      <w:numFmt w:val="lowerLetter"/>
      <w:lvlText w:val="%8."/>
      <w:lvlJc w:val="left"/>
      <w:pPr>
        <w:tabs>
          <w:tab w:val="num" w:pos="5459"/>
        </w:tabs>
        <w:ind w:left="5459" w:hanging="360"/>
      </w:pPr>
    </w:lvl>
    <w:lvl w:ilvl="8" w:tplc="041B001B" w:tentative="1">
      <w:start w:val="1"/>
      <w:numFmt w:val="lowerRoman"/>
      <w:lvlText w:val="%9."/>
      <w:lvlJc w:val="right"/>
      <w:pPr>
        <w:tabs>
          <w:tab w:val="num" w:pos="6179"/>
        </w:tabs>
        <w:ind w:left="6179" w:hanging="180"/>
      </w:pPr>
    </w:lvl>
  </w:abstractNum>
  <w:abstractNum w:abstractNumId="29" w15:restartNumberingAfterBreak="0">
    <w:nsid w:val="62A17ECF"/>
    <w:multiLevelType w:val="singleLevel"/>
    <w:tmpl w:val="BD701B18"/>
    <w:lvl w:ilvl="0">
      <w:start w:val="6"/>
      <w:numFmt w:val="lowerLetter"/>
      <w:lvlText w:val="%1)"/>
      <w:lvlJc w:val="left"/>
      <w:pPr>
        <w:tabs>
          <w:tab w:val="num" w:pos="720"/>
        </w:tabs>
        <w:ind w:left="720" w:hanging="360"/>
      </w:pPr>
      <w:rPr>
        <w:rFonts w:hint="default"/>
        <w:b/>
      </w:rPr>
    </w:lvl>
  </w:abstractNum>
  <w:abstractNum w:abstractNumId="30" w15:restartNumberingAfterBreak="0">
    <w:nsid w:val="641D0088"/>
    <w:multiLevelType w:val="singleLevel"/>
    <w:tmpl w:val="1C646868"/>
    <w:lvl w:ilvl="0">
      <w:start w:val="1"/>
      <w:numFmt w:val="decimal"/>
      <w:lvlText w:val="%1."/>
      <w:lvlJc w:val="left"/>
      <w:pPr>
        <w:tabs>
          <w:tab w:val="num" w:pos="1125"/>
        </w:tabs>
        <w:ind w:left="1125" w:hanging="405"/>
      </w:pPr>
      <w:rPr>
        <w:rFonts w:hint="default"/>
      </w:rPr>
    </w:lvl>
  </w:abstractNum>
  <w:abstractNum w:abstractNumId="31" w15:restartNumberingAfterBreak="0">
    <w:nsid w:val="66D0041F"/>
    <w:multiLevelType w:val="singleLevel"/>
    <w:tmpl w:val="98D00122"/>
    <w:lvl w:ilvl="0">
      <w:start w:val="3"/>
      <w:numFmt w:val="lowerLetter"/>
      <w:lvlText w:val="%1)"/>
      <w:lvlJc w:val="left"/>
      <w:pPr>
        <w:tabs>
          <w:tab w:val="num" w:pos="720"/>
        </w:tabs>
        <w:ind w:left="720" w:hanging="360"/>
      </w:pPr>
      <w:rPr>
        <w:rFonts w:hint="default"/>
      </w:rPr>
    </w:lvl>
  </w:abstractNum>
  <w:abstractNum w:abstractNumId="32" w15:restartNumberingAfterBreak="0">
    <w:nsid w:val="67DC283A"/>
    <w:multiLevelType w:val="hybridMultilevel"/>
    <w:tmpl w:val="4E9C3304"/>
    <w:lvl w:ilvl="0" w:tplc="39CA6CB2">
      <w:start w:val="1"/>
      <w:numFmt w:val="lowerLetter"/>
      <w:lvlText w:val="%1)"/>
      <w:lvlJc w:val="left"/>
      <w:pPr>
        <w:tabs>
          <w:tab w:val="num" w:pos="1127"/>
        </w:tabs>
        <w:ind w:left="1127" w:hanging="360"/>
      </w:pPr>
      <w:rPr>
        <w:rFonts w:hint="default"/>
      </w:rPr>
    </w:lvl>
    <w:lvl w:ilvl="1" w:tplc="04050019" w:tentative="1">
      <w:start w:val="1"/>
      <w:numFmt w:val="lowerLetter"/>
      <w:lvlText w:val="%2."/>
      <w:lvlJc w:val="left"/>
      <w:pPr>
        <w:tabs>
          <w:tab w:val="num" w:pos="1847"/>
        </w:tabs>
        <w:ind w:left="1847" w:hanging="360"/>
      </w:pPr>
    </w:lvl>
    <w:lvl w:ilvl="2" w:tplc="0405001B" w:tentative="1">
      <w:start w:val="1"/>
      <w:numFmt w:val="lowerRoman"/>
      <w:lvlText w:val="%3."/>
      <w:lvlJc w:val="right"/>
      <w:pPr>
        <w:tabs>
          <w:tab w:val="num" w:pos="2567"/>
        </w:tabs>
        <w:ind w:left="2567" w:hanging="180"/>
      </w:pPr>
    </w:lvl>
    <w:lvl w:ilvl="3" w:tplc="0405000F" w:tentative="1">
      <w:start w:val="1"/>
      <w:numFmt w:val="decimal"/>
      <w:lvlText w:val="%4."/>
      <w:lvlJc w:val="left"/>
      <w:pPr>
        <w:tabs>
          <w:tab w:val="num" w:pos="3287"/>
        </w:tabs>
        <w:ind w:left="3287" w:hanging="360"/>
      </w:pPr>
    </w:lvl>
    <w:lvl w:ilvl="4" w:tplc="04050019" w:tentative="1">
      <w:start w:val="1"/>
      <w:numFmt w:val="lowerLetter"/>
      <w:lvlText w:val="%5."/>
      <w:lvlJc w:val="left"/>
      <w:pPr>
        <w:tabs>
          <w:tab w:val="num" w:pos="4007"/>
        </w:tabs>
        <w:ind w:left="4007" w:hanging="360"/>
      </w:pPr>
    </w:lvl>
    <w:lvl w:ilvl="5" w:tplc="0405001B" w:tentative="1">
      <w:start w:val="1"/>
      <w:numFmt w:val="lowerRoman"/>
      <w:lvlText w:val="%6."/>
      <w:lvlJc w:val="right"/>
      <w:pPr>
        <w:tabs>
          <w:tab w:val="num" w:pos="4727"/>
        </w:tabs>
        <w:ind w:left="4727" w:hanging="180"/>
      </w:pPr>
    </w:lvl>
    <w:lvl w:ilvl="6" w:tplc="0405000F" w:tentative="1">
      <w:start w:val="1"/>
      <w:numFmt w:val="decimal"/>
      <w:lvlText w:val="%7."/>
      <w:lvlJc w:val="left"/>
      <w:pPr>
        <w:tabs>
          <w:tab w:val="num" w:pos="5447"/>
        </w:tabs>
        <w:ind w:left="5447" w:hanging="360"/>
      </w:pPr>
    </w:lvl>
    <w:lvl w:ilvl="7" w:tplc="04050019" w:tentative="1">
      <w:start w:val="1"/>
      <w:numFmt w:val="lowerLetter"/>
      <w:lvlText w:val="%8."/>
      <w:lvlJc w:val="left"/>
      <w:pPr>
        <w:tabs>
          <w:tab w:val="num" w:pos="6167"/>
        </w:tabs>
        <w:ind w:left="6167" w:hanging="360"/>
      </w:pPr>
    </w:lvl>
    <w:lvl w:ilvl="8" w:tplc="0405001B" w:tentative="1">
      <w:start w:val="1"/>
      <w:numFmt w:val="lowerRoman"/>
      <w:lvlText w:val="%9."/>
      <w:lvlJc w:val="right"/>
      <w:pPr>
        <w:tabs>
          <w:tab w:val="num" w:pos="6887"/>
        </w:tabs>
        <w:ind w:left="6887" w:hanging="180"/>
      </w:pPr>
    </w:lvl>
  </w:abstractNum>
  <w:abstractNum w:abstractNumId="33" w15:restartNumberingAfterBreak="0">
    <w:nsid w:val="6A39624A"/>
    <w:multiLevelType w:val="hybridMultilevel"/>
    <w:tmpl w:val="8A9ACE10"/>
    <w:lvl w:ilvl="0" w:tplc="5CBAAF66">
      <w:start w:val="31"/>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09969DF"/>
    <w:multiLevelType w:val="singleLevel"/>
    <w:tmpl w:val="9B849A42"/>
    <w:lvl w:ilvl="0">
      <w:start w:val="1"/>
      <w:numFmt w:val="lowerLetter"/>
      <w:lvlText w:val="%1)"/>
      <w:lvlJc w:val="left"/>
      <w:pPr>
        <w:tabs>
          <w:tab w:val="num" w:pos="720"/>
        </w:tabs>
        <w:ind w:left="720" w:hanging="360"/>
      </w:pPr>
      <w:rPr>
        <w:rFonts w:hint="default"/>
      </w:rPr>
    </w:lvl>
  </w:abstractNum>
  <w:abstractNum w:abstractNumId="35" w15:restartNumberingAfterBreak="0">
    <w:nsid w:val="734A331C"/>
    <w:multiLevelType w:val="singleLevel"/>
    <w:tmpl w:val="D1DC9294"/>
    <w:lvl w:ilvl="0">
      <w:start w:val="2"/>
      <w:numFmt w:val="lowerLetter"/>
      <w:lvlText w:val="%1)"/>
      <w:lvlJc w:val="left"/>
      <w:pPr>
        <w:tabs>
          <w:tab w:val="num" w:pos="720"/>
        </w:tabs>
        <w:ind w:left="720" w:hanging="360"/>
      </w:pPr>
      <w:rPr>
        <w:rFonts w:hint="default"/>
      </w:rPr>
    </w:lvl>
  </w:abstractNum>
  <w:abstractNum w:abstractNumId="36" w15:restartNumberingAfterBreak="0">
    <w:nsid w:val="759117C8"/>
    <w:multiLevelType w:val="hybridMultilevel"/>
    <w:tmpl w:val="23828E66"/>
    <w:lvl w:ilvl="0" w:tplc="0405000F">
      <w:start w:val="1"/>
      <w:numFmt w:val="decimal"/>
      <w:lvlText w:val="%1."/>
      <w:lvlJc w:val="left"/>
      <w:pPr>
        <w:tabs>
          <w:tab w:val="num" w:pos="714"/>
        </w:tabs>
        <w:ind w:left="714" w:hanging="360"/>
      </w:pPr>
      <w:rPr>
        <w:rFonts w:hint="default"/>
      </w:rPr>
    </w:lvl>
    <w:lvl w:ilvl="1" w:tplc="04050019" w:tentative="1">
      <w:start w:val="1"/>
      <w:numFmt w:val="lowerLetter"/>
      <w:lvlText w:val="%2."/>
      <w:lvlJc w:val="left"/>
      <w:pPr>
        <w:tabs>
          <w:tab w:val="num" w:pos="1434"/>
        </w:tabs>
        <w:ind w:left="1434" w:hanging="360"/>
      </w:pPr>
    </w:lvl>
    <w:lvl w:ilvl="2" w:tplc="0405001B" w:tentative="1">
      <w:start w:val="1"/>
      <w:numFmt w:val="lowerRoman"/>
      <w:lvlText w:val="%3."/>
      <w:lvlJc w:val="right"/>
      <w:pPr>
        <w:tabs>
          <w:tab w:val="num" w:pos="2154"/>
        </w:tabs>
        <w:ind w:left="2154" w:hanging="180"/>
      </w:pPr>
    </w:lvl>
    <w:lvl w:ilvl="3" w:tplc="0405000F" w:tentative="1">
      <w:start w:val="1"/>
      <w:numFmt w:val="decimal"/>
      <w:lvlText w:val="%4."/>
      <w:lvlJc w:val="left"/>
      <w:pPr>
        <w:tabs>
          <w:tab w:val="num" w:pos="2874"/>
        </w:tabs>
        <w:ind w:left="2874" w:hanging="360"/>
      </w:pPr>
    </w:lvl>
    <w:lvl w:ilvl="4" w:tplc="04050019" w:tentative="1">
      <w:start w:val="1"/>
      <w:numFmt w:val="lowerLetter"/>
      <w:lvlText w:val="%5."/>
      <w:lvlJc w:val="left"/>
      <w:pPr>
        <w:tabs>
          <w:tab w:val="num" w:pos="3594"/>
        </w:tabs>
        <w:ind w:left="3594" w:hanging="360"/>
      </w:pPr>
    </w:lvl>
    <w:lvl w:ilvl="5" w:tplc="0405001B" w:tentative="1">
      <w:start w:val="1"/>
      <w:numFmt w:val="lowerRoman"/>
      <w:lvlText w:val="%6."/>
      <w:lvlJc w:val="right"/>
      <w:pPr>
        <w:tabs>
          <w:tab w:val="num" w:pos="4314"/>
        </w:tabs>
        <w:ind w:left="4314" w:hanging="180"/>
      </w:pPr>
    </w:lvl>
    <w:lvl w:ilvl="6" w:tplc="0405000F" w:tentative="1">
      <w:start w:val="1"/>
      <w:numFmt w:val="decimal"/>
      <w:lvlText w:val="%7."/>
      <w:lvlJc w:val="left"/>
      <w:pPr>
        <w:tabs>
          <w:tab w:val="num" w:pos="5034"/>
        </w:tabs>
        <w:ind w:left="5034" w:hanging="360"/>
      </w:pPr>
    </w:lvl>
    <w:lvl w:ilvl="7" w:tplc="04050019" w:tentative="1">
      <w:start w:val="1"/>
      <w:numFmt w:val="lowerLetter"/>
      <w:lvlText w:val="%8."/>
      <w:lvlJc w:val="left"/>
      <w:pPr>
        <w:tabs>
          <w:tab w:val="num" w:pos="5754"/>
        </w:tabs>
        <w:ind w:left="5754" w:hanging="360"/>
      </w:pPr>
    </w:lvl>
    <w:lvl w:ilvl="8" w:tplc="0405001B" w:tentative="1">
      <w:start w:val="1"/>
      <w:numFmt w:val="lowerRoman"/>
      <w:lvlText w:val="%9."/>
      <w:lvlJc w:val="right"/>
      <w:pPr>
        <w:tabs>
          <w:tab w:val="num" w:pos="6474"/>
        </w:tabs>
        <w:ind w:left="6474" w:hanging="180"/>
      </w:pPr>
    </w:lvl>
  </w:abstractNum>
  <w:abstractNum w:abstractNumId="37" w15:restartNumberingAfterBreak="0">
    <w:nsid w:val="7C4547BC"/>
    <w:multiLevelType w:val="hybridMultilevel"/>
    <w:tmpl w:val="C706D560"/>
    <w:lvl w:ilvl="0" w:tplc="717ACA9A">
      <w:start w:val="1"/>
      <w:numFmt w:val="upperLetter"/>
      <w:lvlText w:val="%1."/>
      <w:lvlJc w:val="left"/>
      <w:pPr>
        <w:tabs>
          <w:tab w:val="num" w:pos="720"/>
        </w:tabs>
        <w:ind w:left="720" w:hanging="360"/>
      </w:pPr>
      <w:rPr>
        <w:rFonts w:hint="default"/>
        <w:color w:val="auto"/>
      </w:rPr>
    </w:lvl>
    <w:lvl w:ilvl="1" w:tplc="ECDEB1E0">
      <w:start w:val="1"/>
      <w:numFmt w:val="decimal"/>
      <w:lvlText w:val="%2)"/>
      <w:lvlJc w:val="left"/>
      <w:pPr>
        <w:tabs>
          <w:tab w:val="num" w:pos="1440"/>
        </w:tabs>
        <w:ind w:left="1440" w:hanging="360"/>
      </w:pPr>
      <w:rPr>
        <w:rFonts w:hint="default"/>
      </w:rPr>
    </w:lvl>
    <w:lvl w:ilvl="2" w:tplc="C2C815A6">
      <w:start w:val="7"/>
      <w:numFmt w:val="bullet"/>
      <w:lvlText w:val=""/>
      <w:lvlJc w:val="left"/>
      <w:pPr>
        <w:tabs>
          <w:tab w:val="num" w:pos="2340"/>
        </w:tabs>
        <w:ind w:left="2340" w:hanging="360"/>
      </w:pPr>
      <w:rPr>
        <w:rFonts w:ascii="Wingdings 2" w:eastAsia="Times New Roman" w:hAnsi="Wingdings 2" w:cs="Courier New"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15:restartNumberingAfterBreak="0">
    <w:nsid w:val="7D156F42"/>
    <w:multiLevelType w:val="hybridMultilevel"/>
    <w:tmpl w:val="4784087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9" w15:restartNumberingAfterBreak="0">
    <w:nsid w:val="7D347B18"/>
    <w:multiLevelType w:val="singleLevel"/>
    <w:tmpl w:val="F6EC61BE"/>
    <w:lvl w:ilvl="0">
      <w:start w:val="4"/>
      <w:numFmt w:val="bullet"/>
      <w:lvlText w:val="-"/>
      <w:lvlJc w:val="left"/>
      <w:pPr>
        <w:tabs>
          <w:tab w:val="num" w:pos="1080"/>
        </w:tabs>
        <w:ind w:left="1080" w:hanging="360"/>
      </w:pPr>
      <w:rPr>
        <w:rFonts w:ascii="Times New Roman" w:hAnsi="Times New Roman" w:hint="default"/>
      </w:rPr>
    </w:lvl>
  </w:abstractNum>
  <w:num w:numId="1" w16cid:durableId="455415523">
    <w:abstractNumId w:val="1"/>
  </w:num>
  <w:num w:numId="2" w16cid:durableId="486475821">
    <w:abstractNumId w:val="2"/>
  </w:num>
  <w:num w:numId="3" w16cid:durableId="322467316">
    <w:abstractNumId w:val="11"/>
  </w:num>
  <w:num w:numId="4" w16cid:durableId="1852794550">
    <w:abstractNumId w:val="7"/>
  </w:num>
  <w:num w:numId="5" w16cid:durableId="189496277">
    <w:abstractNumId w:val="12"/>
  </w:num>
  <w:num w:numId="6" w16cid:durableId="1931770460">
    <w:abstractNumId w:val="25"/>
  </w:num>
  <w:num w:numId="7" w16cid:durableId="142352897">
    <w:abstractNumId w:val="39"/>
  </w:num>
  <w:num w:numId="8" w16cid:durableId="1446149093">
    <w:abstractNumId w:val="10"/>
  </w:num>
  <w:num w:numId="9" w16cid:durableId="102114072">
    <w:abstractNumId w:val="34"/>
  </w:num>
  <w:num w:numId="10" w16cid:durableId="118495493">
    <w:abstractNumId w:val="8"/>
  </w:num>
  <w:num w:numId="11" w16cid:durableId="1046293841">
    <w:abstractNumId w:val="5"/>
  </w:num>
  <w:num w:numId="12" w16cid:durableId="695539703">
    <w:abstractNumId w:val="24"/>
  </w:num>
  <w:num w:numId="13" w16cid:durableId="50618274">
    <w:abstractNumId w:val="31"/>
  </w:num>
  <w:num w:numId="14" w16cid:durableId="2104690568">
    <w:abstractNumId w:val="35"/>
  </w:num>
  <w:num w:numId="15" w16cid:durableId="1533297728">
    <w:abstractNumId w:val="9"/>
  </w:num>
  <w:num w:numId="16" w16cid:durableId="77794257">
    <w:abstractNumId w:val="19"/>
  </w:num>
  <w:num w:numId="17" w16cid:durableId="1313950732">
    <w:abstractNumId w:val="30"/>
  </w:num>
  <w:num w:numId="18" w16cid:durableId="675572313">
    <w:abstractNumId w:val="29"/>
  </w:num>
  <w:num w:numId="19" w16cid:durableId="2032029889">
    <w:abstractNumId w:val="21"/>
  </w:num>
  <w:num w:numId="20" w16cid:durableId="520047195">
    <w:abstractNumId w:val="0"/>
  </w:num>
  <w:num w:numId="21" w16cid:durableId="2141919175">
    <w:abstractNumId w:val="18"/>
  </w:num>
  <w:num w:numId="22" w16cid:durableId="1062679305">
    <w:abstractNumId w:val="20"/>
  </w:num>
  <w:num w:numId="23" w16cid:durableId="796800721">
    <w:abstractNumId w:val="14"/>
  </w:num>
  <w:num w:numId="24" w16cid:durableId="235894269">
    <w:abstractNumId w:val="23"/>
  </w:num>
  <w:num w:numId="25" w16cid:durableId="1976907208">
    <w:abstractNumId w:val="36"/>
  </w:num>
  <w:num w:numId="26" w16cid:durableId="839926726">
    <w:abstractNumId w:val="32"/>
  </w:num>
  <w:num w:numId="27" w16cid:durableId="202984149">
    <w:abstractNumId w:val="6"/>
  </w:num>
  <w:num w:numId="28" w16cid:durableId="1202937816">
    <w:abstractNumId w:val="17"/>
  </w:num>
  <w:num w:numId="29" w16cid:durableId="202837879">
    <w:abstractNumId w:val="13"/>
  </w:num>
  <w:num w:numId="30" w16cid:durableId="1385057126">
    <w:abstractNumId w:val="22"/>
  </w:num>
  <w:num w:numId="31" w16cid:durableId="1383361668">
    <w:abstractNumId w:val="16"/>
  </w:num>
  <w:num w:numId="32" w16cid:durableId="1460952212">
    <w:abstractNumId w:val="27"/>
  </w:num>
  <w:num w:numId="33" w16cid:durableId="892614566">
    <w:abstractNumId w:val="26"/>
  </w:num>
  <w:num w:numId="34" w16cid:durableId="488138358">
    <w:abstractNumId w:val="3"/>
  </w:num>
  <w:num w:numId="35" w16cid:durableId="1037970094">
    <w:abstractNumId w:val="37"/>
  </w:num>
  <w:num w:numId="36" w16cid:durableId="1170365218">
    <w:abstractNumId w:val="28"/>
  </w:num>
  <w:num w:numId="37" w16cid:durableId="220144450">
    <w:abstractNumId w:val="38"/>
  </w:num>
  <w:num w:numId="38" w16cid:durableId="488442361">
    <w:abstractNumId w:val="33"/>
  </w:num>
  <w:num w:numId="39" w16cid:durableId="161243292">
    <w:abstractNumId w:val="4"/>
  </w:num>
  <w:num w:numId="40" w16cid:durableId="39416197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59"/>
  <w:drawingGridVerticalSpacing w:val="40"/>
  <w:displayHorizontalDrawingGridEvery w:val="0"/>
  <w:displayVerticalDrawingGridEvery w:val="2"/>
  <w:noPunctuationKerning/>
  <w:characterSpacingControl w:val="doNotCompress"/>
  <w:hdrShapeDefaults>
    <o:shapedefaults v:ext="edit" spidmax="532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7720"/>
    <w:rsid w:val="00003543"/>
    <w:rsid w:val="00006861"/>
    <w:rsid w:val="00007BA6"/>
    <w:rsid w:val="0001535B"/>
    <w:rsid w:val="0001574D"/>
    <w:rsid w:val="000165DF"/>
    <w:rsid w:val="000168AD"/>
    <w:rsid w:val="00017CA4"/>
    <w:rsid w:val="000259FC"/>
    <w:rsid w:val="00025D0C"/>
    <w:rsid w:val="0002690A"/>
    <w:rsid w:val="0003186F"/>
    <w:rsid w:val="00032537"/>
    <w:rsid w:val="00034B81"/>
    <w:rsid w:val="0003717F"/>
    <w:rsid w:val="000379A2"/>
    <w:rsid w:val="0004246C"/>
    <w:rsid w:val="00044462"/>
    <w:rsid w:val="00047088"/>
    <w:rsid w:val="00047CDA"/>
    <w:rsid w:val="00053A06"/>
    <w:rsid w:val="00055178"/>
    <w:rsid w:val="00055914"/>
    <w:rsid w:val="00056CFA"/>
    <w:rsid w:val="00070235"/>
    <w:rsid w:val="000713C0"/>
    <w:rsid w:val="00074937"/>
    <w:rsid w:val="0007667E"/>
    <w:rsid w:val="00080F7A"/>
    <w:rsid w:val="00082CBA"/>
    <w:rsid w:val="00082FA7"/>
    <w:rsid w:val="0008622C"/>
    <w:rsid w:val="00086476"/>
    <w:rsid w:val="000904F6"/>
    <w:rsid w:val="0009152C"/>
    <w:rsid w:val="00091AA5"/>
    <w:rsid w:val="000942D3"/>
    <w:rsid w:val="00095F00"/>
    <w:rsid w:val="000A0454"/>
    <w:rsid w:val="000A0FD5"/>
    <w:rsid w:val="000A1798"/>
    <w:rsid w:val="000A1F21"/>
    <w:rsid w:val="000A257E"/>
    <w:rsid w:val="000A25C8"/>
    <w:rsid w:val="000A329C"/>
    <w:rsid w:val="000A3CE5"/>
    <w:rsid w:val="000A47CF"/>
    <w:rsid w:val="000A6286"/>
    <w:rsid w:val="000B25FF"/>
    <w:rsid w:val="000B351C"/>
    <w:rsid w:val="000B41EA"/>
    <w:rsid w:val="000B45A9"/>
    <w:rsid w:val="000B4AFF"/>
    <w:rsid w:val="000B5D85"/>
    <w:rsid w:val="000B7136"/>
    <w:rsid w:val="000C2887"/>
    <w:rsid w:val="000C4F40"/>
    <w:rsid w:val="000C58EF"/>
    <w:rsid w:val="000C70CD"/>
    <w:rsid w:val="000C7297"/>
    <w:rsid w:val="000C7FE3"/>
    <w:rsid w:val="000D0586"/>
    <w:rsid w:val="000D1389"/>
    <w:rsid w:val="000D178E"/>
    <w:rsid w:val="000D19FA"/>
    <w:rsid w:val="000D36C4"/>
    <w:rsid w:val="000D6C90"/>
    <w:rsid w:val="000D6DDB"/>
    <w:rsid w:val="000E24FA"/>
    <w:rsid w:val="000E3720"/>
    <w:rsid w:val="000E38AA"/>
    <w:rsid w:val="000F02F7"/>
    <w:rsid w:val="000F10E7"/>
    <w:rsid w:val="000F151A"/>
    <w:rsid w:val="000F2E75"/>
    <w:rsid w:val="000F7FAB"/>
    <w:rsid w:val="00101B0F"/>
    <w:rsid w:val="001039C0"/>
    <w:rsid w:val="00121BAE"/>
    <w:rsid w:val="00126B73"/>
    <w:rsid w:val="00133CED"/>
    <w:rsid w:val="00135772"/>
    <w:rsid w:val="00135CAA"/>
    <w:rsid w:val="001363CC"/>
    <w:rsid w:val="00141816"/>
    <w:rsid w:val="00142F34"/>
    <w:rsid w:val="001430EB"/>
    <w:rsid w:val="00145480"/>
    <w:rsid w:val="00147CC8"/>
    <w:rsid w:val="00162EFF"/>
    <w:rsid w:val="0016341D"/>
    <w:rsid w:val="001663ED"/>
    <w:rsid w:val="00167618"/>
    <w:rsid w:val="00170765"/>
    <w:rsid w:val="001729CD"/>
    <w:rsid w:val="001754B1"/>
    <w:rsid w:val="00176C27"/>
    <w:rsid w:val="0017787F"/>
    <w:rsid w:val="001803FB"/>
    <w:rsid w:val="00183D48"/>
    <w:rsid w:val="00183E08"/>
    <w:rsid w:val="00192929"/>
    <w:rsid w:val="00193B3C"/>
    <w:rsid w:val="001A1ADE"/>
    <w:rsid w:val="001A6B5B"/>
    <w:rsid w:val="001A6EA8"/>
    <w:rsid w:val="001B2484"/>
    <w:rsid w:val="001B375C"/>
    <w:rsid w:val="001B4A81"/>
    <w:rsid w:val="001B630D"/>
    <w:rsid w:val="001B73B0"/>
    <w:rsid w:val="001C0EF7"/>
    <w:rsid w:val="001C1D13"/>
    <w:rsid w:val="001C6C0E"/>
    <w:rsid w:val="001C6D29"/>
    <w:rsid w:val="001C7036"/>
    <w:rsid w:val="001D6C00"/>
    <w:rsid w:val="001D6F13"/>
    <w:rsid w:val="001E09CA"/>
    <w:rsid w:val="001E4490"/>
    <w:rsid w:val="001F4EBB"/>
    <w:rsid w:val="001F6C06"/>
    <w:rsid w:val="00200BF0"/>
    <w:rsid w:val="00206A8C"/>
    <w:rsid w:val="00206CB8"/>
    <w:rsid w:val="00206DD3"/>
    <w:rsid w:val="002172C7"/>
    <w:rsid w:val="00217720"/>
    <w:rsid w:val="002244C9"/>
    <w:rsid w:val="00225C95"/>
    <w:rsid w:val="00230C4D"/>
    <w:rsid w:val="00236E75"/>
    <w:rsid w:val="002409E3"/>
    <w:rsid w:val="002457C4"/>
    <w:rsid w:val="0024629B"/>
    <w:rsid w:val="00250E3B"/>
    <w:rsid w:val="00251739"/>
    <w:rsid w:val="002519DF"/>
    <w:rsid w:val="00252524"/>
    <w:rsid w:val="00256624"/>
    <w:rsid w:val="00256625"/>
    <w:rsid w:val="00260FBA"/>
    <w:rsid w:val="002630E6"/>
    <w:rsid w:val="00266A24"/>
    <w:rsid w:val="00267979"/>
    <w:rsid w:val="0027113C"/>
    <w:rsid w:val="002718D6"/>
    <w:rsid w:val="002753E1"/>
    <w:rsid w:val="002759CA"/>
    <w:rsid w:val="00277BB7"/>
    <w:rsid w:val="00281EAC"/>
    <w:rsid w:val="00284C84"/>
    <w:rsid w:val="00294644"/>
    <w:rsid w:val="00294E07"/>
    <w:rsid w:val="00297D7F"/>
    <w:rsid w:val="002A0CF2"/>
    <w:rsid w:val="002A16A2"/>
    <w:rsid w:val="002A2C72"/>
    <w:rsid w:val="002A3482"/>
    <w:rsid w:val="002A464F"/>
    <w:rsid w:val="002A4B03"/>
    <w:rsid w:val="002A6014"/>
    <w:rsid w:val="002B05C3"/>
    <w:rsid w:val="002B1353"/>
    <w:rsid w:val="002B44CF"/>
    <w:rsid w:val="002B5980"/>
    <w:rsid w:val="002C023C"/>
    <w:rsid w:val="002C132B"/>
    <w:rsid w:val="002C3332"/>
    <w:rsid w:val="002C3D4E"/>
    <w:rsid w:val="002C4453"/>
    <w:rsid w:val="002C5463"/>
    <w:rsid w:val="002D1DBB"/>
    <w:rsid w:val="002D2388"/>
    <w:rsid w:val="002D26D4"/>
    <w:rsid w:val="002D41A7"/>
    <w:rsid w:val="002D434F"/>
    <w:rsid w:val="002D7D4A"/>
    <w:rsid w:val="002D7F16"/>
    <w:rsid w:val="002E00D7"/>
    <w:rsid w:val="002E3D1E"/>
    <w:rsid w:val="002E66FA"/>
    <w:rsid w:val="002E7503"/>
    <w:rsid w:val="002F577D"/>
    <w:rsid w:val="002F5C21"/>
    <w:rsid w:val="002F5C3D"/>
    <w:rsid w:val="002F5CF6"/>
    <w:rsid w:val="002F76A2"/>
    <w:rsid w:val="00300674"/>
    <w:rsid w:val="003006F7"/>
    <w:rsid w:val="003018EE"/>
    <w:rsid w:val="00303B01"/>
    <w:rsid w:val="00310497"/>
    <w:rsid w:val="00311B34"/>
    <w:rsid w:val="00314E34"/>
    <w:rsid w:val="0031635A"/>
    <w:rsid w:val="003325ED"/>
    <w:rsid w:val="003333F4"/>
    <w:rsid w:val="00335DF1"/>
    <w:rsid w:val="00341CAA"/>
    <w:rsid w:val="003432AF"/>
    <w:rsid w:val="003438BE"/>
    <w:rsid w:val="00343C26"/>
    <w:rsid w:val="0034794D"/>
    <w:rsid w:val="00351FCC"/>
    <w:rsid w:val="003538F8"/>
    <w:rsid w:val="003605DA"/>
    <w:rsid w:val="003619CC"/>
    <w:rsid w:val="00363883"/>
    <w:rsid w:val="0036580F"/>
    <w:rsid w:val="00366B1E"/>
    <w:rsid w:val="00367C0A"/>
    <w:rsid w:val="00367CFA"/>
    <w:rsid w:val="0037081C"/>
    <w:rsid w:val="00372AE5"/>
    <w:rsid w:val="00375480"/>
    <w:rsid w:val="00376BB7"/>
    <w:rsid w:val="00380787"/>
    <w:rsid w:val="00380953"/>
    <w:rsid w:val="00382164"/>
    <w:rsid w:val="00385D49"/>
    <w:rsid w:val="0038609C"/>
    <w:rsid w:val="00387352"/>
    <w:rsid w:val="0038750C"/>
    <w:rsid w:val="00387613"/>
    <w:rsid w:val="00387757"/>
    <w:rsid w:val="00392F89"/>
    <w:rsid w:val="00394482"/>
    <w:rsid w:val="003949F0"/>
    <w:rsid w:val="003A0327"/>
    <w:rsid w:val="003A08B2"/>
    <w:rsid w:val="003A1D53"/>
    <w:rsid w:val="003A4489"/>
    <w:rsid w:val="003A76C2"/>
    <w:rsid w:val="003B0EAE"/>
    <w:rsid w:val="003C4E0C"/>
    <w:rsid w:val="003C67BC"/>
    <w:rsid w:val="003D30BE"/>
    <w:rsid w:val="003D32BD"/>
    <w:rsid w:val="003D6EA8"/>
    <w:rsid w:val="003E126B"/>
    <w:rsid w:val="003E1649"/>
    <w:rsid w:val="003F089C"/>
    <w:rsid w:val="003F19D1"/>
    <w:rsid w:val="003F46D2"/>
    <w:rsid w:val="003F4910"/>
    <w:rsid w:val="003F7652"/>
    <w:rsid w:val="00400B09"/>
    <w:rsid w:val="004012BB"/>
    <w:rsid w:val="00404C16"/>
    <w:rsid w:val="00406A72"/>
    <w:rsid w:val="00410584"/>
    <w:rsid w:val="00411673"/>
    <w:rsid w:val="00413EF1"/>
    <w:rsid w:val="00416032"/>
    <w:rsid w:val="00416700"/>
    <w:rsid w:val="004170F2"/>
    <w:rsid w:val="00421992"/>
    <w:rsid w:val="004225AF"/>
    <w:rsid w:val="004267A2"/>
    <w:rsid w:val="00426C07"/>
    <w:rsid w:val="004349EB"/>
    <w:rsid w:val="00436E52"/>
    <w:rsid w:val="00437B6B"/>
    <w:rsid w:val="00441A6B"/>
    <w:rsid w:val="00444AF3"/>
    <w:rsid w:val="00444DC3"/>
    <w:rsid w:val="004457B7"/>
    <w:rsid w:val="004457C4"/>
    <w:rsid w:val="00446D75"/>
    <w:rsid w:val="00447847"/>
    <w:rsid w:val="00451D3C"/>
    <w:rsid w:val="004537EC"/>
    <w:rsid w:val="00453C32"/>
    <w:rsid w:val="0045648C"/>
    <w:rsid w:val="00456961"/>
    <w:rsid w:val="00457323"/>
    <w:rsid w:val="00457E4C"/>
    <w:rsid w:val="00462901"/>
    <w:rsid w:val="00462C02"/>
    <w:rsid w:val="00462DDE"/>
    <w:rsid w:val="00463E39"/>
    <w:rsid w:val="00464C37"/>
    <w:rsid w:val="0046547F"/>
    <w:rsid w:val="00472458"/>
    <w:rsid w:val="0047466B"/>
    <w:rsid w:val="00475A8F"/>
    <w:rsid w:val="00475DD1"/>
    <w:rsid w:val="0048453C"/>
    <w:rsid w:val="00484E3A"/>
    <w:rsid w:val="004875BF"/>
    <w:rsid w:val="004878CA"/>
    <w:rsid w:val="00492137"/>
    <w:rsid w:val="00492611"/>
    <w:rsid w:val="004A0414"/>
    <w:rsid w:val="004A14F7"/>
    <w:rsid w:val="004A2D64"/>
    <w:rsid w:val="004A4D03"/>
    <w:rsid w:val="004A5A61"/>
    <w:rsid w:val="004A68A5"/>
    <w:rsid w:val="004B131B"/>
    <w:rsid w:val="004B2207"/>
    <w:rsid w:val="004B28DC"/>
    <w:rsid w:val="004C157B"/>
    <w:rsid w:val="004C19C2"/>
    <w:rsid w:val="004C5551"/>
    <w:rsid w:val="004C6459"/>
    <w:rsid w:val="004C6E9D"/>
    <w:rsid w:val="004D08A9"/>
    <w:rsid w:val="004D0DCD"/>
    <w:rsid w:val="004D14B7"/>
    <w:rsid w:val="004D1CDE"/>
    <w:rsid w:val="004D5E85"/>
    <w:rsid w:val="004E1F09"/>
    <w:rsid w:val="004E3D3E"/>
    <w:rsid w:val="004E4C97"/>
    <w:rsid w:val="004E6CC8"/>
    <w:rsid w:val="004E76DB"/>
    <w:rsid w:val="004F0CB1"/>
    <w:rsid w:val="004F1162"/>
    <w:rsid w:val="004F1F11"/>
    <w:rsid w:val="004F6BBF"/>
    <w:rsid w:val="005036B8"/>
    <w:rsid w:val="00504209"/>
    <w:rsid w:val="0050666D"/>
    <w:rsid w:val="00510131"/>
    <w:rsid w:val="00510D14"/>
    <w:rsid w:val="00522A9E"/>
    <w:rsid w:val="005232DF"/>
    <w:rsid w:val="0052508D"/>
    <w:rsid w:val="00527CDD"/>
    <w:rsid w:val="00531122"/>
    <w:rsid w:val="005312CB"/>
    <w:rsid w:val="00531340"/>
    <w:rsid w:val="0053249E"/>
    <w:rsid w:val="005359A0"/>
    <w:rsid w:val="00540233"/>
    <w:rsid w:val="00540E2B"/>
    <w:rsid w:val="00542A61"/>
    <w:rsid w:val="00544502"/>
    <w:rsid w:val="005450E4"/>
    <w:rsid w:val="0055048B"/>
    <w:rsid w:val="005537A8"/>
    <w:rsid w:val="00557EB8"/>
    <w:rsid w:val="00560B05"/>
    <w:rsid w:val="00562232"/>
    <w:rsid w:val="005640BF"/>
    <w:rsid w:val="00565D86"/>
    <w:rsid w:val="00575399"/>
    <w:rsid w:val="00575412"/>
    <w:rsid w:val="005754C2"/>
    <w:rsid w:val="005762DC"/>
    <w:rsid w:val="00577504"/>
    <w:rsid w:val="00580E61"/>
    <w:rsid w:val="00582510"/>
    <w:rsid w:val="00582C2B"/>
    <w:rsid w:val="00585AE3"/>
    <w:rsid w:val="00587183"/>
    <w:rsid w:val="00595657"/>
    <w:rsid w:val="00596326"/>
    <w:rsid w:val="00596F8B"/>
    <w:rsid w:val="005973E0"/>
    <w:rsid w:val="005A42F8"/>
    <w:rsid w:val="005A512F"/>
    <w:rsid w:val="005A5522"/>
    <w:rsid w:val="005A69C2"/>
    <w:rsid w:val="005A7971"/>
    <w:rsid w:val="005B1034"/>
    <w:rsid w:val="005B17CC"/>
    <w:rsid w:val="005B20ED"/>
    <w:rsid w:val="005B3463"/>
    <w:rsid w:val="005B4CB4"/>
    <w:rsid w:val="005B4FEE"/>
    <w:rsid w:val="005B57CC"/>
    <w:rsid w:val="005B69A8"/>
    <w:rsid w:val="005C0C37"/>
    <w:rsid w:val="005C184A"/>
    <w:rsid w:val="005C2704"/>
    <w:rsid w:val="005C3D9A"/>
    <w:rsid w:val="005C496C"/>
    <w:rsid w:val="005C748C"/>
    <w:rsid w:val="005D0234"/>
    <w:rsid w:val="005D1E90"/>
    <w:rsid w:val="005D1FBB"/>
    <w:rsid w:val="005D2279"/>
    <w:rsid w:val="005D2DF4"/>
    <w:rsid w:val="005D48E0"/>
    <w:rsid w:val="005D6EF7"/>
    <w:rsid w:val="005D7522"/>
    <w:rsid w:val="005E00FA"/>
    <w:rsid w:val="005E1A07"/>
    <w:rsid w:val="005E23F4"/>
    <w:rsid w:val="005E2F79"/>
    <w:rsid w:val="005E3276"/>
    <w:rsid w:val="005E3DBF"/>
    <w:rsid w:val="005E5E6E"/>
    <w:rsid w:val="005E6D46"/>
    <w:rsid w:val="005E76FB"/>
    <w:rsid w:val="005F1E90"/>
    <w:rsid w:val="005F4BC5"/>
    <w:rsid w:val="005F5E52"/>
    <w:rsid w:val="00601590"/>
    <w:rsid w:val="00601952"/>
    <w:rsid w:val="00601FAF"/>
    <w:rsid w:val="00604FEE"/>
    <w:rsid w:val="006101CB"/>
    <w:rsid w:val="0061753D"/>
    <w:rsid w:val="00622691"/>
    <w:rsid w:val="00622A31"/>
    <w:rsid w:val="00622FC3"/>
    <w:rsid w:val="00624599"/>
    <w:rsid w:val="00630F38"/>
    <w:rsid w:val="0064373A"/>
    <w:rsid w:val="0064485F"/>
    <w:rsid w:val="00647DB3"/>
    <w:rsid w:val="00650713"/>
    <w:rsid w:val="00651739"/>
    <w:rsid w:val="0065314A"/>
    <w:rsid w:val="00660068"/>
    <w:rsid w:val="0066011C"/>
    <w:rsid w:val="00662D06"/>
    <w:rsid w:val="00663D2D"/>
    <w:rsid w:val="006648F2"/>
    <w:rsid w:val="00665484"/>
    <w:rsid w:val="00670EC5"/>
    <w:rsid w:val="00670F5C"/>
    <w:rsid w:val="00671951"/>
    <w:rsid w:val="00673356"/>
    <w:rsid w:val="00674958"/>
    <w:rsid w:val="00674CF4"/>
    <w:rsid w:val="00680CC0"/>
    <w:rsid w:val="006824E5"/>
    <w:rsid w:val="0068353D"/>
    <w:rsid w:val="0068606B"/>
    <w:rsid w:val="00692983"/>
    <w:rsid w:val="00694EB8"/>
    <w:rsid w:val="006A275F"/>
    <w:rsid w:val="006A4838"/>
    <w:rsid w:val="006A4D39"/>
    <w:rsid w:val="006B71C7"/>
    <w:rsid w:val="006C2158"/>
    <w:rsid w:val="006C6AED"/>
    <w:rsid w:val="006C7A21"/>
    <w:rsid w:val="006D000B"/>
    <w:rsid w:val="006D0767"/>
    <w:rsid w:val="006D494A"/>
    <w:rsid w:val="006D7032"/>
    <w:rsid w:val="006E217A"/>
    <w:rsid w:val="006E23C4"/>
    <w:rsid w:val="006E533B"/>
    <w:rsid w:val="006E6D5F"/>
    <w:rsid w:val="006E72D5"/>
    <w:rsid w:val="007025E4"/>
    <w:rsid w:val="0070551A"/>
    <w:rsid w:val="0070590C"/>
    <w:rsid w:val="00707DAD"/>
    <w:rsid w:val="00710633"/>
    <w:rsid w:val="00710835"/>
    <w:rsid w:val="00712569"/>
    <w:rsid w:val="0071354B"/>
    <w:rsid w:val="00714C31"/>
    <w:rsid w:val="0071525B"/>
    <w:rsid w:val="00716E70"/>
    <w:rsid w:val="007172E5"/>
    <w:rsid w:val="00717DFB"/>
    <w:rsid w:val="00721160"/>
    <w:rsid w:val="00723E12"/>
    <w:rsid w:val="00726FBE"/>
    <w:rsid w:val="007356A3"/>
    <w:rsid w:val="00735CE6"/>
    <w:rsid w:val="007366DF"/>
    <w:rsid w:val="00737210"/>
    <w:rsid w:val="00740368"/>
    <w:rsid w:val="0074052C"/>
    <w:rsid w:val="00743F92"/>
    <w:rsid w:val="007443CD"/>
    <w:rsid w:val="00744AB4"/>
    <w:rsid w:val="00744D4E"/>
    <w:rsid w:val="00746353"/>
    <w:rsid w:val="00754F77"/>
    <w:rsid w:val="007558A2"/>
    <w:rsid w:val="00756239"/>
    <w:rsid w:val="007567E9"/>
    <w:rsid w:val="00757174"/>
    <w:rsid w:val="0076613E"/>
    <w:rsid w:val="0076639F"/>
    <w:rsid w:val="00767112"/>
    <w:rsid w:val="00771C2B"/>
    <w:rsid w:val="00775AC2"/>
    <w:rsid w:val="007824FC"/>
    <w:rsid w:val="007849BC"/>
    <w:rsid w:val="00786CBF"/>
    <w:rsid w:val="00787D12"/>
    <w:rsid w:val="00792086"/>
    <w:rsid w:val="0079209E"/>
    <w:rsid w:val="00797809"/>
    <w:rsid w:val="007A3753"/>
    <w:rsid w:val="007A65F4"/>
    <w:rsid w:val="007A6741"/>
    <w:rsid w:val="007B6987"/>
    <w:rsid w:val="007B6A05"/>
    <w:rsid w:val="007C036D"/>
    <w:rsid w:val="007C0686"/>
    <w:rsid w:val="007C2E09"/>
    <w:rsid w:val="007C6C88"/>
    <w:rsid w:val="007C7D02"/>
    <w:rsid w:val="007D09A6"/>
    <w:rsid w:val="007D1043"/>
    <w:rsid w:val="007D2FE7"/>
    <w:rsid w:val="007D3BB7"/>
    <w:rsid w:val="007D4DB5"/>
    <w:rsid w:val="007D4ECF"/>
    <w:rsid w:val="007D65EA"/>
    <w:rsid w:val="007D780E"/>
    <w:rsid w:val="007D7CD9"/>
    <w:rsid w:val="007E16DE"/>
    <w:rsid w:val="007E3E1C"/>
    <w:rsid w:val="007F40F3"/>
    <w:rsid w:val="007F46F1"/>
    <w:rsid w:val="007F68FD"/>
    <w:rsid w:val="007F7CAC"/>
    <w:rsid w:val="00800E0E"/>
    <w:rsid w:val="00801493"/>
    <w:rsid w:val="00801534"/>
    <w:rsid w:val="008100D1"/>
    <w:rsid w:val="00811C43"/>
    <w:rsid w:val="00816100"/>
    <w:rsid w:val="00821052"/>
    <w:rsid w:val="00822739"/>
    <w:rsid w:val="00825107"/>
    <w:rsid w:val="008263FA"/>
    <w:rsid w:val="00826D70"/>
    <w:rsid w:val="00827268"/>
    <w:rsid w:val="0084130A"/>
    <w:rsid w:val="0084412C"/>
    <w:rsid w:val="00851C72"/>
    <w:rsid w:val="00851DF1"/>
    <w:rsid w:val="00851F68"/>
    <w:rsid w:val="00853308"/>
    <w:rsid w:val="00854511"/>
    <w:rsid w:val="00855D99"/>
    <w:rsid w:val="008603BE"/>
    <w:rsid w:val="00860EC6"/>
    <w:rsid w:val="008648DF"/>
    <w:rsid w:val="008649E5"/>
    <w:rsid w:val="0086622B"/>
    <w:rsid w:val="0087232B"/>
    <w:rsid w:val="00875867"/>
    <w:rsid w:val="00875DFC"/>
    <w:rsid w:val="00876977"/>
    <w:rsid w:val="00876D20"/>
    <w:rsid w:val="00880E15"/>
    <w:rsid w:val="00880FB0"/>
    <w:rsid w:val="00882820"/>
    <w:rsid w:val="008834B6"/>
    <w:rsid w:val="00883A29"/>
    <w:rsid w:val="00883E27"/>
    <w:rsid w:val="00885533"/>
    <w:rsid w:val="008861D5"/>
    <w:rsid w:val="00891C4D"/>
    <w:rsid w:val="00892CA4"/>
    <w:rsid w:val="00892E25"/>
    <w:rsid w:val="00893CB6"/>
    <w:rsid w:val="008952E7"/>
    <w:rsid w:val="008A37E0"/>
    <w:rsid w:val="008A53B2"/>
    <w:rsid w:val="008A6CE5"/>
    <w:rsid w:val="008A72FA"/>
    <w:rsid w:val="008B54DB"/>
    <w:rsid w:val="008B5671"/>
    <w:rsid w:val="008B6077"/>
    <w:rsid w:val="008B7054"/>
    <w:rsid w:val="008C03B9"/>
    <w:rsid w:val="008C3439"/>
    <w:rsid w:val="008C48FA"/>
    <w:rsid w:val="008C60F4"/>
    <w:rsid w:val="008D1D04"/>
    <w:rsid w:val="008D38EE"/>
    <w:rsid w:val="008D4523"/>
    <w:rsid w:val="008E11B8"/>
    <w:rsid w:val="008E53A5"/>
    <w:rsid w:val="008E7DE9"/>
    <w:rsid w:val="008F1232"/>
    <w:rsid w:val="008F37FB"/>
    <w:rsid w:val="008F4739"/>
    <w:rsid w:val="008F74FD"/>
    <w:rsid w:val="009014AC"/>
    <w:rsid w:val="0090159E"/>
    <w:rsid w:val="00901621"/>
    <w:rsid w:val="009150C8"/>
    <w:rsid w:val="00917A2C"/>
    <w:rsid w:val="0092012C"/>
    <w:rsid w:val="00920EF9"/>
    <w:rsid w:val="00921212"/>
    <w:rsid w:val="009223C8"/>
    <w:rsid w:val="00922A2B"/>
    <w:rsid w:val="00923578"/>
    <w:rsid w:val="009247E4"/>
    <w:rsid w:val="00927B83"/>
    <w:rsid w:val="0093259D"/>
    <w:rsid w:val="009332AF"/>
    <w:rsid w:val="00935B57"/>
    <w:rsid w:val="009367FC"/>
    <w:rsid w:val="00937C74"/>
    <w:rsid w:val="00940086"/>
    <w:rsid w:val="00942474"/>
    <w:rsid w:val="00942CCF"/>
    <w:rsid w:val="00944FFC"/>
    <w:rsid w:val="00947DE1"/>
    <w:rsid w:val="009507BE"/>
    <w:rsid w:val="0095268F"/>
    <w:rsid w:val="00962B11"/>
    <w:rsid w:val="00962C88"/>
    <w:rsid w:val="00964205"/>
    <w:rsid w:val="00966D8A"/>
    <w:rsid w:val="00967E91"/>
    <w:rsid w:val="00975A07"/>
    <w:rsid w:val="00982F4D"/>
    <w:rsid w:val="00987FF9"/>
    <w:rsid w:val="009903C4"/>
    <w:rsid w:val="00991BF8"/>
    <w:rsid w:val="00993B65"/>
    <w:rsid w:val="0099469F"/>
    <w:rsid w:val="00997201"/>
    <w:rsid w:val="00997D4F"/>
    <w:rsid w:val="009A1132"/>
    <w:rsid w:val="009A16EF"/>
    <w:rsid w:val="009A1F93"/>
    <w:rsid w:val="009A26A7"/>
    <w:rsid w:val="009A6AB8"/>
    <w:rsid w:val="009A7659"/>
    <w:rsid w:val="009B0863"/>
    <w:rsid w:val="009B107B"/>
    <w:rsid w:val="009B1A5E"/>
    <w:rsid w:val="009B5472"/>
    <w:rsid w:val="009C1571"/>
    <w:rsid w:val="009C2541"/>
    <w:rsid w:val="009C3198"/>
    <w:rsid w:val="009C5232"/>
    <w:rsid w:val="009C572B"/>
    <w:rsid w:val="009C6148"/>
    <w:rsid w:val="009C7434"/>
    <w:rsid w:val="009D0878"/>
    <w:rsid w:val="009D3796"/>
    <w:rsid w:val="009D52C6"/>
    <w:rsid w:val="009E022B"/>
    <w:rsid w:val="009E088D"/>
    <w:rsid w:val="009E451F"/>
    <w:rsid w:val="009E4FB6"/>
    <w:rsid w:val="009F2967"/>
    <w:rsid w:val="009F70D3"/>
    <w:rsid w:val="00A020FB"/>
    <w:rsid w:val="00A0383A"/>
    <w:rsid w:val="00A0395F"/>
    <w:rsid w:val="00A03D7D"/>
    <w:rsid w:val="00A03FF7"/>
    <w:rsid w:val="00A11A09"/>
    <w:rsid w:val="00A13F2C"/>
    <w:rsid w:val="00A227CD"/>
    <w:rsid w:val="00A22CB7"/>
    <w:rsid w:val="00A23627"/>
    <w:rsid w:val="00A254AE"/>
    <w:rsid w:val="00A27531"/>
    <w:rsid w:val="00A328EB"/>
    <w:rsid w:val="00A33B66"/>
    <w:rsid w:val="00A33FD9"/>
    <w:rsid w:val="00A50B1B"/>
    <w:rsid w:val="00A52BDB"/>
    <w:rsid w:val="00A5338B"/>
    <w:rsid w:val="00A54ABC"/>
    <w:rsid w:val="00A54D80"/>
    <w:rsid w:val="00A55CD8"/>
    <w:rsid w:val="00A612A2"/>
    <w:rsid w:val="00A645BC"/>
    <w:rsid w:val="00A70801"/>
    <w:rsid w:val="00A71DFB"/>
    <w:rsid w:val="00A72F0E"/>
    <w:rsid w:val="00A7604F"/>
    <w:rsid w:val="00A76950"/>
    <w:rsid w:val="00A77034"/>
    <w:rsid w:val="00A776AA"/>
    <w:rsid w:val="00A86553"/>
    <w:rsid w:val="00A91556"/>
    <w:rsid w:val="00A919D5"/>
    <w:rsid w:val="00A927B5"/>
    <w:rsid w:val="00AA0727"/>
    <w:rsid w:val="00AA32C7"/>
    <w:rsid w:val="00AA50A1"/>
    <w:rsid w:val="00AA5AE2"/>
    <w:rsid w:val="00AB1DEA"/>
    <w:rsid w:val="00AB20BD"/>
    <w:rsid w:val="00AB27B6"/>
    <w:rsid w:val="00AB33C0"/>
    <w:rsid w:val="00AC0BE1"/>
    <w:rsid w:val="00AC2EF7"/>
    <w:rsid w:val="00AD6375"/>
    <w:rsid w:val="00AD7BAB"/>
    <w:rsid w:val="00AF054F"/>
    <w:rsid w:val="00AF1C33"/>
    <w:rsid w:val="00AF23D0"/>
    <w:rsid w:val="00AF4266"/>
    <w:rsid w:val="00AF5D97"/>
    <w:rsid w:val="00B026D2"/>
    <w:rsid w:val="00B04074"/>
    <w:rsid w:val="00B051B4"/>
    <w:rsid w:val="00B059AC"/>
    <w:rsid w:val="00B06402"/>
    <w:rsid w:val="00B07726"/>
    <w:rsid w:val="00B108DA"/>
    <w:rsid w:val="00B120F1"/>
    <w:rsid w:val="00B13F22"/>
    <w:rsid w:val="00B14CD4"/>
    <w:rsid w:val="00B15187"/>
    <w:rsid w:val="00B15B57"/>
    <w:rsid w:val="00B220BB"/>
    <w:rsid w:val="00B23388"/>
    <w:rsid w:val="00B265BC"/>
    <w:rsid w:val="00B30E64"/>
    <w:rsid w:val="00B37450"/>
    <w:rsid w:val="00B411CC"/>
    <w:rsid w:val="00B4122E"/>
    <w:rsid w:val="00B43CCF"/>
    <w:rsid w:val="00B44A81"/>
    <w:rsid w:val="00B45CAE"/>
    <w:rsid w:val="00B46061"/>
    <w:rsid w:val="00B54A33"/>
    <w:rsid w:val="00B57CE7"/>
    <w:rsid w:val="00B603C2"/>
    <w:rsid w:val="00B61A83"/>
    <w:rsid w:val="00B62726"/>
    <w:rsid w:val="00B64825"/>
    <w:rsid w:val="00B72B3A"/>
    <w:rsid w:val="00B74033"/>
    <w:rsid w:val="00B765FB"/>
    <w:rsid w:val="00B773DB"/>
    <w:rsid w:val="00B82457"/>
    <w:rsid w:val="00B836B1"/>
    <w:rsid w:val="00B85E69"/>
    <w:rsid w:val="00B952E5"/>
    <w:rsid w:val="00BA013D"/>
    <w:rsid w:val="00BA04DB"/>
    <w:rsid w:val="00BA1286"/>
    <w:rsid w:val="00BA38B9"/>
    <w:rsid w:val="00BB4331"/>
    <w:rsid w:val="00BB5573"/>
    <w:rsid w:val="00BB7A20"/>
    <w:rsid w:val="00BC2605"/>
    <w:rsid w:val="00BC3DB5"/>
    <w:rsid w:val="00BD0543"/>
    <w:rsid w:val="00BD26DE"/>
    <w:rsid w:val="00BD2AB7"/>
    <w:rsid w:val="00BD6067"/>
    <w:rsid w:val="00BD6EB3"/>
    <w:rsid w:val="00BE0F0F"/>
    <w:rsid w:val="00BE1432"/>
    <w:rsid w:val="00BE5982"/>
    <w:rsid w:val="00BE5DD0"/>
    <w:rsid w:val="00BE7C10"/>
    <w:rsid w:val="00BF19D0"/>
    <w:rsid w:val="00BF5D36"/>
    <w:rsid w:val="00BF7E06"/>
    <w:rsid w:val="00C0018C"/>
    <w:rsid w:val="00C05A5A"/>
    <w:rsid w:val="00C12135"/>
    <w:rsid w:val="00C1263D"/>
    <w:rsid w:val="00C143EA"/>
    <w:rsid w:val="00C1469A"/>
    <w:rsid w:val="00C15CCA"/>
    <w:rsid w:val="00C23EE4"/>
    <w:rsid w:val="00C26323"/>
    <w:rsid w:val="00C268F1"/>
    <w:rsid w:val="00C30290"/>
    <w:rsid w:val="00C33BBF"/>
    <w:rsid w:val="00C34C83"/>
    <w:rsid w:val="00C36761"/>
    <w:rsid w:val="00C422C2"/>
    <w:rsid w:val="00C42974"/>
    <w:rsid w:val="00C43BB0"/>
    <w:rsid w:val="00C43D06"/>
    <w:rsid w:val="00C45026"/>
    <w:rsid w:val="00C472BB"/>
    <w:rsid w:val="00C50C9A"/>
    <w:rsid w:val="00C51BBB"/>
    <w:rsid w:val="00C54EE9"/>
    <w:rsid w:val="00C60585"/>
    <w:rsid w:val="00C6664F"/>
    <w:rsid w:val="00C73573"/>
    <w:rsid w:val="00C75B34"/>
    <w:rsid w:val="00C76249"/>
    <w:rsid w:val="00C801EA"/>
    <w:rsid w:val="00C82E8D"/>
    <w:rsid w:val="00C83151"/>
    <w:rsid w:val="00C85530"/>
    <w:rsid w:val="00C86434"/>
    <w:rsid w:val="00C86DAC"/>
    <w:rsid w:val="00C873B9"/>
    <w:rsid w:val="00C9032C"/>
    <w:rsid w:val="00C92AE9"/>
    <w:rsid w:val="00C92BB1"/>
    <w:rsid w:val="00C94296"/>
    <w:rsid w:val="00CA0B80"/>
    <w:rsid w:val="00CA39C4"/>
    <w:rsid w:val="00CA458C"/>
    <w:rsid w:val="00CA5DD6"/>
    <w:rsid w:val="00CA731A"/>
    <w:rsid w:val="00CB1D7E"/>
    <w:rsid w:val="00CB2AF1"/>
    <w:rsid w:val="00CB567D"/>
    <w:rsid w:val="00CB665C"/>
    <w:rsid w:val="00CB6C0C"/>
    <w:rsid w:val="00CB712E"/>
    <w:rsid w:val="00CC39C6"/>
    <w:rsid w:val="00CC3B63"/>
    <w:rsid w:val="00CC5CF4"/>
    <w:rsid w:val="00CC64FE"/>
    <w:rsid w:val="00CD0D98"/>
    <w:rsid w:val="00CD0FFF"/>
    <w:rsid w:val="00CD360E"/>
    <w:rsid w:val="00CD44E3"/>
    <w:rsid w:val="00CD4B61"/>
    <w:rsid w:val="00CD7856"/>
    <w:rsid w:val="00CE0220"/>
    <w:rsid w:val="00CE028C"/>
    <w:rsid w:val="00CE156D"/>
    <w:rsid w:val="00CE2148"/>
    <w:rsid w:val="00CE30DE"/>
    <w:rsid w:val="00CF4B9C"/>
    <w:rsid w:val="00CF6B93"/>
    <w:rsid w:val="00D00CBA"/>
    <w:rsid w:val="00D0152C"/>
    <w:rsid w:val="00D03D62"/>
    <w:rsid w:val="00D10A94"/>
    <w:rsid w:val="00D11761"/>
    <w:rsid w:val="00D12E63"/>
    <w:rsid w:val="00D1332F"/>
    <w:rsid w:val="00D17556"/>
    <w:rsid w:val="00D211FE"/>
    <w:rsid w:val="00D25D75"/>
    <w:rsid w:val="00D31938"/>
    <w:rsid w:val="00D353BC"/>
    <w:rsid w:val="00D35474"/>
    <w:rsid w:val="00D366E3"/>
    <w:rsid w:val="00D37C5C"/>
    <w:rsid w:val="00D42EC4"/>
    <w:rsid w:val="00D433ED"/>
    <w:rsid w:val="00D460C4"/>
    <w:rsid w:val="00D521CB"/>
    <w:rsid w:val="00D540B7"/>
    <w:rsid w:val="00D618B0"/>
    <w:rsid w:val="00D618D5"/>
    <w:rsid w:val="00D61F0C"/>
    <w:rsid w:val="00D62AB2"/>
    <w:rsid w:val="00D76D41"/>
    <w:rsid w:val="00D77E14"/>
    <w:rsid w:val="00D80DE2"/>
    <w:rsid w:val="00D81462"/>
    <w:rsid w:val="00D8184F"/>
    <w:rsid w:val="00D91175"/>
    <w:rsid w:val="00D9410F"/>
    <w:rsid w:val="00DA3B8E"/>
    <w:rsid w:val="00DA50AB"/>
    <w:rsid w:val="00DA62E5"/>
    <w:rsid w:val="00DB0C07"/>
    <w:rsid w:val="00DB0F52"/>
    <w:rsid w:val="00DB1F14"/>
    <w:rsid w:val="00DB28B0"/>
    <w:rsid w:val="00DB2E44"/>
    <w:rsid w:val="00DB6F47"/>
    <w:rsid w:val="00DC43E8"/>
    <w:rsid w:val="00DD0616"/>
    <w:rsid w:val="00DD2B51"/>
    <w:rsid w:val="00DD3E0A"/>
    <w:rsid w:val="00DD7229"/>
    <w:rsid w:val="00DE445F"/>
    <w:rsid w:val="00DE5A05"/>
    <w:rsid w:val="00DE5BA3"/>
    <w:rsid w:val="00DF28CF"/>
    <w:rsid w:val="00DF37B8"/>
    <w:rsid w:val="00DF3CD3"/>
    <w:rsid w:val="00DF4923"/>
    <w:rsid w:val="00E006DA"/>
    <w:rsid w:val="00E02575"/>
    <w:rsid w:val="00E029BA"/>
    <w:rsid w:val="00E059F8"/>
    <w:rsid w:val="00E12CC2"/>
    <w:rsid w:val="00E1332F"/>
    <w:rsid w:val="00E1365F"/>
    <w:rsid w:val="00E20D02"/>
    <w:rsid w:val="00E20DE2"/>
    <w:rsid w:val="00E22287"/>
    <w:rsid w:val="00E229F3"/>
    <w:rsid w:val="00E23097"/>
    <w:rsid w:val="00E267E9"/>
    <w:rsid w:val="00E3296B"/>
    <w:rsid w:val="00E34513"/>
    <w:rsid w:val="00E35A89"/>
    <w:rsid w:val="00E3739C"/>
    <w:rsid w:val="00E416F9"/>
    <w:rsid w:val="00E43789"/>
    <w:rsid w:val="00E445FA"/>
    <w:rsid w:val="00E4784B"/>
    <w:rsid w:val="00E50B01"/>
    <w:rsid w:val="00E52192"/>
    <w:rsid w:val="00E521B1"/>
    <w:rsid w:val="00E55A9C"/>
    <w:rsid w:val="00E55F6E"/>
    <w:rsid w:val="00E5798B"/>
    <w:rsid w:val="00E60267"/>
    <w:rsid w:val="00E60370"/>
    <w:rsid w:val="00E60607"/>
    <w:rsid w:val="00E64261"/>
    <w:rsid w:val="00E666B4"/>
    <w:rsid w:val="00E74AC4"/>
    <w:rsid w:val="00E75058"/>
    <w:rsid w:val="00E7609A"/>
    <w:rsid w:val="00E81E33"/>
    <w:rsid w:val="00E8272F"/>
    <w:rsid w:val="00E84D81"/>
    <w:rsid w:val="00E86906"/>
    <w:rsid w:val="00E8744B"/>
    <w:rsid w:val="00E91081"/>
    <w:rsid w:val="00E953D5"/>
    <w:rsid w:val="00E96C63"/>
    <w:rsid w:val="00EA23A8"/>
    <w:rsid w:val="00EA3674"/>
    <w:rsid w:val="00EB077B"/>
    <w:rsid w:val="00EB07BF"/>
    <w:rsid w:val="00EB5D77"/>
    <w:rsid w:val="00EC321D"/>
    <w:rsid w:val="00EC5D6F"/>
    <w:rsid w:val="00EC703F"/>
    <w:rsid w:val="00EC7DFD"/>
    <w:rsid w:val="00ED0C04"/>
    <w:rsid w:val="00ED2019"/>
    <w:rsid w:val="00ED2F3C"/>
    <w:rsid w:val="00EE0F70"/>
    <w:rsid w:val="00EE16C0"/>
    <w:rsid w:val="00EE1A11"/>
    <w:rsid w:val="00EE1AB3"/>
    <w:rsid w:val="00EE536B"/>
    <w:rsid w:val="00F00ACD"/>
    <w:rsid w:val="00F02C83"/>
    <w:rsid w:val="00F12951"/>
    <w:rsid w:val="00F12DD5"/>
    <w:rsid w:val="00F163DB"/>
    <w:rsid w:val="00F2030C"/>
    <w:rsid w:val="00F20E4D"/>
    <w:rsid w:val="00F21A19"/>
    <w:rsid w:val="00F22BE7"/>
    <w:rsid w:val="00F2634D"/>
    <w:rsid w:val="00F2650B"/>
    <w:rsid w:val="00F3067C"/>
    <w:rsid w:val="00F33BF4"/>
    <w:rsid w:val="00F423E7"/>
    <w:rsid w:val="00F44118"/>
    <w:rsid w:val="00F44E82"/>
    <w:rsid w:val="00F47C02"/>
    <w:rsid w:val="00F50012"/>
    <w:rsid w:val="00F6278B"/>
    <w:rsid w:val="00F65B2A"/>
    <w:rsid w:val="00F70A83"/>
    <w:rsid w:val="00F72A31"/>
    <w:rsid w:val="00F73A35"/>
    <w:rsid w:val="00F73C0A"/>
    <w:rsid w:val="00F750D8"/>
    <w:rsid w:val="00F76588"/>
    <w:rsid w:val="00F77496"/>
    <w:rsid w:val="00F80AE7"/>
    <w:rsid w:val="00F83700"/>
    <w:rsid w:val="00F84F7D"/>
    <w:rsid w:val="00F8788A"/>
    <w:rsid w:val="00F91F40"/>
    <w:rsid w:val="00F93F56"/>
    <w:rsid w:val="00FA07CE"/>
    <w:rsid w:val="00FA0809"/>
    <w:rsid w:val="00FA15E5"/>
    <w:rsid w:val="00FA20EF"/>
    <w:rsid w:val="00FA2A7C"/>
    <w:rsid w:val="00FA3E7B"/>
    <w:rsid w:val="00FA4C11"/>
    <w:rsid w:val="00FA5847"/>
    <w:rsid w:val="00FB1447"/>
    <w:rsid w:val="00FB3162"/>
    <w:rsid w:val="00FB456C"/>
    <w:rsid w:val="00FB463E"/>
    <w:rsid w:val="00FB498A"/>
    <w:rsid w:val="00FB746A"/>
    <w:rsid w:val="00FC4344"/>
    <w:rsid w:val="00FC7E0D"/>
    <w:rsid w:val="00FD6D25"/>
    <w:rsid w:val="00FD713B"/>
    <w:rsid w:val="00FD71E4"/>
    <w:rsid w:val="00FD777E"/>
    <w:rsid w:val="00FE1F6E"/>
    <w:rsid w:val="00FE298B"/>
    <w:rsid w:val="00FE33E0"/>
    <w:rsid w:val="00FE4103"/>
    <w:rsid w:val="00FE5607"/>
    <w:rsid w:val="00FF29FD"/>
    <w:rsid w:val="00FF6680"/>
    <w:rsid w:val="00FF774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shapelayout v:ext="edit">
      <o:idmap v:ext="edit" data="1"/>
    </o:shapelayout>
  </w:shapeDefaults>
  <w:decimalSymbol w:val=","/>
  <w:listSeparator w:val=";"/>
  <w14:docId w14:val="4639E00E"/>
  <w15:chartTrackingRefBased/>
  <w15:docId w15:val="{F140D2B5-8B3B-45C6-98B6-E26ABACC9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HTML Typewriter" w:semiHidden="1" w:unhideWhenUsed="1"/>
    <w:lsdException w:name="HTML Variable" w:semiHidden="1" w:unhideWhenUsed="1"/>
    <w:lsdException w:name="Normal Table"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rFonts w:ascii="Courier New" w:hAnsi="Courier New"/>
    </w:rPr>
  </w:style>
  <w:style w:type="paragraph" w:styleId="Nadpis1">
    <w:name w:val="heading 1"/>
    <w:basedOn w:val="Normlny"/>
    <w:next w:val="Normlny"/>
    <w:qFormat/>
    <w:pPr>
      <w:keepNext/>
      <w:spacing w:before="240" w:after="60"/>
      <w:outlineLvl w:val="0"/>
    </w:pPr>
    <w:rPr>
      <w:rFonts w:ascii="Arial" w:hAnsi="Arial"/>
      <w:b/>
      <w:kern w:val="28"/>
      <w:sz w:val="28"/>
    </w:rPr>
  </w:style>
  <w:style w:type="paragraph" w:styleId="Nadpis2">
    <w:name w:val="heading 2"/>
    <w:basedOn w:val="Normlny"/>
    <w:next w:val="Normlny"/>
    <w:qFormat/>
    <w:pPr>
      <w:keepNext/>
      <w:spacing w:before="240" w:after="60"/>
      <w:outlineLvl w:val="1"/>
    </w:pPr>
    <w:rPr>
      <w:rFonts w:ascii="Arial" w:hAnsi="Arial"/>
      <w:b/>
      <w:i/>
      <w:sz w:val="24"/>
    </w:rPr>
  </w:style>
  <w:style w:type="paragraph" w:styleId="Nadpis3">
    <w:name w:val="heading 3"/>
    <w:basedOn w:val="Normlny"/>
    <w:next w:val="Normlny"/>
    <w:qFormat/>
    <w:pPr>
      <w:keepNext/>
      <w:tabs>
        <w:tab w:val="left" w:pos="720"/>
      </w:tabs>
      <w:spacing w:before="240" w:after="60"/>
      <w:ind w:left="720" w:hanging="720"/>
      <w:outlineLvl w:val="2"/>
    </w:pPr>
    <w:rPr>
      <w:rFonts w:ascii="Times New Roman" w:hAnsi="Times New Roman"/>
      <w:b/>
      <w:sz w:val="24"/>
      <w:lang w:val="en-US" w:eastAsia="cs-CZ"/>
    </w:rPr>
  </w:style>
  <w:style w:type="paragraph" w:styleId="Nadpis4">
    <w:name w:val="heading 4"/>
    <w:basedOn w:val="Normlny"/>
    <w:next w:val="Normlny"/>
    <w:qFormat/>
    <w:pPr>
      <w:keepNext/>
      <w:outlineLvl w:val="3"/>
    </w:pPr>
    <w:rPr>
      <w:rFonts w:ascii="Arial" w:hAnsi="Arial"/>
      <w:sz w:val="24"/>
    </w:rPr>
  </w:style>
  <w:style w:type="paragraph" w:styleId="Nadpis5">
    <w:name w:val="heading 5"/>
    <w:basedOn w:val="Normlny"/>
    <w:next w:val="Normlny"/>
    <w:qFormat/>
    <w:pPr>
      <w:keepNext/>
      <w:jc w:val="center"/>
      <w:outlineLvl w:val="4"/>
    </w:pPr>
    <w:rPr>
      <w:b/>
    </w:rPr>
  </w:style>
  <w:style w:type="paragraph" w:styleId="Nadpis6">
    <w:name w:val="heading 6"/>
    <w:basedOn w:val="Normlny"/>
    <w:next w:val="Normlny"/>
    <w:qFormat/>
    <w:pPr>
      <w:keepNext/>
      <w:outlineLvl w:val="5"/>
    </w:pPr>
    <w:rPr>
      <w:b/>
      <w:color w:val="000000"/>
      <w:sz w:val="22"/>
    </w:rPr>
  </w:style>
  <w:style w:type="paragraph" w:styleId="Nadpis7">
    <w:name w:val="heading 7"/>
    <w:basedOn w:val="Normlny"/>
    <w:next w:val="Normlny"/>
    <w:qFormat/>
    <w:pPr>
      <w:keepNext/>
      <w:outlineLvl w:val="6"/>
    </w:pPr>
    <w:rPr>
      <w:rFonts w:ascii="Arial" w:hAnsi="Arial"/>
      <w:b/>
      <w:sz w:val="24"/>
    </w:rPr>
  </w:style>
  <w:style w:type="paragraph" w:styleId="Nadpis8">
    <w:name w:val="heading 8"/>
    <w:basedOn w:val="Normlny"/>
    <w:next w:val="Normlny"/>
    <w:qFormat/>
    <w:pPr>
      <w:keepNext/>
      <w:outlineLvl w:val="7"/>
    </w:pPr>
    <w:rPr>
      <w:rFonts w:ascii="Times New Roman" w:hAnsi="Times New Roman"/>
      <w:b/>
      <w:lang w:val="cs-CZ" w:eastAsia="cs-CZ"/>
    </w:rPr>
  </w:style>
  <w:style w:type="paragraph" w:styleId="Nadpis9">
    <w:name w:val="heading 9"/>
    <w:basedOn w:val="Normlny"/>
    <w:next w:val="Normlny"/>
    <w:qFormat/>
    <w:pPr>
      <w:keepNext/>
      <w:outlineLvl w:val="8"/>
    </w:pPr>
    <w:rPr>
      <w:rFonts w:ascii="Times New Roman" w:hAnsi="Times New Roman"/>
      <w:b/>
      <w:lang w:val="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byajntext">
    <w:name w:val="Plain Text"/>
    <w:basedOn w:val="Normlny"/>
    <w:rPr>
      <w:rFonts w:cs="Courier New"/>
    </w:rPr>
  </w:style>
  <w:style w:type="character" w:styleId="Odkaznakomentr">
    <w:name w:val="annotation reference"/>
    <w:basedOn w:val="Predvolenpsmoodseku"/>
    <w:semiHidden/>
    <w:rPr>
      <w:color w:val="FF0000"/>
      <w:sz w:val="16"/>
    </w:rPr>
  </w:style>
  <w:style w:type="paragraph" w:styleId="Textkomentra">
    <w:name w:val="annotation text"/>
    <w:basedOn w:val="Normlny"/>
    <w:semiHidden/>
    <w:rPr>
      <w:rFonts w:ascii="Times New Roman" w:hAnsi="Times New Roman"/>
      <w:lang w:eastAsia="cs-CZ"/>
    </w:rPr>
  </w:style>
  <w:style w:type="paragraph" w:styleId="Hlavika">
    <w:name w:val="header"/>
    <w:basedOn w:val="Normlny"/>
    <w:pPr>
      <w:tabs>
        <w:tab w:val="center" w:pos="4536"/>
        <w:tab w:val="right" w:pos="9072"/>
      </w:tabs>
    </w:pPr>
    <w:rPr>
      <w:rFonts w:ascii="Times New Roman" w:hAnsi="Times New Roman"/>
      <w:sz w:val="24"/>
      <w:lang w:eastAsia="cs-CZ"/>
    </w:rPr>
  </w:style>
  <w:style w:type="paragraph" w:styleId="Obsah1">
    <w:name w:val="toc 1"/>
    <w:basedOn w:val="Normlny"/>
    <w:next w:val="Normlny"/>
    <w:autoRedefine/>
    <w:semiHidden/>
    <w:pPr>
      <w:ind w:left="187"/>
    </w:pPr>
    <w:rPr>
      <w:rFonts w:ascii="Arial" w:hAnsi="Arial"/>
      <w:lang w:eastAsia="cs-CZ"/>
    </w:rPr>
  </w:style>
  <w:style w:type="paragraph" w:styleId="Zkladntext">
    <w:name w:val="Body Text"/>
    <w:basedOn w:val="Normlny"/>
    <w:rPr>
      <w:rFonts w:ascii="Times New Roman" w:hAnsi="Times New Roman"/>
      <w:i/>
      <w:sz w:val="24"/>
      <w:lang w:eastAsia="cs-CZ"/>
    </w:rPr>
  </w:style>
  <w:style w:type="paragraph" w:styleId="Zarkazkladnhotextu2">
    <w:name w:val="Body Text Indent 2"/>
    <w:basedOn w:val="Normlny"/>
    <w:pPr>
      <w:ind w:left="360"/>
      <w:jc w:val="both"/>
    </w:pPr>
    <w:rPr>
      <w:rFonts w:ascii="Arial" w:hAnsi="Arial"/>
      <w:sz w:val="24"/>
      <w:lang w:val="cs-CZ" w:eastAsia="cs-CZ"/>
    </w:rPr>
  </w:style>
  <w:style w:type="paragraph" w:styleId="Pta">
    <w:name w:val="footer"/>
    <w:basedOn w:val="Normlny"/>
    <w:pPr>
      <w:tabs>
        <w:tab w:val="center" w:pos="4536"/>
        <w:tab w:val="right" w:pos="9072"/>
      </w:tabs>
    </w:pPr>
  </w:style>
  <w:style w:type="character" w:styleId="slostrany">
    <w:name w:val="page number"/>
    <w:basedOn w:val="Predvolenpsmoodseku"/>
  </w:style>
  <w:style w:type="paragraph" w:styleId="Zkladntext2">
    <w:name w:val="Body Text 2"/>
    <w:basedOn w:val="Normlny"/>
    <w:rPr>
      <w:rFonts w:ascii="Arial" w:hAnsi="Arial"/>
      <w:sz w:val="24"/>
    </w:rPr>
  </w:style>
  <w:style w:type="paragraph" w:styleId="Textbubliny">
    <w:name w:val="Balloon Text"/>
    <w:basedOn w:val="Normlny"/>
    <w:semiHidden/>
    <w:rPr>
      <w:rFonts w:ascii="Tahoma" w:hAnsi="Tahoma" w:cs="Tahoma"/>
      <w:sz w:val="16"/>
      <w:szCs w:val="16"/>
    </w:rPr>
  </w:style>
  <w:style w:type="paragraph" w:styleId="Zarkazkladnhotextu">
    <w:name w:val="Body Text Indent"/>
    <w:basedOn w:val="Normlny"/>
    <w:pPr>
      <w:ind w:left="295"/>
      <w:jc w:val="both"/>
    </w:pPr>
    <w:rPr>
      <w:rFonts w:ascii="Arial" w:hAnsi="Arial" w:cs="Arial"/>
      <w:iCs/>
      <w:sz w:val="22"/>
    </w:rPr>
  </w:style>
  <w:style w:type="paragraph" w:styleId="Zkladntext3">
    <w:name w:val="Body Text 3"/>
    <w:basedOn w:val="Normlny"/>
    <w:rPr>
      <w:b/>
      <w:sz w:val="22"/>
    </w:rPr>
  </w:style>
  <w:style w:type="paragraph" w:styleId="Zarkazkladnhotextu3">
    <w:name w:val="Body Text Indent 3"/>
    <w:basedOn w:val="Normlny"/>
    <w:pPr>
      <w:ind w:left="1357"/>
    </w:pPr>
    <w:rPr>
      <w:rFonts w:ascii="Arial" w:hAnsi="Arial"/>
      <w:bCs/>
      <w:i/>
      <w:iCs/>
      <w:sz w:val="22"/>
    </w:rPr>
  </w:style>
  <w:style w:type="table" w:styleId="Mriekatabuky">
    <w:name w:val="Table Grid"/>
    <w:basedOn w:val="Normlnatabuka"/>
    <w:rsid w:val="005B103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14E3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113726">
      <w:bodyDiv w:val="1"/>
      <w:marLeft w:val="0"/>
      <w:marRight w:val="0"/>
      <w:marTop w:val="0"/>
      <w:marBottom w:val="0"/>
      <w:divBdr>
        <w:top w:val="none" w:sz="0" w:space="0" w:color="auto"/>
        <w:left w:val="none" w:sz="0" w:space="0" w:color="auto"/>
        <w:bottom w:val="none" w:sz="0" w:space="0" w:color="auto"/>
        <w:right w:val="none" w:sz="0" w:space="0" w:color="auto"/>
      </w:divBdr>
    </w:div>
    <w:div w:id="105463696">
      <w:bodyDiv w:val="1"/>
      <w:marLeft w:val="0"/>
      <w:marRight w:val="0"/>
      <w:marTop w:val="0"/>
      <w:marBottom w:val="0"/>
      <w:divBdr>
        <w:top w:val="none" w:sz="0" w:space="0" w:color="auto"/>
        <w:left w:val="none" w:sz="0" w:space="0" w:color="auto"/>
        <w:bottom w:val="none" w:sz="0" w:space="0" w:color="auto"/>
        <w:right w:val="none" w:sz="0" w:space="0" w:color="auto"/>
      </w:divBdr>
    </w:div>
    <w:div w:id="795375003">
      <w:bodyDiv w:val="1"/>
      <w:marLeft w:val="0"/>
      <w:marRight w:val="0"/>
      <w:marTop w:val="0"/>
      <w:marBottom w:val="0"/>
      <w:divBdr>
        <w:top w:val="none" w:sz="0" w:space="0" w:color="auto"/>
        <w:left w:val="none" w:sz="0" w:space="0" w:color="auto"/>
        <w:bottom w:val="none" w:sz="0" w:space="0" w:color="auto"/>
        <w:right w:val="none" w:sz="0" w:space="0" w:color="auto"/>
      </w:divBdr>
    </w:div>
    <w:div w:id="1252542698">
      <w:bodyDiv w:val="1"/>
      <w:marLeft w:val="0"/>
      <w:marRight w:val="0"/>
      <w:marTop w:val="0"/>
      <w:marBottom w:val="0"/>
      <w:divBdr>
        <w:top w:val="none" w:sz="0" w:space="0" w:color="auto"/>
        <w:left w:val="none" w:sz="0" w:space="0" w:color="auto"/>
        <w:bottom w:val="none" w:sz="0" w:space="0" w:color="auto"/>
        <w:right w:val="none" w:sz="0" w:space="0" w:color="auto"/>
      </w:divBdr>
    </w:div>
    <w:div w:id="1671524280">
      <w:bodyDiv w:val="1"/>
      <w:marLeft w:val="0"/>
      <w:marRight w:val="0"/>
      <w:marTop w:val="0"/>
      <w:marBottom w:val="0"/>
      <w:divBdr>
        <w:top w:val="none" w:sz="0" w:space="0" w:color="auto"/>
        <w:left w:val="none" w:sz="0" w:space="0" w:color="auto"/>
        <w:bottom w:val="none" w:sz="0" w:space="0" w:color="auto"/>
        <w:right w:val="none" w:sz="0" w:space="0" w:color="auto"/>
      </w:divBdr>
    </w:div>
    <w:div w:id="1733237356">
      <w:bodyDiv w:val="1"/>
      <w:marLeft w:val="0"/>
      <w:marRight w:val="0"/>
      <w:marTop w:val="0"/>
      <w:marBottom w:val="0"/>
      <w:divBdr>
        <w:top w:val="none" w:sz="0" w:space="0" w:color="auto"/>
        <w:left w:val="none" w:sz="0" w:space="0" w:color="auto"/>
        <w:bottom w:val="none" w:sz="0" w:space="0" w:color="auto"/>
        <w:right w:val="none" w:sz="0" w:space="0" w:color="auto"/>
      </w:divBdr>
    </w:div>
    <w:div w:id="1837525714">
      <w:bodyDiv w:val="1"/>
      <w:marLeft w:val="0"/>
      <w:marRight w:val="0"/>
      <w:marTop w:val="0"/>
      <w:marBottom w:val="0"/>
      <w:divBdr>
        <w:top w:val="none" w:sz="0" w:space="0" w:color="auto"/>
        <w:left w:val="none" w:sz="0" w:space="0" w:color="auto"/>
        <w:bottom w:val="none" w:sz="0" w:space="0" w:color="auto"/>
        <w:right w:val="none" w:sz="0" w:space="0" w:color="auto"/>
      </w:divBdr>
    </w:div>
    <w:div w:id="1840928469">
      <w:bodyDiv w:val="1"/>
      <w:marLeft w:val="0"/>
      <w:marRight w:val="0"/>
      <w:marTop w:val="0"/>
      <w:marBottom w:val="0"/>
      <w:divBdr>
        <w:top w:val="none" w:sz="0" w:space="0" w:color="auto"/>
        <w:left w:val="none" w:sz="0" w:space="0" w:color="auto"/>
        <w:bottom w:val="none" w:sz="0" w:space="0" w:color="auto"/>
        <w:right w:val="none" w:sz="0" w:space="0" w:color="auto"/>
      </w:divBdr>
    </w:div>
    <w:div w:id="2027320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TotalTime>
  <Pages>7</Pages>
  <Words>3337</Words>
  <Characters>20196</Characters>
  <Application>Microsoft Office Word</Application>
  <DocSecurity>0</DocSecurity>
  <Lines>168</Lines>
  <Paragraphs>46</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vt:lpstr>
      <vt:lpstr>------------------------------------------------------------</vt:lpstr>
    </vt:vector>
  </TitlesOfParts>
  <Company>M-Audites-audit a ekonomický servis, s. r. o.</Company>
  <LinksUpToDate>false</LinksUpToDate>
  <CharactersWithSpaces>23487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
  <dc:creator>Maděra</dc:creator>
  <cp:keywords/>
  <dc:description/>
  <cp:lastModifiedBy>Viera Šabíková2</cp:lastModifiedBy>
  <cp:revision>13</cp:revision>
  <cp:lastPrinted>2022-03-28T10:38:00Z</cp:lastPrinted>
  <dcterms:created xsi:type="dcterms:W3CDTF">2022-03-23T13:00:00Z</dcterms:created>
  <dcterms:modified xsi:type="dcterms:W3CDTF">2024-03-22T10:47:00Z</dcterms:modified>
</cp:coreProperties>
</file>