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BD8FC" w14:textId="77777777" w:rsidR="00BA3DAB" w:rsidRPr="00C01234" w:rsidRDefault="00C01234" w:rsidP="00C01234">
      <w:pPr>
        <w:jc w:val="center"/>
        <w:rPr>
          <w:rFonts w:ascii="Arial Narrow" w:hAnsi="Arial Narrow" w:cs="Arial Narrow"/>
          <w:b/>
          <w:bCs/>
        </w:rPr>
      </w:pPr>
      <w:r w:rsidRPr="00C01234">
        <w:rPr>
          <w:rFonts w:ascii="Arial Narrow" w:hAnsi="Arial Narrow" w:cs="Arial Narrow"/>
          <w:b/>
          <w:bCs/>
        </w:rPr>
        <w:t>ČL.I</w:t>
      </w:r>
    </w:p>
    <w:p w14:paraId="051045B8" w14:textId="77777777" w:rsidR="00BA3DAB" w:rsidRDefault="00BA3DAB">
      <w:pPr>
        <w:rPr>
          <w:rFonts w:ascii="Arial Narrow" w:hAnsi="Arial Narrow" w:cs="Arial Narrow"/>
          <w:sz w:val="18"/>
          <w:szCs w:val="18"/>
        </w:rPr>
      </w:pPr>
    </w:p>
    <w:p w14:paraId="5C4F5538" w14:textId="77777777" w:rsidR="00BA3DAB" w:rsidRDefault="00BA3DAB">
      <w:pPr>
        <w:rPr>
          <w:rFonts w:ascii="Arial Narrow" w:hAnsi="Arial Narrow" w:cs="Arial Narrow"/>
          <w:sz w:val="18"/>
          <w:szCs w:val="18"/>
        </w:rPr>
      </w:pPr>
    </w:p>
    <w:p w14:paraId="6A853A14" w14:textId="77777777" w:rsidR="00BA3DAB" w:rsidRDefault="00C01234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1.</w:t>
      </w:r>
    </w:p>
    <w:p w14:paraId="14121152" w14:textId="77777777" w:rsidR="00BA3DAB" w:rsidRPr="00C44B0C" w:rsidRDefault="00C01234">
      <w:pPr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Názov právnickej osoby</w:t>
      </w:r>
      <w:r w:rsidR="00BA3DAB">
        <w:rPr>
          <w:rFonts w:ascii="Arial Narrow" w:hAnsi="Arial Narrow" w:cs="Arial Narrow"/>
          <w:sz w:val="18"/>
          <w:szCs w:val="18"/>
        </w:rPr>
        <w:t xml:space="preserve">: </w:t>
      </w:r>
      <w:bookmarkStart w:id="0" w:name="ONAME"/>
      <w:bookmarkStart w:id="1" w:name="ONAME_END"/>
      <w:bookmarkEnd w:id="0"/>
      <w:bookmarkEnd w:id="1"/>
      <w:r w:rsidR="00BA3DAB">
        <w:rPr>
          <w:rFonts w:ascii="Arial Narrow" w:hAnsi="Arial Narrow" w:cs="Arial Narrow"/>
          <w:sz w:val="18"/>
          <w:szCs w:val="18"/>
        </w:rPr>
        <w:t xml:space="preserve"> </w:t>
      </w:r>
      <w:r w:rsidR="00A07123">
        <w:rPr>
          <w:rFonts w:ascii="Arial Narrow" w:hAnsi="Arial Narrow" w:cs="Arial Narrow"/>
          <w:bCs/>
          <w:sz w:val="28"/>
          <w:szCs w:val="28"/>
        </w:rPr>
        <w:t xml:space="preserve">AQUA </w:t>
      </w:r>
      <w:proofErr w:type="spellStart"/>
      <w:r w:rsidR="00A07123">
        <w:rPr>
          <w:rFonts w:ascii="Arial Narrow" w:hAnsi="Arial Narrow" w:cs="Arial Narrow"/>
          <w:bCs/>
          <w:sz w:val="28"/>
          <w:szCs w:val="28"/>
        </w:rPr>
        <w:t>CaMg</w:t>
      </w:r>
      <w:proofErr w:type="spellEnd"/>
      <w:r w:rsidR="00A07123">
        <w:rPr>
          <w:rFonts w:ascii="Arial Narrow" w:hAnsi="Arial Narrow" w:cs="Arial Narrow"/>
          <w:bCs/>
          <w:sz w:val="28"/>
          <w:szCs w:val="28"/>
        </w:rPr>
        <w:t xml:space="preserve"> </w:t>
      </w:r>
      <w:r w:rsidR="000D38A9" w:rsidRPr="00C44B0C">
        <w:rPr>
          <w:rFonts w:ascii="Arial Narrow" w:hAnsi="Arial Narrow" w:cs="Arial Narrow"/>
          <w:bCs/>
          <w:sz w:val="28"/>
          <w:szCs w:val="28"/>
        </w:rPr>
        <w:t xml:space="preserve"> </w:t>
      </w:r>
      <w:proofErr w:type="spellStart"/>
      <w:r w:rsidR="000D38A9" w:rsidRPr="00C44B0C">
        <w:rPr>
          <w:rFonts w:ascii="Arial Narrow" w:hAnsi="Arial Narrow" w:cs="Arial Narrow"/>
          <w:bCs/>
          <w:sz w:val="28"/>
          <w:szCs w:val="28"/>
        </w:rPr>
        <w:t>s.r.o</w:t>
      </w:r>
      <w:proofErr w:type="spellEnd"/>
      <w:r w:rsidR="000D38A9" w:rsidRPr="00C44B0C">
        <w:rPr>
          <w:rFonts w:ascii="Arial Narrow" w:hAnsi="Arial Narrow" w:cs="Arial Narrow"/>
          <w:bCs/>
          <w:sz w:val="28"/>
          <w:szCs w:val="28"/>
        </w:rPr>
        <w:t>.</w:t>
      </w:r>
    </w:p>
    <w:p w14:paraId="142F3A87" w14:textId="77777777" w:rsidR="00BA3DAB" w:rsidRDefault="00BA3DAB">
      <w:pPr>
        <w:rPr>
          <w:rFonts w:ascii="Arial Narrow" w:hAnsi="Arial Narrow" w:cs="Arial Narrow"/>
          <w:sz w:val="18"/>
          <w:szCs w:val="18"/>
        </w:rPr>
      </w:pPr>
    </w:p>
    <w:p w14:paraId="72E5084F" w14:textId="77777777" w:rsidR="00C01234" w:rsidRP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Sídlo:</w:t>
      </w:r>
      <w:r w:rsidRPr="00C01234">
        <w:t xml:space="preserve"> </w:t>
      </w:r>
      <w:r>
        <w:t xml:space="preserve">                         </w:t>
      </w:r>
      <w:r w:rsidR="00A07123">
        <w:rPr>
          <w:rFonts w:ascii="Arial Narrow" w:hAnsi="Arial Narrow" w:cs="Arial Narrow"/>
          <w:bCs/>
        </w:rPr>
        <w:t>Bratislavská</w:t>
      </w:r>
      <w:r w:rsidR="002E08C5">
        <w:rPr>
          <w:rFonts w:ascii="Arial Narrow" w:hAnsi="Arial Narrow" w:cs="Arial Narrow"/>
          <w:bCs/>
        </w:rPr>
        <w:t xml:space="preserve"> 87</w:t>
      </w:r>
    </w:p>
    <w:p w14:paraId="577CB28A" w14:textId="77777777" w:rsidR="00BA3DAB" w:rsidRPr="00C44B0C" w:rsidRDefault="00C01234" w:rsidP="00C01234">
      <w:pPr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/>
          <w:bCs/>
        </w:rPr>
        <w:t xml:space="preserve">                                      </w:t>
      </w:r>
      <w:r w:rsidR="002E08C5">
        <w:rPr>
          <w:rFonts w:ascii="Arial Narrow" w:hAnsi="Arial Narrow" w:cs="Arial Narrow"/>
          <w:bCs/>
        </w:rPr>
        <w:t>902 01 Pezinok</w:t>
      </w:r>
    </w:p>
    <w:p w14:paraId="65DA2B14" w14:textId="77777777" w:rsidR="00C01234" w:rsidRDefault="00C01234" w:rsidP="00C01234">
      <w:pPr>
        <w:rPr>
          <w:rFonts w:ascii="Arial Narrow" w:hAnsi="Arial Narrow" w:cs="Arial Narrow"/>
          <w:b/>
          <w:bCs/>
        </w:rPr>
      </w:pPr>
    </w:p>
    <w:p w14:paraId="7DB37B06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2. Údaj o konsolidovanom celku:</w:t>
      </w:r>
    </w:p>
    <w:p w14:paraId="6983906F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/>
          <w:bCs/>
        </w:rPr>
        <w:t xml:space="preserve">    </w:t>
      </w:r>
      <w:r w:rsidRPr="00C44B0C">
        <w:rPr>
          <w:rFonts w:ascii="Arial Narrow" w:hAnsi="Arial Narrow" w:cs="Arial Narrow"/>
          <w:bCs/>
        </w:rPr>
        <w:t>Spoločnosť nie</w:t>
      </w:r>
      <w:r w:rsidR="00C44B0C" w:rsidRPr="00C44B0C">
        <w:rPr>
          <w:rFonts w:ascii="Arial Narrow" w:hAnsi="Arial Narrow" w:cs="Arial Narrow"/>
          <w:bCs/>
        </w:rPr>
        <w:t xml:space="preserve"> </w:t>
      </w:r>
      <w:r w:rsidRPr="00C44B0C">
        <w:rPr>
          <w:rFonts w:ascii="Arial Narrow" w:hAnsi="Arial Narrow" w:cs="Arial Narrow"/>
          <w:bCs/>
        </w:rPr>
        <w:t>je súčasťou konsolidovaného celku</w:t>
      </w:r>
    </w:p>
    <w:p w14:paraId="7748EAE1" w14:textId="77777777" w:rsidR="00C01234" w:rsidRDefault="00C01234" w:rsidP="00C01234">
      <w:pPr>
        <w:rPr>
          <w:rFonts w:ascii="Arial Narrow" w:hAnsi="Arial Narrow" w:cs="Arial Narrow"/>
          <w:b/>
          <w:bCs/>
        </w:rPr>
      </w:pPr>
    </w:p>
    <w:p w14:paraId="4367C3E8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3. Priemerný počet zamestnancov:</w:t>
      </w:r>
    </w:p>
    <w:p w14:paraId="7ED37305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    </w:t>
      </w:r>
    </w:p>
    <w:p w14:paraId="10F07B8F" w14:textId="16898809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   </w:t>
      </w:r>
      <w:r w:rsidRPr="00C44B0C">
        <w:rPr>
          <w:rFonts w:ascii="Arial Narrow" w:hAnsi="Arial Narrow" w:cs="Arial Narrow"/>
          <w:bCs/>
        </w:rPr>
        <w:t>Spoločnosť nezamestnával</w:t>
      </w:r>
      <w:r w:rsidR="00645935">
        <w:rPr>
          <w:rFonts w:ascii="Arial Narrow" w:hAnsi="Arial Narrow" w:cs="Arial Narrow"/>
          <w:bCs/>
        </w:rPr>
        <w:t>a v pracovnom pomere v roku 202</w:t>
      </w:r>
      <w:r w:rsidR="008134A8">
        <w:rPr>
          <w:rFonts w:ascii="Arial Narrow" w:hAnsi="Arial Narrow" w:cs="Arial Narrow"/>
          <w:bCs/>
        </w:rPr>
        <w:t>3</w:t>
      </w:r>
      <w:r w:rsidRPr="00C44B0C">
        <w:rPr>
          <w:rFonts w:ascii="Arial Narrow" w:hAnsi="Arial Narrow" w:cs="Arial Narrow"/>
          <w:bCs/>
        </w:rPr>
        <w:t xml:space="preserve"> žiadnych zames</w:t>
      </w:r>
      <w:r w:rsidR="00C44B0C">
        <w:rPr>
          <w:rFonts w:ascii="Arial Narrow" w:hAnsi="Arial Narrow" w:cs="Arial Narrow"/>
          <w:bCs/>
        </w:rPr>
        <w:t>t</w:t>
      </w:r>
      <w:r w:rsidRPr="00C44B0C">
        <w:rPr>
          <w:rFonts w:ascii="Arial Narrow" w:hAnsi="Arial Narrow" w:cs="Arial Narrow"/>
          <w:bCs/>
        </w:rPr>
        <w:t>nancov</w:t>
      </w:r>
      <w:r>
        <w:rPr>
          <w:rFonts w:ascii="Arial Narrow" w:hAnsi="Arial Narrow" w:cs="Arial Narrow"/>
          <w:b/>
          <w:bCs/>
        </w:rPr>
        <w:t>.</w:t>
      </w:r>
    </w:p>
    <w:p w14:paraId="74C0D06C" w14:textId="77777777" w:rsidR="00C01234" w:rsidRDefault="00C01234" w:rsidP="00C01234">
      <w:pPr>
        <w:rPr>
          <w:rFonts w:ascii="Arial Narrow" w:hAnsi="Arial Narrow" w:cs="Arial Narrow"/>
          <w:b/>
          <w:bCs/>
        </w:rPr>
      </w:pPr>
    </w:p>
    <w:p w14:paraId="2408B746" w14:textId="77777777" w:rsidR="00C01234" w:rsidRDefault="00C01234" w:rsidP="00C01234">
      <w:pPr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ČL.II</w:t>
      </w:r>
    </w:p>
    <w:p w14:paraId="7D6BAB9A" w14:textId="77777777" w:rsidR="00C01234" w:rsidRDefault="00C01234" w:rsidP="00C01234">
      <w:pPr>
        <w:rPr>
          <w:rFonts w:ascii="Arial Narrow" w:hAnsi="Arial Narrow" w:cs="Arial Narrow"/>
          <w:b/>
          <w:bCs/>
        </w:rPr>
      </w:pPr>
    </w:p>
    <w:p w14:paraId="26A33579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1.</w:t>
      </w:r>
    </w:p>
    <w:p w14:paraId="5E47269E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Účtovná závierka bola zostavená za predpokladu nepretržitého trvania  spoločnosti.</w:t>
      </w:r>
    </w:p>
    <w:p w14:paraId="6AA1560F" w14:textId="77777777" w:rsidR="00C01234" w:rsidRDefault="00C01234" w:rsidP="00C01234">
      <w:pPr>
        <w:rPr>
          <w:rFonts w:ascii="Arial Narrow" w:hAnsi="Arial Narrow" w:cs="Arial Narrow"/>
          <w:b/>
          <w:bCs/>
        </w:rPr>
      </w:pPr>
    </w:p>
    <w:p w14:paraId="4A6F7569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2.</w:t>
      </w:r>
    </w:p>
    <w:p w14:paraId="30F80F91" w14:textId="77777777" w:rsidR="00C01234" w:rsidRPr="00C01234" w:rsidRDefault="00C01234" w:rsidP="00C01234">
      <w:pPr>
        <w:rPr>
          <w:rFonts w:ascii="Arial Narrow" w:hAnsi="Arial Narrow" w:cs="Arial Narrow"/>
          <w:b/>
          <w:bCs/>
        </w:rPr>
      </w:pPr>
      <w:r w:rsidRPr="00C01234">
        <w:rPr>
          <w:rFonts w:ascii="Arial Narrow" w:hAnsi="Arial Narrow" w:cs="Arial Narrow"/>
          <w:b/>
          <w:bCs/>
        </w:rPr>
        <w:t>Spôsob oceňovania jednotlivých zložiek majetku a záväzkov</w:t>
      </w:r>
    </w:p>
    <w:p w14:paraId="377A0006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01234">
        <w:rPr>
          <w:rFonts w:ascii="Arial Narrow" w:hAnsi="Arial Narrow" w:cs="Arial Narrow"/>
          <w:b/>
          <w:bCs/>
        </w:rPr>
        <w:t xml:space="preserve">    </w:t>
      </w:r>
      <w:r w:rsidR="002E08C5">
        <w:rPr>
          <w:rFonts w:ascii="Arial Narrow" w:hAnsi="Arial Narrow" w:cs="Arial Narrow"/>
          <w:bCs/>
        </w:rPr>
        <w:t>a. Dl</w:t>
      </w:r>
      <w:r w:rsidRPr="00C44B0C">
        <w:rPr>
          <w:rFonts w:ascii="Arial Narrow" w:hAnsi="Arial Narrow" w:cs="Arial Narrow"/>
          <w:bCs/>
        </w:rPr>
        <w:t>hodobý hmotný majetok</w:t>
      </w:r>
    </w:p>
    <w:p w14:paraId="5E5FB18E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Dlhodobý maje</w:t>
      </w:r>
      <w:r w:rsidR="002E08C5">
        <w:rPr>
          <w:rFonts w:ascii="Arial Narrow" w:hAnsi="Arial Narrow" w:cs="Arial Narrow"/>
          <w:bCs/>
        </w:rPr>
        <w:t>t</w:t>
      </w:r>
      <w:r w:rsidRPr="00C44B0C">
        <w:rPr>
          <w:rFonts w:ascii="Arial Narrow" w:hAnsi="Arial Narrow" w:cs="Arial Narrow"/>
          <w:bCs/>
        </w:rPr>
        <w:t>ok nakupovaný sa oceňuje obstarávacou cenou, ktorá zahŕňa</w:t>
      </w:r>
    </w:p>
    <w:p w14:paraId="182B8A73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cenu obstarania  a náklady súvisiace s obstaraním /clo,</w:t>
      </w:r>
      <w:r w:rsidR="002E08C5">
        <w:rPr>
          <w:rFonts w:ascii="Arial Narrow" w:hAnsi="Arial Narrow" w:cs="Arial Narrow"/>
          <w:bCs/>
        </w:rPr>
        <w:t xml:space="preserve"> </w:t>
      </w:r>
      <w:r w:rsidRPr="00C44B0C">
        <w:rPr>
          <w:rFonts w:ascii="Arial Narrow" w:hAnsi="Arial Narrow" w:cs="Arial Narrow"/>
          <w:bCs/>
        </w:rPr>
        <w:t>prepravu, montáž a pod./</w:t>
      </w:r>
    </w:p>
    <w:p w14:paraId="596B2CE7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Súčasťou obstarávaného dlhodobého  majetku nie sú úroky z cudzích zdrojov</w:t>
      </w:r>
    </w:p>
    <w:p w14:paraId="7FA66C8F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ani  r</w:t>
      </w:r>
      <w:r w:rsidR="002E08C5">
        <w:rPr>
          <w:rFonts w:ascii="Arial Narrow" w:hAnsi="Arial Narrow" w:cs="Arial Narrow"/>
          <w:bCs/>
        </w:rPr>
        <w:t>ealizované kurzové rozdiely. Dl</w:t>
      </w:r>
      <w:r w:rsidRPr="00C44B0C">
        <w:rPr>
          <w:rFonts w:ascii="Arial Narrow" w:hAnsi="Arial Narrow" w:cs="Arial Narrow"/>
          <w:bCs/>
        </w:rPr>
        <w:t>hodobý majetok vytvorený vlastnou činnosťou</w:t>
      </w:r>
    </w:p>
    <w:p w14:paraId="2E9FB791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spo</w:t>
      </w:r>
      <w:r w:rsidR="002E08C5">
        <w:rPr>
          <w:rFonts w:ascii="Arial Narrow" w:hAnsi="Arial Narrow" w:cs="Arial Narrow"/>
          <w:bCs/>
        </w:rPr>
        <w:t>lo</w:t>
      </w:r>
      <w:r w:rsidRPr="00C44B0C">
        <w:rPr>
          <w:rFonts w:ascii="Arial Narrow" w:hAnsi="Arial Narrow" w:cs="Arial Narrow"/>
          <w:bCs/>
        </w:rPr>
        <w:t>čnosť nevlastní.</w:t>
      </w:r>
    </w:p>
    <w:p w14:paraId="4051F4D7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B .Zásoby</w:t>
      </w:r>
    </w:p>
    <w:p w14:paraId="232ABAAB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Nakupované zásoby obchodného tovaru sú ocenené obstarávacou cenou,</w:t>
      </w:r>
    </w:p>
    <w:p w14:paraId="3947EE70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vrátane vedľajších nákladov obstarania. Zásoby tovaru vytvorené vlastnou </w:t>
      </w:r>
    </w:p>
    <w:p w14:paraId="179320FF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činnosťou spoločnosť nevlastní. Pri</w:t>
      </w:r>
      <w:r w:rsidR="002E08C5">
        <w:rPr>
          <w:rFonts w:ascii="Arial Narrow" w:hAnsi="Arial Narrow" w:cs="Arial Narrow"/>
          <w:bCs/>
        </w:rPr>
        <w:t xml:space="preserve"> vyskladnení sa použí</w:t>
      </w:r>
      <w:r w:rsidRPr="00C44B0C">
        <w:rPr>
          <w:rFonts w:ascii="Arial Narrow" w:hAnsi="Arial Narrow" w:cs="Arial Narrow"/>
          <w:bCs/>
        </w:rPr>
        <w:t>va spôsob FIFO</w:t>
      </w:r>
    </w:p>
    <w:p w14:paraId="0265961B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tzn. spotreba jedného druhu zásob sa oceňuje v cene prvého nákupu /prvý</w:t>
      </w:r>
    </w:p>
    <w:p w14:paraId="0E3C3785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na sklad, prvý zo skladu/.</w:t>
      </w:r>
    </w:p>
    <w:p w14:paraId="372A9527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C       Pohľadávky</w:t>
      </w:r>
    </w:p>
    <w:p w14:paraId="77A8CD9C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Pohľadávky pri ich vzniku sa oceňujú ich menovitou hodnotou. Postúpené</w:t>
      </w:r>
    </w:p>
    <w:p w14:paraId="21E4CEB6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pohľadávky sa oceňujú nadobúdacou hodnotou. Toto oce</w:t>
      </w:r>
      <w:r w:rsidR="002E08C5">
        <w:rPr>
          <w:rFonts w:ascii="Arial Narrow" w:hAnsi="Arial Narrow" w:cs="Arial Narrow"/>
          <w:bCs/>
        </w:rPr>
        <w:t>ne</w:t>
      </w:r>
      <w:r w:rsidRPr="00C44B0C">
        <w:rPr>
          <w:rFonts w:ascii="Arial Narrow" w:hAnsi="Arial Narrow" w:cs="Arial Narrow"/>
          <w:bCs/>
        </w:rPr>
        <w:t>nie sa znižuje o</w:t>
      </w:r>
    </w:p>
    <w:p w14:paraId="61DAEB77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opravné položky k pohľadávkam, pri ktorých je riziko, že ich dlžník v plnej</w:t>
      </w:r>
    </w:p>
    <w:p w14:paraId="26881BC9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výške nezaplatí.</w:t>
      </w:r>
    </w:p>
    <w:p w14:paraId="4E9EA28B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D       Peňažné prostriedky a ceniny</w:t>
      </w:r>
    </w:p>
    <w:p w14:paraId="36CE9500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Oceňujú sa ich menovitou hodnotou.</w:t>
      </w:r>
    </w:p>
    <w:p w14:paraId="2E36E70F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E        Záväzky</w:t>
      </w:r>
    </w:p>
    <w:p w14:paraId="0B4AFDEC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</w:t>
      </w:r>
      <w:r w:rsidR="002E08C5">
        <w:rPr>
          <w:rFonts w:ascii="Arial Narrow" w:hAnsi="Arial Narrow" w:cs="Arial Narrow"/>
          <w:bCs/>
        </w:rPr>
        <w:t>Pri ich vzniku sa oceň</w:t>
      </w:r>
      <w:r w:rsidRPr="00C44B0C">
        <w:rPr>
          <w:rFonts w:ascii="Arial Narrow" w:hAnsi="Arial Narrow" w:cs="Arial Narrow"/>
          <w:bCs/>
        </w:rPr>
        <w:t>ujú ich menovitou hodnotou. Ak sa pri inventarizácii</w:t>
      </w:r>
    </w:p>
    <w:p w14:paraId="56FC078C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</w:t>
      </w:r>
      <w:r w:rsidR="002E08C5">
        <w:rPr>
          <w:rFonts w:ascii="Arial Narrow" w:hAnsi="Arial Narrow" w:cs="Arial Narrow"/>
          <w:bCs/>
        </w:rPr>
        <w:t>zistí, že suma záväzkov</w:t>
      </w:r>
      <w:r w:rsidRPr="00C44B0C">
        <w:rPr>
          <w:rFonts w:ascii="Arial Narrow" w:hAnsi="Arial Narrow" w:cs="Arial Narrow"/>
          <w:bCs/>
        </w:rPr>
        <w:t xml:space="preserve"> je iná ako ich výška v účtovníctve, uvedú sa  záväzky</w:t>
      </w:r>
    </w:p>
    <w:p w14:paraId="1DBA6445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v účtovníctve a v účtovnej závierke v tom istom ocenení.</w:t>
      </w:r>
    </w:p>
    <w:p w14:paraId="12A57FD0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Rezervy</w:t>
      </w:r>
    </w:p>
    <w:p w14:paraId="722512BF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</w:t>
      </w:r>
      <w:r w:rsidR="002E08C5">
        <w:rPr>
          <w:rFonts w:ascii="Arial Narrow" w:hAnsi="Arial Narrow" w:cs="Arial Narrow"/>
          <w:bCs/>
        </w:rPr>
        <w:t>Sú to záväzky s neurčitý</w:t>
      </w:r>
      <w:r w:rsidRPr="00C44B0C">
        <w:rPr>
          <w:rFonts w:ascii="Arial Narrow" w:hAnsi="Arial Narrow" w:cs="Arial Narrow"/>
          <w:bCs/>
        </w:rPr>
        <w:t>m časovým vymedzením alebo výškou. Tvoria sa na</w:t>
      </w:r>
    </w:p>
    <w:p w14:paraId="134D0E78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krytie známych rizík lebo strát z podnikania. Oceňujú sa v očakávanej výške  </w:t>
      </w:r>
    </w:p>
    <w:p w14:paraId="0E30C66C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01234">
        <w:rPr>
          <w:rFonts w:ascii="Arial Narrow" w:hAnsi="Arial Narrow" w:cs="Arial Narrow"/>
          <w:b/>
          <w:bCs/>
        </w:rPr>
        <w:t xml:space="preserve">           </w:t>
      </w:r>
      <w:r w:rsidRPr="00C44B0C">
        <w:rPr>
          <w:rFonts w:ascii="Arial Narrow" w:hAnsi="Arial Narrow" w:cs="Arial Narrow"/>
          <w:bCs/>
        </w:rPr>
        <w:t>záväzku.</w:t>
      </w:r>
    </w:p>
    <w:p w14:paraId="0038D2E3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lastRenderedPageBreak/>
        <w:t xml:space="preserve">           Pôžičky a úvery v    nominálnej hodnote podľa požiča</w:t>
      </w:r>
      <w:r w:rsidR="00CA5C18" w:rsidRPr="00C44B0C">
        <w:rPr>
          <w:rFonts w:ascii="Arial Narrow" w:hAnsi="Arial Narrow" w:cs="Arial Narrow"/>
          <w:bCs/>
        </w:rPr>
        <w:t>n</w:t>
      </w:r>
      <w:r w:rsidRPr="00C44B0C">
        <w:rPr>
          <w:rFonts w:ascii="Arial Narrow" w:hAnsi="Arial Narrow" w:cs="Arial Narrow"/>
          <w:bCs/>
        </w:rPr>
        <w:t>ých prostriedkov.</w:t>
      </w:r>
    </w:p>
    <w:p w14:paraId="1EFF040A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F         </w:t>
      </w:r>
      <w:r w:rsidR="001839DB" w:rsidRPr="00C44B0C">
        <w:rPr>
          <w:rFonts w:ascii="Arial Narrow" w:hAnsi="Arial Narrow" w:cs="Arial Narrow"/>
          <w:bCs/>
        </w:rPr>
        <w:t>De</w:t>
      </w:r>
      <w:r w:rsidR="00CA5C18" w:rsidRPr="00C44B0C">
        <w:rPr>
          <w:rFonts w:ascii="Arial Narrow" w:hAnsi="Arial Narrow" w:cs="Arial Narrow"/>
          <w:bCs/>
        </w:rPr>
        <w:t>r</w:t>
      </w:r>
      <w:r w:rsidR="001839DB" w:rsidRPr="00C44B0C">
        <w:rPr>
          <w:rFonts w:ascii="Arial Narrow" w:hAnsi="Arial Narrow" w:cs="Arial Narrow"/>
          <w:bCs/>
        </w:rPr>
        <w:t>iváty  spoločnosť v účtovnom období neúčtovala</w:t>
      </w:r>
    </w:p>
    <w:p w14:paraId="384AC89B" w14:textId="77777777" w:rsidR="001839DB" w:rsidRDefault="001839DB" w:rsidP="00C01234">
      <w:pPr>
        <w:rPr>
          <w:rFonts w:ascii="Arial Narrow" w:hAnsi="Arial Narrow" w:cs="Arial Narrow"/>
          <w:b/>
          <w:bCs/>
        </w:rPr>
      </w:pPr>
    </w:p>
    <w:p w14:paraId="27FEA36C" w14:textId="77777777" w:rsidR="001839DB" w:rsidRDefault="001839DB" w:rsidP="00C01234">
      <w:pPr>
        <w:rPr>
          <w:rFonts w:ascii="Arial Narrow" w:hAnsi="Arial Narrow" w:cs="Arial Narrow"/>
          <w:b/>
          <w:bCs/>
        </w:rPr>
      </w:pPr>
    </w:p>
    <w:p w14:paraId="6ED03A27" w14:textId="77777777" w:rsidR="001839DB" w:rsidRPr="00C44B0C" w:rsidRDefault="001839DB" w:rsidP="00C01234">
      <w:pPr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/>
          <w:bCs/>
        </w:rPr>
        <w:t>3</w:t>
      </w:r>
      <w:r w:rsidRPr="00C44B0C">
        <w:rPr>
          <w:rFonts w:ascii="Arial Narrow" w:hAnsi="Arial Narrow" w:cs="Arial Narrow"/>
          <w:bCs/>
        </w:rPr>
        <w:t>.</w:t>
      </w:r>
    </w:p>
    <w:p w14:paraId="4553D4CA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Odpisový plán pre dlhodobý majetok</w:t>
      </w:r>
    </w:p>
    <w:p w14:paraId="3C173581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Odpisy dlhodobého nehmotného majetku sú stanovené vychádzajúc</w:t>
      </w:r>
    </w:p>
    <w:p w14:paraId="616C73D2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z predpokladanej doby jeho používania. Odpisovať sa začína prvým   dňom  mesiaca zaradenia majetku do používania. O dlhodobom nehmotnom majetku, ktorého</w:t>
      </w:r>
    </w:p>
    <w:p w14:paraId="18A436F4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 obstarávacia cena je 2400 Eur  a menej, sa účtuje rovno do nákladov.</w:t>
      </w:r>
    </w:p>
    <w:p w14:paraId="6EDCE530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</w:p>
    <w:p w14:paraId="2B514545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 Odpisový plán je zostavený na jeho obdobie životnosti. Dĺžka životnosti DHM je určená pre jednotlivé skupiny majetku na rovnaké obdobie, ako stanovuje zákon o dani z príjmov. Do nákladov spoločnosti sú účtované mesačne počnúc mesiacom zaradenia dlhodobého majetku do používania.</w:t>
      </w:r>
    </w:p>
    <w:p w14:paraId="67DB3205" w14:textId="77777777" w:rsidR="001839DB" w:rsidRDefault="001839DB" w:rsidP="001839DB">
      <w:pPr>
        <w:rPr>
          <w:rFonts w:ascii="Arial Narrow" w:hAnsi="Arial Narrow" w:cs="Arial Narrow"/>
          <w:b/>
          <w:bCs/>
        </w:rPr>
      </w:pPr>
    </w:p>
    <w:p w14:paraId="5F1ACE5E" w14:textId="77777777" w:rsidR="001839DB" w:rsidRDefault="001839DB" w:rsidP="001839DB">
      <w:pPr>
        <w:pStyle w:val="Default"/>
      </w:pPr>
      <w:r>
        <w:rPr>
          <w:rFonts w:ascii="Arial Narrow" w:hAnsi="Arial Narrow" w:cs="Arial Narrow"/>
          <w:b/>
          <w:bCs/>
        </w:rPr>
        <w:t xml:space="preserve">4. </w:t>
      </w:r>
    </w:p>
    <w:p w14:paraId="226BE336" w14:textId="77777777" w:rsidR="001839DB" w:rsidRPr="001839DB" w:rsidRDefault="001839DB" w:rsidP="001839DB">
      <w:pPr>
        <w:pStyle w:val="Default"/>
        <w:rPr>
          <w:rFonts w:ascii="Arial Narrow" w:hAnsi="Arial Narrow" w:cs="Arial Narrow"/>
          <w:b/>
          <w:bCs/>
          <w:color w:val="auto"/>
          <w:lang w:eastAsia="en-US"/>
        </w:rPr>
      </w:pPr>
      <w:r w:rsidRPr="001839DB">
        <w:rPr>
          <w:rFonts w:ascii="Arial Narrow" w:hAnsi="Arial Narrow" w:cs="Arial Narrow"/>
          <w:b/>
          <w:bCs/>
          <w:color w:val="auto"/>
          <w:lang w:eastAsia="en-US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1FF85A26" w14:textId="77777777" w:rsidR="008E2F86" w:rsidRDefault="008E2F86" w:rsidP="001839DB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</w:t>
      </w:r>
    </w:p>
    <w:p w14:paraId="15A71AE1" w14:textId="3C85E5FC" w:rsidR="008E2F86" w:rsidRPr="00C44B0C" w:rsidRDefault="008E2F86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V roku </w:t>
      </w:r>
      <w:r w:rsidR="002E08C5">
        <w:rPr>
          <w:rFonts w:ascii="Arial Narrow" w:hAnsi="Arial Narrow" w:cs="Arial Narrow"/>
          <w:bCs/>
        </w:rPr>
        <w:t>20</w:t>
      </w:r>
      <w:r w:rsidR="007F5521">
        <w:rPr>
          <w:rFonts w:ascii="Arial Narrow" w:hAnsi="Arial Narrow" w:cs="Arial Narrow"/>
          <w:bCs/>
        </w:rPr>
        <w:t>2</w:t>
      </w:r>
      <w:r w:rsidR="008134A8">
        <w:rPr>
          <w:rFonts w:ascii="Arial Narrow" w:hAnsi="Arial Narrow" w:cs="Arial Narrow"/>
          <w:bCs/>
        </w:rPr>
        <w:t>3</w:t>
      </w:r>
      <w:r w:rsidRPr="00C44B0C">
        <w:rPr>
          <w:rFonts w:ascii="Arial Narrow" w:hAnsi="Arial Narrow" w:cs="Arial Narrow"/>
          <w:bCs/>
        </w:rPr>
        <w:t xml:space="preserve"> n</w:t>
      </w:r>
      <w:r w:rsidR="00CA5C18" w:rsidRPr="00C44B0C">
        <w:rPr>
          <w:rFonts w:ascii="Arial Narrow" w:hAnsi="Arial Narrow" w:cs="Arial Narrow"/>
          <w:bCs/>
        </w:rPr>
        <w:t>e</w:t>
      </w:r>
      <w:r w:rsidRPr="00C44B0C">
        <w:rPr>
          <w:rFonts w:ascii="Arial Narrow" w:hAnsi="Arial Narrow" w:cs="Arial Narrow"/>
          <w:bCs/>
        </w:rPr>
        <w:t>boli žiadne zmeny týkajúce sa účtovných metód a zásad.</w:t>
      </w:r>
    </w:p>
    <w:p w14:paraId="46BEF09F" w14:textId="77777777" w:rsidR="008E2F86" w:rsidRPr="00C44B0C" w:rsidRDefault="008E2F86" w:rsidP="001839DB">
      <w:pPr>
        <w:rPr>
          <w:rFonts w:ascii="Arial Narrow" w:hAnsi="Arial Narrow" w:cs="Arial Narrow"/>
          <w:bCs/>
        </w:rPr>
      </w:pPr>
    </w:p>
    <w:p w14:paraId="2621D729" w14:textId="77777777" w:rsidR="008E2F86" w:rsidRDefault="008E2F86" w:rsidP="008E2F86">
      <w:pPr>
        <w:pStyle w:val="Default"/>
      </w:pPr>
      <w:r>
        <w:rPr>
          <w:rFonts w:ascii="Arial Narrow" w:hAnsi="Arial Narrow" w:cs="Arial Narrow"/>
          <w:b/>
          <w:bCs/>
        </w:rPr>
        <w:t>5.</w:t>
      </w:r>
      <w:r w:rsidRPr="008E2F86">
        <w:t xml:space="preserve"> </w:t>
      </w:r>
    </w:p>
    <w:p w14:paraId="7B47F9BC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dotáciách a ich oceňovanie v účtovníctve </w:t>
      </w:r>
    </w:p>
    <w:p w14:paraId="1344AA32" w14:textId="77777777" w:rsidR="008E2F86" w:rsidRDefault="008E2F86" w:rsidP="008E2F86">
      <w:pPr>
        <w:pStyle w:val="Default"/>
        <w:rPr>
          <w:sz w:val="23"/>
          <w:szCs w:val="23"/>
        </w:rPr>
      </w:pPr>
    </w:p>
    <w:p w14:paraId="4C41EE3F" w14:textId="3957C523" w:rsidR="008E2F86" w:rsidRPr="00C44B0C" w:rsidRDefault="008E2F86" w:rsidP="008E2F86">
      <w:pPr>
        <w:pStyle w:val="Default"/>
        <w:rPr>
          <w:sz w:val="23"/>
          <w:szCs w:val="23"/>
        </w:rPr>
      </w:pPr>
      <w:r w:rsidRPr="00C44B0C">
        <w:rPr>
          <w:sz w:val="23"/>
          <w:szCs w:val="23"/>
        </w:rPr>
        <w:t>Spoločnosť neprijímala dotácie v roku 20</w:t>
      </w:r>
      <w:r w:rsidR="007F5521">
        <w:rPr>
          <w:sz w:val="23"/>
          <w:szCs w:val="23"/>
        </w:rPr>
        <w:t>2</w:t>
      </w:r>
      <w:r w:rsidR="008134A8">
        <w:rPr>
          <w:sz w:val="23"/>
          <w:szCs w:val="23"/>
        </w:rPr>
        <w:t>3</w:t>
      </w:r>
    </w:p>
    <w:p w14:paraId="185DB590" w14:textId="77777777" w:rsidR="008E2F86" w:rsidRDefault="008E2F86" w:rsidP="008E2F86">
      <w:pPr>
        <w:pStyle w:val="Default"/>
        <w:rPr>
          <w:sz w:val="23"/>
          <w:szCs w:val="23"/>
        </w:rPr>
      </w:pPr>
    </w:p>
    <w:p w14:paraId="5E0B2483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6.</w:t>
      </w:r>
    </w:p>
    <w:p w14:paraId="6C848F34" w14:textId="77777777" w:rsidR="008E2F86" w:rsidRDefault="008E2F86" w:rsidP="008E2F86">
      <w:pPr>
        <w:pStyle w:val="Default"/>
      </w:pPr>
    </w:p>
    <w:p w14:paraId="3476A106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účtovaní významných opráv chýb </w:t>
      </w:r>
    </w:p>
    <w:p w14:paraId="460C22A5" w14:textId="77777777" w:rsidR="00CA5C18" w:rsidRDefault="00CA5C18" w:rsidP="008E2F86">
      <w:pPr>
        <w:pStyle w:val="Default"/>
        <w:rPr>
          <w:sz w:val="23"/>
          <w:szCs w:val="23"/>
        </w:rPr>
      </w:pPr>
    </w:p>
    <w:p w14:paraId="5A99E802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Neboli účtované žiadne významné opravy a chyby týkajúce sa minulých období.</w:t>
      </w:r>
    </w:p>
    <w:p w14:paraId="5D668D49" w14:textId="77777777" w:rsidR="008E2F86" w:rsidRDefault="008E2F86" w:rsidP="008E2F86">
      <w:pPr>
        <w:pStyle w:val="Default"/>
        <w:rPr>
          <w:sz w:val="23"/>
          <w:szCs w:val="23"/>
        </w:rPr>
      </w:pPr>
    </w:p>
    <w:p w14:paraId="42470D53" w14:textId="77777777" w:rsidR="008E2F86" w:rsidRDefault="008E2F86" w:rsidP="008E2F86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Čl. III</w:t>
      </w:r>
    </w:p>
    <w:p w14:paraId="3AD700E5" w14:textId="77777777" w:rsidR="008E2F86" w:rsidRDefault="008E2F86" w:rsidP="008E2F86">
      <w:pPr>
        <w:pStyle w:val="Default"/>
        <w:rPr>
          <w:b/>
          <w:bCs/>
          <w:sz w:val="23"/>
          <w:szCs w:val="23"/>
        </w:rPr>
      </w:pPr>
    </w:p>
    <w:p w14:paraId="654A1F90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</w:t>
      </w:r>
    </w:p>
    <w:p w14:paraId="67A9D75D" w14:textId="77777777" w:rsidR="008E2F86" w:rsidRDefault="008E2F86" w:rsidP="008E2F86">
      <w:pPr>
        <w:pStyle w:val="Default"/>
      </w:pPr>
    </w:p>
    <w:p w14:paraId="79B7F4E1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213A63BC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Neaktuálne</w:t>
      </w:r>
    </w:p>
    <w:p w14:paraId="5810F0D9" w14:textId="77777777" w:rsidR="008E2F86" w:rsidRDefault="008E2F86" w:rsidP="008E2F86">
      <w:pPr>
        <w:pStyle w:val="Default"/>
        <w:rPr>
          <w:sz w:val="23"/>
          <w:szCs w:val="23"/>
        </w:rPr>
      </w:pPr>
    </w:p>
    <w:p w14:paraId="1CF48E99" w14:textId="77777777" w:rsidR="008E2F86" w:rsidRDefault="008E2F86" w:rsidP="008E2F86">
      <w:pPr>
        <w:pStyle w:val="Default"/>
        <w:rPr>
          <w:sz w:val="23"/>
          <w:szCs w:val="23"/>
        </w:rPr>
      </w:pPr>
    </w:p>
    <w:p w14:paraId="6D0F4E48" w14:textId="77777777" w:rsidR="008E2F86" w:rsidRDefault="008E2F86" w:rsidP="008E2F86">
      <w:pPr>
        <w:pStyle w:val="Default"/>
        <w:rPr>
          <w:sz w:val="23"/>
          <w:szCs w:val="23"/>
        </w:rPr>
      </w:pPr>
    </w:p>
    <w:p w14:paraId="7F3B2407" w14:textId="77777777" w:rsidR="008E2F86" w:rsidRDefault="008E2F86" w:rsidP="008E2F86">
      <w:pPr>
        <w:pStyle w:val="Default"/>
      </w:pPr>
      <w:r>
        <w:t>2.</w:t>
      </w:r>
    </w:p>
    <w:p w14:paraId="1AE214C2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záväzkoch, a to </w:t>
      </w:r>
    </w:p>
    <w:p w14:paraId="6E4325D3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a) celkovej sume záväzkov so zostatkovou dobou splatnosti dlhšou ako päť rokov, </w:t>
      </w:r>
    </w:p>
    <w:p w14:paraId="210EF735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    </w:t>
      </w:r>
    </w:p>
    <w:p w14:paraId="562E60ED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 spoločnosť nemá záväzky nad 5 rokov</w:t>
      </w:r>
    </w:p>
    <w:p w14:paraId="4C495889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    </w:t>
      </w:r>
    </w:p>
    <w:p w14:paraId="34D663F3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b) celkovej sume zabezpečených záväzkov, opis a spôsoby zabezpečenia záväzkov. </w:t>
      </w:r>
    </w:p>
    <w:p w14:paraId="1FC53580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</w:t>
      </w:r>
    </w:p>
    <w:p w14:paraId="6BA22944" w14:textId="77777777" w:rsidR="00303EFA" w:rsidRDefault="002E08C5" w:rsidP="00303EF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neeviduje sa</w:t>
      </w:r>
    </w:p>
    <w:p w14:paraId="471617A1" w14:textId="77777777" w:rsidR="008E2F86" w:rsidRDefault="008E2F86" w:rsidP="008E2F86">
      <w:pPr>
        <w:pStyle w:val="Default"/>
        <w:rPr>
          <w:sz w:val="23"/>
          <w:szCs w:val="23"/>
        </w:rPr>
      </w:pPr>
    </w:p>
    <w:p w14:paraId="35955421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</w:t>
      </w:r>
    </w:p>
    <w:p w14:paraId="3CC94B42" w14:textId="77777777" w:rsidR="008E2F86" w:rsidRDefault="008E2F86" w:rsidP="008E2F86">
      <w:pPr>
        <w:pStyle w:val="Default"/>
      </w:pPr>
    </w:p>
    <w:p w14:paraId="1158F194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>Informácie o vlastných akciách</w:t>
      </w:r>
    </w:p>
    <w:p w14:paraId="1C388300" w14:textId="77777777" w:rsidR="008E2F86" w:rsidRDefault="008E2F86" w:rsidP="008E2F86">
      <w:pPr>
        <w:pStyle w:val="Default"/>
        <w:rPr>
          <w:sz w:val="23"/>
          <w:szCs w:val="23"/>
        </w:rPr>
      </w:pPr>
    </w:p>
    <w:p w14:paraId="3F064E5F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Spoločnosť nevlastní vlastné akcie</w:t>
      </w:r>
    </w:p>
    <w:p w14:paraId="6FF97544" w14:textId="77777777" w:rsidR="008E2F86" w:rsidRDefault="008E2F86" w:rsidP="008E2F86">
      <w:pPr>
        <w:pStyle w:val="Default"/>
        <w:rPr>
          <w:sz w:val="23"/>
          <w:szCs w:val="23"/>
        </w:rPr>
      </w:pPr>
    </w:p>
    <w:p w14:paraId="50149AFA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4.</w:t>
      </w:r>
    </w:p>
    <w:p w14:paraId="418A4A9A" w14:textId="77777777" w:rsidR="008E2F86" w:rsidRDefault="008E2F86" w:rsidP="008E2F86">
      <w:pPr>
        <w:pStyle w:val="Default"/>
      </w:pPr>
    </w:p>
    <w:p w14:paraId="715CD15B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orgánoch účtovnej jednotky, a to </w:t>
      </w:r>
    </w:p>
    <w:p w14:paraId="10D880FB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5CD8C678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0 eur</w:t>
      </w:r>
    </w:p>
    <w:p w14:paraId="0342C6A9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</w:p>
    <w:p w14:paraId="33CBE570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302DBB54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0 eur</w:t>
      </w:r>
    </w:p>
    <w:p w14:paraId="6578547D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544E2A7B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</w:p>
    <w:p w14:paraId="55C0A02D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0 eur</w:t>
      </w:r>
    </w:p>
    <w:p w14:paraId="59CDC2FA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45BDC87D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0 eur</w:t>
      </w:r>
    </w:p>
    <w:p w14:paraId="1CC12AD2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>3.</w:t>
      </w:r>
    </w:p>
    <w:p w14:paraId="399471BD" w14:textId="77777777" w:rsidR="008E2F86" w:rsidRPr="00CA5C18" w:rsidRDefault="008E2F86" w:rsidP="008E2F86">
      <w:pPr>
        <w:pStyle w:val="Default"/>
        <w:rPr>
          <w:b/>
        </w:rPr>
      </w:pPr>
    </w:p>
    <w:p w14:paraId="0EDC2306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celková suma odpustených pôžičiek a odpísaných pôžičiek k poslednému dňu účtovného obdobia v členení za jednotlivé orgány, </w:t>
      </w:r>
    </w:p>
    <w:p w14:paraId="2E385BF9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0 eur</w:t>
      </w:r>
    </w:p>
    <w:p w14:paraId="432D1B2D" w14:textId="77777777" w:rsidR="008E2F86" w:rsidRDefault="008E2F86" w:rsidP="008E2F86">
      <w:pPr>
        <w:pStyle w:val="Default"/>
        <w:rPr>
          <w:sz w:val="23"/>
          <w:szCs w:val="23"/>
        </w:rPr>
      </w:pPr>
    </w:p>
    <w:p w14:paraId="34785E45" w14:textId="77777777" w:rsidR="008E2F86" w:rsidRDefault="008E2F86" w:rsidP="008E2F86">
      <w:pPr>
        <w:pStyle w:val="Default"/>
      </w:pPr>
    </w:p>
    <w:p w14:paraId="08C55D81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c/ hlavných podmienkach, na základe ktorých im boli záruky alebo iné zabezpečenie a pôžičky poskytnuté; pri pôžičkách sa uvádzajú úrokové sadzby </w:t>
      </w:r>
    </w:p>
    <w:p w14:paraId="16A0C893" w14:textId="77777777" w:rsidR="008E2F86" w:rsidRDefault="008E2F86" w:rsidP="008E2F86">
      <w:pPr>
        <w:pStyle w:val="Default"/>
        <w:rPr>
          <w:sz w:val="23"/>
          <w:szCs w:val="23"/>
        </w:rPr>
      </w:pPr>
    </w:p>
    <w:p w14:paraId="313B7769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neboli poskytnuté pôžičky a teda ani záruky</w:t>
      </w:r>
    </w:p>
    <w:p w14:paraId="5160BFF9" w14:textId="77777777" w:rsidR="008E2F86" w:rsidRDefault="008E2F86" w:rsidP="008E2F86">
      <w:pPr>
        <w:pStyle w:val="Default"/>
      </w:pPr>
    </w:p>
    <w:p w14:paraId="07B1A294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d/ celkovej sume použitých finančných prostriedkov alebo iného plnenia na súkromné účely členmi štatutárneho orgánu, dozorného orgánu a iného orgánu účtovnej jednotky, ktoré je potrebné vyúčtovať. </w:t>
      </w:r>
    </w:p>
    <w:p w14:paraId="44B6C98D" w14:textId="77777777" w:rsidR="008E2F86" w:rsidRDefault="008E2F86" w:rsidP="008E2F86">
      <w:pPr>
        <w:pStyle w:val="Default"/>
        <w:rPr>
          <w:sz w:val="23"/>
          <w:szCs w:val="23"/>
        </w:rPr>
      </w:pPr>
    </w:p>
    <w:p w14:paraId="335F127F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Neboli </w:t>
      </w:r>
      <w:r w:rsidR="00CA5C18">
        <w:rPr>
          <w:sz w:val="23"/>
          <w:szCs w:val="23"/>
        </w:rPr>
        <w:t>použité žiadne prostriedky štatutárnymi orgánmi</w:t>
      </w:r>
    </w:p>
    <w:p w14:paraId="615557AB" w14:textId="77777777" w:rsidR="00CA5C18" w:rsidRDefault="00CA5C18" w:rsidP="008E2F86">
      <w:pPr>
        <w:pStyle w:val="Default"/>
        <w:rPr>
          <w:sz w:val="23"/>
          <w:szCs w:val="23"/>
        </w:rPr>
      </w:pPr>
    </w:p>
    <w:p w14:paraId="22112A8B" w14:textId="77777777" w:rsidR="00CA5C18" w:rsidRDefault="00CA5C18" w:rsidP="008E2F86">
      <w:pPr>
        <w:pStyle w:val="Default"/>
        <w:rPr>
          <w:sz w:val="23"/>
          <w:szCs w:val="23"/>
        </w:rPr>
      </w:pPr>
    </w:p>
    <w:p w14:paraId="0799CDCC" w14:textId="77777777" w:rsidR="00CA5C18" w:rsidRDefault="00CA5C18" w:rsidP="00CA5C18">
      <w:pPr>
        <w:pStyle w:val="Default"/>
      </w:pPr>
    </w:p>
    <w:p w14:paraId="3278C089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povinnostiach účtovnej jednotky, a to </w:t>
      </w:r>
    </w:p>
    <w:p w14:paraId="5D7F0ECD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 w:rsidRPr="00CA5C18">
        <w:rPr>
          <w:b/>
          <w:sz w:val="23"/>
          <w:szCs w:val="23"/>
        </w:rPr>
        <w:lastRenderedPageBreak/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>
        <w:rPr>
          <w:sz w:val="23"/>
          <w:szCs w:val="23"/>
        </w:rPr>
        <w:t xml:space="preserve">, </w:t>
      </w:r>
    </w:p>
    <w:p w14:paraId="6E67AFCD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spoločnosť neeviduje podsúvahové záväzky , pohľadávky ani majetok</w:t>
      </w:r>
    </w:p>
    <w:p w14:paraId="1AD049CE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</w:p>
    <w:p w14:paraId="43AC20E7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b) celkovej sume významných podmienených záväzkov, ktorými sa rozumie </w:t>
      </w:r>
    </w:p>
    <w:p w14:paraId="3D77192E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>1. možná povinnosť, ktorá vznikla ako dôsledok minulej udalosti a ktorej existencia závisí od toho, či nastane alebo nenastane jedna alebo viac neistých udalostí v budúcnosti, ktorých vznik nezávisí od účtovnej je</w:t>
      </w:r>
      <w:r>
        <w:rPr>
          <w:b/>
          <w:sz w:val="23"/>
          <w:szCs w:val="23"/>
        </w:rPr>
        <w:t>dnotky</w:t>
      </w:r>
      <w:r w:rsidRPr="00CA5C18">
        <w:rPr>
          <w:b/>
          <w:sz w:val="23"/>
          <w:szCs w:val="23"/>
        </w:rPr>
        <w:t xml:space="preserve"> </w:t>
      </w:r>
    </w:p>
    <w:p w14:paraId="1D0DDCB2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37D84A1E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0 eur</w:t>
      </w:r>
    </w:p>
    <w:p w14:paraId="7FA0363D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</w:p>
    <w:p w14:paraId="404DBE18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018262FC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Nie je </w:t>
      </w:r>
    </w:p>
    <w:p w14:paraId="021BFCDF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06C0A7A5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2b. výška tejto povinnosti sa nedá spoľahlivo oceniť, </w:t>
      </w:r>
    </w:p>
    <w:p w14:paraId="27EC1F7F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c) opise významných finančných povinností a významných podmienených záväzkov, </w:t>
      </w:r>
    </w:p>
    <w:p w14:paraId="28811F54" w14:textId="77777777" w:rsidR="00CA5C18" w:rsidRDefault="002E08C5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Nie je</w:t>
      </w:r>
    </w:p>
    <w:p w14:paraId="7C9BB23A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7C115DAB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spoločnosť nemá dcérsku spoločnosť</w:t>
      </w:r>
    </w:p>
    <w:p w14:paraId="41435A0A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</w:p>
    <w:p w14:paraId="4FE20148" w14:textId="77777777" w:rsidR="00CA5C18" w:rsidRPr="00CA5C18" w:rsidRDefault="00CA5C18" w:rsidP="00CA5C18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e) opise významných povinností účtovnej jednotky vyplývajúcich z dôchodkových programov pre zamestnancov.  </w:t>
      </w:r>
    </w:p>
    <w:p w14:paraId="2C580438" w14:textId="36823832" w:rsidR="00CA5C18" w:rsidRDefault="00CA5C18" w:rsidP="00CA5C1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Spoločnosť nezamestnávala v roku 20</w:t>
      </w:r>
      <w:r w:rsidR="007F5521">
        <w:rPr>
          <w:sz w:val="23"/>
          <w:szCs w:val="23"/>
        </w:rPr>
        <w:t>2</w:t>
      </w:r>
      <w:r w:rsidR="003B7B9F">
        <w:rPr>
          <w:sz w:val="23"/>
          <w:szCs w:val="23"/>
        </w:rPr>
        <w:t>3</w:t>
      </w:r>
      <w:r>
        <w:rPr>
          <w:sz w:val="23"/>
          <w:szCs w:val="23"/>
        </w:rPr>
        <w:t xml:space="preserve"> zamestnancov</w:t>
      </w:r>
    </w:p>
    <w:p w14:paraId="47A6A2BF" w14:textId="77777777" w:rsidR="00CA5C18" w:rsidRDefault="00CA5C18" w:rsidP="00CA5C18">
      <w:pPr>
        <w:pStyle w:val="Default"/>
        <w:rPr>
          <w:sz w:val="23"/>
          <w:szCs w:val="23"/>
        </w:rPr>
      </w:pPr>
    </w:p>
    <w:p w14:paraId="5EBE6163" w14:textId="77777777" w:rsidR="00CA5C18" w:rsidRDefault="00CA5C18" w:rsidP="00CA5C18">
      <w:pPr>
        <w:pStyle w:val="Default"/>
        <w:spacing w:after="29"/>
        <w:rPr>
          <w:sz w:val="23"/>
          <w:szCs w:val="23"/>
        </w:rPr>
      </w:pPr>
      <w:r>
        <w:rPr>
          <w:sz w:val="23"/>
          <w:szCs w:val="23"/>
        </w:rPr>
        <w:t xml:space="preserve">(6) </w:t>
      </w:r>
      <w:r>
        <w:rPr>
          <w:b/>
          <w:bCs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48AAF14D" w14:textId="77777777" w:rsidR="00CA5C18" w:rsidRDefault="00CA5C18" w:rsidP="00CA5C18">
      <w:pPr>
        <w:pStyle w:val="Default"/>
        <w:spacing w:after="29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a) všetkých formách prijatej náhrady, </w:t>
      </w:r>
    </w:p>
    <w:p w14:paraId="60F7E4BF" w14:textId="77777777" w:rsidR="00CA5C18" w:rsidRDefault="00CA5C18" w:rsidP="00CA5C18">
      <w:pPr>
        <w:pStyle w:val="Default"/>
        <w:spacing w:after="29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b) účtovných zásadách použitých pri prideľovaní nákladov a výnosov, </w:t>
      </w:r>
    </w:p>
    <w:p w14:paraId="210F620F" w14:textId="77777777" w:rsidR="00CA5C18" w:rsidRDefault="00CA5C18" w:rsidP="00CA5C1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c) všetkých druhoch činností účtovnej jednotky. </w:t>
      </w:r>
    </w:p>
    <w:p w14:paraId="663197CA" w14:textId="77777777" w:rsidR="00CA5C18" w:rsidRDefault="00CA5C18" w:rsidP="00CA5C18">
      <w:pPr>
        <w:pStyle w:val="Default"/>
        <w:rPr>
          <w:b/>
          <w:bCs/>
          <w:sz w:val="23"/>
          <w:szCs w:val="23"/>
        </w:rPr>
      </w:pPr>
    </w:p>
    <w:p w14:paraId="1798FF05" w14:textId="77777777" w:rsidR="00CA5C18" w:rsidRPr="00CA5C18" w:rsidRDefault="00CA5C18" w:rsidP="00CA5C18">
      <w:pPr>
        <w:pStyle w:val="Default"/>
        <w:rPr>
          <w:sz w:val="23"/>
          <w:szCs w:val="23"/>
        </w:rPr>
      </w:pPr>
      <w:r w:rsidRPr="00CA5C18">
        <w:rPr>
          <w:bCs/>
          <w:sz w:val="23"/>
          <w:szCs w:val="23"/>
        </w:rPr>
        <w:t>V plnom rozsahu je bod 6 pre spoločnosť neaktuálny</w:t>
      </w:r>
    </w:p>
    <w:p w14:paraId="637C261A" w14:textId="77777777" w:rsidR="00CA5C18" w:rsidRPr="00CA5C18" w:rsidRDefault="00CA5C18" w:rsidP="008E2F86">
      <w:pPr>
        <w:pStyle w:val="Default"/>
        <w:rPr>
          <w:sz w:val="23"/>
          <w:szCs w:val="23"/>
        </w:rPr>
      </w:pPr>
    </w:p>
    <w:p w14:paraId="2CCE91A2" w14:textId="77777777" w:rsidR="008E2F86" w:rsidRDefault="008E2F86" w:rsidP="008E2F86">
      <w:pPr>
        <w:pStyle w:val="Default"/>
        <w:rPr>
          <w:sz w:val="23"/>
          <w:szCs w:val="23"/>
        </w:rPr>
      </w:pPr>
    </w:p>
    <w:p w14:paraId="0BB5B3B2" w14:textId="77777777" w:rsidR="008E2F86" w:rsidRDefault="008E2F86" w:rsidP="008E2F86">
      <w:pPr>
        <w:pStyle w:val="Default"/>
        <w:rPr>
          <w:sz w:val="23"/>
          <w:szCs w:val="23"/>
        </w:rPr>
      </w:pPr>
    </w:p>
    <w:p w14:paraId="54BB5DD9" w14:textId="77777777" w:rsidR="008E2F86" w:rsidRDefault="008E2F86" w:rsidP="008E2F86">
      <w:pPr>
        <w:pStyle w:val="Default"/>
        <w:rPr>
          <w:sz w:val="23"/>
          <w:szCs w:val="23"/>
        </w:rPr>
      </w:pPr>
    </w:p>
    <w:p w14:paraId="330C31CA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75DED1B2" w14:textId="77777777" w:rsidR="008E2F86" w:rsidRDefault="008E2F86" w:rsidP="008E2F86">
      <w:pPr>
        <w:pStyle w:val="Default"/>
        <w:rPr>
          <w:sz w:val="23"/>
          <w:szCs w:val="23"/>
        </w:rPr>
      </w:pPr>
    </w:p>
    <w:p w14:paraId="001F862A" w14:textId="77777777" w:rsidR="008E2F86" w:rsidRDefault="008E2F86" w:rsidP="001839DB">
      <w:pPr>
        <w:rPr>
          <w:rFonts w:ascii="Arial Narrow" w:hAnsi="Arial Narrow" w:cs="Arial Narrow"/>
          <w:b/>
          <w:bCs/>
        </w:rPr>
      </w:pPr>
    </w:p>
    <w:sectPr w:rsidR="008E2F86" w:rsidSect="00E50CA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9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860E2" w14:textId="77777777" w:rsidR="00E50CA1" w:rsidRDefault="00E50CA1">
      <w:r>
        <w:separator/>
      </w:r>
    </w:p>
  </w:endnote>
  <w:endnote w:type="continuationSeparator" w:id="0">
    <w:p w14:paraId="3B03CF65" w14:textId="77777777" w:rsidR="00E50CA1" w:rsidRDefault="00E50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4FA33" w14:textId="77777777" w:rsidR="000D38A9" w:rsidRDefault="00941F07">
    <w:pPr>
      <w:pStyle w:val="Pta"/>
      <w:ind w:right="360"/>
      <w:jc w:val="right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401A586D" wp14:editId="4DBF1108">
              <wp:simplePos x="0" y="0"/>
              <wp:positionH relativeFrom="column">
                <wp:posOffset>-342900</wp:posOffset>
              </wp:positionH>
              <wp:positionV relativeFrom="paragraph">
                <wp:posOffset>-125095</wp:posOffset>
              </wp:positionV>
              <wp:extent cx="6400800" cy="228600"/>
              <wp:effectExtent l="0" t="0" r="19050" b="1905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0" cy="22860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bookmarkStart w:id="6" w:name="ONAME3_END"/>
                        <w:bookmarkEnd w:id="6"/>
                        <w:p w14:paraId="6DF8AC4F" w14:textId="77777777" w:rsidR="000D38A9" w:rsidRDefault="002740AF">
                          <w:pPr>
                            <w:jc w:val="center"/>
                            <w:rPr>
                              <w:rFonts w:ascii="Arial Narrow" w:hAnsi="Arial Narrow" w:cs="Arial Narrow"/>
                              <w:spacing w:val="40"/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 w:rsidR="000D38A9"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827EDC">
                            <w:rPr>
                              <w:rStyle w:val="slostrany"/>
                              <w:noProof/>
                            </w:rPr>
                            <w:t>2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1A586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left:0;text-align:left;margin-left:-27pt;margin-top:-9.85pt;width:7in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" o:allowincell="f" fillcolor="#ddd">
              <v:textbox>
                <w:txbxContent>
                  <w:bookmarkStart w:id="7" w:name="ONAME3_END"/>
                  <w:bookmarkEnd w:id="7"/>
                  <w:p w14:paraId="6DF8AC4F" w14:textId="77777777" w:rsidR="000D38A9" w:rsidRDefault="002740AF">
                    <w:pPr>
                      <w:jc w:val="center"/>
                      <w:rPr>
                        <w:rFonts w:ascii="Arial Narrow" w:hAnsi="Arial Narrow" w:cs="Arial Narrow"/>
                        <w:spacing w:val="40"/>
                        <w:sz w:val="20"/>
                        <w:szCs w:val="20"/>
                      </w:rPr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 w:rsidR="000D38A9"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827EDC">
                      <w:rPr>
                        <w:rStyle w:val="slostrany"/>
                        <w:noProof/>
                      </w:rPr>
                      <w:t>2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FB06D" w14:textId="77777777" w:rsidR="000D38A9" w:rsidRDefault="00941F07">
    <w:pPr>
      <w:pStyle w:val="Pta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8E6D42A" wp14:editId="6A6605CE">
              <wp:simplePos x="0" y="0"/>
              <wp:positionH relativeFrom="column">
                <wp:posOffset>-342900</wp:posOffset>
              </wp:positionH>
              <wp:positionV relativeFrom="paragraph">
                <wp:posOffset>-125095</wp:posOffset>
              </wp:positionV>
              <wp:extent cx="6400800" cy="228600"/>
              <wp:effectExtent l="0" t="0" r="19050" b="1905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0" cy="22860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7FACAE" w14:textId="77777777" w:rsidR="000D38A9" w:rsidRDefault="000D38A9">
                          <w:pP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 w:rsidR="002740AF"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 w:rsidR="002740AF">
                            <w:rPr>
                              <w:rStyle w:val="slostrany"/>
                            </w:rPr>
                            <w:fldChar w:fldCharType="separate"/>
                          </w:r>
                          <w:r w:rsidR="00827EDC">
                            <w:rPr>
                              <w:rStyle w:val="slostrany"/>
                              <w:noProof/>
                            </w:rPr>
                            <w:t>1</w:t>
                          </w:r>
                          <w:r w:rsidR="002740AF">
                            <w:rPr>
                              <w:rStyle w:val="slostrany"/>
                            </w:rPr>
                            <w:fldChar w:fldCharType="end"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  <w:t xml:space="preserve">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E6D42A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3" type="#_x0000_t202" style="position:absolute;margin-left:-27pt;margin-top:-9.85pt;width:7in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" o:allowincell="f" fillcolor="#ddd">
              <v:textbox>
                <w:txbxContent>
                  <w:p w14:paraId="0F7FACAE" w14:textId="77777777" w:rsidR="000D38A9" w:rsidRDefault="000D38A9">
                    <w:pP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</w:pP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 w:rsidR="002740AF"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 w:rsidR="002740AF">
                      <w:rPr>
                        <w:rStyle w:val="slostrany"/>
                      </w:rPr>
                      <w:fldChar w:fldCharType="separate"/>
                    </w:r>
                    <w:r w:rsidR="00827EDC">
                      <w:rPr>
                        <w:rStyle w:val="slostrany"/>
                        <w:noProof/>
                      </w:rPr>
                      <w:t>1</w:t>
                    </w:r>
                    <w:r w:rsidR="002740AF">
                      <w:rPr>
                        <w:rStyle w:val="slostrany"/>
                      </w:rPr>
                      <w:fldChar w:fldCharType="end"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  <w:t xml:space="preserve">                                             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B3D08" w14:textId="77777777" w:rsidR="00E50CA1" w:rsidRDefault="00E50CA1">
      <w:r>
        <w:separator/>
      </w:r>
    </w:p>
  </w:footnote>
  <w:footnote w:type="continuationSeparator" w:id="0">
    <w:p w14:paraId="218D9910" w14:textId="77777777" w:rsidR="00E50CA1" w:rsidRDefault="00E50C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6C1AA" w14:textId="77777777" w:rsidR="000D38A9" w:rsidRDefault="00941F07">
    <w:pPr>
      <w:pStyle w:val="Hlavik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56192" behindDoc="0" locked="0" layoutInCell="0" allowOverlap="1" wp14:anchorId="21F59F23" wp14:editId="66E6D230">
              <wp:simplePos x="0" y="0"/>
              <wp:positionH relativeFrom="column">
                <wp:posOffset>-342900</wp:posOffset>
              </wp:positionH>
              <wp:positionV relativeFrom="paragraph">
                <wp:posOffset>120015</wp:posOffset>
              </wp:positionV>
              <wp:extent cx="6400800" cy="9547225"/>
              <wp:effectExtent l="0" t="0" r="19050" b="15875"/>
              <wp:wrapNone/>
              <wp:docPr id="6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00800" cy="9547225"/>
                        <a:chOff x="877" y="897"/>
                        <a:chExt cx="10080" cy="15035"/>
                      </a:xfrm>
                    </wpg:grpSpPr>
                    <wps:wsp>
                      <wps:cNvPr id="7" name="Rectangle 2"/>
                      <wps:cNvSpPr>
                        <a:spLocks noChangeArrowheads="1"/>
                      </wps:cNvSpPr>
                      <wps:spPr bwMode="auto">
                        <a:xfrm>
                          <a:off x="877" y="897"/>
                          <a:ext cx="10080" cy="15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877" y="897"/>
                          <a:ext cx="10080" cy="36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F992AA" w14:textId="77777777" w:rsidR="00896CE5" w:rsidRPr="00896CE5" w:rsidRDefault="00896CE5" w:rsidP="00896CE5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bookmarkStart w:id="2" w:name="DATUM1_END"/>
                            <w:bookmarkStart w:id="3" w:name="DATUM1"/>
                            <w:bookmarkEnd w:id="2"/>
                            <w:bookmarkEnd w:id="3"/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Poznámky </w:t>
                            </w:r>
                            <w:proofErr w:type="spellStart"/>
                            <w:r w:rsidRPr="00896CE5">
                              <w:rPr>
                                <w:sz w:val="22"/>
                                <w:szCs w:val="22"/>
                              </w:rPr>
                              <w:t>Úč</w:t>
                            </w:r>
                            <w:proofErr w:type="spellEnd"/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MÚJ 3 -01                IČO:</w:t>
                            </w:r>
                            <w:r w:rsidR="00A07123" w:rsidRPr="00A07123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7123">
                              <w:rPr>
                                <w:sz w:val="22"/>
                                <w:szCs w:val="22"/>
                              </w:rPr>
                              <w:t>35739223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          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  DIČ:</w:t>
                            </w:r>
                            <w:r w:rsidR="00A07123" w:rsidRPr="00A07123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7123">
                              <w:rPr>
                                <w:sz w:val="22"/>
                                <w:szCs w:val="22"/>
                              </w:rPr>
                              <w:t>2021415451</w:t>
                            </w:r>
                          </w:p>
                          <w:p w14:paraId="0F7C7401" w14:textId="77777777" w:rsidR="000D38A9" w:rsidRPr="00896CE5" w:rsidRDefault="000D38A9" w:rsidP="00896CE5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1F59F23" id="Group 1" o:spid="_x0000_s1026" style="position:absolute;margin-left:-27pt;margin-top:9.45pt;width:7in;height:751.75pt;z-index:251656192" coordorigin="877,897" coordsize="10080,1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" o:allowincell="f">
              <v:rect id="Rectangle 2" o:spid="_x0000_s1027" style="position:absolute;left:877;top:897;width:10080;height:15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877;top:897;width:1008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" fillcolor="#ddd">
                <v:textbox>
                  <w:txbxContent>
                    <w:p w14:paraId="66F992AA" w14:textId="77777777" w:rsidR="00896CE5" w:rsidRPr="00896CE5" w:rsidRDefault="00896CE5" w:rsidP="00896CE5">
                      <w:pPr>
                        <w:pStyle w:val="Default"/>
                        <w:rPr>
                          <w:sz w:val="22"/>
                          <w:szCs w:val="22"/>
                        </w:rPr>
                      </w:pPr>
                      <w:bookmarkStart w:id="4" w:name="DATUM1_END"/>
                      <w:bookmarkStart w:id="5" w:name="DATUM1"/>
                      <w:bookmarkEnd w:id="4"/>
                      <w:bookmarkEnd w:id="5"/>
                      <w:r w:rsidRPr="00896CE5">
                        <w:rPr>
                          <w:sz w:val="22"/>
                          <w:szCs w:val="22"/>
                        </w:rPr>
                        <w:t xml:space="preserve">Poznámky </w:t>
                      </w:r>
                      <w:proofErr w:type="spellStart"/>
                      <w:r w:rsidRPr="00896CE5">
                        <w:rPr>
                          <w:sz w:val="22"/>
                          <w:szCs w:val="22"/>
                        </w:rPr>
                        <w:t>Úč</w:t>
                      </w:r>
                      <w:proofErr w:type="spellEnd"/>
                      <w:r w:rsidRPr="00896CE5">
                        <w:rPr>
                          <w:sz w:val="22"/>
                          <w:szCs w:val="22"/>
                        </w:rPr>
                        <w:t xml:space="preserve"> MÚJ 3 -01                IČO:</w:t>
                      </w:r>
                      <w:r w:rsidR="00A07123" w:rsidRPr="00A07123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07123">
                        <w:rPr>
                          <w:sz w:val="22"/>
                          <w:szCs w:val="22"/>
                        </w:rPr>
                        <w:t>35739223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                </w:t>
                      </w:r>
                      <w:r>
                        <w:rPr>
                          <w:sz w:val="22"/>
                          <w:szCs w:val="22"/>
                        </w:rPr>
                        <w:t xml:space="preserve">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  DIČ:</w:t>
                      </w:r>
                      <w:r w:rsidR="00A07123" w:rsidRPr="00A07123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07123">
                        <w:rPr>
                          <w:sz w:val="22"/>
                          <w:szCs w:val="22"/>
                        </w:rPr>
                        <w:t>2021415451</w:t>
                      </w:r>
                    </w:p>
                    <w:p w14:paraId="0F7C7401" w14:textId="77777777" w:rsidR="000D38A9" w:rsidRPr="00896CE5" w:rsidRDefault="000D38A9" w:rsidP="00896CE5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  <w:p w14:paraId="1B103BB3" w14:textId="77777777" w:rsidR="000D38A9" w:rsidRDefault="000D38A9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CD489" w14:textId="77777777" w:rsidR="000D38A9" w:rsidRDefault="00941F07">
    <w:pPr>
      <w:pStyle w:val="Hlavik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58240" behindDoc="0" locked="0" layoutInCell="0" allowOverlap="1" wp14:anchorId="35FD4C07" wp14:editId="515A8681">
              <wp:simplePos x="0" y="0"/>
              <wp:positionH relativeFrom="column">
                <wp:posOffset>-342900</wp:posOffset>
              </wp:positionH>
              <wp:positionV relativeFrom="paragraph">
                <wp:posOffset>5715</wp:posOffset>
              </wp:positionV>
              <wp:extent cx="6400800" cy="9547225"/>
              <wp:effectExtent l="0" t="0" r="19050" b="15875"/>
              <wp:wrapNone/>
              <wp:docPr id="2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00800" cy="9547225"/>
                        <a:chOff x="877" y="897"/>
                        <a:chExt cx="10080" cy="15035"/>
                      </a:xfrm>
                    </wpg:grpSpPr>
                    <wps:wsp>
                      <wps:cNvPr id="3" name="Rectangle 6"/>
                      <wps:cNvSpPr>
                        <a:spLocks noChangeArrowheads="1"/>
                      </wps:cNvSpPr>
                      <wps:spPr bwMode="auto">
                        <a:xfrm>
                          <a:off x="877" y="897"/>
                          <a:ext cx="10080" cy="15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877" y="897"/>
                          <a:ext cx="10080" cy="36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00D303" w14:textId="77777777" w:rsidR="00896CE5" w:rsidRPr="00896CE5" w:rsidRDefault="00896CE5" w:rsidP="00896CE5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Poznámky </w:t>
                            </w:r>
                            <w:proofErr w:type="spellStart"/>
                            <w:r w:rsidRPr="00896CE5">
                              <w:rPr>
                                <w:sz w:val="22"/>
                                <w:szCs w:val="22"/>
                              </w:rPr>
                              <w:t>Úč</w:t>
                            </w:r>
                            <w:proofErr w:type="spellEnd"/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MÚJ 3</w:t>
                            </w:r>
                            <w:r w:rsidR="00527F73">
                              <w:rPr>
                                <w:sz w:val="22"/>
                                <w:szCs w:val="22"/>
                              </w:rPr>
                              <w:t xml:space="preserve"> -01                IČO:35739223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           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527F73">
                              <w:rPr>
                                <w:sz w:val="22"/>
                                <w:szCs w:val="22"/>
                              </w:rPr>
                              <w:t xml:space="preserve">        DIČ:2021415451</w:t>
                            </w:r>
                          </w:p>
                          <w:p w14:paraId="0EABFCA0" w14:textId="77777777" w:rsidR="00896CE5" w:rsidRDefault="00896CE5" w:rsidP="00896CE5">
                            <w:pPr>
                              <w:pStyle w:val="Default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MÚJ 3 - 01</w:t>
                            </w:r>
                            <w:r w:rsidRPr="00896CE5">
                              <w:t xml:space="preserve"> </w:t>
                            </w:r>
                          </w:p>
                          <w:p w14:paraId="77073421" w14:textId="77777777" w:rsidR="00896CE5" w:rsidRDefault="00896CE5" w:rsidP="00896CE5">
                            <w:pPr>
                              <w:pStyle w:val="Default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MÚJ 3 - 01</w:t>
                            </w:r>
                          </w:p>
                          <w:p w14:paraId="6A67C40E" w14:textId="77777777" w:rsidR="000D38A9" w:rsidRPr="00896CE5" w:rsidRDefault="00896CE5" w:rsidP="00896CE5">
                            <w:pPr>
                              <w:rPr>
                                <w:szCs w:val="20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FD4C07" id="Group 5" o:spid="_x0000_s1030" style="position:absolute;margin-left:-27pt;margin-top:.45pt;width:7in;height:751.75pt;z-index:251658240" coordorigin="877,897" coordsize="10080,1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" o:allowincell="f">
              <v:rect id="Rectangle 6" o:spid="_x0000_s1031" style="position:absolute;left:877;top:897;width:10080;height:15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32" type="#_x0000_t202" style="position:absolute;left:877;top:897;width:1008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" fillcolor="#ddd">
                <v:textbox>
                  <w:txbxContent>
                    <w:p w14:paraId="6400D303" w14:textId="77777777" w:rsidR="00896CE5" w:rsidRPr="00896CE5" w:rsidRDefault="00896CE5" w:rsidP="00896CE5">
                      <w:pPr>
                        <w:pStyle w:val="Default"/>
                        <w:rPr>
                          <w:sz w:val="22"/>
                          <w:szCs w:val="22"/>
                        </w:rPr>
                      </w:pPr>
                      <w:r w:rsidRPr="00896CE5">
                        <w:rPr>
                          <w:sz w:val="22"/>
                          <w:szCs w:val="22"/>
                        </w:rPr>
                        <w:t xml:space="preserve">Poznámky </w:t>
                      </w:r>
                      <w:proofErr w:type="spellStart"/>
                      <w:r w:rsidRPr="00896CE5">
                        <w:rPr>
                          <w:sz w:val="22"/>
                          <w:szCs w:val="22"/>
                        </w:rPr>
                        <w:t>Úč</w:t>
                      </w:r>
                      <w:proofErr w:type="spellEnd"/>
                      <w:r w:rsidRPr="00896CE5">
                        <w:rPr>
                          <w:sz w:val="22"/>
                          <w:szCs w:val="22"/>
                        </w:rPr>
                        <w:t xml:space="preserve"> MÚJ 3</w:t>
                      </w:r>
                      <w:r w:rsidR="00527F73">
                        <w:rPr>
                          <w:sz w:val="22"/>
                          <w:szCs w:val="22"/>
                        </w:rPr>
                        <w:t xml:space="preserve"> -01                IČO:35739223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                 </w:t>
                      </w:r>
                      <w:r>
                        <w:rPr>
                          <w:sz w:val="22"/>
                          <w:szCs w:val="22"/>
                        </w:rPr>
                        <w:t xml:space="preserve">   </w:t>
                      </w:r>
                      <w:r w:rsidR="00527F73">
                        <w:rPr>
                          <w:sz w:val="22"/>
                          <w:szCs w:val="22"/>
                        </w:rPr>
                        <w:t xml:space="preserve">        DIČ:2021415451</w:t>
                      </w:r>
                    </w:p>
                    <w:p w14:paraId="0EABFCA0" w14:textId="77777777" w:rsidR="00896CE5" w:rsidRDefault="00896CE5" w:rsidP="00896CE5">
                      <w:pPr>
                        <w:pStyle w:val="Default"/>
                      </w:pPr>
                      <w: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 xml:space="preserve">Poznámky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Úč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MÚJ 3 - 01</w:t>
                      </w:r>
                      <w:r w:rsidRPr="00896CE5">
                        <w:t xml:space="preserve"> </w:t>
                      </w:r>
                    </w:p>
                    <w:p w14:paraId="77073421" w14:textId="77777777" w:rsidR="00896CE5" w:rsidRDefault="00896CE5" w:rsidP="00896CE5">
                      <w:pPr>
                        <w:pStyle w:val="Default"/>
                      </w:pPr>
                      <w: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 xml:space="preserve">Poznámky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Úč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MÚJ 3 - 01</w:t>
                      </w:r>
                    </w:p>
                    <w:p w14:paraId="6A67C40E" w14:textId="77777777" w:rsidR="000D38A9" w:rsidRPr="00896CE5" w:rsidRDefault="00896CE5" w:rsidP="00896CE5">
                      <w:pPr>
                        <w:rPr>
                          <w:szCs w:val="20"/>
                        </w:rPr>
                      </w:pPr>
                      <w: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 xml:space="preserve">Poznámky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Úč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MÚJ 3 - 01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4453"/>
    <w:multiLevelType w:val="multilevel"/>
    <w:tmpl w:val="DFB831E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6B238C"/>
    <w:multiLevelType w:val="hybridMultilevel"/>
    <w:tmpl w:val="8AB85A0C"/>
    <w:lvl w:ilvl="0" w:tplc="40929FEC">
      <w:start w:val="29"/>
      <w:numFmt w:val="bullet"/>
      <w:lvlText w:val="-"/>
      <w:lvlJc w:val="left"/>
      <w:pPr>
        <w:tabs>
          <w:tab w:val="num" w:pos="1755"/>
        </w:tabs>
        <w:ind w:left="1755" w:hanging="360"/>
      </w:pPr>
      <w:rPr>
        <w:rFonts w:ascii="Arial Narrow" w:eastAsia="Times New Roman" w:hAnsi="Arial Narrow" w:cs="Arial Narrow"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2475"/>
        </w:tabs>
        <w:ind w:left="24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195"/>
        </w:tabs>
        <w:ind w:left="31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15"/>
        </w:tabs>
        <w:ind w:left="39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35"/>
        </w:tabs>
        <w:ind w:left="46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55"/>
        </w:tabs>
        <w:ind w:left="53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75"/>
        </w:tabs>
        <w:ind w:left="60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795"/>
        </w:tabs>
        <w:ind w:left="67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15"/>
        </w:tabs>
        <w:ind w:left="7515" w:hanging="360"/>
      </w:pPr>
      <w:rPr>
        <w:rFonts w:ascii="Wingdings" w:hAnsi="Wingdings" w:hint="default"/>
      </w:rPr>
    </w:lvl>
  </w:abstractNum>
  <w:abstractNum w:abstractNumId="2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ED145A0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3A2CE7"/>
    <w:multiLevelType w:val="multilevel"/>
    <w:tmpl w:val="A32EC5A2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73154BA"/>
    <w:multiLevelType w:val="multilevel"/>
    <w:tmpl w:val="7A5ED75C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5F90A51"/>
    <w:multiLevelType w:val="hybridMultilevel"/>
    <w:tmpl w:val="72A6C768"/>
    <w:lvl w:ilvl="0" w:tplc="FAA891B0">
      <w:numFmt w:val="bullet"/>
      <w:lvlText w:val="-"/>
      <w:lvlJc w:val="left"/>
      <w:pPr>
        <w:tabs>
          <w:tab w:val="num" w:pos="4485"/>
        </w:tabs>
        <w:ind w:left="4485" w:hanging="360"/>
      </w:pPr>
      <w:rPr>
        <w:rFonts w:ascii="Arial Narrow" w:eastAsia="Times New Roman" w:hAnsi="Arial Narrow" w:hint="default"/>
      </w:rPr>
    </w:lvl>
    <w:lvl w:ilvl="1" w:tplc="04090003">
      <w:start w:val="1"/>
      <w:numFmt w:val="bullet"/>
      <w:lvlText w:val="o"/>
      <w:lvlJc w:val="left"/>
      <w:pPr>
        <w:tabs>
          <w:tab w:val="num" w:pos="5205"/>
        </w:tabs>
        <w:ind w:left="52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5925"/>
        </w:tabs>
        <w:ind w:left="5925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645"/>
        </w:tabs>
        <w:ind w:left="6645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7365"/>
        </w:tabs>
        <w:ind w:left="736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8085"/>
        </w:tabs>
        <w:ind w:left="8085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8805"/>
        </w:tabs>
        <w:ind w:left="8805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9525"/>
        </w:tabs>
        <w:ind w:left="952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10245"/>
        </w:tabs>
        <w:ind w:left="10245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1" w15:restartNumberingAfterBreak="0">
    <w:nsid w:val="695364C1"/>
    <w:multiLevelType w:val="multilevel"/>
    <w:tmpl w:val="7C8686E0"/>
    <w:lvl w:ilvl="0">
      <w:start w:val="1"/>
      <w:numFmt w:val="upperLetter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3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num w:numId="1" w16cid:durableId="540674829">
    <w:abstractNumId w:val="11"/>
  </w:num>
  <w:num w:numId="2" w16cid:durableId="1313212018">
    <w:abstractNumId w:val="8"/>
  </w:num>
  <w:num w:numId="3" w16cid:durableId="1069427483">
    <w:abstractNumId w:val="7"/>
  </w:num>
  <w:num w:numId="4" w16cid:durableId="698168204">
    <w:abstractNumId w:val="4"/>
  </w:num>
  <w:num w:numId="5" w16cid:durableId="589048949">
    <w:abstractNumId w:val="6"/>
  </w:num>
  <w:num w:numId="6" w16cid:durableId="620499258">
    <w:abstractNumId w:val="13"/>
  </w:num>
  <w:num w:numId="7" w16cid:durableId="1706982783">
    <w:abstractNumId w:val="0"/>
  </w:num>
  <w:num w:numId="8" w16cid:durableId="2012024587">
    <w:abstractNumId w:val="2"/>
  </w:num>
  <w:num w:numId="9" w16cid:durableId="2100447303">
    <w:abstractNumId w:val="5"/>
  </w:num>
  <w:num w:numId="10" w16cid:durableId="1039473638">
    <w:abstractNumId w:val="10"/>
  </w:num>
  <w:num w:numId="11" w16cid:durableId="652872123">
    <w:abstractNumId w:val="12"/>
  </w:num>
  <w:num w:numId="12" w16cid:durableId="1045564569">
    <w:abstractNumId w:val="9"/>
  </w:num>
  <w:num w:numId="13" w16cid:durableId="1451438289">
    <w:abstractNumId w:val="3"/>
  </w:num>
  <w:num w:numId="14" w16cid:durableId="8318685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3DAB"/>
    <w:rsid w:val="000102F7"/>
    <w:rsid w:val="00067012"/>
    <w:rsid w:val="000D38A9"/>
    <w:rsid w:val="000D6ECA"/>
    <w:rsid w:val="000E2F4F"/>
    <w:rsid w:val="00122E7C"/>
    <w:rsid w:val="00123C4C"/>
    <w:rsid w:val="00126292"/>
    <w:rsid w:val="00145DAF"/>
    <w:rsid w:val="001572D1"/>
    <w:rsid w:val="001660A9"/>
    <w:rsid w:val="00172F5C"/>
    <w:rsid w:val="001839DB"/>
    <w:rsid w:val="00185573"/>
    <w:rsid w:val="00194494"/>
    <w:rsid w:val="001A0C9E"/>
    <w:rsid w:val="002046DF"/>
    <w:rsid w:val="00210D7A"/>
    <w:rsid w:val="00222699"/>
    <w:rsid w:val="002336DC"/>
    <w:rsid w:val="002437A6"/>
    <w:rsid w:val="00272741"/>
    <w:rsid w:val="002740AF"/>
    <w:rsid w:val="0027699F"/>
    <w:rsid w:val="00293EA0"/>
    <w:rsid w:val="002B3587"/>
    <w:rsid w:val="002C7B65"/>
    <w:rsid w:val="002E08C5"/>
    <w:rsid w:val="00300752"/>
    <w:rsid w:val="00303EFA"/>
    <w:rsid w:val="00310D37"/>
    <w:rsid w:val="00370A86"/>
    <w:rsid w:val="003B7B9F"/>
    <w:rsid w:val="003E4627"/>
    <w:rsid w:val="003F55AF"/>
    <w:rsid w:val="00413B10"/>
    <w:rsid w:val="0041408E"/>
    <w:rsid w:val="004326E5"/>
    <w:rsid w:val="004340A2"/>
    <w:rsid w:val="00436402"/>
    <w:rsid w:val="00456BDF"/>
    <w:rsid w:val="00457F7F"/>
    <w:rsid w:val="00460DB9"/>
    <w:rsid w:val="004C3B39"/>
    <w:rsid w:val="004E4C19"/>
    <w:rsid w:val="00521C0E"/>
    <w:rsid w:val="00522160"/>
    <w:rsid w:val="005229AC"/>
    <w:rsid w:val="00527F73"/>
    <w:rsid w:val="00534B20"/>
    <w:rsid w:val="00536113"/>
    <w:rsid w:val="00546428"/>
    <w:rsid w:val="00583F47"/>
    <w:rsid w:val="00612F4B"/>
    <w:rsid w:val="0064590C"/>
    <w:rsid w:val="00645935"/>
    <w:rsid w:val="00686381"/>
    <w:rsid w:val="006A5149"/>
    <w:rsid w:val="00740B66"/>
    <w:rsid w:val="0077667A"/>
    <w:rsid w:val="007967A9"/>
    <w:rsid w:val="007B63A4"/>
    <w:rsid w:val="007F5521"/>
    <w:rsid w:val="007F5740"/>
    <w:rsid w:val="007F7248"/>
    <w:rsid w:val="008134A8"/>
    <w:rsid w:val="008160F0"/>
    <w:rsid w:val="008263C5"/>
    <w:rsid w:val="0082649C"/>
    <w:rsid w:val="00827EDC"/>
    <w:rsid w:val="00834BDB"/>
    <w:rsid w:val="008535EB"/>
    <w:rsid w:val="008613A8"/>
    <w:rsid w:val="0086321F"/>
    <w:rsid w:val="00875A24"/>
    <w:rsid w:val="00892DD4"/>
    <w:rsid w:val="00896CE5"/>
    <w:rsid w:val="008B2CBD"/>
    <w:rsid w:val="008D4B6E"/>
    <w:rsid w:val="008E2F86"/>
    <w:rsid w:val="008F025E"/>
    <w:rsid w:val="008F2425"/>
    <w:rsid w:val="00932277"/>
    <w:rsid w:val="009372B8"/>
    <w:rsid w:val="00941F07"/>
    <w:rsid w:val="0095312C"/>
    <w:rsid w:val="00972EC6"/>
    <w:rsid w:val="009905C5"/>
    <w:rsid w:val="009B0920"/>
    <w:rsid w:val="009B200B"/>
    <w:rsid w:val="009C1F7D"/>
    <w:rsid w:val="009C2713"/>
    <w:rsid w:val="009D1385"/>
    <w:rsid w:val="009D3C1E"/>
    <w:rsid w:val="009E7FF8"/>
    <w:rsid w:val="00A07123"/>
    <w:rsid w:val="00A16C92"/>
    <w:rsid w:val="00A3042B"/>
    <w:rsid w:val="00A636BC"/>
    <w:rsid w:val="00A70976"/>
    <w:rsid w:val="00A7331B"/>
    <w:rsid w:val="00A75B15"/>
    <w:rsid w:val="00A91977"/>
    <w:rsid w:val="00AA698D"/>
    <w:rsid w:val="00AA77DB"/>
    <w:rsid w:val="00AC5588"/>
    <w:rsid w:val="00AE22B7"/>
    <w:rsid w:val="00AE7B54"/>
    <w:rsid w:val="00B076D3"/>
    <w:rsid w:val="00B11208"/>
    <w:rsid w:val="00B16A9D"/>
    <w:rsid w:val="00B47292"/>
    <w:rsid w:val="00B723C6"/>
    <w:rsid w:val="00B724DF"/>
    <w:rsid w:val="00B959EC"/>
    <w:rsid w:val="00B97207"/>
    <w:rsid w:val="00BA3DAB"/>
    <w:rsid w:val="00BA7748"/>
    <w:rsid w:val="00BB1295"/>
    <w:rsid w:val="00BB699E"/>
    <w:rsid w:val="00BE6470"/>
    <w:rsid w:val="00C01234"/>
    <w:rsid w:val="00C0257F"/>
    <w:rsid w:val="00C05D37"/>
    <w:rsid w:val="00C10B56"/>
    <w:rsid w:val="00C30C65"/>
    <w:rsid w:val="00C44B0C"/>
    <w:rsid w:val="00C64BC7"/>
    <w:rsid w:val="00C71C44"/>
    <w:rsid w:val="00C72BF5"/>
    <w:rsid w:val="00C91CBD"/>
    <w:rsid w:val="00CA36C8"/>
    <w:rsid w:val="00CA3F15"/>
    <w:rsid w:val="00CA5C18"/>
    <w:rsid w:val="00CA72A3"/>
    <w:rsid w:val="00CB0907"/>
    <w:rsid w:val="00CC2F18"/>
    <w:rsid w:val="00CD5558"/>
    <w:rsid w:val="00D3122A"/>
    <w:rsid w:val="00D32F17"/>
    <w:rsid w:val="00D556A3"/>
    <w:rsid w:val="00D7351F"/>
    <w:rsid w:val="00D86EFD"/>
    <w:rsid w:val="00DF2C54"/>
    <w:rsid w:val="00DF6CBB"/>
    <w:rsid w:val="00E00834"/>
    <w:rsid w:val="00E50CA1"/>
    <w:rsid w:val="00ED0A7D"/>
    <w:rsid w:val="00EF7821"/>
    <w:rsid w:val="00F06211"/>
    <w:rsid w:val="00F146C7"/>
    <w:rsid w:val="00F1536D"/>
    <w:rsid w:val="00F23F6A"/>
    <w:rsid w:val="00F249A4"/>
    <w:rsid w:val="00F2649F"/>
    <w:rsid w:val="00F35B37"/>
    <w:rsid w:val="00F445E4"/>
    <w:rsid w:val="00F72DCF"/>
    <w:rsid w:val="00F764D7"/>
    <w:rsid w:val="00F80415"/>
    <w:rsid w:val="00FA78DE"/>
    <w:rsid w:val="00FC5B31"/>
    <w:rsid w:val="00FC5B5E"/>
    <w:rsid w:val="00FD381E"/>
    <w:rsid w:val="00FE11C2"/>
    <w:rsid w:val="00F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03C60A2"/>
  <w15:docId w15:val="{BC8EF96B-409E-4573-A4CD-BA1546F79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72F5C"/>
    <w:pPr>
      <w:autoSpaceDE w:val="0"/>
      <w:autoSpaceDN w:val="0"/>
    </w:pPr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qFormat/>
    <w:rsid w:val="00172F5C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qFormat/>
    <w:rsid w:val="00172F5C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qFormat/>
    <w:rsid w:val="00172F5C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qFormat/>
    <w:rsid w:val="00172F5C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rsid w:val="00172F5C"/>
    <w:rPr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rsid w:val="00172F5C"/>
    <w:rPr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sid w:val="00172F5C"/>
    <w:rPr>
      <w:b/>
      <w:bCs/>
      <w:sz w:val="26"/>
      <w:szCs w:val="26"/>
    </w:rPr>
  </w:style>
  <w:style w:type="character" w:customStyle="1" w:styleId="Nadpis4Char">
    <w:name w:val="Nadpis 4 Char"/>
    <w:basedOn w:val="Predvolenpsmoodseku"/>
    <w:rsid w:val="00172F5C"/>
    <w:rPr>
      <w:b/>
      <w:bCs/>
      <w:sz w:val="28"/>
      <w:szCs w:val="28"/>
    </w:rPr>
  </w:style>
  <w:style w:type="paragraph" w:styleId="Hlavika">
    <w:name w:val="header"/>
    <w:basedOn w:val="Normlny"/>
    <w:rsid w:val="00172F5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rsid w:val="00172F5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rsid w:val="00172F5C"/>
  </w:style>
  <w:style w:type="paragraph" w:styleId="Zoznam2">
    <w:name w:val="List 2"/>
    <w:basedOn w:val="Normlny"/>
    <w:rsid w:val="00172F5C"/>
    <w:pPr>
      <w:ind w:left="566" w:hanging="283"/>
    </w:pPr>
  </w:style>
  <w:style w:type="paragraph" w:styleId="Zkladntext">
    <w:name w:val="Body Text"/>
    <w:basedOn w:val="Normlny"/>
    <w:rsid w:val="00172F5C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í text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rsid w:val="00172F5C"/>
    <w:pPr>
      <w:numPr>
        <w:numId w:val="1"/>
      </w:numPr>
    </w:pPr>
    <w:rPr>
      <w:sz w:val="22"/>
      <w:szCs w:val="22"/>
    </w:rPr>
  </w:style>
  <w:style w:type="paragraph" w:customStyle="1" w:styleId="Styl2">
    <w:name w:val="Styl2"/>
    <w:basedOn w:val="Nadpis2"/>
    <w:rsid w:val="00172F5C"/>
    <w:pPr>
      <w:numPr>
        <w:ilvl w:val="1"/>
        <w:numId w:val="1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rsid w:val="00172F5C"/>
    <w:pPr>
      <w:numPr>
        <w:ilvl w:val="2"/>
        <w:numId w:val="1"/>
      </w:numPr>
    </w:pPr>
    <w:rPr>
      <w:caps/>
    </w:rPr>
  </w:style>
  <w:style w:type="paragraph" w:styleId="Textbubliny">
    <w:name w:val="Balloon Text"/>
    <w:basedOn w:val="Normlny"/>
    <w:semiHidden/>
    <w:rsid w:val="00172F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rsid w:val="00172F5C"/>
    <w:rPr>
      <w:rFonts w:ascii="Tahoma" w:hAnsi="Tahoma" w:cs="Tahoma"/>
      <w:sz w:val="16"/>
      <w:szCs w:val="16"/>
    </w:rPr>
  </w:style>
  <w:style w:type="paragraph" w:customStyle="1" w:styleId="Revzia1">
    <w:name w:val="Revízia1"/>
    <w:hidden/>
    <w:rsid w:val="00172F5C"/>
    <w:pPr>
      <w:autoSpaceDE w:val="0"/>
      <w:autoSpaceDN w:val="0"/>
    </w:pPr>
    <w:rPr>
      <w:sz w:val="24"/>
      <w:szCs w:val="24"/>
      <w:lang w:eastAsia="en-US"/>
    </w:rPr>
  </w:style>
  <w:style w:type="character" w:customStyle="1" w:styleId="ra">
    <w:name w:val="ra"/>
    <w:basedOn w:val="Predvolenpsmoodseku"/>
    <w:rsid w:val="00370A86"/>
  </w:style>
  <w:style w:type="paragraph" w:customStyle="1" w:styleId="Default">
    <w:name w:val="Default"/>
    <w:rsid w:val="001839D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1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9D0253-66C4-4D3B-94BF-97E627C4A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1094</Words>
  <Characters>6236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>Luyten</Company>
  <LinksUpToDate>false</LinksUpToDate>
  <CharactersWithSpaces>7316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Administrator</dc:creator>
  <dc:description>&lt;?template name="Účtovná záverka 2009" version="1.00"?&gt;</dc:description>
  <cp:lastModifiedBy>SVAJNER</cp:lastModifiedBy>
  <cp:revision>5</cp:revision>
  <cp:lastPrinted>2013-03-27T11:54:00Z</cp:lastPrinted>
  <dcterms:created xsi:type="dcterms:W3CDTF">2023-03-22T09:14:00Z</dcterms:created>
  <dcterms:modified xsi:type="dcterms:W3CDTF">2024-03-18T08:55:00Z</dcterms:modified>
</cp:coreProperties>
</file>