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50138383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DIČ 2120184308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JaHi Group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Mlynská 28 040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23.1.2016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ňovala nak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úpený dlhodobý majetok cenou obstarania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sú rozdielne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Prijala  dotácie na mzdu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9"/>
        <w:gridCol w:w="4523"/>
      </w:tblGrid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53 770,76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50 423,22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7 420,94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47401,57</w:t>
            </w:r>
          </w:p>
        </w:tc>
      </w:tr>
      <w:tr>
        <w:trPr>
          <w:trHeight w:val="240" w:hRule="auto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a poplatky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435,14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18 551,76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2"/>
        <w:gridCol w:w="4530"/>
      </w:tblGrid>
      <w:tr>
        <w:trPr>
          <w:trHeight w:val="1" w:hRule="atLeast"/>
          <w:jc w:val="left"/>
        </w:trPr>
        <w:tc>
          <w:tcPr>
            <w:tcW w:w="4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152 619,06</w:t>
            </w:r>
          </w:p>
        </w:tc>
      </w:tr>
      <w:tr>
        <w:trPr>
          <w:trHeight w:val="70" w:hRule="auto"/>
          <w:jc w:val="left"/>
        </w:trPr>
        <w:tc>
          <w:tcPr>
            <w:tcW w:w="4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 hosp.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</w:t>
            </w:r>
          </w:p>
        </w:tc>
        <w:tc>
          <w:tcPr>
            <w:tcW w:w="45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17 024,29</w:t>
            </w:r>
          </w:p>
        </w:tc>
      </w:tr>
      <w:tr>
        <w:trPr>
          <w:trHeight w:val="1" w:hRule="atLeast"/>
          <w:jc w:val="left"/>
        </w:trPr>
        <w:tc>
          <w:tcPr>
            <w:tcW w:w="4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 xml:space="preserve">13 894,20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Martina Il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 poskytol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žičku na 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úpu automobilu.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