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B9F" w:rsidRDefault="00DA7238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Poznámky k 31.12.2023</w:t>
      </w:r>
    </w:p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I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Všeobecné údaje</w:t>
      </w:r>
    </w:p>
    <w:p w:rsidR="00784B9F" w:rsidRDefault="00784B9F" w:rsidP="00784B9F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Identifikačné údaje účtovnej jednotky .</w:t>
      </w:r>
    </w:p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Základná škola s materskou školou Bukovce.</w:t>
            </w: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090 22 Bukovce 80</w:t>
            </w: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37873121</w:t>
            </w: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01.01.2004</w:t>
            </w: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  <w:t xml:space="preserve">  </w:t>
            </w: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spojenie</w:t>
            </w: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 xml:space="preserve">x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riadna    </w:t>
            </w: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x      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áno</w:t>
            </w: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x      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áno</w:t>
            </w: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Opis činnosti účtovnej jednotky </w:t>
      </w:r>
    </w:p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Výchova a vzdelávanie mládeže.</w:t>
            </w:r>
          </w:p>
        </w:tc>
      </w:tr>
    </w:tbl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štatutárnych zástupcoch a o organizačnej štruktúre účtovnej jednotky </w:t>
      </w:r>
    </w:p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Štatutárny zástupca (meno a priezvisko)</w:t>
            </w: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DA7238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Ing. Ingrid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Cichá</w:t>
            </w:r>
            <w:proofErr w:type="spellEnd"/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23</w:t>
            </w: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23</w:t>
            </w: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</w:t>
            </w: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</w:t>
            </w:r>
          </w:p>
        </w:tc>
      </w:tr>
    </w:tbl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>Čl. II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účtovných zásadách a účtovných metódach .</w:t>
      </w:r>
    </w:p>
    <w:p w:rsidR="00784B9F" w:rsidRDefault="00784B9F" w:rsidP="00784B9F">
      <w:pPr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Účtovná závierka je zostavená za splnenia predpokladu nepretržitého pokračovania účtovnej jednotky vo svojej činnosti.              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784B9F" w:rsidRDefault="00784B9F" w:rsidP="00784B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Zmeny účtovných metód a účtovných zásad .</w:t>
      </w:r>
    </w:p>
    <w:p w:rsidR="00784B9F" w:rsidRDefault="00784B9F" w:rsidP="00784B9F">
      <w:pPr>
        <w:ind w:left="284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Účtovná jednotka zmenila účtovné metódy, účtovné zásady oproti predchádzajúcemu účtovnému obdobiu.                                                                                                        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x  nie</w:t>
      </w:r>
    </w:p>
    <w:p w:rsidR="00784B9F" w:rsidRDefault="00784B9F" w:rsidP="00784B9F">
      <w:pPr>
        <w:ind w:left="357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784B9F" w:rsidRDefault="00784B9F" w:rsidP="00784B9F">
      <w:pPr>
        <w:ind w:left="284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Spôsob ocenenia jednotlivých položiek</w:t>
      </w:r>
    </w:p>
    <w:p w:rsidR="00784B9F" w:rsidRDefault="00784B9F" w:rsidP="00784B9F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Spôsob oceňovania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vlastnými nákladmi 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vlastnými nákladmi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vlastnými nákladmi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menovitou hodnotou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menovitou hodnotou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menovitou hodnotou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oceňujú sa v očakávanej výške záväzku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pStyle w:val="Zkladntext"/>
              <w:spacing w:line="276" w:lineRule="auto"/>
              <w:ind w:left="34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84B9F" w:rsidTr="00784B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pStyle w:val="Zkladntext"/>
              <w:spacing w:line="276" w:lineRule="auto"/>
              <w:ind w:left="34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</w:tbl>
    <w:p w:rsidR="00784B9F" w:rsidRDefault="00784B9F" w:rsidP="00784B9F">
      <w:pPr>
        <w:ind w:left="284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784B9F" w:rsidRDefault="00784B9F" w:rsidP="00784B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Spôsob zostavenia odpisového plánu pre dlhodobý majetok, doba odpisovania, sadzby odpisov a odpisové metódy pri stanovení účtovných odpisov.</w:t>
      </w:r>
    </w:p>
    <w:p w:rsidR="00784B9F" w:rsidRDefault="00784B9F" w:rsidP="00784B9F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Odpisy dlhodobého nehmotného majetku a dlhodobého hmotného majetku sú stanovené tak, že</w:t>
      </w:r>
      <w:r>
        <w:rPr>
          <w:rFonts w:asciiTheme="minorHAnsi" w:hAnsiTheme="minorHAnsi" w:cstheme="minorHAnsi"/>
          <w:i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sa vychádza z predpokladanej doby jeho užívania a predpokladaného priebehu jeho opotrebenia. Odpisovať sa začína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>
        <w:rPr>
          <w:rFonts w:asciiTheme="minorHAnsi" w:hAnsiTheme="minorHAnsi" w:cstheme="minorHAnsi"/>
          <w:bCs/>
          <w:sz w:val="22"/>
          <w:szCs w:val="22"/>
        </w:rPr>
        <w:t xml:space="preserve">odo </w:t>
      </w:r>
      <w:r>
        <w:rPr>
          <w:rFonts w:asciiTheme="minorHAnsi" w:hAnsiTheme="minorHAnsi" w:cstheme="minorHAnsi"/>
          <w:sz w:val="22"/>
          <w:szCs w:val="22"/>
        </w:rPr>
        <w:t>dňa jeho zaradenia do používania.</w:t>
      </w:r>
      <w:r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:rsidR="00784B9F" w:rsidRDefault="00784B9F" w:rsidP="00784B9F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Účtovné odpisy sa zaokrúhľujú na celé eurá nahor. 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Drobný nehmotný majetok od 1,00 Eur do 1 000,00 Eur, ktorý podľa vnútorného predpisu</w:t>
      </w:r>
      <w:r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účtovnej jednotky nie je dlhodobým nehmotným majetkom sa účtuje pri obstaraní do nákladov na účet 518 - Ostatné služby.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Drobný hmotný majetok od 1,00 Eur do 1 000,00 Eur, ktorý podľa vnútorného predpisu</w:t>
      </w:r>
      <w:r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účtovnej jednotky nie je dlhodobým hmotným majetkom sa účtuje ako zásoby. 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Zásady pre zohľadnenie zníženia hodnoty majetku.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Prechodné zníženie hodnoty majetku sa vyjadruje </w:t>
      </w:r>
      <w:r>
        <w:rPr>
          <w:rFonts w:asciiTheme="minorHAnsi" w:hAnsiTheme="minorHAnsi" w:cstheme="minorHAnsi"/>
          <w:sz w:val="22"/>
          <w:szCs w:val="22"/>
          <w:u w:val="single"/>
        </w:rPr>
        <w:t>opravnou položkou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</w:p>
    <w:p w:rsidR="00784B9F" w:rsidRDefault="00784B9F" w:rsidP="00784B9F">
      <w:pPr>
        <w:pStyle w:val="Zkladntext"/>
        <w:ind w:left="0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Účtovná jednotka netvorila opravné položky.</w:t>
      </w:r>
    </w:p>
    <w:p w:rsidR="00784B9F" w:rsidRDefault="00784B9F" w:rsidP="00784B9F">
      <w:pPr>
        <w:pStyle w:val="Zkladntext"/>
        <w:ind w:left="0"/>
        <w:rPr>
          <w:rFonts w:asciiTheme="minorHAnsi" w:hAnsiTheme="minorHAnsi" w:cstheme="minorHAnsi"/>
          <w:sz w:val="22"/>
          <w:szCs w:val="22"/>
          <w:u w:val="single"/>
        </w:rPr>
      </w:pPr>
    </w:p>
    <w:p w:rsidR="00784B9F" w:rsidRDefault="00784B9F" w:rsidP="00784B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Zásady pre vykazovanie transferov.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84B9F" w:rsidRDefault="00784B9F" w:rsidP="00784B9F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Bežný transfer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784B9F" w:rsidRDefault="00784B9F" w:rsidP="00784B9F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prijatý od </w:t>
      </w:r>
      <w:r>
        <w:rPr>
          <w:rFonts w:asciiTheme="minorHAnsi" w:hAnsiTheme="minorHAnsi" w:cstheme="minorHAnsi"/>
          <w:sz w:val="22"/>
          <w:szCs w:val="22"/>
          <w:u w:val="single"/>
        </w:rPr>
        <w:t>cudzích subjektov</w:t>
      </w:r>
      <w:r>
        <w:rPr>
          <w:rFonts w:asciiTheme="minorHAnsi" w:hAnsiTheme="minorHAnsi" w:cstheme="minorHAnsi"/>
          <w:sz w:val="22"/>
          <w:szCs w:val="22"/>
        </w:rPr>
        <w:t xml:space="preserve"> - sa  zúčtuje do výnosov  vo vecnej a časovej súvislosti s nákladmi</w:t>
      </w:r>
    </w:p>
    <w:p w:rsidR="00784B9F" w:rsidRDefault="00784B9F" w:rsidP="00784B9F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prijatý od </w:t>
      </w:r>
      <w:r>
        <w:rPr>
          <w:rFonts w:asciiTheme="minorHAnsi" w:hAnsiTheme="minorHAnsi" w:cstheme="minorHAnsi"/>
          <w:sz w:val="22"/>
          <w:szCs w:val="22"/>
          <w:u w:val="single"/>
        </w:rPr>
        <w:t>zriaďovateľa</w:t>
      </w:r>
      <w:r>
        <w:rPr>
          <w:rFonts w:asciiTheme="minorHAnsi" w:hAnsiTheme="minorHAnsi" w:cstheme="minorHAnsi"/>
          <w:sz w:val="22"/>
          <w:szCs w:val="22"/>
        </w:rPr>
        <w:t xml:space="preserve"> - sa  zúčtuje do výnosov  vo vecnej a časovej súvislosti s výdavkami</w:t>
      </w:r>
    </w:p>
    <w:p w:rsidR="00784B9F" w:rsidRDefault="00784B9F" w:rsidP="00784B9F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poskytnutý </w:t>
      </w:r>
      <w:r>
        <w:rPr>
          <w:rFonts w:asciiTheme="minorHAnsi" w:hAnsiTheme="minorHAnsi" w:cstheme="minorHAnsi"/>
          <w:sz w:val="22"/>
          <w:szCs w:val="22"/>
          <w:u w:val="single"/>
        </w:rPr>
        <w:t>cudzím subjektom</w:t>
      </w:r>
      <w:r>
        <w:rPr>
          <w:rFonts w:asciiTheme="minorHAnsi" w:hAnsiTheme="minorHAnsi" w:cstheme="minorHAnsi"/>
          <w:sz w:val="22"/>
          <w:szCs w:val="22"/>
        </w:rPr>
        <w:t xml:space="preserve"> - sa  zúčtuje do nákladov po splnení podmienok</w:t>
      </w:r>
    </w:p>
    <w:p w:rsidR="00784B9F" w:rsidRDefault="00784B9F" w:rsidP="00784B9F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poskytnutý </w:t>
      </w:r>
      <w:r>
        <w:rPr>
          <w:rFonts w:asciiTheme="minorHAnsi" w:hAnsiTheme="minorHAnsi" w:cstheme="minorHAnsi"/>
          <w:sz w:val="22"/>
          <w:szCs w:val="22"/>
          <w:u w:val="single"/>
        </w:rPr>
        <w:t>vlastným subjektom</w:t>
      </w:r>
      <w:r>
        <w:rPr>
          <w:rFonts w:asciiTheme="minorHAnsi" w:hAnsiTheme="minorHAnsi" w:cstheme="minorHAnsi"/>
          <w:sz w:val="22"/>
          <w:szCs w:val="22"/>
        </w:rPr>
        <w:t xml:space="preserve"> - sa  zúčtuje do nákladov pri poskytnutí  transferu</w:t>
      </w:r>
    </w:p>
    <w:p w:rsidR="00784B9F" w:rsidRDefault="00784B9F" w:rsidP="00784B9F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Kapitálový transfer.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784B9F" w:rsidRDefault="00784B9F" w:rsidP="00784B9F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prijatý od </w:t>
      </w:r>
      <w:r>
        <w:rPr>
          <w:rFonts w:asciiTheme="minorHAnsi" w:hAnsiTheme="minorHAnsi" w:cstheme="minorHAnsi"/>
          <w:sz w:val="22"/>
          <w:szCs w:val="22"/>
          <w:u w:val="single"/>
        </w:rPr>
        <w:t>cudzích subjektov</w:t>
      </w:r>
      <w:r>
        <w:rPr>
          <w:rFonts w:asciiTheme="minorHAnsi" w:hAnsiTheme="minorHAnsi" w:cstheme="minorHAnsi"/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 </w:t>
      </w:r>
    </w:p>
    <w:p w:rsidR="00784B9F" w:rsidRDefault="00784B9F" w:rsidP="00784B9F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prijatý od </w:t>
      </w:r>
      <w:r>
        <w:rPr>
          <w:rFonts w:asciiTheme="minorHAnsi" w:hAnsiTheme="minorHAnsi" w:cstheme="minorHAnsi"/>
          <w:sz w:val="22"/>
          <w:szCs w:val="22"/>
          <w:u w:val="single"/>
        </w:rPr>
        <w:t>zriaďovateľa</w:t>
      </w:r>
      <w:r>
        <w:rPr>
          <w:rFonts w:asciiTheme="minorHAnsi" w:hAnsiTheme="minorHAnsi" w:cstheme="minorHAnsi"/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 </w:t>
      </w:r>
    </w:p>
    <w:p w:rsidR="00784B9F" w:rsidRDefault="00784B9F" w:rsidP="00784B9F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poskytnutý </w:t>
      </w:r>
      <w:r>
        <w:rPr>
          <w:rFonts w:asciiTheme="minorHAnsi" w:hAnsiTheme="minorHAnsi" w:cstheme="minorHAnsi"/>
          <w:sz w:val="22"/>
          <w:szCs w:val="22"/>
          <w:u w:val="single"/>
        </w:rPr>
        <w:t>cudzím subjektom</w:t>
      </w:r>
      <w:r>
        <w:rPr>
          <w:rFonts w:asciiTheme="minorHAnsi" w:hAnsiTheme="minorHAnsi" w:cstheme="minorHAnsi"/>
          <w:sz w:val="22"/>
          <w:szCs w:val="22"/>
        </w:rPr>
        <w:t xml:space="preserve"> - sa  zúčtuje do nákladov po splnení podmienok </w:t>
      </w:r>
    </w:p>
    <w:p w:rsidR="00784B9F" w:rsidRDefault="00784B9F" w:rsidP="00784B9F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poskytnutý </w:t>
      </w:r>
      <w:r>
        <w:rPr>
          <w:rFonts w:asciiTheme="minorHAnsi" w:hAnsiTheme="minorHAnsi" w:cstheme="minorHAnsi"/>
          <w:sz w:val="22"/>
          <w:szCs w:val="22"/>
          <w:u w:val="single"/>
        </w:rPr>
        <w:t>vlastným subjektom</w:t>
      </w:r>
      <w:r>
        <w:rPr>
          <w:rFonts w:asciiTheme="minorHAnsi" w:hAnsiTheme="minorHAnsi" w:cstheme="minorHAnsi"/>
          <w:sz w:val="22"/>
          <w:szCs w:val="22"/>
        </w:rPr>
        <w:t xml:space="preserve"> - sa  zúčtuje do nákladov vo vecnej a časovej súvislosti s  nákladmi účtovanými v organizáciách v zriaďovateľskej pôsobnosti obce/mesta </w:t>
      </w:r>
    </w:p>
    <w:p w:rsidR="00784B9F" w:rsidRDefault="00784B9F" w:rsidP="00784B9F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Spôsob prepočtu údajov v cudzích menách na menu euro.</w:t>
      </w:r>
    </w:p>
    <w:p w:rsidR="00784B9F" w:rsidRDefault="00784B9F" w:rsidP="00784B9F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84B9F" w:rsidRDefault="00784B9F" w:rsidP="00784B9F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 ocenenie prírastku cudzej meny nakúpenej za euro sa použije kurz, za ktorý bola táto cudzia mena nakúpená.</w:t>
      </w:r>
    </w:p>
    <w:p w:rsidR="00784B9F" w:rsidRDefault="00784B9F" w:rsidP="00784B9F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84B9F" w:rsidRDefault="00784B9F" w:rsidP="00784B9F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84B9F" w:rsidRDefault="00784B9F" w:rsidP="00784B9F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84B9F" w:rsidRDefault="00784B9F" w:rsidP="00784B9F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III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údajoch na strane aktív súvahy.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 Neobežný majetok.</w:t>
      </w:r>
    </w:p>
    <w:p w:rsidR="00784B9F" w:rsidRDefault="00784B9F" w:rsidP="00784B9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Dlhodobý nehmotný majetok a dlhodobý hmotný majetok.</w:t>
      </w:r>
    </w:p>
    <w:p w:rsidR="00784B9F" w:rsidRDefault="00784B9F" w:rsidP="00784B9F">
      <w:pPr>
        <w:ind w:left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:rsidR="00784B9F" w:rsidRDefault="00784B9F" w:rsidP="00784B9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prehľad o pohybe dlhodobého majetku </w:t>
      </w:r>
      <w:r>
        <w:rPr>
          <w:rFonts w:asciiTheme="minorHAnsi" w:hAnsiTheme="minorHAnsi" w:cstheme="minorHAnsi"/>
          <w:b w:val="0"/>
          <w:sz w:val="22"/>
          <w:szCs w:val="22"/>
        </w:rPr>
        <w:t>(tabuľka č.1)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č.1  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color w:val="FF0000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spôsob a výška poistenia 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784B9F" w:rsidTr="00784B9F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Spôsob poistenia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Výška poistenia</w:t>
            </w:r>
          </w:p>
        </w:tc>
      </w:tr>
      <w:tr w:rsidR="00784B9F" w:rsidTr="00784B9F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Poistenie budov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124A33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655,40</w:t>
            </w:r>
          </w:p>
        </w:tc>
      </w:tr>
      <w:tr w:rsidR="00784B9F" w:rsidTr="00784B9F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784B9F" w:rsidRDefault="00784B9F" w:rsidP="00784B9F">
      <w:pPr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84B9F" w:rsidTr="00784B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Majetok, </w:t>
            </w:r>
          </w:p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ku ktorému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má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Suma </w:t>
            </w:r>
          </w:p>
        </w:tc>
      </w:tr>
      <w:tr w:rsidR="00784B9F" w:rsidTr="00784B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10 837,20</w:t>
            </w:r>
          </w:p>
        </w:tc>
      </w:tr>
      <w:tr w:rsidR="00784B9F" w:rsidTr="00784B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124A33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137 613,05</w:t>
            </w:r>
          </w:p>
        </w:tc>
      </w:tr>
      <w:tr w:rsidR="00784B9F" w:rsidTr="00784B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124A33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17 125,59</w:t>
            </w:r>
          </w:p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Dlhodobý finančný majetok </w:t>
      </w:r>
    </w:p>
    <w:p w:rsidR="00784B9F" w:rsidRDefault="00784B9F" w:rsidP="00784B9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prehľad o pohybe dlhodobého finančného majetku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- tabuľka č.1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Účtovná jednotka neeviduje dlhodobý finančný majetok.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ind w:left="2520" w:hanging="2520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ind w:left="2520" w:hanging="2520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B  Obežný majetok </w:t>
      </w:r>
    </w:p>
    <w:p w:rsidR="00784B9F" w:rsidRDefault="00784B9F" w:rsidP="00784B9F">
      <w:pPr>
        <w:pStyle w:val="Odsekzoznamu"/>
        <w:numPr>
          <w:ilvl w:val="0"/>
          <w:numId w:val="8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Zásoby – účtovná jednotka eviduje na tomto účte materiál na sklade ŠJ v sume 3 764,78 € 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numPr>
          <w:ilvl w:val="0"/>
          <w:numId w:val="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Pohľadávky</w:t>
      </w:r>
    </w:p>
    <w:p w:rsidR="00784B9F" w:rsidRDefault="00784B9F" w:rsidP="00784B9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opis významných pohľadávok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784B9F" w:rsidTr="00784B9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Opis</w:t>
            </w:r>
          </w:p>
        </w:tc>
      </w:tr>
      <w:tr w:rsidR="00784B9F" w:rsidTr="00784B9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124A33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11 394,20</w:t>
            </w:r>
            <w:r w:rsidR="00784B9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Bankové účty</w:t>
            </w:r>
          </w:p>
        </w:tc>
      </w:tr>
    </w:tbl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numPr>
          <w:ilvl w:val="0"/>
          <w:numId w:val="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Finančný majetok 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Krátkodobý finančný majetok obec neeviduje.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Poskytnuté návratné finančné výpomoci </w:t>
      </w:r>
      <w:r>
        <w:rPr>
          <w:rFonts w:asciiTheme="minorHAnsi" w:hAnsiTheme="minorHAnsi" w:cstheme="minorHAnsi"/>
          <w:sz w:val="22"/>
          <w:szCs w:val="22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Theme="minorHAnsi" w:hAnsiTheme="minorHAnsi" w:cstheme="minorHAnsi"/>
            <w:sz w:val="22"/>
            <w:szCs w:val="22"/>
          </w:rPr>
          <w:t>098 a</w:t>
        </w:r>
      </w:smartTag>
      <w:r>
        <w:rPr>
          <w:rFonts w:asciiTheme="minorHAnsi" w:hAnsiTheme="minorHAnsi" w:cstheme="minorHAnsi"/>
          <w:sz w:val="22"/>
          <w:szCs w:val="22"/>
        </w:rPr>
        <w:t xml:space="preserve"> 104 súvahy):  </w:t>
      </w:r>
    </w:p>
    <w:p w:rsidR="00784B9F" w:rsidRDefault="00784B9F" w:rsidP="00784B9F">
      <w:pPr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Účtovná jednotka neposkytla žiadne finančné výpomoci.</w:t>
      </w:r>
    </w:p>
    <w:p w:rsidR="00784B9F" w:rsidRDefault="00784B9F" w:rsidP="00784B9F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Časové rozlíšenie </w:t>
      </w:r>
    </w:p>
    <w:p w:rsidR="00784B9F" w:rsidRDefault="00784B9F" w:rsidP="00784B9F">
      <w:pPr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Významné položky časového rozlíšenia </w:t>
      </w:r>
      <w:r>
        <w:rPr>
          <w:rFonts w:asciiTheme="minorHAnsi" w:hAnsiTheme="minorHAnsi" w:cstheme="minorHAnsi"/>
          <w:b/>
          <w:sz w:val="22"/>
          <w:szCs w:val="22"/>
        </w:rPr>
        <w:t>nákladov budúcich období</w:t>
      </w:r>
      <w:r>
        <w:rPr>
          <w:rFonts w:asciiTheme="minorHAnsi" w:hAnsiTheme="minorHAnsi" w:cstheme="minorHAnsi"/>
          <w:sz w:val="22"/>
          <w:szCs w:val="22"/>
        </w:rPr>
        <w:t xml:space="preserve"> a </w:t>
      </w:r>
      <w:r>
        <w:rPr>
          <w:rFonts w:asciiTheme="minorHAnsi" w:hAnsiTheme="minorHAnsi" w:cstheme="minorHAnsi"/>
          <w:b/>
          <w:sz w:val="22"/>
          <w:szCs w:val="22"/>
        </w:rPr>
        <w:t>príjmov budúcich období .</w:t>
      </w:r>
    </w:p>
    <w:p w:rsidR="00784B9F" w:rsidRDefault="00784B9F" w:rsidP="00784B9F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Účtovná jednotka neeviduje žiadne náklady budúcich období.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IV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údajoch na strane pasív súvahy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A  Vlastné imanie </w:t>
      </w:r>
      <w:r>
        <w:rPr>
          <w:rFonts w:asciiTheme="minorHAnsi" w:hAnsiTheme="minorHAnsi" w:cstheme="minorHAnsi"/>
          <w:sz w:val="22"/>
          <w:szCs w:val="22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784B9F" w:rsidTr="00784B9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opravy významných chýb minulých rokov</w:t>
            </w:r>
          </w:p>
        </w:tc>
      </w:tr>
      <w:tr w:rsidR="00784B9F" w:rsidTr="00784B9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.  výsledok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hospo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Oprava oprávok dlhodobého majetku - chybné účtovanie majetku  minulých rokov – oprávok a zaúčtovania  majetku štátneho rozpočtu</w:t>
            </w:r>
          </w:p>
        </w:tc>
      </w:tr>
      <w:tr w:rsidR="00784B9F" w:rsidTr="00784B9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E04C33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Účet 428 </w:t>
            </w:r>
            <w:r w:rsidR="00E04C33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44 507,90 € v roku 2023, v roku 2022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-   </w:t>
            </w:r>
            <w:r w:rsidR="00E04C33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47 706,82 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€</w:t>
            </w:r>
          </w:p>
        </w:tc>
      </w:tr>
      <w:tr w:rsidR="00784B9F" w:rsidTr="00784B9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Výsledok hospodárenia za účtovné obdobie v roku 202</w:t>
            </w:r>
            <w:r w:rsidR="00E04C33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–  - </w:t>
            </w:r>
            <w:r w:rsidR="00E04C33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10 174,82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€</w:t>
            </w:r>
          </w:p>
          <w:p w:rsidR="00784B9F" w:rsidRDefault="00E04C3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v roku 2021  3 263,05</w:t>
            </w:r>
            <w:r w:rsidR="00784B9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€</w:t>
            </w:r>
          </w:p>
        </w:tc>
      </w:tr>
      <w:tr w:rsidR="00784B9F" w:rsidTr="00784B9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B  Záväzky</w:t>
      </w:r>
    </w:p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Rezervy 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784B9F" w:rsidRDefault="00784B9F" w:rsidP="00784B9F">
      <w:pPr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Účtovná jednotka  netvorí žiadne rezervy.</w:t>
      </w:r>
    </w:p>
    <w:p w:rsidR="00784B9F" w:rsidRDefault="00784B9F" w:rsidP="00784B9F">
      <w:pPr>
        <w:ind w:left="284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Záväzky podľa doby splatnosti </w:t>
      </w:r>
    </w:p>
    <w:p w:rsidR="00784B9F" w:rsidRDefault="00784B9F" w:rsidP="00784B9F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záväzky podľa </w:t>
      </w:r>
      <w:r>
        <w:rPr>
          <w:rFonts w:asciiTheme="minorHAnsi" w:hAnsiTheme="minorHAnsi" w:cstheme="minorHAnsi"/>
          <w:sz w:val="22"/>
          <w:szCs w:val="22"/>
        </w:rPr>
        <w:t>doby splatnosti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Theme="minorHAnsi" w:hAnsiTheme="minorHAnsi" w:cstheme="minorHAnsi"/>
            <w:b w:val="0"/>
            <w:sz w:val="22"/>
            <w:szCs w:val="22"/>
          </w:rPr>
          <w:t>140 a</w:t>
        </w:r>
      </w:smartTag>
      <w:r>
        <w:rPr>
          <w:rFonts w:asciiTheme="minorHAnsi" w:hAnsiTheme="minorHAnsi" w:cstheme="minorHAnsi"/>
          <w:b w:val="0"/>
          <w:sz w:val="22"/>
          <w:szCs w:val="22"/>
        </w:rPr>
        <w:t xml:space="preserve"> 151 súvahy) - tabuľka č.8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472 – </w:t>
      </w:r>
      <w:r w:rsidR="00E04C33">
        <w:rPr>
          <w:rFonts w:asciiTheme="minorHAnsi" w:hAnsiTheme="minorHAnsi" w:cstheme="minorHAnsi"/>
          <w:b w:val="0"/>
          <w:sz w:val="22"/>
          <w:szCs w:val="22"/>
        </w:rPr>
        <w:t>záväzky zo soc. fondu – 3 598,01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€, 321 – dodávatelia – 2 000,00  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č.8  - účet 472 – záväzky zo soc. fondu – </w:t>
      </w:r>
      <w:r w:rsidR="00E04C33">
        <w:rPr>
          <w:rFonts w:asciiTheme="minorHAnsi" w:hAnsiTheme="minorHAnsi" w:cstheme="minorHAnsi"/>
          <w:b w:val="0"/>
          <w:sz w:val="22"/>
          <w:szCs w:val="22"/>
        </w:rPr>
        <w:t>3 598,01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€,</w:t>
      </w:r>
      <w:r w:rsidR="00E04C33">
        <w:rPr>
          <w:rFonts w:asciiTheme="minorHAnsi" w:hAnsiTheme="minorHAnsi" w:cstheme="minorHAnsi"/>
          <w:b w:val="0"/>
          <w:sz w:val="22"/>
          <w:szCs w:val="22"/>
        </w:rPr>
        <w:t xml:space="preserve"> účet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321 – dodávatelia – 2 000,00</w:t>
      </w:r>
      <w:r w:rsidR="00E04C33">
        <w:rPr>
          <w:rFonts w:asciiTheme="minorHAnsi" w:hAnsiTheme="minorHAnsi" w:cstheme="minorHAnsi"/>
          <w:b w:val="0"/>
          <w:sz w:val="22"/>
          <w:szCs w:val="22"/>
        </w:rPr>
        <w:t xml:space="preserve"> €, účet 324 –Prijaté preddavky -6 968,62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  </w:t>
      </w:r>
    </w:p>
    <w:p w:rsidR="00784B9F" w:rsidRDefault="00784B9F" w:rsidP="00784B9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záväzky podľa </w:t>
      </w:r>
      <w:r>
        <w:rPr>
          <w:rFonts w:asciiTheme="minorHAnsi" w:hAnsiTheme="minorHAnsi" w:cstheme="minorHAnsi"/>
          <w:sz w:val="22"/>
          <w:szCs w:val="22"/>
        </w:rPr>
        <w:t>zostatkovej doby splatnosti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Theme="minorHAnsi" w:hAnsiTheme="minorHAnsi" w:cstheme="minorHAnsi"/>
            <w:b w:val="0"/>
            <w:sz w:val="22"/>
            <w:szCs w:val="22"/>
          </w:rPr>
          <w:t>140 a</w:t>
        </w:r>
      </w:smartTag>
      <w:r>
        <w:rPr>
          <w:rFonts w:asciiTheme="minorHAnsi" w:hAnsiTheme="minorHAnsi" w:cstheme="minorHAnsi"/>
          <w:b w:val="0"/>
          <w:sz w:val="22"/>
          <w:szCs w:val="22"/>
        </w:rPr>
        <w:t xml:space="preserve"> 151 súvahy) - tabuľka č.8</w:t>
      </w:r>
    </w:p>
    <w:p w:rsidR="00784B9F" w:rsidRDefault="00784B9F" w:rsidP="00784B9F">
      <w:pPr>
        <w:pStyle w:val="Pismenka"/>
        <w:numPr>
          <w:ilvl w:val="0"/>
          <w:numId w:val="11"/>
        </w:numPr>
        <w:tabs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účet 472 – záväzky zo soc. fondu – </w:t>
      </w:r>
      <w:r w:rsidR="00E04C33">
        <w:rPr>
          <w:rFonts w:asciiTheme="minorHAnsi" w:hAnsiTheme="minorHAnsi" w:cstheme="minorHAnsi"/>
          <w:b w:val="0"/>
          <w:sz w:val="22"/>
          <w:szCs w:val="22"/>
        </w:rPr>
        <w:t>3 598,01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€,</w:t>
      </w:r>
      <w:r w:rsidR="00E04C33">
        <w:rPr>
          <w:rFonts w:asciiTheme="minorHAnsi" w:hAnsiTheme="minorHAnsi" w:cstheme="minorHAnsi"/>
          <w:b w:val="0"/>
          <w:sz w:val="22"/>
          <w:szCs w:val="22"/>
        </w:rPr>
        <w:t xml:space="preserve"> účet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321 – dodávatelia – 2 000,00 €</w:t>
      </w:r>
      <w:r w:rsidR="00E04C33">
        <w:rPr>
          <w:rFonts w:asciiTheme="minorHAnsi" w:hAnsiTheme="minorHAnsi" w:cstheme="minorHAnsi"/>
          <w:b w:val="0"/>
          <w:sz w:val="22"/>
          <w:szCs w:val="22"/>
        </w:rPr>
        <w:t>, účet 324 – prijaté preddavky – 6 968,62 €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 </w:t>
      </w:r>
    </w:p>
    <w:p w:rsidR="00784B9F" w:rsidRDefault="00784B9F" w:rsidP="00784B9F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Bankové úvery a ostatné prijaté návratné finančné výpomoci </w:t>
      </w:r>
    </w:p>
    <w:p w:rsidR="00784B9F" w:rsidRDefault="00784B9F" w:rsidP="00784B9F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dlhodobé bankové úvery a krátkodobé bankové úvery - tabuľka č.9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č.9 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 Účtovná jednotka neeviduje žiadny  bankový úver. 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Časové rozlíšenie </w:t>
      </w:r>
    </w:p>
    <w:p w:rsidR="00784B9F" w:rsidRDefault="00784B9F" w:rsidP="00784B9F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lastRenderedPageBreak/>
        <w:t xml:space="preserve">popis významných položiek časového rozlíšenia </w:t>
      </w:r>
      <w:r>
        <w:rPr>
          <w:rFonts w:asciiTheme="minorHAnsi" w:hAnsiTheme="minorHAnsi" w:cstheme="minorHAnsi"/>
          <w:sz w:val="22"/>
          <w:szCs w:val="22"/>
        </w:rPr>
        <w:t>výdavkov budúcich období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a </w:t>
      </w:r>
      <w:r>
        <w:rPr>
          <w:rFonts w:asciiTheme="minorHAnsi" w:hAnsiTheme="minorHAnsi" w:cstheme="minorHAnsi"/>
          <w:sz w:val="22"/>
          <w:szCs w:val="22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784B9F" w:rsidTr="00784B9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E04C33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Zostatok  k 31.12.202</w:t>
            </w:r>
            <w:r w:rsidR="00E04C33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E04C33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Zostatok  k 31.12.202</w:t>
            </w:r>
            <w:r w:rsidR="00E04C33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</w:tr>
      <w:tr w:rsidR="00784B9F" w:rsidTr="00784B9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</w:t>
            </w:r>
          </w:p>
        </w:tc>
      </w:tr>
      <w:tr w:rsidR="00784B9F" w:rsidTr="00784B9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C33" w:rsidRDefault="00784B9F" w:rsidP="00E04C3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</w:t>
            </w:r>
            <w:r w:rsidR="00E04C33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62 838,44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</w:t>
            </w:r>
            <w:r w:rsidR="00E04C33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70 033,02   </w:t>
            </w:r>
          </w:p>
        </w:tc>
      </w:tr>
      <w:tr w:rsidR="00784B9F" w:rsidTr="00784B9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784B9F" w:rsidRDefault="00784B9F" w:rsidP="00784B9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informácia o </w:t>
      </w:r>
      <w:r>
        <w:rPr>
          <w:rFonts w:asciiTheme="minorHAnsi" w:hAnsiTheme="minorHAnsi" w:cstheme="minorHAnsi"/>
          <w:sz w:val="22"/>
          <w:szCs w:val="22"/>
        </w:rPr>
        <w:t>prijatých kapitálových transferoch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784B9F" w:rsidTr="00784B9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Stav k 31.12.202</w:t>
            </w:r>
            <w:r w:rsidR="00E04C33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Stav k 31.12.202</w:t>
            </w:r>
            <w:r w:rsidR="00E04C33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</w:tr>
      <w:tr w:rsidR="00784B9F" w:rsidTr="00784B9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Majetok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. zo zdrojov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E04C3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</w:t>
            </w:r>
            <w:r w:rsidR="00E04C33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62 838,44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</w:t>
            </w:r>
            <w:r w:rsidR="00E04C33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70 033,02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</w:t>
            </w:r>
          </w:p>
        </w:tc>
      </w:tr>
      <w:tr w:rsidR="00784B9F" w:rsidTr="00784B9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784B9F" w:rsidRDefault="00784B9F" w:rsidP="00784B9F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V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výnosoch a nákladoch 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numPr>
          <w:ilvl w:val="0"/>
          <w:numId w:val="14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k 31.12.202</w:t>
            </w:r>
            <w:r w:rsidR="00E04C33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k 31.12.2022</w:t>
            </w: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29 765,59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17 557,24</w:t>
            </w: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29 765,59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17 557,24</w:t>
            </w: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632 - Daňové výnosy samosprávy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633 - Výnosy z poplatkov 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648 – Ostatné výnosy z prevádzkovej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činnsoti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3 029,84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1 064,00</w:t>
            </w: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488 626,67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450 288,68</w:t>
            </w: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693 - Výnosy samosprávy z bežných transferov zo ŠR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bežný transfer na 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376 413,49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338 411,38</w:t>
            </w: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691 – Výnosy z bežných transferov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105 018,60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71 329,94</w:t>
            </w: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692 – Výnosy samosprávy z bežných transferov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694 - Výnosy samosprávy z kapitálových transferov zo ŠR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7 194,58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3 597,30</w:t>
            </w: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698 - Výnosy samosprávy z kapitálových transferov od ostatných subjektov mimo verejnej správy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697 - Výnosy samosprávy  z bežných transferov od ostatných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sub.VS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3 029,84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1 064,00</w:t>
            </w:r>
          </w:p>
        </w:tc>
      </w:tr>
      <w:tr w:rsidR="00784B9F" w:rsidTr="00784B9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648 - Ostatné 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3 029,84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1 064,00</w:t>
            </w:r>
          </w:p>
        </w:tc>
      </w:tr>
    </w:tbl>
    <w:tbl>
      <w:tblPr>
        <w:tblpPr w:leftFromText="141" w:rightFromText="141" w:bottomFromText="200" w:vertAnchor="text" w:horzAnchor="margin" w:tblpXSpec="center" w:tblpY="94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lastRenderedPageBreak/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k 31.12.2021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k 31.12.2022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</w:t>
            </w:r>
            <w:r w:rsidR="006C599C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83 681,87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63 297,94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C599C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41 185,41</w:t>
            </w:r>
            <w:r w:rsidR="00784B9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29 077,24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502 - Spotreba energie</w:t>
            </w:r>
          </w:p>
          <w:p w:rsidR="00784B9F" w:rsidRDefault="00784B9F">
            <w:pPr>
              <w:spacing w:line="276" w:lineRule="auto"/>
              <w:ind w:left="678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tabs>
                <w:tab w:val="center" w:pos="1064"/>
                <w:tab w:val="right" w:pos="2129"/>
              </w:tabs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ab/>
              <w:t xml:space="preserve">                     </w:t>
            </w:r>
            <w:r w:rsidR="00682DAC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42 496,46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34 220,70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</w:t>
            </w:r>
            <w:r w:rsidR="00682DAC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10 436,05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6 783,48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511 - Opravy a udržiavanie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oprava a udržiavanie  školských  zariadení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</w:t>
            </w:r>
            <w:r w:rsidR="00682DAC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604,60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682DAC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</w:t>
            </w:r>
            <w:r w:rsidR="00682DAC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910,40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513 - Náklady na reprezentáciu 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518 - Ostatné služby </w:t>
            </w:r>
          </w:p>
          <w:p w:rsidR="00784B9F" w:rsidRDefault="00784B9F">
            <w:pPr>
              <w:spacing w:line="276" w:lineRule="auto"/>
              <w:ind w:left="678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82DA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8 921,05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6 783,48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82DA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417 563,88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389  686,09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82DA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309 171,44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288 806,23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682DA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105 385,66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97 350,23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3F0DDE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3 006,78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3 529,63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538 - Ostatné dane a poplatky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14</w:t>
            </w:r>
            <w:r w:rsidR="003F0DDE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 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</w:t>
            </w:r>
            <w:r w:rsidR="003F0DDE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12,00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7 056,00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551 - Odpisy  DNM a DHM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odpisy z vlastných zdrojov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3F0DDE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14 112,00</w:t>
            </w:r>
          </w:p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7 056,00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553 - Tvorba ostatných rezerv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558 - Tvorba ostatných opravných položiek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 daňovým pohľadávkam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3F0DDE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709,38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774,09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568 - Ostatné finančné náklady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3F0DDE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709,38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774,09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3F0DDE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2 410,05</w:t>
            </w:r>
          </w:p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2 750,00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584 - Náklady na transfery z rozpočtu obce, VÚC do RO, PO zriadených obcou alebo VÚC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bežný transfer originály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zúčtovanie kapitálového transferu u zriaďovateľa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vlastné zdroje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lastRenderedPageBreak/>
              <w:t>585 - Náklady na transfery z rozpočtu obce, VÚC ostatným subjektov verejnej správy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bežný transfer - príspevok pre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cerkov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586 - Náklady na transfery z rozpočtu obce, VÚC subjektov mimo verejnej správy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bežný transfer príspevok pre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cerkov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587 - Náklady na ostatné transfery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bežný transfer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588 - Náklady z odvodu príjmov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3F0DDE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2 410,05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2 750,00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589 - Náklady z budúceho odvodu príjmov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3F0DDE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2 683,69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    1 825,37</w:t>
            </w:r>
          </w:p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546 - Odpis pohľadávky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3F0DDE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2 683,69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1 825,37</w:t>
            </w: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549 - Manká a škody</w:t>
            </w:r>
          </w:p>
          <w:p w:rsidR="00784B9F" w:rsidRDefault="00784B9F" w:rsidP="00DA7238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dane z príjmov</w:t>
            </w: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784B9F" w:rsidRDefault="00784B9F" w:rsidP="00784B9F">
      <w:pPr>
        <w:numPr>
          <w:ilvl w:val="0"/>
          <w:numId w:val="14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Náklady - popis a výška významných položiek nákladov.</w:t>
      </w:r>
    </w:p>
    <w:p w:rsidR="00784B9F" w:rsidRDefault="00784B9F" w:rsidP="00784B9F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14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784B9F" w:rsidTr="00784B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 w:rsidP="00DA7238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VI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údajoch na podsúvahových účtoch.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Majetok a záväzky zabezpečené derivátmi 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784B9F" w:rsidTr="00784B9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Popis významných položiek </w:t>
            </w:r>
          </w:p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84B9F" w:rsidRDefault="00784B9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Forma zabezpečenia</w:t>
            </w:r>
          </w:p>
        </w:tc>
      </w:tr>
      <w:tr w:rsidR="00784B9F" w:rsidTr="00784B9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Ostatný drobný majetok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3F0DDE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102 156,09 </w:t>
            </w:r>
            <w:r w:rsidR="00784B9F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Nákup tovaru – vedený na </w:t>
            </w:r>
          </w:p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Podsúvahovom účte</w:t>
            </w:r>
          </w:p>
        </w:tc>
      </w:tr>
      <w:tr w:rsidR="00784B9F" w:rsidTr="00784B9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784B9F" w:rsidTr="00784B9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4B9F" w:rsidRDefault="00784B9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784B9F" w:rsidRDefault="00784B9F" w:rsidP="003F0DDE">
      <w:pPr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>Čl. VII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iných aktívach a iných pasívach.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numPr>
          <w:ilvl w:val="0"/>
          <w:numId w:val="19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Iné aktíva a iné pasíva. 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VIII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spriaznených osobách a o ekonomických vzťahoch 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účtovnej jednotky a spriaznených osôb.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:rsidR="00784B9F" w:rsidRDefault="00784B9F" w:rsidP="00784B9F">
      <w:pPr>
        <w:numPr>
          <w:ilvl w:val="0"/>
          <w:numId w:val="2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spriaznených osobách a o ekonomických vzťahoch účtovnej jednotky a spriaznených osôb. 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IX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rozpočte a hodnotenie plnenia rozpočtu. 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rozpočte a hodnotenie plnenia rozpočtu - </w:t>
      </w:r>
      <w:r>
        <w:rPr>
          <w:rFonts w:asciiTheme="minorHAnsi" w:hAnsiTheme="minorHAnsi" w:cstheme="minorHAnsi"/>
          <w:sz w:val="22"/>
          <w:szCs w:val="22"/>
        </w:rPr>
        <w:t>tabuľka č.12-14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Textová časť k tabuľke č.12-14: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Príjem rozpočtu – 3 250,00 €, Výdaj rozpočtu – 337 241,00 €.</w:t>
      </w:r>
    </w:p>
    <w:p w:rsidR="00784B9F" w:rsidRDefault="00784B9F" w:rsidP="00784B9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Výška dlhu</w:t>
      </w:r>
      <w:r>
        <w:rPr>
          <w:rFonts w:asciiTheme="minorHAnsi" w:hAnsiTheme="minorHAnsi" w:cstheme="minorHAnsi"/>
          <w:sz w:val="22"/>
          <w:szCs w:val="22"/>
        </w:rPr>
        <w:t xml:space="preserve"> podľa § 17 ods. 7 -8 zákona č.583/2004 </w:t>
      </w:r>
      <w:proofErr w:type="spellStart"/>
      <w:r>
        <w:rPr>
          <w:rFonts w:asciiTheme="minorHAnsi" w:hAnsiTheme="minorHAnsi" w:cstheme="minorHAnsi"/>
          <w:sz w:val="22"/>
          <w:szCs w:val="22"/>
        </w:rPr>
        <w:t>Z.z</w:t>
      </w:r>
      <w:proofErr w:type="spellEnd"/>
      <w:r>
        <w:rPr>
          <w:rFonts w:asciiTheme="minorHAnsi" w:hAnsiTheme="minorHAnsi" w:cstheme="minorHAnsi"/>
          <w:sz w:val="22"/>
          <w:szCs w:val="22"/>
        </w:rPr>
        <w:t>. o rozpočtových pravidlách územnej samosprávy a o zmene a doplnení niektorých zákonov v </w:t>
      </w:r>
      <w:proofErr w:type="spellStart"/>
      <w:r>
        <w:rPr>
          <w:rFonts w:asciiTheme="minorHAnsi" w:hAnsiTheme="minorHAnsi" w:cstheme="minorHAnsi"/>
          <w:sz w:val="22"/>
          <w:szCs w:val="22"/>
        </w:rPr>
        <w:t>z.n.p</w:t>
      </w:r>
      <w:proofErr w:type="spellEnd"/>
      <w:r>
        <w:rPr>
          <w:rFonts w:asciiTheme="minorHAnsi" w:hAnsiTheme="minorHAnsi" w:cstheme="minorHAnsi"/>
          <w:sz w:val="22"/>
          <w:szCs w:val="22"/>
        </w:rPr>
        <w:t>. za bežné účtovné obdobie a bezprostredne predchádzajúce účtovné obdobie - tabuľka č.15.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Účtovná jednotka neeviduje žiadny úver  .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X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do dňa zostavenia účtovnej závierky.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Aj keď v čase zverejnenia tejto účtovnej závierky neboli zazname</w:t>
      </w:r>
      <w:r w:rsidR="00E50819">
        <w:rPr>
          <w:rFonts w:asciiTheme="minorHAnsi" w:hAnsiTheme="minorHAnsi" w:cstheme="minorHAnsi"/>
          <w:sz w:val="22"/>
          <w:szCs w:val="22"/>
        </w:rPr>
        <w:t>nané negatívne dopady na ZŠ s MŠ</w:t>
      </w:r>
      <w:r>
        <w:rPr>
          <w:rFonts w:asciiTheme="minorHAnsi" w:hAnsiTheme="minorHAnsi" w:cstheme="minorHAnsi"/>
          <w:sz w:val="22"/>
          <w:szCs w:val="22"/>
        </w:rPr>
        <w:t>, okolnosti sa stále menia a nemožno odhadnúť</w:t>
      </w:r>
      <w:r w:rsidR="00E50819">
        <w:rPr>
          <w:rFonts w:asciiTheme="minorHAnsi" w:hAnsiTheme="minorHAnsi" w:cstheme="minorHAnsi"/>
          <w:sz w:val="22"/>
          <w:szCs w:val="22"/>
        </w:rPr>
        <w:t xml:space="preserve"> vplyv súčasnej situácie na školu</w:t>
      </w:r>
      <w:r>
        <w:rPr>
          <w:rFonts w:asciiTheme="minorHAnsi" w:hAnsiTheme="minorHAnsi" w:cstheme="minorHAnsi"/>
          <w:sz w:val="22"/>
          <w:szCs w:val="22"/>
        </w:rPr>
        <w:t>. Akýkoľ</w:t>
      </w:r>
      <w:r w:rsidR="00E50819">
        <w:rPr>
          <w:rFonts w:asciiTheme="minorHAnsi" w:hAnsiTheme="minorHAnsi" w:cstheme="minorHAnsi"/>
          <w:sz w:val="22"/>
          <w:szCs w:val="22"/>
        </w:rPr>
        <w:t>vek negatívny vplyv zahrnie škola</w:t>
      </w:r>
      <w:r>
        <w:rPr>
          <w:rFonts w:asciiTheme="minorHAnsi" w:hAnsiTheme="minorHAnsi" w:cstheme="minorHAnsi"/>
          <w:sz w:val="22"/>
          <w:szCs w:val="22"/>
        </w:rPr>
        <w:t xml:space="preserve"> do účtovníct</w:t>
      </w:r>
      <w:r w:rsidR="00E50819">
        <w:rPr>
          <w:rFonts w:asciiTheme="minorHAnsi" w:hAnsiTheme="minorHAnsi" w:cstheme="minorHAnsi"/>
          <w:sz w:val="22"/>
          <w:szCs w:val="22"/>
        </w:rPr>
        <w:t>va a účtovnej závierky roku 2024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784B9F" w:rsidRDefault="00784B9F" w:rsidP="00784B9F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 31. decembri </w:t>
      </w:r>
      <w:r w:rsidR="003B0E21">
        <w:rPr>
          <w:rFonts w:asciiTheme="minorHAnsi" w:hAnsiTheme="minorHAnsi" w:cstheme="minorHAnsi"/>
          <w:iCs/>
          <w:sz w:val="22"/>
          <w:szCs w:val="22"/>
        </w:rPr>
        <w:t>2022</w:t>
      </w:r>
      <w:r>
        <w:rPr>
          <w:rFonts w:asciiTheme="minorHAnsi" w:hAnsiTheme="minorHAnsi" w:cstheme="minorHAnsi"/>
          <w:sz w:val="22"/>
          <w:szCs w:val="22"/>
        </w:rPr>
        <w:t xml:space="preserve"> nenastali také udalosti, ktoré by si vyžadovali zverejnenie alebo vykázanie v účtovnej závierke za rok 202</w:t>
      </w:r>
      <w:r w:rsidR="003B0E21">
        <w:rPr>
          <w:rFonts w:asciiTheme="minorHAnsi" w:hAnsiTheme="minorHAnsi" w:cstheme="minorHAnsi"/>
          <w:sz w:val="22"/>
          <w:szCs w:val="22"/>
        </w:rPr>
        <w:t>3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Vypracovala: Mgr. Lenka </w:t>
      </w:r>
      <w:proofErr w:type="spellStart"/>
      <w:r>
        <w:rPr>
          <w:rFonts w:asciiTheme="minorHAnsi" w:hAnsiTheme="minorHAnsi" w:cstheme="minorHAnsi"/>
          <w:sz w:val="22"/>
          <w:szCs w:val="22"/>
        </w:rPr>
        <w:t>Šlepecká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Ing. Ingrid </w:t>
      </w:r>
      <w:proofErr w:type="spellStart"/>
      <w:r>
        <w:rPr>
          <w:rFonts w:asciiTheme="minorHAnsi" w:hAnsiTheme="minorHAnsi" w:cstheme="minorHAnsi"/>
          <w:sz w:val="22"/>
          <w:szCs w:val="22"/>
        </w:rPr>
        <w:t>Cichá</w:t>
      </w:r>
      <w:proofErr w:type="spellEnd"/>
    </w:p>
    <w:p w:rsidR="00784B9F" w:rsidRDefault="00784B9F" w:rsidP="00784B9F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          riaditeľ ZŠ s MŠ </w:t>
      </w:r>
    </w:p>
    <w:p w:rsidR="00784B9F" w:rsidRDefault="00784B9F" w:rsidP="00784B9F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</w:t>
      </w:r>
    </w:p>
    <w:p w:rsidR="00784B9F" w:rsidRDefault="00784B9F" w:rsidP="00784B9F">
      <w:pPr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>
      <w:pPr>
        <w:rPr>
          <w:rFonts w:asciiTheme="minorHAnsi" w:hAnsiTheme="minorHAnsi" w:cstheme="minorHAnsi"/>
          <w:sz w:val="22"/>
          <w:szCs w:val="22"/>
        </w:rPr>
      </w:pPr>
    </w:p>
    <w:p w:rsidR="00784B9F" w:rsidRDefault="00784B9F" w:rsidP="00784B9F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84B9F"/>
    <w:rsid w:val="000B4DD0"/>
    <w:rsid w:val="00124A33"/>
    <w:rsid w:val="002E0735"/>
    <w:rsid w:val="003B0E21"/>
    <w:rsid w:val="003F0DDE"/>
    <w:rsid w:val="00682DAC"/>
    <w:rsid w:val="006A5981"/>
    <w:rsid w:val="006C599C"/>
    <w:rsid w:val="006F6DA4"/>
    <w:rsid w:val="00784B9F"/>
    <w:rsid w:val="00B23C60"/>
    <w:rsid w:val="00DA7238"/>
    <w:rsid w:val="00E04C33"/>
    <w:rsid w:val="00E50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4B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784B9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84B9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84B9F"/>
    <w:pPr>
      <w:ind w:left="720"/>
      <w:contextualSpacing/>
    </w:pPr>
  </w:style>
  <w:style w:type="paragraph" w:customStyle="1" w:styleId="Pismenka">
    <w:name w:val="Pismenka"/>
    <w:basedOn w:val="Zkladntext"/>
    <w:rsid w:val="00784B9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429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10</Pages>
  <Words>2372</Words>
  <Characters>13522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2024-02-28T08:13:00Z</dcterms:created>
  <dcterms:modified xsi:type="dcterms:W3CDTF">2024-02-28T09:26:00Z</dcterms:modified>
</cp:coreProperties>
</file>