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C09A986" w14:textId="77777777" w:rsidR="00154090" w:rsidRPr="008219C3" w:rsidRDefault="00154090" w:rsidP="00FA79EE">
      <w:pPr>
        <w:pStyle w:val="Nadpis1"/>
        <w:numPr>
          <w:ilvl w:val="0"/>
          <w:numId w:val="3"/>
        </w:numPr>
        <w:spacing w:before="120" w:line="240" w:lineRule="auto"/>
        <w:ind w:left="284" w:hanging="284"/>
        <w:jc w:val="left"/>
        <w:rPr>
          <w:rFonts w:ascii="Times New Roman" w:hAnsi="Times New Roman"/>
          <w:sz w:val="18"/>
          <w:szCs w:val="18"/>
        </w:rPr>
      </w:pPr>
      <w:bookmarkStart w:id="0" w:name="_Toc530739894"/>
      <w:r w:rsidRPr="008219C3">
        <w:rPr>
          <w:rFonts w:ascii="Times New Roman" w:hAnsi="Times New Roman"/>
          <w:sz w:val="18"/>
          <w:szCs w:val="18"/>
        </w:rPr>
        <w:t>INFORMÁCIE O ÚČTOVNEJ JEDNOTKE</w:t>
      </w:r>
      <w:bookmarkEnd w:id="0"/>
    </w:p>
    <w:p w14:paraId="39B93AA5" w14:textId="77777777" w:rsidR="00154090" w:rsidRPr="008219C3" w:rsidRDefault="00154090" w:rsidP="00FA79EE">
      <w:pPr>
        <w:pStyle w:val="Zkladntext"/>
      </w:pPr>
    </w:p>
    <w:p w14:paraId="120B91ED" w14:textId="77777777" w:rsidR="00154090" w:rsidRPr="008219C3" w:rsidRDefault="00154090" w:rsidP="00FA79EE">
      <w:pPr>
        <w:pStyle w:val="Nadpis2"/>
        <w:numPr>
          <w:ilvl w:val="0"/>
          <w:numId w:val="4"/>
        </w:numPr>
        <w:spacing w:before="0" w:after="0" w:line="240" w:lineRule="auto"/>
        <w:ind w:left="284" w:hanging="284"/>
        <w:jc w:val="left"/>
        <w:rPr>
          <w:rFonts w:ascii="Times New Roman" w:hAnsi="Times New Roman"/>
          <w:i w:val="0"/>
          <w:sz w:val="18"/>
          <w:szCs w:val="18"/>
        </w:rPr>
      </w:pPr>
      <w:r w:rsidRPr="008219C3">
        <w:rPr>
          <w:rFonts w:ascii="Times New Roman" w:hAnsi="Times New Roman"/>
          <w:i w:val="0"/>
          <w:sz w:val="18"/>
          <w:szCs w:val="18"/>
        </w:rPr>
        <w:t>Založenie spoločnosti</w:t>
      </w:r>
    </w:p>
    <w:p w14:paraId="60E9FD99" w14:textId="77777777" w:rsidR="00915836" w:rsidRDefault="00915836" w:rsidP="005B26E5">
      <w:pPr>
        <w:pStyle w:val="Zkladntext"/>
      </w:pPr>
      <w:proofErr w:type="spellStart"/>
      <w:r>
        <w:t>Neuman</w:t>
      </w:r>
      <w:proofErr w:type="spellEnd"/>
      <w:r>
        <w:t xml:space="preserve"> </w:t>
      </w:r>
      <w:proofErr w:type="spellStart"/>
      <w:r>
        <w:t>Aluminium</w:t>
      </w:r>
      <w:proofErr w:type="spellEnd"/>
      <w:r>
        <w:t xml:space="preserve"> </w:t>
      </w:r>
      <w:proofErr w:type="spellStart"/>
      <w:r>
        <w:t>Components</w:t>
      </w:r>
      <w:proofErr w:type="spellEnd"/>
      <w:r>
        <w:t xml:space="preserve"> s.r.o. (od 1. januára 2023)</w:t>
      </w:r>
    </w:p>
    <w:p w14:paraId="0BB2C1E2" w14:textId="77777777" w:rsidR="00154090" w:rsidRPr="008219C3" w:rsidRDefault="00154090" w:rsidP="005B26E5">
      <w:pPr>
        <w:pStyle w:val="Zkladntext"/>
      </w:pPr>
      <w:proofErr w:type="spellStart"/>
      <w:r w:rsidRPr="008219C3">
        <w:t>Neuman</w:t>
      </w:r>
      <w:proofErr w:type="spellEnd"/>
      <w:r w:rsidRPr="008219C3">
        <w:t xml:space="preserve"> </w:t>
      </w:r>
      <w:proofErr w:type="spellStart"/>
      <w:r w:rsidRPr="008219C3">
        <w:t>Aluminium</w:t>
      </w:r>
      <w:proofErr w:type="spellEnd"/>
      <w:r w:rsidRPr="008219C3">
        <w:t xml:space="preserve"> </w:t>
      </w:r>
      <w:r w:rsidR="00915836">
        <w:t>PWG</w:t>
      </w:r>
      <w:r w:rsidRPr="008219C3">
        <w:t xml:space="preserve"> s.r.o.</w:t>
      </w:r>
      <w:r w:rsidR="00915836">
        <w:t xml:space="preserve"> (od 16. mája.2015 do 31. decembra.2022)</w:t>
      </w:r>
    </w:p>
    <w:p w14:paraId="63C4B2C5" w14:textId="77777777" w:rsidR="00154090" w:rsidRPr="008219C3" w:rsidRDefault="00AE1003" w:rsidP="005B26E5">
      <w:pPr>
        <w:pStyle w:val="Zkladntext"/>
      </w:pPr>
      <w:r w:rsidRPr="008219C3">
        <w:t>Bystrická 657</w:t>
      </w:r>
    </w:p>
    <w:p w14:paraId="0C0B2E33" w14:textId="77777777" w:rsidR="00154090" w:rsidRPr="008219C3" w:rsidRDefault="00154090" w:rsidP="005B26E5">
      <w:pPr>
        <w:pStyle w:val="Zkladntext"/>
      </w:pPr>
      <w:r w:rsidRPr="008219C3">
        <w:t>966 81  Žarnovica</w:t>
      </w:r>
    </w:p>
    <w:p w14:paraId="23F80CF5" w14:textId="77777777" w:rsidR="00154090" w:rsidRPr="008219C3" w:rsidRDefault="00154090" w:rsidP="005B26E5">
      <w:pPr>
        <w:pStyle w:val="Zkladntext"/>
      </w:pPr>
    </w:p>
    <w:p w14:paraId="7E15CFD8" w14:textId="77777777" w:rsidR="00154090" w:rsidRDefault="00154090" w:rsidP="00595861">
      <w:pPr>
        <w:pStyle w:val="Zkladntext"/>
      </w:pPr>
      <w:r w:rsidRPr="008219C3">
        <w:t xml:space="preserve">Spoločnosť </w:t>
      </w:r>
      <w:proofErr w:type="spellStart"/>
      <w:r w:rsidRPr="008219C3">
        <w:t>Neuman</w:t>
      </w:r>
      <w:proofErr w:type="spellEnd"/>
      <w:r w:rsidRPr="008219C3">
        <w:t xml:space="preserve"> </w:t>
      </w:r>
      <w:proofErr w:type="spellStart"/>
      <w:r w:rsidRPr="008219C3">
        <w:t>Aluminium</w:t>
      </w:r>
      <w:proofErr w:type="spellEnd"/>
      <w:r w:rsidRPr="008219C3">
        <w:t xml:space="preserve"> </w:t>
      </w:r>
      <w:proofErr w:type="spellStart"/>
      <w:r w:rsidR="00B83C39">
        <w:t>Components</w:t>
      </w:r>
      <w:proofErr w:type="spellEnd"/>
      <w:r w:rsidRPr="008219C3">
        <w:t xml:space="preserve">, s.r.o. (ďalej len „Spoločnosť“) bola založená zakladateľskou listinou vyhotovenou vo forme </w:t>
      </w:r>
      <w:r w:rsidRPr="00235CF9">
        <w:t xml:space="preserve">notárskej </w:t>
      </w:r>
      <w:r w:rsidRPr="008219C3">
        <w:t xml:space="preserve">zápisnice zo dňa </w:t>
      </w:r>
      <w:r w:rsidR="00AE1003" w:rsidRPr="008219C3">
        <w:t>13</w:t>
      </w:r>
      <w:r w:rsidRPr="008219C3">
        <w:t xml:space="preserve">. </w:t>
      </w:r>
      <w:r w:rsidR="00AE1003" w:rsidRPr="008219C3">
        <w:t>apríla 2015</w:t>
      </w:r>
      <w:r w:rsidRPr="008219C3">
        <w:t xml:space="preserve"> a do obchodného registra bola zapísaná </w:t>
      </w:r>
      <w:r w:rsidR="00AE1003" w:rsidRPr="008219C3">
        <w:t>1</w:t>
      </w:r>
      <w:r w:rsidRPr="008219C3">
        <w:t xml:space="preserve">6. </w:t>
      </w:r>
      <w:r w:rsidR="00AE1003" w:rsidRPr="008219C3">
        <w:t>mája 2015</w:t>
      </w:r>
      <w:r w:rsidRPr="008219C3">
        <w:t xml:space="preserve"> (Obchodný register Okresného súdu Banská Bystrica, oddiel </w:t>
      </w:r>
      <w:proofErr w:type="spellStart"/>
      <w:r w:rsidRPr="008219C3">
        <w:t>Sro</w:t>
      </w:r>
      <w:proofErr w:type="spellEnd"/>
      <w:r w:rsidRPr="008219C3">
        <w:t xml:space="preserve">, vložka číslo: </w:t>
      </w:r>
      <w:r w:rsidR="00AE1003" w:rsidRPr="008219C3">
        <w:t>28106/S)</w:t>
      </w:r>
      <w:r w:rsidRPr="008219C3">
        <w:t xml:space="preserve">. Identifikačné číslo organizácie (IČO) je </w:t>
      </w:r>
      <w:r w:rsidR="00AE1003" w:rsidRPr="008219C3">
        <w:t>48162949</w:t>
      </w:r>
      <w:r w:rsidRPr="008219C3">
        <w:t>.</w:t>
      </w:r>
    </w:p>
    <w:p w14:paraId="25D37E31" w14:textId="77777777" w:rsidR="003E60C7" w:rsidRDefault="003E60C7" w:rsidP="00595861">
      <w:pPr>
        <w:pStyle w:val="Zkladntext"/>
      </w:pPr>
    </w:p>
    <w:p w14:paraId="3D9CE6DB" w14:textId="77777777" w:rsidR="003E60C7" w:rsidRDefault="003E60C7" w:rsidP="00595861">
      <w:pPr>
        <w:pStyle w:val="Zkladntext"/>
      </w:pPr>
      <w:r w:rsidRPr="00615988">
        <w:t xml:space="preserve">Spoločnosť </w:t>
      </w:r>
      <w:proofErr w:type="spellStart"/>
      <w:r w:rsidRPr="00615988">
        <w:t>Neuman</w:t>
      </w:r>
      <w:proofErr w:type="spellEnd"/>
      <w:r w:rsidRPr="00615988">
        <w:t xml:space="preserve"> </w:t>
      </w:r>
      <w:proofErr w:type="spellStart"/>
      <w:r w:rsidRPr="00615988">
        <w:t>Aluminium</w:t>
      </w:r>
      <w:proofErr w:type="spellEnd"/>
      <w:r w:rsidRPr="00615988">
        <w:t xml:space="preserve"> PWG s.r.o. sa zlúčila so sesterskou spoločnosťou </w:t>
      </w:r>
      <w:proofErr w:type="spellStart"/>
      <w:r w:rsidRPr="00615988">
        <w:t>Neuman</w:t>
      </w:r>
      <w:proofErr w:type="spellEnd"/>
      <w:r w:rsidRPr="00615988">
        <w:t xml:space="preserve"> </w:t>
      </w:r>
      <w:proofErr w:type="spellStart"/>
      <w:r w:rsidRPr="00615988">
        <w:t>Aluminium</w:t>
      </w:r>
      <w:proofErr w:type="spellEnd"/>
      <w:r w:rsidRPr="00615988">
        <w:t xml:space="preserve"> </w:t>
      </w:r>
      <w:proofErr w:type="spellStart"/>
      <w:r w:rsidRPr="00615988">
        <w:t>Services</w:t>
      </w:r>
      <w:proofErr w:type="spellEnd"/>
      <w:r w:rsidRPr="00615988">
        <w:t xml:space="preserve"> Slovakia s.r.o. (IČO: 47605995) k rozhodnému dňu 1. januára 2022. Súčasne, táto zmena je sprevádzaná aj zmenou obchodného mena nástupníckej spoločnosti z </w:t>
      </w:r>
      <w:proofErr w:type="spellStart"/>
      <w:r w:rsidRPr="00615988">
        <w:t>Neuman</w:t>
      </w:r>
      <w:proofErr w:type="spellEnd"/>
      <w:r w:rsidRPr="00615988">
        <w:t xml:space="preserve"> </w:t>
      </w:r>
      <w:proofErr w:type="spellStart"/>
      <w:r w:rsidRPr="00615988">
        <w:t>Aluminium</w:t>
      </w:r>
      <w:proofErr w:type="spellEnd"/>
      <w:r w:rsidRPr="00615988">
        <w:t xml:space="preserve"> PWG s.r.o. na </w:t>
      </w:r>
      <w:proofErr w:type="spellStart"/>
      <w:r w:rsidRPr="00615988">
        <w:t>Neuman</w:t>
      </w:r>
      <w:proofErr w:type="spellEnd"/>
      <w:r w:rsidRPr="00615988">
        <w:t xml:space="preserve"> </w:t>
      </w:r>
      <w:proofErr w:type="spellStart"/>
      <w:r w:rsidRPr="00615988">
        <w:t>Aluminium</w:t>
      </w:r>
      <w:proofErr w:type="spellEnd"/>
      <w:r w:rsidRPr="00615988">
        <w:t xml:space="preserve"> </w:t>
      </w:r>
      <w:proofErr w:type="spellStart"/>
      <w:r w:rsidRPr="00615988">
        <w:t>Components</w:t>
      </w:r>
      <w:proofErr w:type="spellEnd"/>
      <w:r w:rsidRPr="00615988">
        <w:t xml:space="preserve"> s.r.o.</w:t>
      </w:r>
      <w:r w:rsidR="00915836" w:rsidRPr="00615988">
        <w:t xml:space="preserve"> Dňom nadobudnutia účinnosti tejto zmeny je 1. január 2023.</w:t>
      </w:r>
    </w:p>
    <w:p w14:paraId="47513D38" w14:textId="77777777" w:rsidR="00917C42" w:rsidRDefault="00917C42" w:rsidP="00595861">
      <w:pPr>
        <w:pStyle w:val="Zkladntext"/>
      </w:pPr>
    </w:p>
    <w:p w14:paraId="12A66922" w14:textId="77777777" w:rsidR="00917C42" w:rsidRPr="008219C3" w:rsidRDefault="00917C42" w:rsidP="00595861">
      <w:pPr>
        <w:pStyle w:val="Zkladntext"/>
      </w:pPr>
      <w:r>
        <w:t xml:space="preserve">Cieľom zlúčenia je zvýšenie konkurencieschopnosti a stability spoločnosti </w:t>
      </w:r>
      <w:proofErr w:type="spellStart"/>
      <w:r>
        <w:t>Neuman</w:t>
      </w:r>
      <w:proofErr w:type="spellEnd"/>
      <w:r>
        <w:t xml:space="preserve"> </w:t>
      </w:r>
      <w:proofErr w:type="spellStart"/>
      <w:r>
        <w:t>Aluminium</w:t>
      </w:r>
      <w:proofErr w:type="spellEnd"/>
      <w:r>
        <w:t xml:space="preserve"> </w:t>
      </w:r>
      <w:proofErr w:type="spellStart"/>
      <w:r>
        <w:t>Components</w:t>
      </w:r>
      <w:proofErr w:type="spellEnd"/>
      <w:r>
        <w:t xml:space="preserve"> s.r.o. a zabezpečenie diverzifikácie produktov a služieb, vrátane zlepšenia </w:t>
      </w:r>
      <w:r w:rsidRPr="002F1E6C">
        <w:t>dlhodobých</w:t>
      </w:r>
      <w:r>
        <w:t xml:space="preserve"> perspektív. </w:t>
      </w:r>
    </w:p>
    <w:p w14:paraId="151C0463" w14:textId="77777777" w:rsidR="00154090" w:rsidRPr="008219C3" w:rsidRDefault="00154090" w:rsidP="00FA79EE">
      <w:pPr>
        <w:pStyle w:val="Zkladntext"/>
      </w:pPr>
    </w:p>
    <w:p w14:paraId="6EE104EE" w14:textId="77777777" w:rsidR="00154090" w:rsidRPr="008219C3" w:rsidRDefault="00154090" w:rsidP="00FA79EE">
      <w:pPr>
        <w:pStyle w:val="Nadpis2"/>
        <w:numPr>
          <w:ilvl w:val="0"/>
          <w:numId w:val="4"/>
        </w:numPr>
        <w:tabs>
          <w:tab w:val="num" w:pos="360"/>
        </w:tabs>
        <w:spacing w:before="0" w:after="0" w:line="240" w:lineRule="auto"/>
        <w:ind w:left="284" w:hanging="284"/>
        <w:jc w:val="left"/>
        <w:rPr>
          <w:rFonts w:ascii="Times New Roman" w:hAnsi="Times New Roman"/>
          <w:i w:val="0"/>
          <w:sz w:val="18"/>
          <w:szCs w:val="18"/>
        </w:rPr>
      </w:pPr>
      <w:bookmarkStart w:id="1" w:name="_Toc530739896"/>
      <w:r w:rsidRPr="008219C3">
        <w:rPr>
          <w:rFonts w:ascii="Times New Roman" w:hAnsi="Times New Roman"/>
          <w:i w:val="0"/>
          <w:sz w:val="18"/>
          <w:szCs w:val="18"/>
        </w:rPr>
        <w:t>Hlavnými činnosťami Spoločnosti sú:</w:t>
      </w:r>
      <w:bookmarkEnd w:id="1"/>
    </w:p>
    <w:p w14:paraId="49871CCA" w14:textId="77777777" w:rsidR="00F520A4" w:rsidRPr="008219C3" w:rsidRDefault="00F520A4" w:rsidP="00F520A4">
      <w:pPr>
        <w:pStyle w:val="Zkladntext"/>
        <w:numPr>
          <w:ilvl w:val="0"/>
          <w:numId w:val="40"/>
        </w:numPr>
      </w:pPr>
      <w:r w:rsidRPr="008219C3">
        <w:t>výroba jednoduchých výrobkov z kovu,</w:t>
      </w:r>
    </w:p>
    <w:p w14:paraId="5F6854D0" w14:textId="77777777" w:rsidR="00F520A4" w:rsidRPr="008219C3" w:rsidRDefault="00F520A4" w:rsidP="00F520A4">
      <w:pPr>
        <w:pStyle w:val="Zkladntext"/>
        <w:numPr>
          <w:ilvl w:val="0"/>
          <w:numId w:val="40"/>
        </w:numPr>
      </w:pPr>
      <w:r w:rsidRPr="008219C3">
        <w:t>opracovanie kovu jednoduchým spôsobom,</w:t>
      </w:r>
    </w:p>
    <w:p w14:paraId="408A8AD3" w14:textId="77777777" w:rsidR="00F520A4" w:rsidRPr="008219C3" w:rsidRDefault="00F520A4" w:rsidP="00F520A4">
      <w:pPr>
        <w:pStyle w:val="Zkladntext"/>
        <w:numPr>
          <w:ilvl w:val="0"/>
          <w:numId w:val="40"/>
        </w:numPr>
      </w:pPr>
      <w:r w:rsidRPr="008219C3">
        <w:t>výroba a hutnícke spracovanie kovov.</w:t>
      </w:r>
    </w:p>
    <w:p w14:paraId="1DFCA3A3" w14:textId="77777777" w:rsidR="00154090" w:rsidRPr="008219C3" w:rsidRDefault="00154090" w:rsidP="008A6410">
      <w:pPr>
        <w:pStyle w:val="Nadpis1"/>
        <w:numPr>
          <w:ilvl w:val="0"/>
          <w:numId w:val="4"/>
        </w:numPr>
        <w:spacing w:before="120" w:line="240" w:lineRule="auto"/>
        <w:ind w:left="284" w:hanging="284"/>
        <w:jc w:val="left"/>
        <w:rPr>
          <w:rFonts w:ascii="Times New Roman" w:hAnsi="Times New Roman"/>
          <w:sz w:val="18"/>
          <w:szCs w:val="18"/>
        </w:rPr>
      </w:pPr>
      <w:r w:rsidRPr="008219C3">
        <w:rPr>
          <w:rFonts w:ascii="Times New Roman" w:hAnsi="Times New Roman"/>
          <w:sz w:val="18"/>
          <w:szCs w:val="18"/>
        </w:rPr>
        <w:t>Počet zamestnancov</w:t>
      </w:r>
    </w:p>
    <w:p w14:paraId="001E55AC" w14:textId="77777777" w:rsidR="00154090" w:rsidRPr="008219C3" w:rsidRDefault="00154090" w:rsidP="00FA79EE">
      <w:pPr>
        <w:pStyle w:val="Zkladntext"/>
      </w:pPr>
      <w:r w:rsidRPr="008219C3">
        <w:t>Údaje o počte zamestnancov za bežné účtovné obdobie a bezprostredne predchádzajúce účtovné obdobie sú uvedené v nasledujúcom prehľade:</w:t>
      </w:r>
    </w:p>
    <w:p w14:paraId="26C95677" w14:textId="77777777" w:rsidR="00154090" w:rsidRPr="008219C3" w:rsidRDefault="00154090" w:rsidP="00FA79EE">
      <w:pPr>
        <w:pStyle w:val="Zkladntext"/>
      </w:pPr>
    </w:p>
    <w:bookmarkStart w:id="2" w:name="OLE_LINK3"/>
    <w:bookmarkStart w:id="3" w:name="_MON_1423478557"/>
    <w:bookmarkEnd w:id="3"/>
    <w:p w14:paraId="1506E8CE" w14:textId="3443DB3C" w:rsidR="00154090" w:rsidRPr="00FA79EE" w:rsidRDefault="00A0298D" w:rsidP="008A6410">
      <w:pPr>
        <w:ind w:left="426"/>
        <w:jc w:val="both"/>
        <w:rPr>
          <w:rFonts w:ascii="Times New Roman" w:hAnsi="Times New Roman"/>
          <w:sz w:val="18"/>
          <w:szCs w:val="18"/>
          <w:lang w:eastAsia="sk-SK"/>
        </w:rPr>
      </w:pPr>
      <w:r w:rsidRPr="008219C3">
        <w:object w:dxaOrig="9165" w:dyaOrig="1223" w14:anchorId="0F13442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65.25pt" o:ole="" o:preferrelative="f">
            <v:imagedata r:id="rId8" o:title=""/>
            <o:lock v:ext="edit" aspectratio="f"/>
          </v:shape>
          <o:OLEObject Type="Embed" ProgID="Excel.Sheet.8" ShapeID="_x0000_i1025" DrawAspect="Content" ObjectID="_1773153655" r:id="rId9"/>
        </w:object>
      </w:r>
      <w:bookmarkEnd w:id="2"/>
    </w:p>
    <w:p w14:paraId="451DD2F8" w14:textId="77777777" w:rsidR="00154090" w:rsidRPr="008219C3" w:rsidRDefault="00154090" w:rsidP="008A6410">
      <w:pPr>
        <w:pStyle w:val="Nadpis1"/>
        <w:numPr>
          <w:ilvl w:val="0"/>
          <w:numId w:val="4"/>
        </w:numPr>
        <w:spacing w:before="120" w:line="240" w:lineRule="auto"/>
        <w:ind w:left="284" w:hanging="284"/>
        <w:jc w:val="left"/>
        <w:rPr>
          <w:rFonts w:ascii="Times New Roman" w:hAnsi="Times New Roman"/>
          <w:sz w:val="18"/>
          <w:szCs w:val="18"/>
        </w:rPr>
      </w:pPr>
      <w:r w:rsidRPr="008219C3">
        <w:rPr>
          <w:rFonts w:ascii="Times New Roman" w:hAnsi="Times New Roman"/>
          <w:sz w:val="18"/>
          <w:szCs w:val="18"/>
        </w:rPr>
        <w:t>Údaje o neobmedzenom ručení</w:t>
      </w:r>
    </w:p>
    <w:p w14:paraId="24334D69" w14:textId="77777777" w:rsidR="00154090" w:rsidRPr="008219C3" w:rsidRDefault="00154090" w:rsidP="004D17EE">
      <w:pPr>
        <w:ind w:left="450"/>
        <w:jc w:val="both"/>
        <w:rPr>
          <w:rFonts w:ascii="Times New Roman" w:hAnsi="Times New Roman"/>
          <w:sz w:val="18"/>
          <w:szCs w:val="18"/>
        </w:rPr>
      </w:pPr>
      <w:r w:rsidRPr="008219C3">
        <w:rPr>
          <w:rFonts w:ascii="Times New Roman" w:hAnsi="Times New Roman"/>
          <w:sz w:val="18"/>
          <w:szCs w:val="18"/>
        </w:rPr>
        <w:t>Spoločnosť nie je neobmedzene ručiacim spoločníkom v iných spoločnostiach podľa § 56 ods. 5 Obchodného zákonníka.</w:t>
      </w:r>
    </w:p>
    <w:p w14:paraId="5F2D7C66" w14:textId="77777777" w:rsidR="00154090" w:rsidRPr="008219C3" w:rsidRDefault="00154090" w:rsidP="008A6410">
      <w:pPr>
        <w:pStyle w:val="Nadpis1"/>
        <w:numPr>
          <w:ilvl w:val="0"/>
          <w:numId w:val="4"/>
        </w:numPr>
        <w:spacing w:before="120" w:line="240" w:lineRule="auto"/>
        <w:ind w:left="284" w:hanging="284"/>
        <w:jc w:val="left"/>
        <w:rPr>
          <w:rFonts w:ascii="Times New Roman" w:hAnsi="Times New Roman"/>
          <w:sz w:val="18"/>
          <w:szCs w:val="18"/>
        </w:rPr>
      </w:pPr>
      <w:r w:rsidRPr="008219C3">
        <w:rPr>
          <w:rFonts w:ascii="Times New Roman" w:hAnsi="Times New Roman"/>
          <w:sz w:val="18"/>
          <w:szCs w:val="18"/>
        </w:rPr>
        <w:t>Právny dôvod na zostavenie účtovnej závierky</w:t>
      </w:r>
    </w:p>
    <w:p w14:paraId="6F0A4B4A" w14:textId="1F4D28C0" w:rsidR="00154090" w:rsidRPr="008219C3" w:rsidRDefault="00154090" w:rsidP="00360E7F">
      <w:pPr>
        <w:pStyle w:val="Zkladntext"/>
        <w:ind w:hanging="426"/>
      </w:pPr>
      <w:r w:rsidRPr="008219C3">
        <w:tab/>
        <w:t>Účtovná závierka Spoločnosti k 31. decembru 20</w:t>
      </w:r>
      <w:r w:rsidR="005A2AB4">
        <w:t>2</w:t>
      </w:r>
      <w:r w:rsidR="00C16F3B">
        <w:t>3</w:t>
      </w:r>
      <w:r w:rsidRPr="008219C3">
        <w:t xml:space="preserve"> je zostavená ako riadna účtovná závierka podľa § 17 ods. 6 zákona NR SR č. 431/2002 Z. z. o účtovníctve za účtovné obdobie od 1. januára 20</w:t>
      </w:r>
      <w:r w:rsidR="005A2AB4">
        <w:t>2</w:t>
      </w:r>
      <w:r w:rsidR="00C16F3B">
        <w:t>3</w:t>
      </w:r>
      <w:r w:rsidR="008D3CC0" w:rsidRPr="008219C3">
        <w:t xml:space="preserve"> do 31. decembra 20</w:t>
      </w:r>
      <w:r w:rsidR="005A2AB4">
        <w:t>2</w:t>
      </w:r>
      <w:r w:rsidR="00C16F3B">
        <w:t>3</w:t>
      </w:r>
      <w:r w:rsidRPr="008219C3">
        <w:t>.</w:t>
      </w:r>
    </w:p>
    <w:p w14:paraId="78F747D8" w14:textId="77777777" w:rsidR="00A61AE3" w:rsidRPr="008219C3" w:rsidRDefault="00A61AE3" w:rsidP="008A6410">
      <w:pPr>
        <w:pStyle w:val="Zkladntext"/>
        <w:ind w:hanging="426"/>
      </w:pPr>
    </w:p>
    <w:p w14:paraId="418C3450" w14:textId="77777777" w:rsidR="00A61AE3" w:rsidRPr="008219C3" w:rsidRDefault="00A61AE3" w:rsidP="00A61AE3">
      <w:pPr>
        <w:pStyle w:val="Zkladntext"/>
      </w:pPr>
      <w:r w:rsidRPr="008219C3">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14:paraId="3ABFAADE" w14:textId="77777777" w:rsidR="00154090" w:rsidRPr="008219C3" w:rsidRDefault="00154090" w:rsidP="008A6410">
      <w:pPr>
        <w:pStyle w:val="Nadpis1"/>
        <w:numPr>
          <w:ilvl w:val="0"/>
          <w:numId w:val="4"/>
        </w:numPr>
        <w:spacing w:before="120" w:line="240" w:lineRule="auto"/>
        <w:ind w:left="284" w:hanging="284"/>
        <w:jc w:val="left"/>
        <w:rPr>
          <w:rFonts w:ascii="Times New Roman" w:hAnsi="Times New Roman"/>
          <w:sz w:val="18"/>
          <w:szCs w:val="18"/>
        </w:rPr>
      </w:pPr>
      <w:r w:rsidRPr="008219C3">
        <w:rPr>
          <w:rFonts w:ascii="Times New Roman" w:hAnsi="Times New Roman"/>
          <w:sz w:val="18"/>
          <w:szCs w:val="18"/>
        </w:rPr>
        <w:t>Dátum schválenia účtovnej závierky za predchádzajúce účtovné obdobie</w:t>
      </w:r>
    </w:p>
    <w:p w14:paraId="660ADD43" w14:textId="5AEFD6F3" w:rsidR="00154090" w:rsidRPr="008219C3" w:rsidRDefault="00154090" w:rsidP="008A6410">
      <w:pPr>
        <w:pStyle w:val="Zkladntext"/>
        <w:ind w:hanging="426"/>
      </w:pPr>
      <w:r w:rsidRPr="008219C3">
        <w:tab/>
        <w:t>Účtovná závierka Spoločnosti k 31. decembru 20</w:t>
      </w:r>
      <w:r w:rsidR="007B72CF">
        <w:t>2</w:t>
      </w:r>
      <w:r w:rsidR="00FA3AD7">
        <w:t>2</w:t>
      </w:r>
      <w:r w:rsidRPr="008219C3">
        <w:t xml:space="preserve">, za predchádzajúce účtovné obdobie, bola schválená valným zhromaždením </w:t>
      </w:r>
      <w:r w:rsidR="002E08FD" w:rsidRPr="0083580F">
        <w:t xml:space="preserve">Spoločnosti </w:t>
      </w:r>
      <w:r w:rsidR="00967F06" w:rsidRPr="0083580F">
        <w:t xml:space="preserve">dňa </w:t>
      </w:r>
      <w:r w:rsidR="00CD5285" w:rsidRPr="0083580F">
        <w:t>2</w:t>
      </w:r>
      <w:r w:rsidR="007B72CF" w:rsidRPr="0083580F">
        <w:t>0</w:t>
      </w:r>
      <w:r w:rsidRPr="0083580F">
        <w:t xml:space="preserve">. </w:t>
      </w:r>
      <w:r w:rsidR="00CD5285" w:rsidRPr="0083580F">
        <w:t>dec</w:t>
      </w:r>
      <w:r w:rsidR="007B72CF" w:rsidRPr="0083580F">
        <w:t xml:space="preserve">embra </w:t>
      </w:r>
      <w:r w:rsidRPr="0083580F">
        <w:t>20</w:t>
      </w:r>
      <w:r w:rsidR="007B72CF" w:rsidRPr="0083580F">
        <w:t>2</w:t>
      </w:r>
      <w:r w:rsidR="0083580F">
        <w:t>3</w:t>
      </w:r>
      <w:r w:rsidRPr="0083580F">
        <w:t>.</w:t>
      </w:r>
    </w:p>
    <w:p w14:paraId="49D752A5" w14:textId="77777777" w:rsidR="00154090" w:rsidRPr="008219C3" w:rsidRDefault="00154090" w:rsidP="008A6410">
      <w:pPr>
        <w:pStyle w:val="Nadpis1"/>
        <w:numPr>
          <w:ilvl w:val="0"/>
          <w:numId w:val="4"/>
        </w:numPr>
        <w:spacing w:before="120" w:line="240" w:lineRule="auto"/>
        <w:ind w:left="284" w:hanging="284"/>
        <w:jc w:val="left"/>
        <w:rPr>
          <w:rFonts w:ascii="Times New Roman" w:hAnsi="Times New Roman"/>
          <w:sz w:val="18"/>
          <w:szCs w:val="18"/>
        </w:rPr>
      </w:pPr>
      <w:bookmarkStart w:id="4" w:name="OLE_LINK13"/>
      <w:bookmarkStart w:id="5" w:name="OLE_LINK14"/>
      <w:r w:rsidRPr="008219C3">
        <w:rPr>
          <w:rFonts w:ascii="Times New Roman" w:hAnsi="Times New Roman"/>
          <w:sz w:val="18"/>
          <w:szCs w:val="18"/>
        </w:rPr>
        <w:t>Zverejnenie účtovnej závierky za predchádzajúce účtovné obdobie</w:t>
      </w:r>
    </w:p>
    <w:p w14:paraId="648A4EB8" w14:textId="1680E531" w:rsidR="00FB6731" w:rsidRPr="008219C3" w:rsidRDefault="00FB6731" w:rsidP="00FB6731">
      <w:pPr>
        <w:pStyle w:val="Zkladntext"/>
        <w:rPr>
          <w:szCs w:val="18"/>
        </w:rPr>
      </w:pPr>
      <w:r w:rsidRPr="008219C3">
        <w:rPr>
          <w:szCs w:val="18"/>
        </w:rPr>
        <w:t>Účtovná závierka Spoločnosti k 31. decembru 20</w:t>
      </w:r>
      <w:r w:rsidR="00967F06">
        <w:rPr>
          <w:szCs w:val="18"/>
        </w:rPr>
        <w:t>2</w:t>
      </w:r>
      <w:r w:rsidR="00FA3AD7">
        <w:rPr>
          <w:szCs w:val="18"/>
        </w:rPr>
        <w:t>2</w:t>
      </w:r>
      <w:r w:rsidRPr="008219C3">
        <w:rPr>
          <w:szCs w:val="18"/>
        </w:rPr>
        <w:t xml:space="preserve"> bola uložená do registra účtovných </w:t>
      </w:r>
      <w:r w:rsidRPr="007F4E5F">
        <w:rPr>
          <w:szCs w:val="18"/>
        </w:rPr>
        <w:t xml:space="preserve">závierok </w:t>
      </w:r>
      <w:r w:rsidR="00797020">
        <w:rPr>
          <w:szCs w:val="18"/>
        </w:rPr>
        <w:t>27</w:t>
      </w:r>
      <w:r w:rsidRPr="00797020">
        <w:rPr>
          <w:szCs w:val="18"/>
        </w:rPr>
        <w:t xml:space="preserve">. </w:t>
      </w:r>
      <w:r w:rsidR="005A2AB4" w:rsidRPr="00797020">
        <w:rPr>
          <w:szCs w:val="18"/>
        </w:rPr>
        <w:t>jú</w:t>
      </w:r>
      <w:r w:rsidR="00797020" w:rsidRPr="00797020">
        <w:rPr>
          <w:szCs w:val="18"/>
        </w:rPr>
        <w:t>n</w:t>
      </w:r>
      <w:r w:rsidR="00763B7B" w:rsidRPr="00797020">
        <w:rPr>
          <w:szCs w:val="18"/>
        </w:rPr>
        <w:t>a</w:t>
      </w:r>
      <w:r w:rsidR="005A2AB4" w:rsidRPr="00797020">
        <w:rPr>
          <w:szCs w:val="18"/>
        </w:rPr>
        <w:t xml:space="preserve"> </w:t>
      </w:r>
      <w:r w:rsidRPr="00797020">
        <w:rPr>
          <w:szCs w:val="18"/>
        </w:rPr>
        <w:t>20</w:t>
      </w:r>
      <w:r w:rsidR="005A2AB4" w:rsidRPr="00797020">
        <w:rPr>
          <w:szCs w:val="18"/>
        </w:rPr>
        <w:t>2</w:t>
      </w:r>
      <w:r w:rsidR="00797020" w:rsidRPr="00797020">
        <w:rPr>
          <w:szCs w:val="18"/>
        </w:rPr>
        <w:t>3</w:t>
      </w:r>
      <w:r w:rsidRPr="00797020">
        <w:rPr>
          <w:szCs w:val="18"/>
        </w:rPr>
        <w:t xml:space="preserve">. </w:t>
      </w:r>
      <w:r w:rsidR="009478C5">
        <w:rPr>
          <w:szCs w:val="18"/>
        </w:rPr>
        <w:t>Z dôvodu zlúčenia spoločností bola účtovná závierka za rok končiaci 31.12.2021 zostavená 8.3.2022, schválená 20.12.2022 a správa audítora predložená 3.1.2024 do registra účtovných závierok.</w:t>
      </w:r>
    </w:p>
    <w:p w14:paraId="28FACD53" w14:textId="77777777" w:rsidR="00154090" w:rsidRPr="008A2C39" w:rsidRDefault="00154090" w:rsidP="008A6410">
      <w:pPr>
        <w:pStyle w:val="Nadpis1"/>
        <w:numPr>
          <w:ilvl w:val="0"/>
          <w:numId w:val="4"/>
        </w:numPr>
        <w:spacing w:before="120" w:line="240" w:lineRule="auto"/>
        <w:ind w:left="284" w:hanging="284"/>
        <w:jc w:val="left"/>
        <w:rPr>
          <w:rFonts w:ascii="Times New Roman" w:hAnsi="Times New Roman"/>
          <w:sz w:val="18"/>
          <w:szCs w:val="18"/>
        </w:rPr>
      </w:pPr>
      <w:r w:rsidRPr="008A2C39">
        <w:rPr>
          <w:rFonts w:ascii="Times New Roman" w:hAnsi="Times New Roman"/>
          <w:sz w:val="18"/>
          <w:szCs w:val="18"/>
        </w:rPr>
        <w:t>Schválenie audítora</w:t>
      </w:r>
    </w:p>
    <w:p w14:paraId="38A3B2E2" w14:textId="0E48D98C" w:rsidR="00154090" w:rsidRPr="008219C3" w:rsidRDefault="00154090" w:rsidP="008A6410">
      <w:pPr>
        <w:pStyle w:val="Zkladntext"/>
      </w:pPr>
      <w:r w:rsidRPr="00C85412">
        <w:t>Val</w:t>
      </w:r>
      <w:r w:rsidR="003B536D" w:rsidRPr="00C85412">
        <w:t xml:space="preserve">né zhromaždenie </w:t>
      </w:r>
      <w:r w:rsidR="00A462F6" w:rsidRPr="00C85412">
        <w:t>2</w:t>
      </w:r>
      <w:r w:rsidR="00967F06" w:rsidRPr="00C85412">
        <w:t>0</w:t>
      </w:r>
      <w:r w:rsidR="00B972D7" w:rsidRPr="00C85412">
        <w:t xml:space="preserve">. </w:t>
      </w:r>
      <w:r w:rsidR="00A462F6" w:rsidRPr="00C85412">
        <w:t>dec</w:t>
      </w:r>
      <w:r w:rsidR="00967F06" w:rsidRPr="00C85412">
        <w:t>embra</w:t>
      </w:r>
      <w:r w:rsidR="005A2AB4" w:rsidRPr="00C85412">
        <w:t xml:space="preserve"> </w:t>
      </w:r>
      <w:r w:rsidR="0022510B" w:rsidRPr="00C85412">
        <w:t>20</w:t>
      </w:r>
      <w:r w:rsidR="005A2AB4" w:rsidRPr="00C85412">
        <w:t>2</w:t>
      </w:r>
      <w:r w:rsidR="00C85412" w:rsidRPr="00C85412">
        <w:t>3</w:t>
      </w:r>
      <w:r w:rsidRPr="00C85412">
        <w:t xml:space="preserve"> schválilo spoločnosť </w:t>
      </w:r>
      <w:r w:rsidR="000A200C" w:rsidRPr="00C85412">
        <w:t>BDO Audit</w:t>
      </w:r>
      <w:r w:rsidRPr="00C85412">
        <w:t xml:space="preserve"> spol. s r.o. ako audítora na overenie účtovnej závierky</w:t>
      </w:r>
      <w:r w:rsidRPr="008219C3">
        <w:t xml:space="preserve"> za účtovné obdobie od 1. januára 20</w:t>
      </w:r>
      <w:r w:rsidR="005A2AB4">
        <w:t>2</w:t>
      </w:r>
      <w:r w:rsidR="00FA3AD7">
        <w:t>3</w:t>
      </w:r>
      <w:r w:rsidRPr="008219C3">
        <w:t xml:space="preserve"> do 31. decembra 20</w:t>
      </w:r>
      <w:r w:rsidR="005A2AB4">
        <w:t>2</w:t>
      </w:r>
      <w:r w:rsidR="00FA3AD7">
        <w:t>3</w:t>
      </w:r>
      <w:r w:rsidRPr="008219C3">
        <w:t>.</w:t>
      </w:r>
    </w:p>
    <w:bookmarkEnd w:id="4"/>
    <w:bookmarkEnd w:id="5"/>
    <w:p w14:paraId="7B1257BF" w14:textId="77777777" w:rsidR="00154090" w:rsidRPr="008219C3" w:rsidRDefault="00154090" w:rsidP="008A6410">
      <w:pPr>
        <w:pStyle w:val="Zkladntext"/>
        <w:jc w:val="left"/>
      </w:pPr>
    </w:p>
    <w:p w14:paraId="09BD3DD1" w14:textId="77777777" w:rsidR="00154090" w:rsidRPr="008219C3" w:rsidRDefault="00154090" w:rsidP="008A6410">
      <w:pPr>
        <w:pStyle w:val="Nadpis1"/>
        <w:numPr>
          <w:ilvl w:val="0"/>
          <w:numId w:val="3"/>
        </w:numPr>
        <w:spacing w:before="120" w:line="240" w:lineRule="auto"/>
        <w:ind w:left="284" w:hanging="284"/>
        <w:jc w:val="left"/>
        <w:rPr>
          <w:rFonts w:ascii="Times New Roman" w:hAnsi="Times New Roman"/>
          <w:sz w:val="18"/>
          <w:szCs w:val="18"/>
        </w:rPr>
      </w:pPr>
      <w:bookmarkStart w:id="6" w:name="_Toc530739897"/>
      <w:r w:rsidRPr="008219C3">
        <w:rPr>
          <w:rFonts w:ascii="Times New Roman" w:hAnsi="Times New Roman"/>
          <w:sz w:val="18"/>
          <w:szCs w:val="18"/>
        </w:rPr>
        <w:lastRenderedPageBreak/>
        <w:t>INFORMÁCIE O ORGÁNOCH ÚČTOVNEJ JEDNOTK</w:t>
      </w:r>
      <w:bookmarkEnd w:id="6"/>
      <w:r w:rsidRPr="008219C3">
        <w:rPr>
          <w:rFonts w:ascii="Times New Roman" w:hAnsi="Times New Roman"/>
          <w:sz w:val="18"/>
          <w:szCs w:val="18"/>
        </w:rPr>
        <w:t>Y</w:t>
      </w:r>
    </w:p>
    <w:p w14:paraId="3BF91F1E" w14:textId="77777777" w:rsidR="00154090" w:rsidRPr="008219C3" w:rsidRDefault="00154090" w:rsidP="003E121B">
      <w:pPr>
        <w:spacing w:after="0" w:line="240" w:lineRule="auto"/>
      </w:pPr>
    </w:p>
    <w:tbl>
      <w:tblPr>
        <w:tblW w:w="0" w:type="auto"/>
        <w:tblInd w:w="360" w:type="dxa"/>
        <w:tblLook w:val="04A0" w:firstRow="1" w:lastRow="0" w:firstColumn="1" w:lastColumn="0" w:noHBand="0" w:noVBand="1"/>
      </w:tblPr>
      <w:tblGrid>
        <w:gridCol w:w="1024"/>
        <w:gridCol w:w="8073"/>
      </w:tblGrid>
      <w:tr w:rsidR="00002ED8" w:rsidRPr="00FF5E4F" w14:paraId="2060B240" w14:textId="77777777" w:rsidTr="00303A06">
        <w:tc>
          <w:tcPr>
            <w:tcW w:w="1024" w:type="dxa"/>
            <w:shd w:val="clear" w:color="auto" w:fill="auto"/>
          </w:tcPr>
          <w:p w14:paraId="5F2B9179" w14:textId="77777777" w:rsidR="00002ED8" w:rsidRPr="00FF5E4F" w:rsidRDefault="00002ED8" w:rsidP="00002ED8">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bookmarkStart w:id="7" w:name="_Toc530739898"/>
            <w:r w:rsidRPr="00FF5E4F">
              <w:rPr>
                <w:rFonts w:ascii="Times New Roman" w:eastAsia="Times New Roman" w:hAnsi="Times New Roman"/>
                <w:sz w:val="18"/>
                <w:szCs w:val="18"/>
                <w:lang w:eastAsia="cs-CZ"/>
              </w:rPr>
              <w:t>Konatelia:</w:t>
            </w:r>
          </w:p>
        </w:tc>
        <w:tc>
          <w:tcPr>
            <w:tcW w:w="8073" w:type="dxa"/>
            <w:shd w:val="clear" w:color="auto" w:fill="auto"/>
          </w:tcPr>
          <w:p w14:paraId="2578A50D" w14:textId="5C37F159" w:rsidR="00002ED8" w:rsidRPr="00FF5E4F" w:rsidRDefault="00EE3977" w:rsidP="00EE3977">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r w:rsidRPr="00FF5E4F">
              <w:rPr>
                <w:rFonts w:ascii="Times New Roman" w:eastAsia="Times New Roman" w:hAnsi="Times New Roman"/>
                <w:sz w:val="18"/>
                <w:szCs w:val="18"/>
                <w:lang w:eastAsia="cs-CZ"/>
              </w:rPr>
              <w:t xml:space="preserve">Jan </w:t>
            </w:r>
            <w:proofErr w:type="spellStart"/>
            <w:r w:rsidRPr="00FF5E4F">
              <w:rPr>
                <w:rFonts w:ascii="Times New Roman" w:eastAsia="Times New Roman" w:hAnsi="Times New Roman"/>
                <w:sz w:val="18"/>
                <w:szCs w:val="18"/>
                <w:lang w:eastAsia="cs-CZ"/>
              </w:rPr>
              <w:t>Eberhard</w:t>
            </w:r>
            <w:proofErr w:type="spellEnd"/>
            <w:r w:rsidRPr="00FF5E4F">
              <w:rPr>
                <w:rFonts w:ascii="Times New Roman" w:eastAsia="Times New Roman" w:hAnsi="Times New Roman"/>
                <w:sz w:val="18"/>
                <w:szCs w:val="18"/>
                <w:lang w:eastAsia="cs-CZ"/>
              </w:rPr>
              <w:t xml:space="preserve"> </w:t>
            </w:r>
            <w:proofErr w:type="spellStart"/>
            <w:r w:rsidRPr="00FF5E4F">
              <w:rPr>
                <w:rFonts w:ascii="Times New Roman" w:eastAsia="Times New Roman" w:hAnsi="Times New Roman"/>
                <w:sz w:val="18"/>
                <w:szCs w:val="18"/>
                <w:lang w:eastAsia="cs-CZ"/>
              </w:rPr>
              <w:t>Quast</w:t>
            </w:r>
            <w:proofErr w:type="spellEnd"/>
            <w:r w:rsidRPr="00FF5E4F">
              <w:rPr>
                <w:rFonts w:ascii="Times New Roman" w:eastAsia="Times New Roman" w:hAnsi="Times New Roman"/>
                <w:sz w:val="18"/>
                <w:szCs w:val="18"/>
                <w:lang w:eastAsia="cs-CZ"/>
              </w:rPr>
              <w:t xml:space="preserve"> (od 8. septembra 2020</w:t>
            </w:r>
            <w:r w:rsidR="00FF5E4F" w:rsidRPr="00FF5E4F">
              <w:rPr>
                <w:rFonts w:ascii="Times New Roman" w:eastAsia="Times New Roman" w:hAnsi="Times New Roman"/>
                <w:sz w:val="18"/>
                <w:szCs w:val="18"/>
                <w:lang w:eastAsia="cs-CZ"/>
              </w:rPr>
              <w:t xml:space="preserve"> do 19.decembra 2023</w:t>
            </w:r>
            <w:r w:rsidRPr="00FF5E4F">
              <w:rPr>
                <w:rFonts w:ascii="Times New Roman" w:eastAsia="Times New Roman" w:hAnsi="Times New Roman"/>
                <w:sz w:val="18"/>
                <w:szCs w:val="18"/>
                <w:lang w:eastAsia="cs-CZ"/>
              </w:rPr>
              <w:t>)</w:t>
            </w:r>
          </w:p>
        </w:tc>
      </w:tr>
      <w:tr w:rsidR="00EE3977" w:rsidRPr="00FF5E4F" w14:paraId="17D620CC" w14:textId="77777777" w:rsidTr="00303A06">
        <w:tc>
          <w:tcPr>
            <w:tcW w:w="1024" w:type="dxa"/>
            <w:shd w:val="clear" w:color="auto" w:fill="auto"/>
          </w:tcPr>
          <w:p w14:paraId="38A30283" w14:textId="77777777" w:rsidR="00EE3977" w:rsidRPr="00FF5E4F" w:rsidRDefault="00EE3977" w:rsidP="00002ED8">
            <w:pPr>
              <w:overflowPunct w:val="0"/>
              <w:autoSpaceDE w:val="0"/>
              <w:autoSpaceDN w:val="0"/>
              <w:adjustRightInd w:val="0"/>
              <w:spacing w:after="0" w:line="240" w:lineRule="auto"/>
              <w:jc w:val="both"/>
              <w:textAlignment w:val="baseline"/>
              <w:rPr>
                <w:rFonts w:ascii="Times New Roman" w:eastAsia="Times New Roman" w:hAnsi="Times New Roman"/>
                <w:sz w:val="18"/>
                <w:szCs w:val="18"/>
                <w:highlight w:val="yellow"/>
                <w:lang w:eastAsia="cs-CZ"/>
              </w:rPr>
            </w:pPr>
          </w:p>
        </w:tc>
        <w:tc>
          <w:tcPr>
            <w:tcW w:w="8073" w:type="dxa"/>
            <w:shd w:val="clear" w:color="auto" w:fill="auto"/>
          </w:tcPr>
          <w:p w14:paraId="60A43D72" w14:textId="77777777" w:rsidR="00EE3977" w:rsidRPr="00FF5E4F" w:rsidRDefault="00EE3977" w:rsidP="00EE3977">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r w:rsidRPr="00FF5E4F">
              <w:rPr>
                <w:rFonts w:ascii="Times New Roman" w:eastAsia="Times New Roman" w:hAnsi="Times New Roman"/>
                <w:sz w:val="18"/>
                <w:szCs w:val="18"/>
                <w:lang w:eastAsia="cs-CZ"/>
              </w:rPr>
              <w:t>Martin Macko (od 14. novembra 2022)</w:t>
            </w:r>
          </w:p>
        </w:tc>
      </w:tr>
      <w:tr w:rsidR="00FF5E4F" w:rsidRPr="00FF5E4F" w14:paraId="0FB7C0C0" w14:textId="77777777" w:rsidTr="00303A06">
        <w:tc>
          <w:tcPr>
            <w:tcW w:w="1024" w:type="dxa"/>
            <w:shd w:val="clear" w:color="auto" w:fill="auto"/>
          </w:tcPr>
          <w:p w14:paraId="70D9F8FB" w14:textId="77777777" w:rsidR="00FF5E4F" w:rsidRPr="00FF5E4F" w:rsidRDefault="00FF5E4F" w:rsidP="00002ED8">
            <w:pPr>
              <w:overflowPunct w:val="0"/>
              <w:autoSpaceDE w:val="0"/>
              <w:autoSpaceDN w:val="0"/>
              <w:adjustRightInd w:val="0"/>
              <w:spacing w:after="0" w:line="240" w:lineRule="auto"/>
              <w:jc w:val="both"/>
              <w:textAlignment w:val="baseline"/>
              <w:rPr>
                <w:rFonts w:ascii="Times New Roman" w:eastAsia="Times New Roman" w:hAnsi="Times New Roman"/>
                <w:sz w:val="18"/>
                <w:szCs w:val="18"/>
                <w:highlight w:val="yellow"/>
                <w:lang w:eastAsia="cs-CZ"/>
              </w:rPr>
            </w:pPr>
          </w:p>
        </w:tc>
        <w:tc>
          <w:tcPr>
            <w:tcW w:w="8073" w:type="dxa"/>
            <w:shd w:val="clear" w:color="auto" w:fill="auto"/>
          </w:tcPr>
          <w:p w14:paraId="7531B9F4" w14:textId="33922277" w:rsidR="00FF5E4F" w:rsidRPr="00FF5E4F" w:rsidRDefault="00FF5E4F" w:rsidP="005D3BEC">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r w:rsidRPr="00FF5E4F">
              <w:rPr>
                <w:rFonts w:ascii="Times New Roman" w:eastAsia="Times New Roman" w:hAnsi="Times New Roman"/>
                <w:sz w:val="18"/>
                <w:szCs w:val="18"/>
                <w:lang w:eastAsia="cs-CZ"/>
              </w:rPr>
              <w:t>Thomas Eutebach (od 14. decembra 2022)</w:t>
            </w:r>
          </w:p>
        </w:tc>
      </w:tr>
      <w:tr w:rsidR="00945E0C" w:rsidRPr="008219C3" w14:paraId="2872C834" w14:textId="77777777" w:rsidTr="00303A06">
        <w:tc>
          <w:tcPr>
            <w:tcW w:w="1024" w:type="dxa"/>
            <w:shd w:val="clear" w:color="auto" w:fill="auto"/>
          </w:tcPr>
          <w:p w14:paraId="6E202AD4" w14:textId="77777777" w:rsidR="00945E0C" w:rsidRPr="00FF5E4F" w:rsidRDefault="00945E0C" w:rsidP="00002ED8">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r w:rsidRPr="00FF5E4F">
              <w:rPr>
                <w:rFonts w:ascii="Times New Roman" w:eastAsia="Times New Roman" w:hAnsi="Times New Roman"/>
                <w:sz w:val="18"/>
                <w:szCs w:val="18"/>
                <w:lang w:eastAsia="cs-CZ"/>
              </w:rPr>
              <w:t>Prokurista:</w:t>
            </w:r>
          </w:p>
        </w:tc>
        <w:tc>
          <w:tcPr>
            <w:tcW w:w="8073" w:type="dxa"/>
            <w:shd w:val="clear" w:color="auto" w:fill="auto"/>
          </w:tcPr>
          <w:p w14:paraId="6317F083" w14:textId="41B4A7F7" w:rsidR="00945E0C" w:rsidRPr="0042222D" w:rsidRDefault="00945E0C" w:rsidP="00945E0C">
            <w:pPr>
              <w:overflowPunct w:val="0"/>
              <w:autoSpaceDE w:val="0"/>
              <w:autoSpaceDN w:val="0"/>
              <w:adjustRightInd w:val="0"/>
              <w:spacing w:after="0" w:line="240" w:lineRule="auto"/>
              <w:jc w:val="both"/>
              <w:textAlignment w:val="baseline"/>
              <w:rPr>
                <w:rFonts w:ascii="Times New Roman" w:eastAsia="Times New Roman" w:hAnsi="Times New Roman"/>
                <w:sz w:val="18"/>
                <w:szCs w:val="18"/>
                <w:lang w:eastAsia="cs-CZ"/>
              </w:rPr>
            </w:pPr>
            <w:r w:rsidRPr="0042222D">
              <w:rPr>
                <w:rFonts w:ascii="Times New Roman" w:eastAsia="Times New Roman" w:hAnsi="Times New Roman"/>
                <w:sz w:val="18"/>
                <w:szCs w:val="18"/>
                <w:lang w:eastAsia="cs-CZ"/>
              </w:rPr>
              <w:t>Stefan Michael Kölbl (od 5. januára 2019</w:t>
            </w:r>
            <w:r w:rsidR="0042222D" w:rsidRPr="0042222D">
              <w:rPr>
                <w:rFonts w:ascii="Times New Roman" w:eastAsia="Times New Roman" w:hAnsi="Times New Roman"/>
                <w:sz w:val="18"/>
                <w:szCs w:val="18"/>
                <w:lang w:eastAsia="cs-CZ"/>
              </w:rPr>
              <w:t xml:space="preserve"> do 19. decembra 2023</w:t>
            </w:r>
            <w:r w:rsidRPr="0042222D">
              <w:rPr>
                <w:rFonts w:ascii="Times New Roman" w:eastAsia="Times New Roman" w:hAnsi="Times New Roman"/>
                <w:sz w:val="18"/>
                <w:szCs w:val="18"/>
                <w:lang w:eastAsia="cs-CZ"/>
              </w:rPr>
              <w:t>)</w:t>
            </w:r>
          </w:p>
        </w:tc>
      </w:tr>
    </w:tbl>
    <w:p w14:paraId="56773AF8" w14:textId="77777777" w:rsidR="00002ED8" w:rsidRPr="008219C3" w:rsidRDefault="00002ED8" w:rsidP="006B23EC">
      <w:pPr>
        <w:pStyle w:val="Zkladntext"/>
      </w:pPr>
    </w:p>
    <w:p w14:paraId="371E3242" w14:textId="77777777" w:rsidR="00EC51FD" w:rsidRDefault="00EC51FD" w:rsidP="00945E0C">
      <w:pPr>
        <w:pStyle w:val="Zkladntext"/>
      </w:pPr>
      <w:r w:rsidRPr="00D55B71">
        <w:t xml:space="preserve">Ak má </w:t>
      </w:r>
      <w:r w:rsidRPr="002E7538">
        <w:t>spoločnosť</w:t>
      </w:r>
      <w:r w:rsidRPr="00D55B71">
        <w:t xml:space="preserve"> jedného konateľa, konateľ koná za spoločnosť samostatne. Ak má spoločnosť viacerých konateľov, konajú za spoločnosť dvaja konatelia spoločne. Podpisovanie konateľa za spoločnosť sa vykoná tak, že k obchodnému menu spoločnosti pripojí svoj podpis. </w:t>
      </w:r>
    </w:p>
    <w:p w14:paraId="1C7AD29D" w14:textId="77777777" w:rsidR="00B008BA" w:rsidRPr="00D55B71" w:rsidRDefault="00B008BA" w:rsidP="00945E0C">
      <w:pPr>
        <w:pStyle w:val="Zkladntext"/>
      </w:pPr>
    </w:p>
    <w:p w14:paraId="2EEE9333" w14:textId="77777777" w:rsidR="00945E0C" w:rsidRPr="00D55B71" w:rsidRDefault="0096209E" w:rsidP="00945E0C">
      <w:pPr>
        <w:pStyle w:val="Zkladntext"/>
      </w:pPr>
      <w:r w:rsidRPr="00CE2331">
        <w:t>Prokurista</w:t>
      </w:r>
      <w:r w:rsidRPr="00D55B71">
        <w:t xml:space="preserve"> zastupuje spoločnosť samostatne, a to tak, že k obchodnému menu spoločnosti pripojí svoj podpis a dodatok označujúci prokúru. </w:t>
      </w:r>
    </w:p>
    <w:p w14:paraId="1191CDEB" w14:textId="77777777" w:rsidR="00945E0C" w:rsidRPr="008219C3" w:rsidRDefault="00945E0C" w:rsidP="006B23EC">
      <w:pPr>
        <w:pStyle w:val="Zkladntext"/>
        <w:rPr>
          <w:szCs w:val="18"/>
          <w:lang w:eastAsia="cs-CZ"/>
        </w:rPr>
      </w:pPr>
    </w:p>
    <w:p w14:paraId="2195614D" w14:textId="3671C14C" w:rsidR="00154090" w:rsidRPr="008219C3" w:rsidRDefault="00945E0C" w:rsidP="006B23EC">
      <w:pPr>
        <w:pStyle w:val="Zkladntext"/>
        <w:rPr>
          <w:szCs w:val="18"/>
          <w:lang w:eastAsia="cs-CZ"/>
        </w:rPr>
      </w:pPr>
      <w:r w:rsidRPr="008219C3">
        <w:rPr>
          <w:szCs w:val="18"/>
          <w:lang w:eastAsia="cs-CZ"/>
        </w:rPr>
        <w:t>Členom štatutárneho orgánu, ani členom dozorných orgán</w:t>
      </w:r>
      <w:r w:rsidR="00B008BA">
        <w:rPr>
          <w:szCs w:val="18"/>
          <w:lang w:eastAsia="cs-CZ"/>
        </w:rPr>
        <w:t>ov neboli v roku 20</w:t>
      </w:r>
      <w:r w:rsidR="008A2C39">
        <w:rPr>
          <w:szCs w:val="18"/>
          <w:lang w:eastAsia="cs-CZ"/>
        </w:rPr>
        <w:t>2</w:t>
      </w:r>
      <w:r w:rsidR="002A1E10">
        <w:rPr>
          <w:szCs w:val="18"/>
          <w:lang w:eastAsia="cs-CZ"/>
        </w:rPr>
        <w:t>3</w:t>
      </w:r>
      <w:r w:rsidRPr="008219C3">
        <w:rPr>
          <w:szCs w:val="18"/>
          <w:lang w:eastAsia="cs-CZ"/>
        </w:rPr>
        <w:t xml:space="preserve"> poskytnuté žiadne pôžičky, záruky alebo iné formy zabezpečenia, ani finančné prostriedky alebo iné plnenia na súkromné účely členov, kt</w:t>
      </w:r>
      <w:r w:rsidR="00B008BA">
        <w:rPr>
          <w:szCs w:val="18"/>
          <w:lang w:eastAsia="cs-CZ"/>
        </w:rPr>
        <w:t>oré sa vyúčtovávajú (v roku 20</w:t>
      </w:r>
      <w:r w:rsidR="008A2C39">
        <w:rPr>
          <w:szCs w:val="18"/>
          <w:lang w:eastAsia="cs-CZ"/>
        </w:rPr>
        <w:t>2</w:t>
      </w:r>
      <w:r w:rsidR="002A1E10">
        <w:rPr>
          <w:szCs w:val="18"/>
          <w:lang w:eastAsia="cs-CZ"/>
        </w:rPr>
        <w:t>2</w:t>
      </w:r>
      <w:r w:rsidRPr="008219C3">
        <w:rPr>
          <w:szCs w:val="18"/>
          <w:lang w:eastAsia="cs-CZ"/>
        </w:rPr>
        <w:t>: žiadne).</w:t>
      </w:r>
    </w:p>
    <w:p w14:paraId="7AC291E6" w14:textId="77777777" w:rsidR="00154090" w:rsidRPr="008219C3" w:rsidRDefault="00154090" w:rsidP="006B23EC">
      <w:pPr>
        <w:pStyle w:val="Zkladntext"/>
      </w:pPr>
    </w:p>
    <w:p w14:paraId="156416F9" w14:textId="77777777" w:rsidR="00154090" w:rsidRPr="008A2C39" w:rsidRDefault="00154090" w:rsidP="003E121B">
      <w:pPr>
        <w:pStyle w:val="Nadpis1"/>
        <w:numPr>
          <w:ilvl w:val="0"/>
          <w:numId w:val="3"/>
        </w:numPr>
        <w:spacing w:before="120" w:line="240" w:lineRule="auto"/>
        <w:ind w:left="284" w:hanging="284"/>
        <w:jc w:val="left"/>
        <w:rPr>
          <w:rFonts w:ascii="Times New Roman" w:hAnsi="Times New Roman"/>
          <w:sz w:val="18"/>
          <w:szCs w:val="18"/>
        </w:rPr>
      </w:pPr>
      <w:r w:rsidRPr="008A2C39">
        <w:rPr>
          <w:rFonts w:ascii="Times New Roman" w:hAnsi="Times New Roman"/>
          <w:sz w:val="18"/>
          <w:szCs w:val="18"/>
        </w:rPr>
        <w:t>INFORMÁCIE O SPOLOČNÍKOCH ÚČTOVNEJ JEDNOTKY</w:t>
      </w:r>
    </w:p>
    <w:bookmarkEnd w:id="7"/>
    <w:p w14:paraId="3BD21005" w14:textId="77777777" w:rsidR="00154090" w:rsidRPr="008219C3" w:rsidRDefault="00154090" w:rsidP="003E121B">
      <w:pPr>
        <w:pStyle w:val="Zkladntext"/>
        <w:jc w:val="left"/>
      </w:pPr>
    </w:p>
    <w:p w14:paraId="04BD6730" w14:textId="2AA76DE0" w:rsidR="00154090" w:rsidRPr="008219C3" w:rsidRDefault="00154090" w:rsidP="002E41A5">
      <w:pPr>
        <w:pStyle w:val="Zkladntext"/>
      </w:pPr>
      <w:r w:rsidRPr="008219C3">
        <w:t xml:space="preserve">Štruktúra spoločníkov Spoločnosti </w:t>
      </w:r>
      <w:r w:rsidR="00B008BA">
        <w:t>k 31. decembru 20</w:t>
      </w:r>
      <w:r w:rsidR="00EE405E">
        <w:t>2</w:t>
      </w:r>
      <w:r w:rsidR="002A1E10">
        <w:t>3</w:t>
      </w:r>
      <w:r w:rsidR="00B008BA">
        <w:t xml:space="preserve"> (a k 31. decembru 20</w:t>
      </w:r>
      <w:r w:rsidR="008A2C39">
        <w:t>2</w:t>
      </w:r>
      <w:r w:rsidR="002A1E10">
        <w:t>2</w:t>
      </w:r>
      <w:r w:rsidR="00B1568C" w:rsidRPr="008219C3">
        <w:t xml:space="preserve">) je </w:t>
      </w:r>
      <w:r w:rsidR="002E41A5" w:rsidRPr="008219C3">
        <w:t>nasledovná:</w:t>
      </w:r>
    </w:p>
    <w:bookmarkStart w:id="8" w:name="_MON_1455510322"/>
    <w:bookmarkEnd w:id="8"/>
    <w:p w14:paraId="712C47F8" w14:textId="77777777" w:rsidR="00154090" w:rsidRPr="008219C3" w:rsidRDefault="00B1568C" w:rsidP="003E121B">
      <w:pPr>
        <w:spacing w:before="240"/>
        <w:ind w:left="426"/>
        <w:jc w:val="both"/>
      </w:pPr>
      <w:r w:rsidRPr="008219C3">
        <w:object w:dxaOrig="9034" w:dyaOrig="2591" w14:anchorId="712A2245">
          <v:shape id="_x0000_i1026" type="#_x0000_t75" style="width:420pt;height:138pt" o:ole="" o:preferrelative="f">
            <v:imagedata r:id="rId10" o:title=""/>
            <o:lock v:ext="edit" aspectratio="f"/>
          </v:shape>
          <o:OLEObject Type="Embed" ProgID="Excel.Sheet.8" ShapeID="_x0000_i1026" DrawAspect="Content" ObjectID="_1773153656" r:id="rId11"/>
        </w:object>
      </w:r>
    </w:p>
    <w:p w14:paraId="4AD1E363" w14:textId="77777777" w:rsidR="00154090" w:rsidRPr="008219C3" w:rsidRDefault="00154090" w:rsidP="00FA3006">
      <w:pPr>
        <w:pStyle w:val="Nadpis1"/>
        <w:numPr>
          <w:ilvl w:val="0"/>
          <w:numId w:val="3"/>
        </w:numPr>
        <w:spacing w:before="120" w:line="240" w:lineRule="auto"/>
        <w:ind w:left="284" w:hanging="284"/>
        <w:jc w:val="left"/>
        <w:rPr>
          <w:rFonts w:ascii="Times New Roman" w:hAnsi="Times New Roman"/>
          <w:sz w:val="18"/>
          <w:szCs w:val="18"/>
        </w:rPr>
      </w:pPr>
      <w:r w:rsidRPr="008219C3">
        <w:rPr>
          <w:rFonts w:ascii="Times New Roman" w:hAnsi="Times New Roman"/>
          <w:sz w:val="18"/>
          <w:szCs w:val="18"/>
        </w:rPr>
        <w:t>INFORMÁCIE O KONSOLIDOVANOM CELKU</w:t>
      </w:r>
    </w:p>
    <w:p w14:paraId="710D3530" w14:textId="77777777" w:rsidR="00154090" w:rsidRPr="008219C3" w:rsidRDefault="00154090" w:rsidP="00A00A06">
      <w:pPr>
        <w:pStyle w:val="Zkladntext"/>
      </w:pPr>
    </w:p>
    <w:p w14:paraId="22BE65AE" w14:textId="77777777" w:rsidR="00154090" w:rsidRPr="008219C3" w:rsidRDefault="00154090" w:rsidP="00A62CEE">
      <w:pPr>
        <w:pStyle w:val="Zkladntext"/>
      </w:pPr>
      <w:r w:rsidRPr="008219C3">
        <w:t xml:space="preserve">Spoločnosť sa zahrňuje do konsolidovanej účtovnej závierky materskej </w:t>
      </w:r>
      <w:r w:rsidR="009116B7" w:rsidRPr="008219C3">
        <w:t xml:space="preserve">spoločnosti </w:t>
      </w:r>
      <w:proofErr w:type="spellStart"/>
      <w:r w:rsidR="009116B7" w:rsidRPr="008219C3">
        <w:t>Fried</w:t>
      </w:r>
      <w:proofErr w:type="spellEnd"/>
      <w:r w:rsidR="009116B7" w:rsidRPr="008219C3">
        <w:t xml:space="preserve">. v. </w:t>
      </w:r>
      <w:proofErr w:type="spellStart"/>
      <w:r w:rsidR="009116B7" w:rsidRPr="008219C3">
        <w:t>Neuman</w:t>
      </w:r>
      <w:proofErr w:type="spellEnd"/>
      <w:r w:rsidRPr="008219C3">
        <w:t xml:space="preserve"> </w:t>
      </w:r>
      <w:proofErr w:type="spellStart"/>
      <w:r w:rsidRPr="008219C3">
        <w:t>GmbH</w:t>
      </w:r>
      <w:proofErr w:type="spellEnd"/>
      <w:r w:rsidRPr="008219C3">
        <w:t xml:space="preserve">, </w:t>
      </w:r>
      <w:proofErr w:type="spellStart"/>
      <w:r w:rsidRPr="008219C3">
        <w:rPr>
          <w:rStyle w:val="ra"/>
        </w:rPr>
        <w:t>Werkstrasse</w:t>
      </w:r>
      <w:proofErr w:type="spellEnd"/>
      <w:r w:rsidRPr="008219C3">
        <w:rPr>
          <w:rStyle w:val="ra"/>
        </w:rPr>
        <w:t xml:space="preserve"> 1, </w:t>
      </w:r>
      <w:r w:rsidR="009116B7" w:rsidRPr="008219C3">
        <w:rPr>
          <w:rStyle w:val="ra"/>
        </w:rPr>
        <w:t xml:space="preserve">A-3182 </w:t>
      </w:r>
      <w:proofErr w:type="spellStart"/>
      <w:r w:rsidRPr="008219C3">
        <w:t>Marktl</w:t>
      </w:r>
      <w:proofErr w:type="spellEnd"/>
      <w:r w:rsidRPr="008219C3">
        <w:t xml:space="preserve"> im </w:t>
      </w:r>
      <w:proofErr w:type="spellStart"/>
      <w:r w:rsidRPr="008219C3">
        <w:t>Traisental</w:t>
      </w:r>
      <w:proofErr w:type="spellEnd"/>
      <w:r w:rsidRPr="008219C3">
        <w:t>, Rakúsko</w:t>
      </w:r>
      <w:r w:rsidR="009116B7" w:rsidRPr="008219C3">
        <w:t>,</w:t>
      </w:r>
      <w:r w:rsidRPr="008219C3">
        <w:t xml:space="preserve"> a táto je zahrňovaná do konsolidovanej účtovnej závierky koncernu CAG. Konsolidovanú účtovnú závierku koncernu CAG zostavuje spoločnosť CAG Holding GmbH so sídlom vo </w:t>
      </w:r>
      <w:proofErr w:type="spellStart"/>
      <w:r w:rsidRPr="008219C3">
        <w:rPr>
          <w:rStyle w:val="ra"/>
        </w:rPr>
        <w:t>Werkstrasse</w:t>
      </w:r>
      <w:proofErr w:type="spellEnd"/>
      <w:r w:rsidRPr="008219C3">
        <w:rPr>
          <w:rStyle w:val="ra"/>
        </w:rPr>
        <w:t xml:space="preserve"> 1, </w:t>
      </w:r>
      <w:r w:rsidR="009116B7" w:rsidRPr="008219C3">
        <w:rPr>
          <w:rStyle w:val="ra"/>
        </w:rPr>
        <w:t xml:space="preserve">A-3182 </w:t>
      </w:r>
      <w:proofErr w:type="spellStart"/>
      <w:r w:rsidRPr="008219C3">
        <w:t>Marktl</w:t>
      </w:r>
      <w:proofErr w:type="spellEnd"/>
      <w:r w:rsidRPr="008219C3">
        <w:t xml:space="preserve"> im </w:t>
      </w:r>
      <w:proofErr w:type="spellStart"/>
      <w:r w:rsidRPr="008219C3">
        <w:t>Traisental</w:t>
      </w:r>
      <w:proofErr w:type="spellEnd"/>
      <w:r w:rsidRPr="008219C3">
        <w:t>, Rakúsko. Tieto konsolidované účtovné závierky je možné dostať v sídle uvedených spoločností.</w:t>
      </w:r>
    </w:p>
    <w:p w14:paraId="7D4F85C5" w14:textId="77777777" w:rsidR="00154090" w:rsidRPr="008219C3" w:rsidRDefault="00154090" w:rsidP="00A62CEE">
      <w:pPr>
        <w:pStyle w:val="Zkladntext"/>
      </w:pPr>
    </w:p>
    <w:p w14:paraId="6ECBD44B" w14:textId="77777777" w:rsidR="00154090" w:rsidRPr="008219C3" w:rsidRDefault="00154090" w:rsidP="00CE4825">
      <w:pPr>
        <w:pStyle w:val="Nadpis1"/>
        <w:numPr>
          <w:ilvl w:val="0"/>
          <w:numId w:val="3"/>
        </w:numPr>
        <w:spacing w:before="120" w:line="240" w:lineRule="auto"/>
        <w:ind w:left="284" w:hanging="284"/>
        <w:jc w:val="left"/>
        <w:rPr>
          <w:rFonts w:ascii="Times New Roman" w:hAnsi="Times New Roman"/>
          <w:sz w:val="18"/>
          <w:szCs w:val="18"/>
        </w:rPr>
      </w:pPr>
      <w:bookmarkStart w:id="9" w:name="_Toc530739899"/>
      <w:r w:rsidRPr="008219C3">
        <w:rPr>
          <w:rFonts w:ascii="Times New Roman" w:hAnsi="Times New Roman"/>
          <w:sz w:val="18"/>
          <w:szCs w:val="18"/>
        </w:rPr>
        <w:t>INFORMÁCIE O ÚČTOVNÝCH ZÁSADÁCH A ÚČTOVNÝCH METÓDACH</w:t>
      </w:r>
    </w:p>
    <w:bookmarkEnd w:id="9"/>
    <w:p w14:paraId="1C9C39A9" w14:textId="77777777" w:rsidR="00154090" w:rsidRPr="008219C3" w:rsidRDefault="00154090" w:rsidP="00A00A06">
      <w:pPr>
        <w:pStyle w:val="Zkladntext"/>
      </w:pPr>
    </w:p>
    <w:p w14:paraId="305CB7FA" w14:textId="77777777" w:rsidR="00154090" w:rsidRPr="008219C3" w:rsidRDefault="00154090" w:rsidP="00A00A06">
      <w:pPr>
        <w:pStyle w:val="Pismenka"/>
        <w:ind w:left="426"/>
        <w:rPr>
          <w:color w:val="000000" w:themeColor="text1"/>
        </w:rPr>
      </w:pPr>
      <w:r w:rsidRPr="008219C3">
        <w:rPr>
          <w:color w:val="000000" w:themeColor="text1"/>
        </w:rPr>
        <w:t>Východiská pre zostavenie účtovnej závierky</w:t>
      </w:r>
    </w:p>
    <w:p w14:paraId="700AB268" w14:textId="77777777" w:rsidR="00D0654D" w:rsidRPr="00BC29C6" w:rsidRDefault="00D0654D" w:rsidP="00D0654D">
      <w:pPr>
        <w:pStyle w:val="Zkladntext"/>
      </w:pPr>
      <w:r w:rsidRPr="00BC29C6">
        <w:t>Účtovná závierka bola zostavená za predpokladu, že Spoločnosť bude nepretržite pokračovať vo svojej činnosti (</w:t>
      </w:r>
      <w:proofErr w:type="spellStart"/>
      <w:r w:rsidRPr="00BC29C6">
        <w:t>going</w:t>
      </w:r>
      <w:proofErr w:type="spellEnd"/>
      <w:r w:rsidRPr="00BC29C6">
        <w:t xml:space="preserve"> </w:t>
      </w:r>
      <w:proofErr w:type="spellStart"/>
      <w:r w:rsidRPr="00BC29C6">
        <w:t>concern</w:t>
      </w:r>
      <w:proofErr w:type="spellEnd"/>
      <w:r w:rsidRPr="00BC29C6">
        <w:t>).</w:t>
      </w:r>
    </w:p>
    <w:p w14:paraId="656B2FA6" w14:textId="77777777" w:rsidR="00D0654D" w:rsidRPr="00BC29C6" w:rsidRDefault="00D0654D" w:rsidP="00D0654D">
      <w:pPr>
        <w:pStyle w:val="Zkladntext"/>
      </w:pPr>
    </w:p>
    <w:p w14:paraId="5C0FD47C" w14:textId="18BF5E43" w:rsidR="00D0654D" w:rsidRPr="00BC29C6" w:rsidRDefault="00D0654D" w:rsidP="00D0654D">
      <w:pPr>
        <w:pStyle w:val="Zkladntext"/>
      </w:pPr>
      <w:r w:rsidRPr="0083580F">
        <w:t>Spoločnosť dosiahla v roku 20</w:t>
      </w:r>
      <w:r w:rsidR="00306FA1" w:rsidRPr="0083580F">
        <w:t>2</w:t>
      </w:r>
      <w:r w:rsidR="002A1E10" w:rsidRPr="0083580F">
        <w:t>3</w:t>
      </w:r>
      <w:r w:rsidRPr="0083580F">
        <w:t xml:space="preserve"> </w:t>
      </w:r>
      <w:r w:rsidR="0083580F" w:rsidRPr="0083580F">
        <w:t>zisk</w:t>
      </w:r>
      <w:r w:rsidRPr="0083580F">
        <w:t xml:space="preserve"> vo výške </w:t>
      </w:r>
      <w:r w:rsidR="00863DD7" w:rsidRPr="0083580F">
        <w:t>2</w:t>
      </w:r>
      <w:r w:rsidR="00BC379D" w:rsidRPr="0083580F">
        <w:t xml:space="preserve"> </w:t>
      </w:r>
      <w:r w:rsidR="0083580F" w:rsidRPr="0083580F">
        <w:t>269</w:t>
      </w:r>
      <w:r w:rsidRPr="0083580F">
        <w:t xml:space="preserve"> tis. EUR  (v roku 20</w:t>
      </w:r>
      <w:r w:rsidR="00306FA1" w:rsidRPr="0083580F">
        <w:t>2</w:t>
      </w:r>
      <w:r w:rsidR="002A1E10" w:rsidRPr="0083580F">
        <w:t>2</w:t>
      </w:r>
      <w:r w:rsidRPr="0083580F">
        <w:t xml:space="preserve"> stratu vo výške </w:t>
      </w:r>
      <w:r w:rsidR="00FC1C49" w:rsidRPr="0083580F">
        <w:t>2</w:t>
      </w:r>
      <w:r w:rsidRPr="0083580F">
        <w:t> </w:t>
      </w:r>
      <w:r w:rsidR="002A1E10" w:rsidRPr="0083580F">
        <w:t>316</w:t>
      </w:r>
      <w:r w:rsidRPr="0083580F">
        <w:t xml:space="preserve"> tis. EUR). </w:t>
      </w:r>
      <w:r w:rsidR="00C53793">
        <w:t>S</w:t>
      </w:r>
      <w:r w:rsidRPr="00763B7B">
        <w:t xml:space="preserve">poločnosť </w:t>
      </w:r>
      <w:r w:rsidR="00C53793">
        <w:t xml:space="preserve">           </w:t>
      </w:r>
      <w:r w:rsidRPr="00C53793">
        <w:t>k 31. decembru 20</w:t>
      </w:r>
      <w:r w:rsidR="00EE405E" w:rsidRPr="00C53793">
        <w:t>2</w:t>
      </w:r>
      <w:r w:rsidR="002A1E10" w:rsidRPr="00C53793">
        <w:t>3</w:t>
      </w:r>
      <w:r w:rsidRPr="00C53793">
        <w:t xml:space="preserve"> spĺňa úverové ukazovatele</w:t>
      </w:r>
      <w:r w:rsidR="00C53793" w:rsidRPr="00C53793">
        <w:t xml:space="preserve"> pre rok 2023</w:t>
      </w:r>
      <w:r w:rsidRPr="00C53793">
        <w:t>.</w:t>
      </w:r>
    </w:p>
    <w:p w14:paraId="0F76D932" w14:textId="63B8BA6D" w:rsidR="00D0654D" w:rsidRDefault="00D0654D" w:rsidP="00C53793">
      <w:pPr>
        <w:pStyle w:val="Zkladntext"/>
        <w:ind w:left="0"/>
      </w:pPr>
    </w:p>
    <w:p w14:paraId="5D771F11" w14:textId="77777777" w:rsidR="006E2E6F" w:rsidRPr="008219C3" w:rsidRDefault="006E2E6F" w:rsidP="006E2E6F">
      <w:pPr>
        <w:pStyle w:val="Zkladntext"/>
        <w:ind w:left="450"/>
      </w:pPr>
      <w:r w:rsidRPr="008219C3">
        <w:t>Účtovné metódy a všeobecné účtovné zásady boli účtovnou jednotkou konzistentne aplikované.</w:t>
      </w:r>
    </w:p>
    <w:p w14:paraId="3DEFA917" w14:textId="77777777" w:rsidR="006E2E6F" w:rsidRPr="008219C3" w:rsidRDefault="006E2E6F" w:rsidP="006E2E6F">
      <w:pPr>
        <w:pStyle w:val="Zkladntext"/>
        <w:ind w:left="450"/>
      </w:pPr>
    </w:p>
    <w:p w14:paraId="2E36AFFF" w14:textId="6C1C6A78" w:rsidR="00154090" w:rsidRDefault="006E2E6F" w:rsidP="00FC1C49">
      <w:pPr>
        <w:pStyle w:val="Zkladntext"/>
      </w:pPr>
      <w:r w:rsidRPr="008219C3">
        <w:t>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V účtovnom období 20</w:t>
      </w:r>
      <w:r w:rsidR="00EE405E">
        <w:t>2</w:t>
      </w:r>
      <w:r w:rsidR="00C37DB5">
        <w:t>3</w:t>
      </w:r>
      <w:r w:rsidRPr="008219C3">
        <w:t xml:space="preserve"> Spoločnosť nevykonala žiadne opravy významnýc</w:t>
      </w:r>
      <w:r w:rsidR="000C4481">
        <w:t>h chýb minulých účtovných období.</w:t>
      </w:r>
    </w:p>
    <w:p w14:paraId="030A9EE9" w14:textId="77777777" w:rsidR="00D0654D" w:rsidRDefault="00D0654D">
      <w:pPr>
        <w:spacing w:after="0" w:line="240" w:lineRule="auto"/>
        <w:jc w:val="left"/>
        <w:rPr>
          <w:rFonts w:ascii="Times New Roman" w:eastAsia="Times New Roman" w:hAnsi="Times New Roman"/>
          <w:sz w:val="18"/>
          <w:szCs w:val="20"/>
        </w:rPr>
      </w:pPr>
    </w:p>
    <w:p w14:paraId="497EF8E1" w14:textId="77777777" w:rsidR="00DB52DC" w:rsidRPr="008219C3" w:rsidRDefault="00DB52DC" w:rsidP="00DB52DC">
      <w:pPr>
        <w:pStyle w:val="Pismenka"/>
        <w:ind w:left="426"/>
      </w:pPr>
      <w:r w:rsidRPr="008219C3">
        <w:t>Použitie odhadov a úsudkov</w:t>
      </w:r>
    </w:p>
    <w:p w14:paraId="271EBE56" w14:textId="77777777" w:rsidR="00DC4B46" w:rsidRPr="008219C3" w:rsidRDefault="00DC4B46" w:rsidP="00DC4B46">
      <w:pPr>
        <w:pStyle w:val="Zkladntext"/>
        <w:ind w:left="450"/>
        <w:rPr>
          <w:szCs w:val="18"/>
        </w:rPr>
      </w:pPr>
      <w:r w:rsidRPr="008219C3">
        <w:rPr>
          <w:szCs w:val="18"/>
        </w:rPr>
        <w:t xml:space="preserve">Zostavenie účtovnej závierky si vyžaduje, aby manažment Spoločnosti urobil úsudky, odhady a predpoklady, ktoré ovplyvňujú aplikáciu účtovných metód a účtovných zásad a hodnotu vykazovaného majetku, záväzkov, výnosov a nákladov. Odhady </w:t>
      </w:r>
      <w:r w:rsidRPr="008219C3">
        <w:rPr>
          <w:szCs w:val="18"/>
        </w:rPr>
        <w:lastRenderedPageBreak/>
        <w:t>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6178B79E" w14:textId="77777777" w:rsidR="00DC4B46" w:rsidRPr="008219C3" w:rsidRDefault="00DC4B46" w:rsidP="00DC4B46">
      <w:pPr>
        <w:pStyle w:val="Zkladntext"/>
        <w:ind w:left="450"/>
        <w:rPr>
          <w:szCs w:val="18"/>
        </w:rPr>
      </w:pPr>
    </w:p>
    <w:p w14:paraId="6F290216" w14:textId="77777777" w:rsidR="00DC4B46" w:rsidRPr="008219C3" w:rsidRDefault="00DC4B46" w:rsidP="00DC4B46">
      <w:pPr>
        <w:pStyle w:val="Zkladntext"/>
        <w:ind w:left="450"/>
        <w:rPr>
          <w:szCs w:val="18"/>
        </w:rPr>
      </w:pPr>
      <w:r w:rsidRPr="008219C3">
        <w:rPr>
          <w:szCs w:val="18"/>
        </w:rPr>
        <w:t>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w:t>
      </w:r>
      <w:r w:rsidR="00B91EF8" w:rsidRPr="008219C3">
        <w:rPr>
          <w:szCs w:val="18"/>
        </w:rPr>
        <w:t>lyvňuje toto aj budúce obdobia.</w:t>
      </w:r>
    </w:p>
    <w:p w14:paraId="1341F018" w14:textId="77777777" w:rsidR="00B91EF8" w:rsidRDefault="00B91EF8" w:rsidP="00DC4B46">
      <w:pPr>
        <w:pStyle w:val="Zkladntext"/>
        <w:ind w:left="450"/>
        <w:rPr>
          <w:szCs w:val="18"/>
        </w:rPr>
      </w:pPr>
    </w:p>
    <w:p w14:paraId="63A483FC" w14:textId="77777777" w:rsidR="00B91EF8" w:rsidRPr="008219C3" w:rsidRDefault="00B91EF8" w:rsidP="00B91EF8">
      <w:pPr>
        <w:pStyle w:val="Zkladntext"/>
        <w:ind w:left="450"/>
        <w:rPr>
          <w:szCs w:val="18"/>
        </w:rPr>
      </w:pPr>
      <w:r w:rsidRPr="008219C3">
        <w:rPr>
          <w:b/>
          <w:i/>
          <w:szCs w:val="18"/>
        </w:rPr>
        <w:t>Úsudky</w:t>
      </w:r>
    </w:p>
    <w:p w14:paraId="39684E63" w14:textId="77777777" w:rsidR="00B91EF8" w:rsidRPr="008219C3" w:rsidRDefault="00B91EF8" w:rsidP="00B91EF8">
      <w:pPr>
        <w:pStyle w:val="NormalLeft"/>
        <w:ind w:left="426"/>
        <w:rPr>
          <w:sz w:val="18"/>
          <w:szCs w:val="18"/>
        </w:rPr>
      </w:pPr>
      <w:r w:rsidRPr="008219C3">
        <w:rPr>
          <w:sz w:val="18"/>
          <w:szCs w:val="18"/>
        </w:rPr>
        <w:t>V súvislosti s aplikáciou účtovných metód a účtovných zásad Spoločnosti nie sú potrebné také úsudky, ktoré by mali významný dopad na hodnoty vykázané v účtovnej závierke.</w:t>
      </w:r>
    </w:p>
    <w:p w14:paraId="7193FEC2" w14:textId="77777777" w:rsidR="00B91EF8" w:rsidRPr="008219C3" w:rsidRDefault="00B91EF8" w:rsidP="00B91EF8">
      <w:pPr>
        <w:pStyle w:val="Zkladntext"/>
        <w:rPr>
          <w:b/>
          <w:i/>
          <w:szCs w:val="18"/>
        </w:rPr>
      </w:pPr>
      <w:r w:rsidRPr="008219C3">
        <w:rPr>
          <w:b/>
          <w:i/>
          <w:szCs w:val="18"/>
        </w:rPr>
        <w:t>Neistoty v odhadoch a predpokladoch</w:t>
      </w:r>
    </w:p>
    <w:p w14:paraId="55A14DAA" w14:textId="77777777" w:rsidR="00B91EF8" w:rsidRPr="008219C3" w:rsidRDefault="00B91EF8" w:rsidP="00B91EF8">
      <w:pPr>
        <w:pStyle w:val="Zkladntext"/>
        <w:ind w:left="450"/>
        <w:rPr>
          <w:szCs w:val="18"/>
        </w:rPr>
      </w:pPr>
      <w:r w:rsidRPr="008219C3">
        <w:rPr>
          <w:szCs w:val="18"/>
        </w:rPr>
        <w:t>Spoločnosť neidentifikovala takú neistotu v odhadoch a predpokladoch, pri ktorej by existovalo signifikantné riziko, že by mohla viesť k ich významnej úprave v nasledujúcom účtovnom období.</w:t>
      </w:r>
    </w:p>
    <w:p w14:paraId="282D4FE5" w14:textId="77777777" w:rsidR="00DC4B46" w:rsidRPr="008219C3" w:rsidRDefault="00DC4B46" w:rsidP="00B91EF8">
      <w:pPr>
        <w:pStyle w:val="Zkladntext"/>
        <w:ind w:left="0"/>
        <w:rPr>
          <w:szCs w:val="18"/>
        </w:rPr>
      </w:pPr>
    </w:p>
    <w:p w14:paraId="6D5ED590" w14:textId="77777777" w:rsidR="00154090" w:rsidRPr="008219C3" w:rsidRDefault="00154090" w:rsidP="00A00A06">
      <w:pPr>
        <w:pStyle w:val="Pismenka"/>
        <w:ind w:left="426"/>
      </w:pPr>
      <w:r w:rsidRPr="008219C3">
        <w:t>Dlhodobý nehmotný majetok a dlhodobý hmotný majetok</w:t>
      </w:r>
    </w:p>
    <w:p w14:paraId="6A33D931" w14:textId="77777777" w:rsidR="00154090" w:rsidRPr="008219C3" w:rsidRDefault="00154090" w:rsidP="00A00A06">
      <w:pPr>
        <w:pStyle w:val="Zkladntext"/>
      </w:pPr>
      <w:r w:rsidRPr="008219C3">
        <w:t>Dlhodobý majetok nakupovaný sa oceňuje obstarávacou cenou, ktorá zahŕňa cenu obstarania a náklady súvisiace s obstaraním (clo, prepravu, montáž, poistné a pod.).</w:t>
      </w:r>
    </w:p>
    <w:p w14:paraId="62200B95" w14:textId="77777777" w:rsidR="00D649F3" w:rsidRPr="008219C3" w:rsidRDefault="00D649F3" w:rsidP="00A00A06">
      <w:pPr>
        <w:pStyle w:val="Zkladntext"/>
      </w:pPr>
    </w:p>
    <w:p w14:paraId="02694AB8" w14:textId="77777777" w:rsidR="00D649F3" w:rsidRPr="008219C3" w:rsidRDefault="00D649F3" w:rsidP="00D649F3">
      <w:pPr>
        <w:pStyle w:val="Zkladntext"/>
      </w:pPr>
      <w:r w:rsidRPr="008219C3">
        <w:t>Súčasťou obstarávacej ceny dlhodobého hmotného majetku nie sú úroky z cudzích zdrojov ani realizované kurzové rozdiely, ktoré vznikli do momentu uvedenia dlhodobého majetku do používania.</w:t>
      </w:r>
    </w:p>
    <w:p w14:paraId="1C64246D" w14:textId="77777777" w:rsidR="00D649F3" w:rsidRPr="008219C3" w:rsidRDefault="00D649F3" w:rsidP="00D649F3">
      <w:pPr>
        <w:pStyle w:val="Zkladntext"/>
      </w:pPr>
    </w:p>
    <w:p w14:paraId="48D62A30" w14:textId="77777777" w:rsidR="00D649F3" w:rsidRPr="008219C3" w:rsidRDefault="00D649F3" w:rsidP="00D649F3">
      <w:pPr>
        <w:pStyle w:val="Zkladntext"/>
      </w:pPr>
      <w:r w:rsidRPr="008219C3">
        <w:t>Súčasťou obstarávacej ceny dlhodobého nehmotného majetku nie sú úroky z cudzích zdrojov, ktoré vznikli do momentu zaradenia dlhodobého nehmotného majetku do používania.</w:t>
      </w:r>
    </w:p>
    <w:p w14:paraId="5B1D53F2" w14:textId="77777777" w:rsidR="00D649F3" w:rsidRPr="008219C3" w:rsidRDefault="00D649F3" w:rsidP="00D649F3">
      <w:pPr>
        <w:pStyle w:val="Zkladntext"/>
      </w:pPr>
    </w:p>
    <w:p w14:paraId="0F2A42F5" w14:textId="77777777" w:rsidR="00D649F3" w:rsidRPr="008219C3" w:rsidRDefault="00D649F3" w:rsidP="00D649F3">
      <w:pPr>
        <w:pStyle w:val="Zkladntext"/>
      </w:pPr>
      <w:r w:rsidRPr="008219C3">
        <w:t>Dlhodobý majetok vytvorený vlastnou činnosťou sa oceňuje vlastnými nákladmi. Vlastnými nákladmi sú všetky priame náklady vynaložené na výrobu alebo inú činnosť a nepriame náklady, ktoré sa vzťahujú na výrobu alebo inú činnosť.</w:t>
      </w:r>
    </w:p>
    <w:p w14:paraId="635774E3" w14:textId="77777777" w:rsidR="00154090" w:rsidRPr="008219C3" w:rsidRDefault="00154090" w:rsidP="00A00A06">
      <w:pPr>
        <w:pStyle w:val="Zkladntext"/>
      </w:pPr>
    </w:p>
    <w:p w14:paraId="2D2C1809" w14:textId="77777777" w:rsidR="00303A06" w:rsidRPr="008219C3" w:rsidRDefault="00154090" w:rsidP="004C37C2">
      <w:pPr>
        <w:pStyle w:val="Zkladntext"/>
      </w:pPr>
      <w:r w:rsidRPr="008219C3">
        <w:t xml:space="preserve">Odpisy dlhodobého nehmotného majetku (DNM) sú stanovené vychádzajúc z predpokladanej doby jeho používania  a predpokladaného priebehu jeho opotrebovania. Odpisovať sa začína prvýkrát v mesiaci uvedenia dlhodobého majetku do používania. Dlhodobý nehmotný majetok, ktorého obstarávacia cena je 2 400 EUR a nižšia, sa na základe rozhodnutia spoločnosti účtuje pri uvedení do používania priamo do nákladov na ťarchu analytického účtu ostatné služby. </w:t>
      </w:r>
    </w:p>
    <w:p w14:paraId="0FA2D682" w14:textId="77777777" w:rsidR="00303A06" w:rsidRPr="008219C3" w:rsidRDefault="00303A06" w:rsidP="004C37C2">
      <w:pPr>
        <w:pStyle w:val="Zkladntext"/>
      </w:pPr>
    </w:p>
    <w:p w14:paraId="750BE668" w14:textId="77777777" w:rsidR="00154090" w:rsidRPr="008219C3" w:rsidRDefault="00154090" w:rsidP="004C37C2">
      <w:pPr>
        <w:pStyle w:val="Zkladntext"/>
      </w:pPr>
      <w:r w:rsidRPr="008219C3">
        <w:t>Predpokladaná doba používania, metóda odpisovania a odpisová sadzba už obstaraného DNM sú uvedené v nasledujúcej tabuľke:</w:t>
      </w:r>
    </w:p>
    <w:p w14:paraId="79238B88" w14:textId="77777777" w:rsidR="00154090" w:rsidRPr="008219C3" w:rsidRDefault="00154090" w:rsidP="00A00A06">
      <w:pPr>
        <w:pStyle w:val="Zkladntext"/>
      </w:pPr>
    </w:p>
    <w:p w14:paraId="63ACE9D3" w14:textId="77777777" w:rsidR="00154090" w:rsidRPr="008219C3" w:rsidRDefault="00154090" w:rsidP="00A00A06">
      <w:pPr>
        <w:pStyle w:val="Zkladntext"/>
      </w:pPr>
    </w:p>
    <w:tbl>
      <w:tblPr>
        <w:tblW w:w="0" w:type="auto"/>
        <w:tblInd w:w="456" w:type="dxa"/>
        <w:tblCellMar>
          <w:left w:w="30" w:type="dxa"/>
          <w:right w:w="30" w:type="dxa"/>
        </w:tblCellMar>
        <w:tblLook w:val="0000" w:firstRow="0" w:lastRow="0" w:firstColumn="0" w:lastColumn="0" w:noHBand="0" w:noVBand="0"/>
      </w:tblPr>
      <w:tblGrid>
        <w:gridCol w:w="2888"/>
        <w:gridCol w:w="415"/>
        <w:gridCol w:w="1541"/>
        <w:gridCol w:w="236"/>
        <w:gridCol w:w="1812"/>
        <w:gridCol w:w="236"/>
        <w:gridCol w:w="1688"/>
      </w:tblGrid>
      <w:tr w:rsidR="00154090" w:rsidRPr="008219C3" w14:paraId="3E6202CB" w14:textId="77777777" w:rsidTr="004C37C2">
        <w:trPr>
          <w:trHeight w:val="250"/>
        </w:trPr>
        <w:tc>
          <w:tcPr>
            <w:tcW w:w="3303" w:type="dxa"/>
            <w:gridSpan w:val="2"/>
          </w:tcPr>
          <w:p w14:paraId="7B932295" w14:textId="77777777" w:rsidR="00154090" w:rsidRPr="008219C3" w:rsidRDefault="00154090" w:rsidP="00622788">
            <w:pPr>
              <w:pStyle w:val="Tabulka"/>
            </w:pPr>
            <w:r w:rsidRPr="008219C3">
              <w:br w:type="page"/>
            </w:r>
          </w:p>
        </w:tc>
        <w:tc>
          <w:tcPr>
            <w:tcW w:w="1541" w:type="dxa"/>
          </w:tcPr>
          <w:p w14:paraId="56A2B3A6" w14:textId="77777777" w:rsidR="00154090" w:rsidRPr="008219C3" w:rsidRDefault="00154090" w:rsidP="00622788">
            <w:pPr>
              <w:pStyle w:val="Tabulka"/>
              <w:jc w:val="center"/>
            </w:pPr>
            <w:r w:rsidRPr="008219C3">
              <w:t>Predpokladaná</w:t>
            </w:r>
          </w:p>
        </w:tc>
        <w:tc>
          <w:tcPr>
            <w:tcW w:w="236" w:type="dxa"/>
          </w:tcPr>
          <w:p w14:paraId="3AD2DB85" w14:textId="77777777" w:rsidR="00154090" w:rsidRPr="008219C3" w:rsidRDefault="00154090" w:rsidP="00622788">
            <w:pPr>
              <w:pStyle w:val="Tabulka"/>
              <w:jc w:val="center"/>
            </w:pPr>
          </w:p>
        </w:tc>
        <w:tc>
          <w:tcPr>
            <w:tcW w:w="1812" w:type="dxa"/>
          </w:tcPr>
          <w:p w14:paraId="463C4C97" w14:textId="77777777" w:rsidR="00154090" w:rsidRPr="008219C3" w:rsidRDefault="00154090" w:rsidP="00622788">
            <w:pPr>
              <w:pStyle w:val="Tabulka"/>
              <w:jc w:val="center"/>
            </w:pPr>
            <w:r w:rsidRPr="008219C3">
              <w:t>Metóda</w:t>
            </w:r>
          </w:p>
        </w:tc>
        <w:tc>
          <w:tcPr>
            <w:tcW w:w="236" w:type="dxa"/>
          </w:tcPr>
          <w:p w14:paraId="12531D71" w14:textId="77777777" w:rsidR="00154090" w:rsidRPr="008219C3" w:rsidRDefault="00154090" w:rsidP="00622788">
            <w:pPr>
              <w:pStyle w:val="Tabulka"/>
              <w:jc w:val="center"/>
            </w:pPr>
          </w:p>
        </w:tc>
        <w:tc>
          <w:tcPr>
            <w:tcW w:w="1688" w:type="dxa"/>
          </w:tcPr>
          <w:p w14:paraId="199D30B3" w14:textId="77777777" w:rsidR="00154090" w:rsidRPr="008219C3" w:rsidRDefault="00154090" w:rsidP="00622788">
            <w:pPr>
              <w:pStyle w:val="Tabulka"/>
              <w:jc w:val="center"/>
            </w:pPr>
            <w:r w:rsidRPr="008219C3">
              <w:t>Ročná odpisová</w:t>
            </w:r>
          </w:p>
        </w:tc>
      </w:tr>
      <w:tr w:rsidR="00154090" w:rsidRPr="008219C3" w14:paraId="424C2A9A" w14:textId="77777777" w:rsidTr="004C37C2">
        <w:trPr>
          <w:trHeight w:val="250"/>
        </w:trPr>
        <w:tc>
          <w:tcPr>
            <w:tcW w:w="2888" w:type="dxa"/>
            <w:tcBorders>
              <w:bottom w:val="single" w:sz="4" w:space="0" w:color="auto"/>
            </w:tcBorders>
          </w:tcPr>
          <w:p w14:paraId="5111EF53" w14:textId="77777777" w:rsidR="00154090" w:rsidRPr="008219C3" w:rsidRDefault="00154090" w:rsidP="00622788">
            <w:pPr>
              <w:pStyle w:val="Tabulka"/>
            </w:pPr>
          </w:p>
        </w:tc>
        <w:tc>
          <w:tcPr>
            <w:tcW w:w="415" w:type="dxa"/>
            <w:tcBorders>
              <w:bottom w:val="single" w:sz="4" w:space="0" w:color="auto"/>
            </w:tcBorders>
          </w:tcPr>
          <w:p w14:paraId="38172B3B" w14:textId="77777777" w:rsidR="00154090" w:rsidRPr="008219C3" w:rsidRDefault="00154090" w:rsidP="00622788">
            <w:pPr>
              <w:pStyle w:val="Tabulka"/>
            </w:pPr>
          </w:p>
        </w:tc>
        <w:tc>
          <w:tcPr>
            <w:tcW w:w="1541" w:type="dxa"/>
            <w:tcBorders>
              <w:bottom w:val="single" w:sz="4" w:space="0" w:color="auto"/>
            </w:tcBorders>
          </w:tcPr>
          <w:p w14:paraId="6BE2355F" w14:textId="77777777" w:rsidR="00154090" w:rsidRPr="008219C3" w:rsidRDefault="00154090" w:rsidP="00622788">
            <w:pPr>
              <w:pStyle w:val="Tabulka"/>
              <w:jc w:val="center"/>
            </w:pPr>
            <w:r w:rsidRPr="008219C3">
              <w:t>doba používania</w:t>
            </w:r>
            <w:r w:rsidRPr="008219C3">
              <w:br/>
              <w:t>v rokoch</w:t>
            </w:r>
          </w:p>
        </w:tc>
        <w:tc>
          <w:tcPr>
            <w:tcW w:w="236" w:type="dxa"/>
            <w:tcBorders>
              <w:bottom w:val="single" w:sz="4" w:space="0" w:color="auto"/>
            </w:tcBorders>
          </w:tcPr>
          <w:p w14:paraId="60266D87" w14:textId="77777777" w:rsidR="00154090" w:rsidRPr="008219C3" w:rsidRDefault="00154090" w:rsidP="00622788">
            <w:pPr>
              <w:pStyle w:val="Tabulka"/>
              <w:jc w:val="center"/>
            </w:pPr>
          </w:p>
        </w:tc>
        <w:tc>
          <w:tcPr>
            <w:tcW w:w="1812" w:type="dxa"/>
            <w:tcBorders>
              <w:bottom w:val="single" w:sz="4" w:space="0" w:color="auto"/>
            </w:tcBorders>
          </w:tcPr>
          <w:p w14:paraId="3D44C32A" w14:textId="77777777" w:rsidR="00154090" w:rsidRPr="008219C3" w:rsidRDefault="00154090" w:rsidP="00622788">
            <w:pPr>
              <w:pStyle w:val="Tabulka"/>
              <w:jc w:val="center"/>
            </w:pPr>
            <w:r w:rsidRPr="008219C3">
              <w:t>odpisovania</w:t>
            </w:r>
          </w:p>
        </w:tc>
        <w:tc>
          <w:tcPr>
            <w:tcW w:w="236" w:type="dxa"/>
            <w:tcBorders>
              <w:bottom w:val="single" w:sz="4" w:space="0" w:color="auto"/>
            </w:tcBorders>
          </w:tcPr>
          <w:p w14:paraId="11FFE40C" w14:textId="77777777" w:rsidR="00154090" w:rsidRPr="008219C3" w:rsidRDefault="00154090" w:rsidP="00622788">
            <w:pPr>
              <w:pStyle w:val="Tabulka"/>
              <w:jc w:val="center"/>
            </w:pPr>
          </w:p>
        </w:tc>
        <w:tc>
          <w:tcPr>
            <w:tcW w:w="1688" w:type="dxa"/>
            <w:tcBorders>
              <w:bottom w:val="single" w:sz="4" w:space="0" w:color="auto"/>
            </w:tcBorders>
          </w:tcPr>
          <w:p w14:paraId="20DC6645" w14:textId="77777777" w:rsidR="00154090" w:rsidRPr="008219C3" w:rsidRDefault="00154090" w:rsidP="00622788">
            <w:pPr>
              <w:pStyle w:val="Tabulka"/>
              <w:jc w:val="center"/>
            </w:pPr>
            <w:r w:rsidRPr="008219C3">
              <w:t>sadzba v %</w:t>
            </w:r>
          </w:p>
        </w:tc>
      </w:tr>
      <w:tr w:rsidR="00154090" w:rsidRPr="008219C3" w14:paraId="61D442AA" w14:textId="77777777" w:rsidTr="004C37C2">
        <w:trPr>
          <w:trHeight w:val="250"/>
        </w:trPr>
        <w:tc>
          <w:tcPr>
            <w:tcW w:w="3303" w:type="dxa"/>
            <w:gridSpan w:val="2"/>
          </w:tcPr>
          <w:p w14:paraId="7F0B1EFF" w14:textId="77777777" w:rsidR="00154090" w:rsidRPr="008219C3" w:rsidRDefault="00154090" w:rsidP="00622788">
            <w:pPr>
              <w:pStyle w:val="Tabulka"/>
            </w:pPr>
            <w:r w:rsidRPr="008219C3">
              <w:t>Softvér</w:t>
            </w:r>
          </w:p>
        </w:tc>
        <w:tc>
          <w:tcPr>
            <w:tcW w:w="1541" w:type="dxa"/>
          </w:tcPr>
          <w:p w14:paraId="68B120A9" w14:textId="77777777" w:rsidR="00154090" w:rsidRPr="008219C3" w:rsidRDefault="00154090" w:rsidP="00622788">
            <w:pPr>
              <w:pStyle w:val="Tabulka"/>
              <w:jc w:val="center"/>
            </w:pPr>
            <w:r w:rsidRPr="008219C3">
              <w:t>4</w:t>
            </w:r>
          </w:p>
        </w:tc>
        <w:tc>
          <w:tcPr>
            <w:tcW w:w="236" w:type="dxa"/>
          </w:tcPr>
          <w:p w14:paraId="6E3ECF54" w14:textId="77777777" w:rsidR="00154090" w:rsidRPr="008219C3" w:rsidRDefault="00154090" w:rsidP="00622788">
            <w:pPr>
              <w:pStyle w:val="Tabulka"/>
              <w:jc w:val="center"/>
            </w:pPr>
          </w:p>
        </w:tc>
        <w:tc>
          <w:tcPr>
            <w:tcW w:w="1812" w:type="dxa"/>
          </w:tcPr>
          <w:p w14:paraId="7AA4C4D8" w14:textId="77777777" w:rsidR="00154090" w:rsidRPr="008219C3" w:rsidRDefault="00154090" w:rsidP="00622788">
            <w:pPr>
              <w:pStyle w:val="Tabulka"/>
              <w:jc w:val="center"/>
            </w:pPr>
            <w:r w:rsidRPr="008219C3">
              <w:t>lineárna</w:t>
            </w:r>
          </w:p>
        </w:tc>
        <w:tc>
          <w:tcPr>
            <w:tcW w:w="236" w:type="dxa"/>
          </w:tcPr>
          <w:p w14:paraId="1E209213" w14:textId="77777777" w:rsidR="00154090" w:rsidRPr="008219C3" w:rsidRDefault="00154090" w:rsidP="00622788">
            <w:pPr>
              <w:pStyle w:val="Tabulka"/>
              <w:jc w:val="center"/>
            </w:pPr>
          </w:p>
        </w:tc>
        <w:tc>
          <w:tcPr>
            <w:tcW w:w="1688" w:type="dxa"/>
          </w:tcPr>
          <w:p w14:paraId="6290A344" w14:textId="77777777" w:rsidR="00154090" w:rsidRPr="008219C3" w:rsidRDefault="00154090" w:rsidP="00622788">
            <w:pPr>
              <w:pStyle w:val="Tabulka"/>
              <w:jc w:val="center"/>
            </w:pPr>
            <w:r w:rsidRPr="008219C3">
              <w:t>25</w:t>
            </w:r>
          </w:p>
        </w:tc>
      </w:tr>
    </w:tbl>
    <w:p w14:paraId="270E613B" w14:textId="77777777" w:rsidR="00154090" w:rsidRPr="008219C3" w:rsidRDefault="00154090" w:rsidP="00B22D3B">
      <w:pPr>
        <w:pStyle w:val="Zkladntext"/>
        <w:ind w:left="0"/>
      </w:pPr>
    </w:p>
    <w:p w14:paraId="6DB4D65E" w14:textId="77777777" w:rsidR="004767B1" w:rsidRDefault="004767B1" w:rsidP="00524981">
      <w:pPr>
        <w:pStyle w:val="Zkladntext"/>
      </w:pPr>
    </w:p>
    <w:p w14:paraId="4D90CE5B" w14:textId="77777777" w:rsidR="004767B1" w:rsidRDefault="004767B1" w:rsidP="00524981">
      <w:pPr>
        <w:pStyle w:val="Zkladntext"/>
      </w:pPr>
    </w:p>
    <w:p w14:paraId="47495CCA" w14:textId="77777777" w:rsidR="00303A06" w:rsidRPr="008219C3" w:rsidRDefault="00154090" w:rsidP="00524981">
      <w:pPr>
        <w:pStyle w:val="Zkladntext"/>
      </w:pPr>
      <w:r w:rsidRPr="008219C3">
        <w:t>Odpisy dlhodobého hmotného majetku sú stanovené vychádzajúc z predpokladanej doby jeho používania a predpokladaného priebehu jeho opotrebovania. Odpisovať sa začína v mesiaci uvedenia dlhodobého majetku do používania. Dlhodobý hmotný majetok, ktorého obstarávacia cena je 1 700 EUR a</w:t>
      </w:r>
      <w:r w:rsidR="00615E4F">
        <w:t> </w:t>
      </w:r>
      <w:r w:rsidRPr="008219C3">
        <w:t>nižšia</w:t>
      </w:r>
      <w:r w:rsidR="00615E4F">
        <w:t>, sa odpisuje postupne počas predpokladanej doby používania</w:t>
      </w:r>
      <w:r w:rsidRPr="008219C3">
        <w:t xml:space="preserve">. Pozemky sa neodpisujú. </w:t>
      </w:r>
    </w:p>
    <w:p w14:paraId="64798227" w14:textId="77777777" w:rsidR="00303A06" w:rsidRPr="008219C3" w:rsidRDefault="00303A06" w:rsidP="00524981">
      <w:pPr>
        <w:pStyle w:val="Zkladntext"/>
      </w:pPr>
    </w:p>
    <w:p w14:paraId="24830B08" w14:textId="77777777" w:rsidR="00154090" w:rsidRPr="008219C3" w:rsidRDefault="00154090" w:rsidP="00524981">
      <w:pPr>
        <w:pStyle w:val="Zkladntext"/>
      </w:pPr>
      <w:r w:rsidRPr="008219C3">
        <w:t>Predpokladaná doba používania, metóda odpisovania a odpisová sadzba sú uvedené v nasledujúcej tabuľke:</w:t>
      </w:r>
    </w:p>
    <w:p w14:paraId="524AE4DB" w14:textId="77777777" w:rsidR="00303A06" w:rsidRPr="008219C3" w:rsidRDefault="00303A06" w:rsidP="00524981">
      <w:pPr>
        <w:pStyle w:val="Zkladntext"/>
      </w:pPr>
    </w:p>
    <w:bookmarkStart w:id="10" w:name="_MON_1500299770"/>
    <w:bookmarkEnd w:id="10"/>
    <w:p w14:paraId="1E3A932E" w14:textId="77777777" w:rsidR="00303A06" w:rsidRDefault="00C62395" w:rsidP="00524981">
      <w:pPr>
        <w:pStyle w:val="Zkladntext"/>
        <w:rPr>
          <w:szCs w:val="18"/>
        </w:rPr>
      </w:pPr>
      <w:r w:rsidRPr="008219C3">
        <w:rPr>
          <w:szCs w:val="18"/>
        </w:rPr>
        <w:object w:dxaOrig="8642" w:dyaOrig="1765" w14:anchorId="7871A14E">
          <v:shape id="_x0000_i1027" type="#_x0000_t75" style="width:6in;height:90pt" o:ole="">
            <v:imagedata r:id="rId12" o:title=""/>
          </v:shape>
          <o:OLEObject Type="Embed" ProgID="Excel.Sheet.12" ShapeID="_x0000_i1027" DrawAspect="Content" ObjectID="_1773153657" r:id="rId13"/>
        </w:object>
      </w:r>
    </w:p>
    <w:p w14:paraId="482D1B96" w14:textId="77777777" w:rsidR="00F122EE" w:rsidRDefault="00F122EE" w:rsidP="00524981">
      <w:pPr>
        <w:pStyle w:val="Zkladntext"/>
      </w:pPr>
    </w:p>
    <w:p w14:paraId="05881519" w14:textId="77777777" w:rsidR="00B91EF8" w:rsidRPr="008219C3" w:rsidRDefault="00B91EF8" w:rsidP="00B91EF8">
      <w:pPr>
        <w:pStyle w:val="Zkladntext"/>
        <w:rPr>
          <w:b/>
          <w:i/>
          <w:szCs w:val="18"/>
        </w:rPr>
      </w:pPr>
      <w:r w:rsidRPr="008219C3">
        <w:rPr>
          <w:b/>
          <w:i/>
          <w:szCs w:val="18"/>
        </w:rPr>
        <w:t>Posúdenie zníženia hodnoty majetku</w:t>
      </w:r>
    </w:p>
    <w:p w14:paraId="509E1E1F" w14:textId="77777777" w:rsidR="00B91EF8" w:rsidRPr="008219C3" w:rsidRDefault="00B91EF8" w:rsidP="00B91EF8">
      <w:pPr>
        <w:pStyle w:val="Zkladntext"/>
      </w:pPr>
      <w:r w:rsidRPr="008219C3">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5CF67462" w14:textId="77777777" w:rsidR="00B91EF8" w:rsidRPr="008219C3" w:rsidRDefault="00B91EF8" w:rsidP="00B91EF8">
      <w:pPr>
        <w:pStyle w:val="AccountingPolicy"/>
        <w:jc w:val="both"/>
        <w:rPr>
          <w:rFonts w:ascii="Times New Roman" w:hAnsi="Times New Roman" w:cs="Times New Roman"/>
          <w:color w:val="auto"/>
          <w:sz w:val="18"/>
          <w:lang w:val="sk-SK" w:eastAsia="en-US"/>
        </w:rPr>
      </w:pPr>
    </w:p>
    <w:p w14:paraId="75DBCDBB" w14:textId="77777777" w:rsidR="00B91EF8" w:rsidRPr="008219C3" w:rsidRDefault="00B91EF8" w:rsidP="00B91EF8">
      <w:pPr>
        <w:pStyle w:val="Zkladntext"/>
      </w:pPr>
      <w:r w:rsidRPr="008219C3">
        <w:t xml:space="preserve">Faktory, ktoré sú považované za dôležité pri  posudzovaní zníženia hodnoty majetku sú: </w:t>
      </w:r>
    </w:p>
    <w:p w14:paraId="0C7081FD" w14:textId="77777777" w:rsidR="00B91EF8" w:rsidRPr="008219C3" w:rsidRDefault="00B91EF8" w:rsidP="00B91EF8">
      <w:pPr>
        <w:pStyle w:val="Zkladntext"/>
        <w:numPr>
          <w:ilvl w:val="0"/>
          <w:numId w:val="34"/>
        </w:numPr>
        <w:tabs>
          <w:tab w:val="clear" w:pos="340"/>
          <w:tab w:val="num" w:pos="766"/>
        </w:tabs>
        <w:ind w:left="766"/>
      </w:pPr>
      <w:r w:rsidRPr="008219C3">
        <w:t>technologický pokrok,</w:t>
      </w:r>
    </w:p>
    <w:p w14:paraId="53376E8C" w14:textId="77777777" w:rsidR="00B91EF8" w:rsidRPr="008219C3" w:rsidRDefault="00B91EF8" w:rsidP="00B91EF8">
      <w:pPr>
        <w:pStyle w:val="Zkladntext"/>
        <w:numPr>
          <w:ilvl w:val="0"/>
          <w:numId w:val="34"/>
        </w:numPr>
        <w:tabs>
          <w:tab w:val="clear" w:pos="340"/>
          <w:tab w:val="num" w:pos="766"/>
        </w:tabs>
        <w:ind w:left="766"/>
      </w:pPr>
      <w:r w:rsidRPr="008219C3">
        <w:t>významne nedostatočné prevádzkové výsledky v porovnaní s historickými alebo plánovanými prevádzkovými výsledkami,</w:t>
      </w:r>
    </w:p>
    <w:p w14:paraId="1098CE13" w14:textId="77777777" w:rsidR="00B91EF8" w:rsidRPr="008219C3" w:rsidRDefault="00B91EF8" w:rsidP="00B91EF8">
      <w:pPr>
        <w:pStyle w:val="Zkladntext"/>
        <w:numPr>
          <w:ilvl w:val="0"/>
          <w:numId w:val="34"/>
        </w:numPr>
        <w:tabs>
          <w:tab w:val="clear" w:pos="340"/>
          <w:tab w:val="num" w:pos="766"/>
        </w:tabs>
        <w:ind w:left="766"/>
      </w:pPr>
      <w:r w:rsidRPr="008219C3">
        <w:t>významné zmeny v spôsobe použitia majetku Spoločnosti alebo celkovej zmeny stratégie Spoločnosti,</w:t>
      </w:r>
    </w:p>
    <w:p w14:paraId="512660E1" w14:textId="77777777" w:rsidR="00B91EF8" w:rsidRPr="008219C3" w:rsidRDefault="00B91EF8" w:rsidP="00B91EF8">
      <w:pPr>
        <w:pStyle w:val="Zkladntext"/>
        <w:numPr>
          <w:ilvl w:val="0"/>
          <w:numId w:val="34"/>
        </w:numPr>
        <w:tabs>
          <w:tab w:val="clear" w:pos="340"/>
          <w:tab w:val="num" w:pos="766"/>
        </w:tabs>
        <w:ind w:left="766"/>
      </w:pPr>
      <w:proofErr w:type="spellStart"/>
      <w:r w:rsidRPr="008219C3">
        <w:t>zastaralosť</w:t>
      </w:r>
      <w:proofErr w:type="spellEnd"/>
      <w:r w:rsidRPr="008219C3">
        <w:t xml:space="preserve"> produktov.</w:t>
      </w:r>
    </w:p>
    <w:p w14:paraId="485F777F" w14:textId="77777777" w:rsidR="00B91EF8" w:rsidRPr="008219C3" w:rsidRDefault="00B91EF8" w:rsidP="00B91EF8">
      <w:pPr>
        <w:pStyle w:val="Zkladntext"/>
      </w:pPr>
    </w:p>
    <w:p w14:paraId="11782239" w14:textId="77777777" w:rsidR="00B91EF8" w:rsidRPr="008219C3" w:rsidRDefault="00B91EF8" w:rsidP="00B91EF8">
      <w:pPr>
        <w:pStyle w:val="Pismenka"/>
        <w:numPr>
          <w:ilvl w:val="0"/>
          <w:numId w:val="0"/>
        </w:numPr>
        <w:ind w:left="426"/>
        <w:rPr>
          <w:b w:val="0"/>
        </w:rPr>
      </w:pPr>
      <w:r w:rsidRPr="008219C3">
        <w:rPr>
          <w:b w:val="0"/>
        </w:rPr>
        <w:t>Spoločnosť nezistila existenciu jedného alebo viacerých indikátorov zníženia hodnoty majetku.</w:t>
      </w:r>
    </w:p>
    <w:p w14:paraId="48C5AB70" w14:textId="77777777" w:rsidR="00B91EF8" w:rsidRPr="008219C3" w:rsidRDefault="00B91EF8" w:rsidP="00A00A06">
      <w:pPr>
        <w:pStyle w:val="Pismenka"/>
        <w:numPr>
          <w:ilvl w:val="0"/>
          <w:numId w:val="0"/>
        </w:numPr>
      </w:pPr>
    </w:p>
    <w:p w14:paraId="624ED382" w14:textId="77777777" w:rsidR="00154090" w:rsidRPr="008219C3" w:rsidRDefault="00154090" w:rsidP="00A00A06">
      <w:pPr>
        <w:pStyle w:val="Pismenka"/>
        <w:ind w:left="426"/>
      </w:pPr>
      <w:r w:rsidRPr="008219C3">
        <w:t xml:space="preserve">Zásoby </w:t>
      </w:r>
    </w:p>
    <w:p w14:paraId="05150AAE" w14:textId="77777777" w:rsidR="006671A7" w:rsidRPr="008219C3" w:rsidRDefault="00154090" w:rsidP="00FA3006">
      <w:pPr>
        <w:pStyle w:val="Zkladntext"/>
      </w:pPr>
      <w:r w:rsidRPr="008219C3">
        <w:t>Zásoby sa oceňujú nižšou z nasledujúcich hodnôt: obstarávacou cenou (nakupované zásoby) alebo vlastnými nákladmi (zásoby vytvorené vlastnou činnosťou) alebo čistou realizačnou hodnotou.</w:t>
      </w:r>
    </w:p>
    <w:p w14:paraId="134770A2" w14:textId="77777777" w:rsidR="006671A7" w:rsidRPr="008219C3" w:rsidRDefault="006671A7" w:rsidP="00FA3006">
      <w:pPr>
        <w:pStyle w:val="Zkladntext"/>
      </w:pPr>
    </w:p>
    <w:p w14:paraId="36B8ABE7" w14:textId="77777777" w:rsidR="00B446C8" w:rsidRPr="001B12E9" w:rsidRDefault="00154090" w:rsidP="00FA3006">
      <w:pPr>
        <w:pStyle w:val="Zkladntext"/>
      </w:pPr>
      <w:r w:rsidRPr="008219C3">
        <w:t>Obstarávacia cena zahŕňa cenu zásob a náklady súvisiace s obstaraním (clo, prepravu, poistné, provízie, skonto a pod.)</w:t>
      </w:r>
      <w:r w:rsidR="006671A7" w:rsidRPr="008219C3">
        <w:t xml:space="preserve">, zníženú </w:t>
      </w:r>
      <w:r w:rsidR="006671A7" w:rsidRPr="001B12E9">
        <w:t>o dobropisy, skontá, rabat, zľavy z ceny, bonusy a pod.</w:t>
      </w:r>
      <w:r w:rsidRPr="001B12E9">
        <w:t xml:space="preserve"> Úroky z cudzích zdrojov nie sú súčasťou obstarávacej ceny. Nakupované zásoby sa oceňujú váženým aritmetickým priemerom z obstarávacích cien.</w:t>
      </w:r>
      <w:r w:rsidR="00B446C8" w:rsidRPr="001B12E9">
        <w:t xml:space="preserve"> </w:t>
      </w:r>
    </w:p>
    <w:p w14:paraId="65A78778" w14:textId="77777777" w:rsidR="00B446C8" w:rsidRDefault="00B446C8" w:rsidP="00FA3006">
      <w:pPr>
        <w:pStyle w:val="Zkladntext"/>
        <w:rPr>
          <w:color w:val="FF0000"/>
        </w:rPr>
      </w:pPr>
    </w:p>
    <w:p w14:paraId="6704FC87" w14:textId="77777777" w:rsidR="006671A7" w:rsidRPr="008219C3" w:rsidRDefault="00154090" w:rsidP="00FA3006">
      <w:pPr>
        <w:pStyle w:val="Zkladntext"/>
      </w:pPr>
      <w:r w:rsidRPr="008219C3">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r w:rsidR="006671A7" w:rsidRPr="008219C3">
        <w:t xml:space="preserve"> </w:t>
      </w:r>
    </w:p>
    <w:p w14:paraId="4558C380" w14:textId="77777777" w:rsidR="006671A7" w:rsidRPr="008219C3" w:rsidRDefault="006671A7" w:rsidP="00FA3006">
      <w:pPr>
        <w:pStyle w:val="Zkladntext"/>
      </w:pPr>
    </w:p>
    <w:p w14:paraId="7950D406" w14:textId="77777777" w:rsidR="00154090" w:rsidRPr="008219C3" w:rsidRDefault="006671A7" w:rsidP="00FA3006">
      <w:pPr>
        <w:pStyle w:val="Zkladntext"/>
      </w:pPr>
      <w:r w:rsidRPr="0048686A">
        <w:rPr>
          <w:szCs w:val="18"/>
        </w:rPr>
        <w:t>Nedokončená výroba a hotová výroba oceňujú vlastnými nákladmi v štandardných kalkulovaných vlas</w:t>
      </w:r>
      <w:r w:rsidR="00E0056C" w:rsidRPr="0048686A">
        <w:rPr>
          <w:szCs w:val="18"/>
        </w:rPr>
        <w:t>t</w:t>
      </w:r>
      <w:r w:rsidRPr="0048686A">
        <w:rPr>
          <w:szCs w:val="18"/>
        </w:rPr>
        <w:t>ných nákladoch.</w:t>
      </w:r>
      <w:r w:rsidR="00087092">
        <w:rPr>
          <w:szCs w:val="18"/>
        </w:rPr>
        <w:t xml:space="preserve"> </w:t>
      </w:r>
    </w:p>
    <w:p w14:paraId="2CE2D1CF" w14:textId="77777777" w:rsidR="00154090" w:rsidRPr="008219C3" w:rsidRDefault="00154090" w:rsidP="00FA3006">
      <w:pPr>
        <w:pStyle w:val="Zkladntext"/>
      </w:pPr>
    </w:p>
    <w:p w14:paraId="1497ADC5" w14:textId="77777777" w:rsidR="00154090" w:rsidRPr="008219C3" w:rsidRDefault="00154090" w:rsidP="00FA3006">
      <w:pPr>
        <w:pStyle w:val="Pismenka"/>
        <w:ind w:left="426"/>
      </w:pPr>
      <w:r w:rsidRPr="008219C3">
        <w:t>Pohľadávky</w:t>
      </w:r>
    </w:p>
    <w:p w14:paraId="19F2218E" w14:textId="77777777" w:rsidR="000C2FD8" w:rsidRPr="008219C3" w:rsidRDefault="00154090" w:rsidP="00FA3006">
      <w:pPr>
        <w:pStyle w:val="Zkladntext"/>
      </w:pPr>
      <w:r w:rsidRPr="00752DFF">
        <w:t>Pohľadávky pri ich vzniku sa oceňujú ich menovitou hodnotou. Toto ocenenie sa znižuje o poch</w:t>
      </w:r>
      <w:r w:rsidR="000C2FD8" w:rsidRPr="00752DFF">
        <w:t xml:space="preserve">ybné a nevymožiteľné pohľadávky; </w:t>
      </w:r>
      <w:r w:rsidR="000C2FD8" w:rsidRPr="00752DFF">
        <w:rPr>
          <w:szCs w:val="18"/>
        </w:rPr>
        <w:t xml:space="preserve">postúpené pohľadávky a pohľadávky nadobudnuté vkladom do základného imania sa oceňujú obstarávacou cenou vrátane nákladov súvisiacich s obstaraním. Toto ocenenie sa znižuje o pochybné a nevymožiteľné pohľadávky. </w:t>
      </w:r>
      <w:r w:rsidR="00752DFF" w:rsidRPr="00752DFF">
        <w:rPr>
          <w:szCs w:val="18"/>
        </w:rPr>
        <w:t>V roku 202</w:t>
      </w:r>
      <w:r w:rsidR="00306FA1">
        <w:rPr>
          <w:szCs w:val="18"/>
        </w:rPr>
        <w:t>1</w:t>
      </w:r>
      <w:r w:rsidR="00752DFF" w:rsidRPr="00752DFF">
        <w:rPr>
          <w:szCs w:val="18"/>
        </w:rPr>
        <w:t xml:space="preserve"> spoločnosť netvorila opravnú položku k pohľadávkam.</w:t>
      </w:r>
      <w:r w:rsidR="00752DFF">
        <w:rPr>
          <w:szCs w:val="18"/>
        </w:rPr>
        <w:t xml:space="preserve"> </w:t>
      </w:r>
    </w:p>
    <w:p w14:paraId="78FE06E5" w14:textId="77777777" w:rsidR="000C2FD8" w:rsidRPr="008219C3" w:rsidRDefault="000C2FD8" w:rsidP="00FA3006">
      <w:pPr>
        <w:pStyle w:val="Zkladntext"/>
      </w:pPr>
    </w:p>
    <w:p w14:paraId="445B75E1" w14:textId="77777777" w:rsidR="00154090" w:rsidRPr="008219C3" w:rsidRDefault="000C2FD8" w:rsidP="00FA3006">
      <w:pPr>
        <w:pStyle w:val="Zkladntext"/>
      </w:pPr>
      <w:r w:rsidRPr="008219C3">
        <w:rPr>
          <w:szCs w:val="18"/>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03C607CB" w14:textId="77777777" w:rsidR="00154090" w:rsidRPr="008219C3" w:rsidRDefault="00154090" w:rsidP="00FA3006">
      <w:pPr>
        <w:pStyle w:val="Zkladntext"/>
      </w:pPr>
    </w:p>
    <w:p w14:paraId="5F259C0F" w14:textId="77777777" w:rsidR="00154090" w:rsidRPr="008219C3" w:rsidRDefault="00154090" w:rsidP="00FA3006">
      <w:pPr>
        <w:pStyle w:val="Pismenka"/>
        <w:ind w:left="426"/>
      </w:pPr>
      <w:r w:rsidRPr="008219C3">
        <w:t>Peňažné prostriedky a ceniny</w:t>
      </w:r>
    </w:p>
    <w:p w14:paraId="40E0D6D2" w14:textId="77777777" w:rsidR="00154090" w:rsidRPr="008219C3" w:rsidRDefault="00154090" w:rsidP="00FA3006">
      <w:pPr>
        <w:pStyle w:val="Zkladntext"/>
      </w:pPr>
      <w:r w:rsidRPr="008219C3">
        <w:t xml:space="preserve">Peňažné prostriedky a ceniny sa oceňujú ich menovitou hodnotou. </w:t>
      </w:r>
      <w:r w:rsidR="00B22D3B" w:rsidRPr="008219C3">
        <w:t>Zníženie ich hodnoty sa vyjadruje opravnou položkou.</w:t>
      </w:r>
    </w:p>
    <w:p w14:paraId="0C9E1B4C" w14:textId="77777777" w:rsidR="004D7299" w:rsidRPr="008219C3" w:rsidRDefault="004D7299" w:rsidP="00FA3006">
      <w:pPr>
        <w:pStyle w:val="Zkladntext"/>
      </w:pPr>
    </w:p>
    <w:p w14:paraId="2889E064" w14:textId="77777777" w:rsidR="00154090" w:rsidRPr="008219C3" w:rsidRDefault="00154090" w:rsidP="00FA3006">
      <w:pPr>
        <w:pStyle w:val="Pismenka"/>
        <w:ind w:left="426"/>
      </w:pPr>
      <w:r w:rsidRPr="008219C3">
        <w:t>Náklady budúcich období a príjmy budúcich období</w:t>
      </w:r>
    </w:p>
    <w:p w14:paraId="4C72357E" w14:textId="77777777" w:rsidR="00B91EF8" w:rsidRPr="008219C3" w:rsidRDefault="00154090" w:rsidP="00B91EF8">
      <w:pPr>
        <w:pStyle w:val="Zkladntext"/>
      </w:pPr>
      <w:r w:rsidRPr="008219C3">
        <w:t>Náklady budúcich období a príjmy budúcich období sa vykazujú vo výške, ktorá je potrebná na dodržanie zásady vecnej a časovej súvislosti s účtovným obdobím.</w:t>
      </w:r>
    </w:p>
    <w:p w14:paraId="547B0275" w14:textId="77777777" w:rsidR="00154090" w:rsidRPr="008219C3" w:rsidRDefault="00154090" w:rsidP="00FA3006">
      <w:pPr>
        <w:pStyle w:val="Zkladntext"/>
      </w:pPr>
    </w:p>
    <w:p w14:paraId="0E1A1A9F" w14:textId="77777777" w:rsidR="00DC4B46" w:rsidRPr="008219C3" w:rsidRDefault="00DC4B46" w:rsidP="00B91EF8">
      <w:pPr>
        <w:pStyle w:val="Pismenka"/>
      </w:pPr>
      <w:r w:rsidRPr="008219C3">
        <w:t>Zníženie hodnoty majetku a opravné položky</w:t>
      </w:r>
    </w:p>
    <w:p w14:paraId="1A7C109E" w14:textId="77777777" w:rsidR="000042E0" w:rsidRPr="008219C3" w:rsidRDefault="000042E0" w:rsidP="000042E0">
      <w:pPr>
        <w:pStyle w:val="Pismenka"/>
        <w:numPr>
          <w:ilvl w:val="0"/>
          <w:numId w:val="0"/>
        </w:numPr>
        <w:ind w:left="426"/>
        <w:rPr>
          <w:b w:val="0"/>
        </w:rPr>
      </w:pPr>
      <w:r w:rsidRPr="008219C3">
        <w:rPr>
          <w:b w:val="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70C64E50" w14:textId="77777777" w:rsidR="00104098" w:rsidRPr="008219C3" w:rsidRDefault="00104098" w:rsidP="000042E0">
      <w:pPr>
        <w:pStyle w:val="Pismenka"/>
        <w:numPr>
          <w:ilvl w:val="0"/>
          <w:numId w:val="0"/>
        </w:numPr>
        <w:ind w:left="426"/>
        <w:rPr>
          <w:b w:val="0"/>
        </w:rPr>
      </w:pPr>
    </w:p>
    <w:p w14:paraId="338154A8" w14:textId="77777777" w:rsidR="000042E0" w:rsidRPr="008219C3" w:rsidRDefault="000042E0" w:rsidP="000042E0">
      <w:pPr>
        <w:pStyle w:val="Pismenka"/>
        <w:numPr>
          <w:ilvl w:val="0"/>
          <w:numId w:val="0"/>
        </w:numPr>
        <w:ind w:left="426"/>
        <w:rPr>
          <w:i/>
        </w:rPr>
      </w:pPr>
      <w:r w:rsidRPr="008219C3">
        <w:rPr>
          <w:i/>
        </w:rPr>
        <w:t>Zníženie hodnoty dlhodobého majetku a zásob</w:t>
      </w:r>
    </w:p>
    <w:p w14:paraId="0399810F" w14:textId="77777777" w:rsidR="000042E0" w:rsidRPr="008219C3" w:rsidRDefault="000042E0" w:rsidP="000042E0">
      <w:pPr>
        <w:pStyle w:val="Pismenka"/>
        <w:numPr>
          <w:ilvl w:val="0"/>
          <w:numId w:val="0"/>
        </w:numPr>
        <w:ind w:left="426"/>
        <w:rPr>
          <w:b w:val="0"/>
        </w:rPr>
      </w:pPr>
      <w:r w:rsidRPr="008219C3">
        <w:rPr>
          <w:b w:val="0"/>
        </w:rPr>
        <w:t>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w:t>
      </w:r>
      <w:r w:rsidR="00B91EF8" w:rsidRPr="008219C3">
        <w:rPr>
          <w:b w:val="0"/>
        </w:rPr>
        <w:t>omické úžitky z daného majetku.</w:t>
      </w:r>
    </w:p>
    <w:p w14:paraId="32F8CFA0" w14:textId="77777777" w:rsidR="000042E0" w:rsidRPr="008219C3" w:rsidRDefault="000042E0" w:rsidP="000042E0">
      <w:pPr>
        <w:pStyle w:val="Pismenka"/>
        <w:numPr>
          <w:ilvl w:val="0"/>
          <w:numId w:val="0"/>
        </w:numPr>
        <w:ind w:left="426"/>
        <w:rPr>
          <w:b w:val="0"/>
        </w:rPr>
      </w:pPr>
    </w:p>
    <w:p w14:paraId="0E42094A" w14:textId="77777777" w:rsidR="000042E0" w:rsidRPr="008219C3" w:rsidRDefault="000042E0" w:rsidP="000042E0">
      <w:pPr>
        <w:pStyle w:val="Pismenka"/>
        <w:numPr>
          <w:ilvl w:val="0"/>
          <w:numId w:val="0"/>
        </w:numPr>
        <w:ind w:left="426"/>
        <w:rPr>
          <w:b w:val="0"/>
        </w:rPr>
      </w:pPr>
      <w:r w:rsidRPr="008219C3">
        <w:rPr>
          <w:b w:val="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166B1F65" w14:textId="77777777" w:rsidR="000042E0" w:rsidRDefault="000042E0" w:rsidP="000042E0">
      <w:pPr>
        <w:pStyle w:val="Pismenka"/>
        <w:numPr>
          <w:ilvl w:val="0"/>
          <w:numId w:val="0"/>
        </w:numPr>
        <w:ind w:left="426"/>
        <w:rPr>
          <w:b w:val="0"/>
        </w:rPr>
      </w:pPr>
    </w:p>
    <w:p w14:paraId="26A0326B" w14:textId="77777777" w:rsidR="000042E0" w:rsidRPr="008219C3" w:rsidRDefault="000042E0" w:rsidP="000042E0">
      <w:pPr>
        <w:pStyle w:val="Pismenka"/>
        <w:numPr>
          <w:ilvl w:val="0"/>
          <w:numId w:val="0"/>
        </w:numPr>
        <w:ind w:left="426"/>
        <w:rPr>
          <w:i/>
        </w:rPr>
      </w:pPr>
      <w:r w:rsidRPr="008219C3">
        <w:rPr>
          <w:i/>
        </w:rPr>
        <w:t xml:space="preserve">Zníženie hodnoty finančného majetku a pohľadávok </w:t>
      </w:r>
    </w:p>
    <w:p w14:paraId="6ABB0CB5" w14:textId="77777777" w:rsidR="000042E0" w:rsidRPr="008219C3" w:rsidRDefault="000042E0" w:rsidP="000042E0">
      <w:pPr>
        <w:pStyle w:val="Pismenka"/>
        <w:numPr>
          <w:ilvl w:val="0"/>
          <w:numId w:val="0"/>
        </w:numPr>
        <w:ind w:left="426"/>
        <w:rPr>
          <w:b w:val="0"/>
        </w:rPr>
      </w:pPr>
      <w:r w:rsidRPr="008219C3">
        <w:rPr>
          <w:b w:val="0"/>
        </w:rPr>
        <w:t>Ku každému dňu, ku ktorému sa zostavuje účtovná závierka sa finančný majetok, ktorý nie je ocenený reálnou hodnotou posudzuje s cieľom zistiť, či existujú objektívne dôkazy zníženia jeho hodnoty.</w:t>
      </w:r>
    </w:p>
    <w:p w14:paraId="24E373CA" w14:textId="77777777" w:rsidR="000042E0" w:rsidRPr="008219C3" w:rsidRDefault="000042E0" w:rsidP="000042E0">
      <w:pPr>
        <w:pStyle w:val="Pismenka"/>
        <w:numPr>
          <w:ilvl w:val="0"/>
          <w:numId w:val="0"/>
        </w:numPr>
        <w:ind w:left="426"/>
        <w:rPr>
          <w:b w:val="0"/>
        </w:rPr>
      </w:pPr>
    </w:p>
    <w:p w14:paraId="44DDE5C6" w14:textId="77777777" w:rsidR="000042E0" w:rsidRPr="008219C3" w:rsidRDefault="000042E0" w:rsidP="000042E0">
      <w:pPr>
        <w:pStyle w:val="Pismenka"/>
        <w:numPr>
          <w:ilvl w:val="0"/>
          <w:numId w:val="0"/>
        </w:numPr>
        <w:ind w:left="426"/>
        <w:rPr>
          <w:b w:val="0"/>
          <w:szCs w:val="18"/>
        </w:rPr>
      </w:pPr>
      <w:r w:rsidRPr="008219C3">
        <w:rPr>
          <w:b w:val="0"/>
        </w:rPr>
        <w:lastRenderedPageBreak/>
        <w:t>Medzi objektívne dôkazy o znížení hodnoty finančného majetku patrí nesplácanie dlhu alebo protiprávne konanie dlžníka, reštrukturalizácia pohľadávok Spoločnosti za podmienok, o ktorých by Spoločnosť za normálnej situácie</w:t>
      </w:r>
      <w:r w:rsidRPr="008219C3">
        <w:rPr>
          <w:szCs w:val="18"/>
        </w:rPr>
        <w:t xml:space="preserve"> </w:t>
      </w:r>
      <w:r w:rsidRPr="008219C3">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0FC4AB28" w14:textId="77777777" w:rsidR="000042E0" w:rsidRPr="008219C3" w:rsidRDefault="000042E0" w:rsidP="000042E0">
      <w:pPr>
        <w:pStyle w:val="Pismenka"/>
        <w:numPr>
          <w:ilvl w:val="0"/>
          <w:numId w:val="0"/>
        </w:numPr>
        <w:ind w:left="426"/>
        <w:rPr>
          <w:b w:val="0"/>
          <w:i/>
          <w:szCs w:val="18"/>
        </w:rPr>
      </w:pPr>
    </w:p>
    <w:p w14:paraId="06E6E94A" w14:textId="77777777" w:rsidR="000042E0" w:rsidRPr="008219C3" w:rsidRDefault="000042E0" w:rsidP="000042E0">
      <w:pPr>
        <w:pStyle w:val="Pismenka"/>
        <w:numPr>
          <w:ilvl w:val="0"/>
          <w:numId w:val="0"/>
        </w:numPr>
        <w:ind w:left="426"/>
        <w:rPr>
          <w:b w:val="0"/>
        </w:rPr>
      </w:pPr>
      <w:r w:rsidRPr="008219C3">
        <w:rPr>
          <w:b w:val="0"/>
        </w:rPr>
        <w:t>Predpokladané budúce ekonomické úžitky z investícií Spoločnosti v podielových cenných papieroch a v podieloch a z pohľadávok sa vypočítajú ako súčasná hodnota odhadovaných diskontovaných budúcich peňažných tokov. Pri určení návratnej hodnoty úverov a pohľadávok sa tiež berie do úvahy schopnosť a výkonnosť dlžníka a hodnota kolaterálov a záruk od tretích strán.</w:t>
      </w:r>
    </w:p>
    <w:p w14:paraId="6390617F" w14:textId="77777777" w:rsidR="000042E0" w:rsidRPr="008219C3" w:rsidRDefault="000042E0" w:rsidP="000042E0">
      <w:pPr>
        <w:pStyle w:val="Pismenka"/>
        <w:numPr>
          <w:ilvl w:val="0"/>
          <w:numId w:val="0"/>
        </w:numPr>
        <w:ind w:left="426"/>
        <w:rPr>
          <w:b w:val="0"/>
        </w:rPr>
      </w:pPr>
    </w:p>
    <w:p w14:paraId="34F92605" w14:textId="77777777" w:rsidR="000042E0" w:rsidRPr="008219C3" w:rsidRDefault="000042E0" w:rsidP="000042E0">
      <w:pPr>
        <w:pStyle w:val="Pismenka"/>
        <w:numPr>
          <w:ilvl w:val="0"/>
          <w:numId w:val="0"/>
        </w:numPr>
        <w:ind w:left="426"/>
        <w:rPr>
          <w:b w:val="0"/>
        </w:rPr>
      </w:pPr>
      <w:r w:rsidRPr="008219C3">
        <w:rPr>
          <w:b w:val="0"/>
        </w:rPr>
        <w:t>Opravná položka sa zruší, ak následné zvýšenie predpokladaných budúcich ekonomických úžitkov možno objektívne spájať s udalosťou, ktorá nastala po vykázaní opravnej položky.</w:t>
      </w:r>
    </w:p>
    <w:p w14:paraId="55346256" w14:textId="77777777" w:rsidR="00DC4B46" w:rsidRPr="008219C3" w:rsidRDefault="00DC4B46" w:rsidP="00FA3006">
      <w:pPr>
        <w:pStyle w:val="Zkladntext"/>
      </w:pPr>
    </w:p>
    <w:p w14:paraId="55AD52E2" w14:textId="77777777" w:rsidR="00154090" w:rsidRPr="008219C3" w:rsidRDefault="00154090" w:rsidP="00FA3006">
      <w:pPr>
        <w:pStyle w:val="Pismenka"/>
        <w:ind w:left="426"/>
      </w:pPr>
      <w:r w:rsidRPr="008219C3">
        <w:t>Rezervy</w:t>
      </w:r>
    </w:p>
    <w:p w14:paraId="7551998A" w14:textId="77777777" w:rsidR="00154090" w:rsidRPr="008219C3" w:rsidRDefault="008101C0" w:rsidP="00FA3006">
      <w:pPr>
        <w:pStyle w:val="Zkladntext"/>
      </w:pPr>
      <w:r w:rsidRPr="008219C3">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r w:rsidR="00154090" w:rsidRPr="008219C3">
        <w:t>.</w:t>
      </w:r>
      <w:r w:rsidRPr="008219C3">
        <w:t xml:space="preserve"> </w:t>
      </w:r>
    </w:p>
    <w:p w14:paraId="567C437C" w14:textId="77777777" w:rsidR="008101C0" w:rsidRPr="008219C3" w:rsidRDefault="008101C0" w:rsidP="00FA3006">
      <w:pPr>
        <w:pStyle w:val="Zkladntext"/>
      </w:pPr>
    </w:p>
    <w:p w14:paraId="7835CBBA" w14:textId="77777777" w:rsidR="008101C0" w:rsidRPr="008219C3" w:rsidRDefault="008101C0" w:rsidP="00FA3006">
      <w:pPr>
        <w:pStyle w:val="Zkladntext"/>
      </w:pPr>
      <w:r w:rsidRPr="00C62395">
        <w:rPr>
          <w:szCs w:val="18"/>
        </w:rPr>
        <w:t xml:space="preserve">Tvorba rezervy sa účtuje na vecne príslušný </w:t>
      </w:r>
      <w:r w:rsidR="00087092" w:rsidRPr="00C62395">
        <w:rPr>
          <w:szCs w:val="18"/>
        </w:rPr>
        <w:t>výsledkový (nákladový, prípadne výnosový pre rezervu na zákaznícke zľavy)</w:t>
      </w:r>
      <w:r w:rsidRPr="00C62395">
        <w:rPr>
          <w:szCs w:val="18"/>
        </w:rPr>
        <w:t xml:space="preserve">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42D59D0D" w14:textId="77777777" w:rsidR="00154090" w:rsidRPr="008219C3" w:rsidRDefault="00154090" w:rsidP="00FA3006">
      <w:pPr>
        <w:pStyle w:val="Pismenka"/>
        <w:numPr>
          <w:ilvl w:val="0"/>
          <w:numId w:val="0"/>
        </w:numPr>
        <w:ind w:left="360"/>
      </w:pPr>
    </w:p>
    <w:p w14:paraId="17F6C694" w14:textId="77777777" w:rsidR="00154090" w:rsidRPr="008219C3" w:rsidRDefault="00154090" w:rsidP="00FA3006">
      <w:pPr>
        <w:pStyle w:val="Pismenka"/>
        <w:ind w:left="426"/>
      </w:pPr>
      <w:r w:rsidRPr="008219C3">
        <w:t>Záväzky</w:t>
      </w:r>
    </w:p>
    <w:p w14:paraId="712CE0D9" w14:textId="77777777" w:rsidR="00154090" w:rsidRPr="008219C3" w:rsidRDefault="00154090" w:rsidP="00FA3006">
      <w:pPr>
        <w:pStyle w:val="Zkladntext"/>
      </w:pPr>
      <w:r w:rsidRPr="008219C3">
        <w:t>Záväzky pri ich vzniku sa oceňujú menovitou hodnotou. Záväzky pri ich prevzatí sa oceňujú obstarávacou cenou. Ak sa pri inventarizácii zistí, že suma záväzkov je iná ako ich výška v účtovníctve, uvedú sa záväzky v účtovníctve a v účtovnej záv</w:t>
      </w:r>
      <w:r w:rsidR="00B22D3B" w:rsidRPr="008219C3">
        <w:t>ierke v tomto zistenom ocenení.</w:t>
      </w:r>
    </w:p>
    <w:p w14:paraId="61BAD0CD" w14:textId="77777777" w:rsidR="00154090" w:rsidRPr="008219C3" w:rsidRDefault="00154090" w:rsidP="00FA3006">
      <w:pPr>
        <w:pStyle w:val="Pismenka"/>
        <w:numPr>
          <w:ilvl w:val="0"/>
          <w:numId w:val="0"/>
        </w:numPr>
        <w:ind w:left="360"/>
      </w:pPr>
    </w:p>
    <w:p w14:paraId="56E93EEF" w14:textId="77777777" w:rsidR="00154090" w:rsidRPr="008219C3" w:rsidRDefault="00154090" w:rsidP="00FA3006">
      <w:pPr>
        <w:pStyle w:val="Pismenka"/>
        <w:ind w:left="426"/>
      </w:pPr>
      <w:r w:rsidRPr="008219C3">
        <w:t>Odložené dane</w:t>
      </w:r>
    </w:p>
    <w:p w14:paraId="4D203755" w14:textId="77777777" w:rsidR="00154090" w:rsidRPr="008219C3" w:rsidRDefault="00154090" w:rsidP="00FA3006">
      <w:pPr>
        <w:pStyle w:val="Zkladntext"/>
      </w:pPr>
      <w:r w:rsidRPr="008219C3">
        <w:t xml:space="preserve">Odložené dane (odložená daňová pohľadávka a odložený daňový záväzok) sa vzťahujú na: </w:t>
      </w:r>
    </w:p>
    <w:p w14:paraId="67F78FEB" w14:textId="77777777" w:rsidR="00154090" w:rsidRPr="008219C3" w:rsidRDefault="00154090" w:rsidP="00FA3006">
      <w:pPr>
        <w:pStyle w:val="Zkladntext"/>
        <w:numPr>
          <w:ilvl w:val="0"/>
          <w:numId w:val="9"/>
        </w:numPr>
      </w:pPr>
      <w:r w:rsidRPr="008219C3">
        <w:t>dočasné rozdiely medzi účtovnou hodnotou majetku a účtovnou hodnotou záväzkov vykázanou v súvahe a ich daňovou základňou,</w:t>
      </w:r>
    </w:p>
    <w:p w14:paraId="1F59149F" w14:textId="77777777" w:rsidR="00154090" w:rsidRPr="008219C3" w:rsidRDefault="00154090" w:rsidP="00FA3006">
      <w:pPr>
        <w:pStyle w:val="Zkladntext"/>
        <w:numPr>
          <w:ilvl w:val="0"/>
          <w:numId w:val="9"/>
        </w:numPr>
      </w:pPr>
      <w:r w:rsidRPr="008219C3">
        <w:t>možnosť umorovať daňovú stratu v budúcnosti, ktorou sa rozumie možnosť odpočítať daňovú stratu od základu dane v budúcnosti,</w:t>
      </w:r>
    </w:p>
    <w:p w14:paraId="3778E0F8" w14:textId="77777777" w:rsidR="0060285C" w:rsidRPr="008219C3" w:rsidRDefault="00154090" w:rsidP="0060285C">
      <w:pPr>
        <w:pStyle w:val="Zkladntext"/>
        <w:numPr>
          <w:ilvl w:val="0"/>
          <w:numId w:val="9"/>
        </w:numPr>
      </w:pPr>
      <w:r w:rsidRPr="008219C3">
        <w:t>možnosť previesť nevyužité daňové odpočty a iné daňové nároky do budúcich období.</w:t>
      </w:r>
    </w:p>
    <w:p w14:paraId="335B4F54" w14:textId="77777777" w:rsidR="0060285C" w:rsidRPr="008219C3" w:rsidRDefault="0060285C" w:rsidP="0060285C">
      <w:pPr>
        <w:pStyle w:val="Zkladntext"/>
        <w:ind w:left="1192"/>
      </w:pPr>
    </w:p>
    <w:p w14:paraId="50FF1D0F" w14:textId="77777777" w:rsidR="0060285C" w:rsidRPr="008219C3" w:rsidRDefault="0060285C" w:rsidP="0060285C">
      <w:pPr>
        <w:pStyle w:val="Zkladntext"/>
      </w:pPr>
      <w:r w:rsidRPr="008219C3">
        <w:rPr>
          <w:szCs w:val="18"/>
          <w:lang w:eastAsia="cs-CZ"/>
        </w:rPr>
        <w:t xml:space="preserve">Odložená daňová pohľadávka ani odložený daňový záväzok sa neúčtuje pri: </w:t>
      </w:r>
    </w:p>
    <w:p w14:paraId="660AB698" w14:textId="77777777" w:rsidR="0060285C" w:rsidRPr="008219C3" w:rsidRDefault="0060285C" w:rsidP="0060285C">
      <w:pPr>
        <w:numPr>
          <w:ilvl w:val="0"/>
          <w:numId w:val="41"/>
        </w:numPr>
        <w:tabs>
          <w:tab w:val="clear" w:pos="340"/>
          <w:tab w:val="num" w:pos="766"/>
        </w:tabs>
        <w:overflowPunct w:val="0"/>
        <w:autoSpaceDE w:val="0"/>
        <w:autoSpaceDN w:val="0"/>
        <w:adjustRightInd w:val="0"/>
        <w:spacing w:after="0" w:line="240" w:lineRule="auto"/>
        <w:ind w:left="1276"/>
        <w:jc w:val="both"/>
        <w:textAlignment w:val="baseline"/>
        <w:rPr>
          <w:rFonts w:ascii="Times New Roman" w:eastAsia="Times New Roman" w:hAnsi="Times New Roman"/>
          <w:sz w:val="18"/>
          <w:szCs w:val="18"/>
          <w:lang w:eastAsia="cs-CZ"/>
        </w:rPr>
      </w:pPr>
      <w:r w:rsidRPr="008219C3">
        <w:rPr>
          <w:rFonts w:ascii="Times New Roman" w:eastAsia="Times New Roman" w:hAnsi="Times New Roman"/>
          <w:sz w:val="18"/>
          <w:szCs w:val="18"/>
          <w:lang w:eastAsia="cs-CZ"/>
        </w:rPr>
        <w:t xml:space="preserve">dočasných rozdieloch pri prvotnom zaúčtovaní (angl. </w:t>
      </w:r>
      <w:proofErr w:type="spellStart"/>
      <w:r w:rsidRPr="008219C3">
        <w:rPr>
          <w:rFonts w:ascii="Times New Roman" w:eastAsia="Times New Roman" w:hAnsi="Times New Roman"/>
          <w:sz w:val="18"/>
          <w:szCs w:val="18"/>
          <w:lang w:eastAsia="cs-CZ"/>
        </w:rPr>
        <w:t>initial</w:t>
      </w:r>
      <w:proofErr w:type="spellEnd"/>
      <w:r w:rsidRPr="008219C3">
        <w:rPr>
          <w:rFonts w:ascii="Times New Roman" w:eastAsia="Times New Roman" w:hAnsi="Times New Roman"/>
          <w:sz w:val="18"/>
          <w:szCs w:val="18"/>
          <w:lang w:eastAsia="cs-CZ"/>
        </w:rPr>
        <w:t xml:space="preserve"> </w:t>
      </w:r>
      <w:proofErr w:type="spellStart"/>
      <w:r w:rsidRPr="008219C3">
        <w:rPr>
          <w:rFonts w:ascii="Times New Roman" w:eastAsia="Times New Roman" w:hAnsi="Times New Roman"/>
          <w:sz w:val="18"/>
          <w:szCs w:val="18"/>
          <w:lang w:eastAsia="cs-CZ"/>
        </w:rPr>
        <w:t>recognition</w:t>
      </w:r>
      <w:proofErr w:type="spellEnd"/>
      <w:r w:rsidRPr="008219C3">
        <w:rPr>
          <w:rFonts w:ascii="Times New Roman" w:eastAsia="Times New Roman" w:hAnsi="Times New Roman"/>
          <w:sz w:val="18"/>
          <w:szCs w:val="18"/>
          <w:lang w:eastAsia="cs-CZ"/>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440BBF82" w14:textId="77777777" w:rsidR="0060285C" w:rsidRPr="008219C3" w:rsidRDefault="0060285C" w:rsidP="0060285C">
      <w:pPr>
        <w:numPr>
          <w:ilvl w:val="0"/>
          <w:numId w:val="41"/>
        </w:numPr>
        <w:tabs>
          <w:tab w:val="clear" w:pos="340"/>
          <w:tab w:val="num" w:pos="766"/>
        </w:tabs>
        <w:overflowPunct w:val="0"/>
        <w:autoSpaceDE w:val="0"/>
        <w:autoSpaceDN w:val="0"/>
        <w:adjustRightInd w:val="0"/>
        <w:spacing w:after="0" w:line="240" w:lineRule="auto"/>
        <w:ind w:left="1276"/>
        <w:jc w:val="both"/>
        <w:textAlignment w:val="baseline"/>
        <w:rPr>
          <w:rFonts w:ascii="Times New Roman" w:eastAsia="Times New Roman" w:hAnsi="Times New Roman"/>
          <w:sz w:val="18"/>
          <w:szCs w:val="18"/>
          <w:lang w:eastAsia="cs-CZ"/>
        </w:rPr>
      </w:pPr>
      <w:r w:rsidRPr="008219C3">
        <w:rPr>
          <w:rFonts w:ascii="Times New Roman" w:eastAsia="Times New Roman" w:hAnsi="Times New Roman"/>
          <w:sz w:val="18"/>
          <w:szCs w:val="18"/>
          <w:lang w:eastAsia="cs-CZ"/>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11BEB359" w14:textId="77777777" w:rsidR="0060285C" w:rsidRPr="008219C3" w:rsidRDefault="0060285C" w:rsidP="0060285C">
      <w:pPr>
        <w:numPr>
          <w:ilvl w:val="0"/>
          <w:numId w:val="41"/>
        </w:numPr>
        <w:tabs>
          <w:tab w:val="clear" w:pos="340"/>
          <w:tab w:val="num" w:pos="766"/>
        </w:tabs>
        <w:overflowPunct w:val="0"/>
        <w:autoSpaceDE w:val="0"/>
        <w:autoSpaceDN w:val="0"/>
        <w:adjustRightInd w:val="0"/>
        <w:spacing w:after="0" w:line="240" w:lineRule="auto"/>
        <w:ind w:left="1276"/>
        <w:jc w:val="both"/>
        <w:textAlignment w:val="baseline"/>
        <w:rPr>
          <w:rFonts w:ascii="Times New Roman" w:eastAsia="Times New Roman" w:hAnsi="Times New Roman"/>
          <w:sz w:val="18"/>
          <w:szCs w:val="18"/>
          <w:lang w:eastAsia="cs-CZ"/>
        </w:rPr>
      </w:pPr>
      <w:r w:rsidRPr="008219C3">
        <w:rPr>
          <w:rFonts w:ascii="Times New Roman" w:hAnsi="Times New Roman"/>
          <w:sz w:val="18"/>
          <w:szCs w:val="18"/>
          <w:lang w:eastAsia="cs-CZ"/>
        </w:rPr>
        <w:t xml:space="preserve">dočasných rozdieloch pri prvotnom zaúčtovaní </w:t>
      </w:r>
      <w:proofErr w:type="spellStart"/>
      <w:r w:rsidRPr="008219C3">
        <w:rPr>
          <w:rFonts w:ascii="Times New Roman" w:hAnsi="Times New Roman"/>
          <w:sz w:val="18"/>
          <w:szCs w:val="18"/>
          <w:lang w:eastAsia="cs-CZ"/>
        </w:rPr>
        <w:t>goodwillu</w:t>
      </w:r>
      <w:proofErr w:type="spellEnd"/>
      <w:r w:rsidRPr="008219C3">
        <w:rPr>
          <w:rFonts w:ascii="Times New Roman" w:hAnsi="Times New Roman"/>
          <w:sz w:val="18"/>
          <w:szCs w:val="18"/>
          <w:lang w:eastAsia="cs-CZ"/>
        </w:rPr>
        <w:t xml:space="preserve"> alebo záporného </w:t>
      </w:r>
      <w:proofErr w:type="spellStart"/>
      <w:r w:rsidRPr="008219C3">
        <w:rPr>
          <w:rFonts w:ascii="Times New Roman" w:hAnsi="Times New Roman"/>
          <w:sz w:val="18"/>
          <w:szCs w:val="18"/>
          <w:lang w:eastAsia="cs-CZ"/>
        </w:rPr>
        <w:t>goodwillu</w:t>
      </w:r>
      <w:proofErr w:type="spellEnd"/>
      <w:r w:rsidRPr="008219C3">
        <w:rPr>
          <w:rFonts w:ascii="Times New Roman" w:hAnsi="Times New Roman"/>
          <w:sz w:val="18"/>
          <w:szCs w:val="18"/>
          <w:lang w:eastAsia="cs-CZ"/>
        </w:rPr>
        <w:t>.</w:t>
      </w:r>
    </w:p>
    <w:p w14:paraId="5BF31DFE" w14:textId="77777777" w:rsidR="0060285C" w:rsidRPr="008219C3" w:rsidRDefault="0060285C" w:rsidP="0060285C">
      <w:pPr>
        <w:pStyle w:val="Zkladntext"/>
        <w:rPr>
          <w:szCs w:val="18"/>
        </w:rPr>
      </w:pPr>
    </w:p>
    <w:p w14:paraId="18D2901D" w14:textId="77777777" w:rsidR="006E2E6F" w:rsidRPr="008219C3" w:rsidRDefault="006E2E6F" w:rsidP="006E2E6F">
      <w:pPr>
        <w:pStyle w:val="Zkladntext"/>
      </w:pPr>
      <w:r w:rsidRPr="008219C3">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w:t>
      </w:r>
    </w:p>
    <w:p w14:paraId="60EF5F28" w14:textId="77777777" w:rsidR="006E2E6F" w:rsidRPr="008219C3" w:rsidRDefault="006E2E6F" w:rsidP="006E2E6F">
      <w:pPr>
        <w:pStyle w:val="Zkladntext"/>
      </w:pPr>
    </w:p>
    <w:p w14:paraId="5A226B54" w14:textId="77777777" w:rsidR="006E2E6F" w:rsidRPr="008219C3" w:rsidRDefault="006E2E6F" w:rsidP="006E2E6F">
      <w:pPr>
        <w:pStyle w:val="Zkladntext"/>
      </w:pPr>
      <w:r w:rsidRPr="008219C3">
        <w:t>Pri výpočte odloženej dane sa použije sadzba dane z príjmov, o ktorej sa predpokladá, že bude platiť v čase vyrovnania odloženej dane.</w:t>
      </w:r>
    </w:p>
    <w:p w14:paraId="757C61A2" w14:textId="77777777" w:rsidR="006E2E6F" w:rsidRPr="008219C3" w:rsidRDefault="006E2E6F" w:rsidP="006E2E6F">
      <w:pPr>
        <w:pStyle w:val="Zkladntext"/>
      </w:pPr>
    </w:p>
    <w:p w14:paraId="3FBA882D" w14:textId="77777777" w:rsidR="006E2E6F" w:rsidRDefault="006E2E6F" w:rsidP="0060285C">
      <w:pPr>
        <w:pStyle w:val="Zkladntext"/>
      </w:pPr>
      <w:r w:rsidRPr="008219C3">
        <w:t>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w:t>
      </w:r>
    </w:p>
    <w:p w14:paraId="7206F7CB" w14:textId="77777777" w:rsidR="00405A35" w:rsidRDefault="00405A35" w:rsidP="0060285C">
      <w:pPr>
        <w:pStyle w:val="Zkladntext"/>
      </w:pPr>
    </w:p>
    <w:p w14:paraId="105D1199" w14:textId="77777777" w:rsidR="0060285C" w:rsidRPr="008219C3" w:rsidRDefault="0060285C" w:rsidP="00FA3006">
      <w:pPr>
        <w:pStyle w:val="Pismenka"/>
        <w:ind w:left="426"/>
      </w:pPr>
      <w:r w:rsidRPr="008219C3">
        <w:t>Zamestnanecké požitky</w:t>
      </w:r>
    </w:p>
    <w:p w14:paraId="5D78CEF5" w14:textId="77777777" w:rsidR="0060285C" w:rsidRPr="008219C3" w:rsidRDefault="0060285C" w:rsidP="0060285C">
      <w:pPr>
        <w:pStyle w:val="Pismenka"/>
        <w:numPr>
          <w:ilvl w:val="0"/>
          <w:numId w:val="0"/>
        </w:numPr>
        <w:ind w:left="426"/>
        <w:rPr>
          <w:b w:val="0"/>
          <w:szCs w:val="18"/>
          <w:lang w:eastAsia="cs-CZ"/>
        </w:rPr>
      </w:pPr>
      <w:r w:rsidRPr="00441179">
        <w:rPr>
          <w:b w:val="0"/>
          <w:szCs w:val="18"/>
          <w:lang w:eastAsia="cs-CZ"/>
        </w:rPr>
        <w:t xml:space="preserve">Platy, mzdy, príspevky do dôchodkových a poistných fondov, príspevky na doplnkové dôchodkové poistenie, platená ročná dovolenka a platená zdravotná dovolenka, bonusy a ostatné nepeňažné požitky (napr. zdravotná starostlivosť, neutralizačné </w:t>
      </w:r>
      <w:r w:rsidRPr="008219C3">
        <w:rPr>
          <w:b w:val="0"/>
          <w:szCs w:val="18"/>
          <w:lang w:eastAsia="cs-CZ"/>
        </w:rPr>
        <w:t>nápoje a ovocie) sa účtujú v účtovnom období, s ktorým vecne a časovo súvisia.</w:t>
      </w:r>
    </w:p>
    <w:p w14:paraId="1D4D6057" w14:textId="77777777" w:rsidR="0060285C" w:rsidRPr="008219C3" w:rsidRDefault="0060285C" w:rsidP="0060285C">
      <w:pPr>
        <w:pStyle w:val="Pismenka"/>
        <w:ind w:left="426"/>
      </w:pPr>
      <w:r w:rsidRPr="008219C3">
        <w:lastRenderedPageBreak/>
        <w:t>Výdavky budúcich období a výnosy budúcich období</w:t>
      </w:r>
    </w:p>
    <w:p w14:paraId="3C75BC67" w14:textId="77777777" w:rsidR="00154090" w:rsidRPr="008219C3" w:rsidRDefault="00154090" w:rsidP="00FA3006">
      <w:pPr>
        <w:pStyle w:val="Zkladntext"/>
      </w:pPr>
      <w:r w:rsidRPr="008219C3">
        <w:t>Výdavky budúcich období a výnosy budúcich období sa vykazujú vo výške, ktorá je potrebná na dodržanie zásady vecnej a časovej súvislosti s účtovným obdobím.</w:t>
      </w:r>
    </w:p>
    <w:p w14:paraId="0BC98A3F" w14:textId="77777777" w:rsidR="00154090" w:rsidRPr="008219C3" w:rsidRDefault="00154090" w:rsidP="00B22D3B">
      <w:pPr>
        <w:pStyle w:val="Zkladntext"/>
        <w:ind w:left="0"/>
      </w:pPr>
    </w:p>
    <w:p w14:paraId="4DC949A9" w14:textId="77777777" w:rsidR="000042E0" w:rsidRPr="008219C3" w:rsidRDefault="000042E0" w:rsidP="000042E0">
      <w:pPr>
        <w:pStyle w:val="Pismenka"/>
      </w:pPr>
      <w:r w:rsidRPr="008219C3">
        <w:t>Prenájom (lízing) (Spoločnosť ako nájomca)</w:t>
      </w:r>
    </w:p>
    <w:p w14:paraId="3E1BA9C4" w14:textId="77777777" w:rsidR="000042E0" w:rsidRPr="008219C3" w:rsidRDefault="000042E0" w:rsidP="001029B3">
      <w:pPr>
        <w:pStyle w:val="Pismenka"/>
        <w:numPr>
          <w:ilvl w:val="0"/>
          <w:numId w:val="0"/>
        </w:numPr>
        <w:ind w:left="360"/>
        <w:rPr>
          <w:b w:val="0"/>
        </w:rPr>
      </w:pPr>
      <w:r w:rsidRPr="008219C3">
        <w:t>Operatívny prenájom</w:t>
      </w:r>
      <w:r w:rsidRPr="008219C3">
        <w:rPr>
          <w:b w:val="0"/>
        </w:rPr>
        <w:t>. Majetok prenajatý na základe operatívneho prenájmu vykazuje ako svoj majetok jeho vlastník, nie nájomca. Prenájom majetku formou operatívneho leasingu sa účtuje do nákladov priebežne počas doby trvania leasingovej zmluvy.</w:t>
      </w:r>
    </w:p>
    <w:p w14:paraId="464CA815" w14:textId="77777777" w:rsidR="000042E0" w:rsidRPr="008219C3" w:rsidRDefault="000042E0" w:rsidP="00B22D3B">
      <w:pPr>
        <w:pStyle w:val="Zkladntext"/>
        <w:ind w:left="0"/>
      </w:pPr>
    </w:p>
    <w:p w14:paraId="05D90C58" w14:textId="77777777" w:rsidR="000042E0" w:rsidRPr="008219C3" w:rsidRDefault="000042E0" w:rsidP="000042E0">
      <w:pPr>
        <w:pStyle w:val="Pismenka"/>
      </w:pPr>
      <w:r w:rsidRPr="008219C3">
        <w:t>Prenájom (lízing) (Spoločnosť ako prenajímateľ)</w:t>
      </w:r>
    </w:p>
    <w:p w14:paraId="72BB2FDB" w14:textId="77777777" w:rsidR="000042E0" w:rsidRPr="008219C3" w:rsidRDefault="000042E0" w:rsidP="001029B3">
      <w:pPr>
        <w:pStyle w:val="Pismenka"/>
        <w:numPr>
          <w:ilvl w:val="0"/>
          <w:numId w:val="0"/>
        </w:numPr>
        <w:ind w:left="360"/>
        <w:rPr>
          <w:b w:val="0"/>
        </w:rPr>
      </w:pPr>
      <w:r w:rsidRPr="008219C3">
        <w:t>Operatívny prenájom</w:t>
      </w:r>
      <w:r w:rsidRPr="008219C3">
        <w:rPr>
          <w:b w:val="0"/>
        </w:rPr>
        <w:t xml:space="preserve">. </w:t>
      </w:r>
      <w:r w:rsidRPr="008219C3">
        <w:rPr>
          <w:b w:val="0"/>
          <w:szCs w:val="18"/>
        </w:rPr>
        <w:t xml:space="preserve">Majetok prenajatý na základe operatívneho prenájmu vykazuje ako svoj majetok jeho vlastník, nie nájomca. </w:t>
      </w:r>
      <w:r w:rsidRPr="008219C3">
        <w:rPr>
          <w:b w:val="0"/>
        </w:rPr>
        <w:t>Prenájom majetku formou operatívneho leasingu sa účtuje do výnosov priebežne počas doby trvania leasingovej zmluvy.</w:t>
      </w:r>
    </w:p>
    <w:p w14:paraId="1227E4FD" w14:textId="77777777" w:rsidR="000042E0" w:rsidRPr="008219C3" w:rsidRDefault="000042E0" w:rsidP="00B22D3B">
      <w:pPr>
        <w:pStyle w:val="Zkladntext"/>
        <w:ind w:left="0"/>
      </w:pPr>
    </w:p>
    <w:p w14:paraId="1F887E47" w14:textId="77777777" w:rsidR="00154090" w:rsidRPr="008219C3" w:rsidRDefault="00154090" w:rsidP="00FA3006">
      <w:pPr>
        <w:pStyle w:val="Pismenka"/>
        <w:ind w:left="426"/>
      </w:pPr>
      <w:r w:rsidRPr="008219C3">
        <w:t>Cudzia mena</w:t>
      </w:r>
    </w:p>
    <w:p w14:paraId="52611E64" w14:textId="77777777" w:rsidR="00B22D3B" w:rsidRPr="008219C3" w:rsidRDefault="00B22D3B" w:rsidP="00B22D3B">
      <w:pPr>
        <w:pStyle w:val="Pismenka"/>
        <w:numPr>
          <w:ilvl w:val="0"/>
          <w:numId w:val="0"/>
        </w:numPr>
        <w:ind w:left="426"/>
        <w:rPr>
          <w:b w:val="0"/>
        </w:rPr>
      </w:pPr>
      <w:r w:rsidRPr="008219C3">
        <w:rPr>
          <w:b w:val="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72D7CFCC" w14:textId="77777777" w:rsidR="00B22D3B" w:rsidRPr="008219C3" w:rsidRDefault="00B22D3B" w:rsidP="00B22D3B">
      <w:pPr>
        <w:pStyle w:val="Pismenka"/>
        <w:numPr>
          <w:ilvl w:val="0"/>
          <w:numId w:val="0"/>
        </w:numPr>
        <w:ind w:left="360"/>
        <w:rPr>
          <w:b w:val="0"/>
        </w:rPr>
      </w:pPr>
      <w:r w:rsidRPr="008219C3">
        <w:rPr>
          <w:b w:val="0"/>
        </w:rPr>
        <w:tab/>
      </w:r>
    </w:p>
    <w:p w14:paraId="5C4BAD68" w14:textId="77777777" w:rsidR="00B22D3B" w:rsidRPr="008219C3" w:rsidRDefault="00B22D3B" w:rsidP="00B22D3B">
      <w:pPr>
        <w:pStyle w:val="Pismenka"/>
        <w:numPr>
          <w:ilvl w:val="0"/>
          <w:numId w:val="0"/>
        </w:numPr>
        <w:ind w:left="360" w:firstLine="66"/>
        <w:rPr>
          <w:b w:val="0"/>
        </w:rPr>
      </w:pPr>
      <w:r w:rsidRPr="008219C3">
        <w:rPr>
          <w:b w:val="0"/>
        </w:rPr>
        <w:t>Na ocenenie prírastku cudzej meny nakúpenej za euro sa použije kurz, za ktorý bola táto cudzia mena nakúpená.</w:t>
      </w:r>
    </w:p>
    <w:p w14:paraId="5E4868FD" w14:textId="77777777" w:rsidR="00B22D3B" w:rsidRPr="008219C3" w:rsidRDefault="00B22D3B" w:rsidP="00B22D3B">
      <w:pPr>
        <w:pStyle w:val="Pismenka"/>
        <w:numPr>
          <w:ilvl w:val="0"/>
          <w:numId w:val="0"/>
        </w:numPr>
        <w:ind w:left="360"/>
        <w:rPr>
          <w:b w:val="0"/>
        </w:rPr>
      </w:pPr>
    </w:p>
    <w:p w14:paraId="1AF09591" w14:textId="77777777" w:rsidR="00B22D3B" w:rsidRPr="008219C3" w:rsidRDefault="00B22D3B" w:rsidP="00B22D3B">
      <w:pPr>
        <w:pStyle w:val="Pismenka"/>
        <w:numPr>
          <w:ilvl w:val="0"/>
          <w:numId w:val="0"/>
        </w:numPr>
        <w:ind w:left="426"/>
        <w:rPr>
          <w:b w:val="0"/>
        </w:rPr>
      </w:pPr>
      <w:r w:rsidRPr="008219C3">
        <w:rPr>
          <w:b w:val="0"/>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1AA6A57C" w14:textId="77777777" w:rsidR="00B22D3B" w:rsidRPr="008219C3" w:rsidRDefault="00B22D3B" w:rsidP="00B22D3B">
      <w:pPr>
        <w:pStyle w:val="Pismenka"/>
        <w:numPr>
          <w:ilvl w:val="0"/>
          <w:numId w:val="0"/>
        </w:numPr>
        <w:ind w:left="360"/>
        <w:rPr>
          <w:b w:val="0"/>
        </w:rPr>
      </w:pPr>
      <w:r w:rsidRPr="008219C3">
        <w:rPr>
          <w:b w:val="0"/>
        </w:rPr>
        <w:tab/>
      </w:r>
    </w:p>
    <w:p w14:paraId="0627364E" w14:textId="77777777" w:rsidR="00B22D3B" w:rsidRPr="008219C3" w:rsidRDefault="00B22D3B" w:rsidP="00B22D3B">
      <w:pPr>
        <w:pStyle w:val="Pismenka"/>
        <w:numPr>
          <w:ilvl w:val="0"/>
          <w:numId w:val="0"/>
        </w:numPr>
        <w:ind w:left="426"/>
        <w:rPr>
          <w:b w:val="0"/>
        </w:rPr>
      </w:pPr>
      <w:r w:rsidRPr="008219C3">
        <w:rPr>
          <w:b w:val="0"/>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295B00EA" w14:textId="77777777" w:rsidR="00B22D3B" w:rsidRPr="008219C3" w:rsidRDefault="00B22D3B" w:rsidP="00B22D3B">
      <w:pPr>
        <w:pStyle w:val="Pismenka"/>
        <w:numPr>
          <w:ilvl w:val="0"/>
          <w:numId w:val="0"/>
        </w:numPr>
        <w:ind w:left="360"/>
        <w:rPr>
          <w:b w:val="0"/>
        </w:rPr>
      </w:pPr>
      <w:r w:rsidRPr="008219C3">
        <w:rPr>
          <w:b w:val="0"/>
        </w:rPr>
        <w:tab/>
      </w:r>
    </w:p>
    <w:p w14:paraId="233EDBCA" w14:textId="77777777" w:rsidR="00B22D3B" w:rsidRPr="008219C3" w:rsidRDefault="00B22D3B" w:rsidP="00B22D3B">
      <w:pPr>
        <w:pStyle w:val="Pismenka"/>
        <w:numPr>
          <w:ilvl w:val="0"/>
          <w:numId w:val="0"/>
        </w:numPr>
        <w:ind w:left="426"/>
        <w:rPr>
          <w:b w:val="0"/>
        </w:rPr>
      </w:pPr>
      <w:r w:rsidRPr="008219C3">
        <w:rPr>
          <w:b w:val="0"/>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3D829280" w14:textId="77777777" w:rsidR="00B22D3B" w:rsidRPr="008219C3" w:rsidRDefault="00B22D3B" w:rsidP="00B22D3B">
      <w:pPr>
        <w:pStyle w:val="Pismenka"/>
        <w:numPr>
          <w:ilvl w:val="0"/>
          <w:numId w:val="0"/>
        </w:numPr>
        <w:ind w:left="360"/>
        <w:rPr>
          <w:b w:val="0"/>
        </w:rPr>
      </w:pPr>
      <w:r w:rsidRPr="008219C3">
        <w:rPr>
          <w:b w:val="0"/>
        </w:rPr>
        <w:tab/>
      </w:r>
    </w:p>
    <w:p w14:paraId="553B023A" w14:textId="77777777" w:rsidR="00154090" w:rsidRPr="008219C3" w:rsidRDefault="00B22D3B" w:rsidP="00B22D3B">
      <w:pPr>
        <w:pStyle w:val="Pismenka"/>
        <w:numPr>
          <w:ilvl w:val="0"/>
          <w:numId w:val="0"/>
        </w:numPr>
        <w:ind w:left="426"/>
        <w:rPr>
          <w:b w:val="0"/>
        </w:rPr>
      </w:pPr>
      <w:r w:rsidRPr="008219C3">
        <w:rPr>
          <w:b w:val="0"/>
        </w:rPr>
        <w:t>Prijaté a poskytnuté preddavky v cudzej mene na účet zriadený v eurách a z účtu zriadeného v eurách sa prepočítavajú na menu euro kurzom, za ktorý boli tieto hodnoty nakúpené alebo predané.</w:t>
      </w:r>
    </w:p>
    <w:p w14:paraId="53D16115" w14:textId="77777777" w:rsidR="00154090" w:rsidRDefault="00154090" w:rsidP="00FA3006">
      <w:pPr>
        <w:pStyle w:val="Zkladntext"/>
      </w:pPr>
    </w:p>
    <w:p w14:paraId="22863FB1" w14:textId="77777777" w:rsidR="00154090" w:rsidRPr="008219C3" w:rsidRDefault="00154090" w:rsidP="00FA3006">
      <w:pPr>
        <w:pStyle w:val="Pismenka"/>
        <w:ind w:left="426"/>
      </w:pPr>
      <w:r w:rsidRPr="008219C3">
        <w:t>Výnosy</w:t>
      </w:r>
    </w:p>
    <w:p w14:paraId="134633B5" w14:textId="77777777" w:rsidR="00154090" w:rsidRPr="008219C3" w:rsidRDefault="00154090" w:rsidP="00FA3006">
      <w:pPr>
        <w:pStyle w:val="Zkladntext"/>
      </w:pPr>
      <w:r w:rsidRPr="008219C3">
        <w:t>Tržby za vlastné výkony a tovar neobsahujú daň z pridanej hodnoty. Sú tiež znížené o zľavy a zrážky (rabaty, bonusy, skontá, dobropisy a pod.), bez ohľadu na to, či zákazník mal vopred na zľavu nárok, alebo či ide o dodatočne uznanú zľavu.</w:t>
      </w:r>
    </w:p>
    <w:p w14:paraId="073A6865" w14:textId="77777777" w:rsidR="00B91EF8" w:rsidRPr="008219C3" w:rsidRDefault="00B91EF8" w:rsidP="00FA3006">
      <w:pPr>
        <w:pStyle w:val="Zkladntext"/>
      </w:pPr>
    </w:p>
    <w:p w14:paraId="66C3A2A9" w14:textId="77777777" w:rsidR="00B91EF8" w:rsidRPr="008219C3" w:rsidRDefault="00B91EF8" w:rsidP="00B91EF8">
      <w:pPr>
        <w:pStyle w:val="Zkladntext"/>
      </w:pPr>
      <w:r w:rsidRPr="008219C3">
        <w:t xml:space="preserve">Výnosy z predaja výrobkov </w:t>
      </w:r>
      <w:r w:rsidR="000D0F38" w:rsidRPr="008219C3">
        <w:t xml:space="preserve">a tovaru </w:t>
      </w:r>
      <w:r w:rsidRPr="008219C3">
        <w:t>sa vykazujú v momente prenosu rizika a vlastníctva výrobku, obvykle po dodávke. Ak sa Spoločnosť zaviaže dopraviť výrobky na určité miesto, výnosy sa vykazujú v momente doručenia výrobku do cieľového miesta.</w:t>
      </w:r>
    </w:p>
    <w:p w14:paraId="7A442188" w14:textId="77777777" w:rsidR="00B91EF8" w:rsidRPr="008219C3" w:rsidRDefault="00B91EF8" w:rsidP="00B91EF8">
      <w:pPr>
        <w:pStyle w:val="odstavec"/>
      </w:pPr>
    </w:p>
    <w:p w14:paraId="22C74D14" w14:textId="77777777" w:rsidR="00154090" w:rsidRPr="008219C3" w:rsidRDefault="00B91EF8" w:rsidP="00B91EF8">
      <w:pPr>
        <w:pStyle w:val="Zkladntext"/>
      </w:pPr>
      <w:r w:rsidRPr="008219C3">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52E4B6AE" w14:textId="77777777" w:rsidR="006E2E6F" w:rsidRDefault="006E2E6F" w:rsidP="006E2E6F">
      <w:pPr>
        <w:pStyle w:val="Pismenka"/>
        <w:numPr>
          <w:ilvl w:val="0"/>
          <w:numId w:val="0"/>
        </w:numPr>
        <w:ind w:left="360"/>
        <w:rPr>
          <w:b w:val="0"/>
        </w:rPr>
      </w:pPr>
    </w:p>
    <w:p w14:paraId="7B150F16" w14:textId="77777777" w:rsidR="006E2E6F" w:rsidRPr="008219C3" w:rsidRDefault="006E2E6F" w:rsidP="006E2E6F">
      <w:pPr>
        <w:pStyle w:val="Pismenka"/>
        <w:tabs>
          <w:tab w:val="clear" w:pos="360"/>
        </w:tabs>
        <w:ind w:left="426" w:hanging="426"/>
      </w:pPr>
      <w:r w:rsidRPr="008219C3">
        <w:t>Porovnateľné údaje</w:t>
      </w:r>
    </w:p>
    <w:p w14:paraId="71F0C3EA" w14:textId="5381742F" w:rsidR="006E2E6F" w:rsidRPr="008219C3" w:rsidRDefault="006E2E6F" w:rsidP="006E2E6F">
      <w:pPr>
        <w:pStyle w:val="Zkladntext"/>
        <w:rPr>
          <w:szCs w:val="18"/>
        </w:rPr>
      </w:pPr>
      <w:r w:rsidRPr="008219C3">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 V roku 20</w:t>
      </w:r>
      <w:r w:rsidR="00EE405E">
        <w:rPr>
          <w:szCs w:val="18"/>
        </w:rPr>
        <w:t>2</w:t>
      </w:r>
      <w:r w:rsidR="00FF4B85">
        <w:rPr>
          <w:szCs w:val="18"/>
        </w:rPr>
        <w:t>3</w:t>
      </w:r>
      <w:r w:rsidRPr="008219C3">
        <w:rPr>
          <w:szCs w:val="18"/>
        </w:rPr>
        <w:t xml:space="preserve"> nedošlo k zmene účtovných metód, ktoré by vyžadovalo takéto vysvetlenie.</w:t>
      </w:r>
    </w:p>
    <w:p w14:paraId="3C98CAD7" w14:textId="77777777" w:rsidR="006E2E6F" w:rsidRPr="008219C3" w:rsidRDefault="006E2E6F" w:rsidP="006E2E6F">
      <w:pPr>
        <w:pStyle w:val="Zkladntext"/>
        <w:rPr>
          <w:szCs w:val="18"/>
        </w:rPr>
      </w:pPr>
    </w:p>
    <w:p w14:paraId="4CAA640F" w14:textId="77777777" w:rsidR="006E2E6F" w:rsidRPr="008219C3" w:rsidRDefault="006E2E6F" w:rsidP="006E2E6F">
      <w:pPr>
        <w:pStyle w:val="Pismenka"/>
        <w:tabs>
          <w:tab w:val="clear" w:pos="360"/>
        </w:tabs>
        <w:ind w:left="426" w:hanging="426"/>
      </w:pPr>
      <w:r w:rsidRPr="008219C3">
        <w:t>Oprava chýb minulých období</w:t>
      </w:r>
    </w:p>
    <w:p w14:paraId="3FCD7801" w14:textId="3D36F232" w:rsidR="006E2E6F" w:rsidRPr="00D16552" w:rsidRDefault="00D16552" w:rsidP="006E2E6F">
      <w:pPr>
        <w:ind w:left="284"/>
        <w:jc w:val="both"/>
        <w:rPr>
          <w:rFonts w:ascii="Times New Roman" w:hAnsi="Times New Roman"/>
          <w:sz w:val="18"/>
          <w:szCs w:val="18"/>
        </w:rPr>
      </w:pPr>
      <w:r w:rsidRPr="008219C3">
        <w:rPr>
          <w:sz w:val="18"/>
          <w:szCs w:val="18"/>
        </w:rPr>
        <w:t xml:space="preserve">    </w:t>
      </w:r>
      <w:r w:rsidR="009474FE">
        <w:rPr>
          <w:rFonts w:ascii="Times New Roman" w:hAnsi="Times New Roman"/>
          <w:sz w:val="18"/>
          <w:szCs w:val="18"/>
        </w:rPr>
        <w:t>V roku 20</w:t>
      </w:r>
      <w:r w:rsidR="00306FA1">
        <w:rPr>
          <w:rFonts w:ascii="Times New Roman" w:hAnsi="Times New Roman"/>
          <w:sz w:val="18"/>
          <w:szCs w:val="18"/>
        </w:rPr>
        <w:t>2</w:t>
      </w:r>
      <w:r w:rsidR="00726848">
        <w:rPr>
          <w:rFonts w:ascii="Times New Roman" w:hAnsi="Times New Roman"/>
          <w:sz w:val="18"/>
          <w:szCs w:val="18"/>
        </w:rPr>
        <w:t>3</w:t>
      </w:r>
      <w:r w:rsidR="00C53793">
        <w:rPr>
          <w:rFonts w:ascii="Times New Roman" w:hAnsi="Times New Roman"/>
          <w:sz w:val="18"/>
          <w:szCs w:val="18"/>
        </w:rPr>
        <w:t xml:space="preserve"> Spoločnosť </w:t>
      </w:r>
      <w:r w:rsidR="006E2E6F" w:rsidRPr="008219C3">
        <w:rPr>
          <w:rFonts w:ascii="Times New Roman" w:hAnsi="Times New Roman"/>
          <w:sz w:val="18"/>
          <w:szCs w:val="18"/>
        </w:rPr>
        <w:t xml:space="preserve">účtovala o oprave </w:t>
      </w:r>
      <w:r w:rsidR="00C53793">
        <w:rPr>
          <w:rFonts w:ascii="Times New Roman" w:hAnsi="Times New Roman"/>
          <w:sz w:val="18"/>
          <w:szCs w:val="18"/>
        </w:rPr>
        <w:t xml:space="preserve">významných chýb minulých období spojených s precenením majetku spoločnosti. </w:t>
      </w:r>
    </w:p>
    <w:p w14:paraId="48818F10" w14:textId="77777777" w:rsidR="00154090" w:rsidRDefault="00154090" w:rsidP="009106FF">
      <w:pPr>
        <w:pStyle w:val="Nadpis1"/>
        <w:numPr>
          <w:ilvl w:val="0"/>
          <w:numId w:val="3"/>
        </w:numPr>
        <w:spacing w:before="0" w:after="0" w:line="240" w:lineRule="auto"/>
        <w:ind w:left="284" w:hanging="284"/>
        <w:jc w:val="left"/>
        <w:rPr>
          <w:rFonts w:ascii="Times New Roman" w:hAnsi="Times New Roman"/>
          <w:sz w:val="18"/>
          <w:szCs w:val="18"/>
        </w:rPr>
      </w:pPr>
      <w:bookmarkStart w:id="11" w:name="_Toc530739900"/>
      <w:r w:rsidRPr="008A6410">
        <w:rPr>
          <w:rFonts w:ascii="Times New Roman" w:hAnsi="Times New Roman"/>
          <w:sz w:val="18"/>
          <w:szCs w:val="18"/>
        </w:rPr>
        <w:t>I</w:t>
      </w:r>
      <w:r>
        <w:rPr>
          <w:rFonts w:ascii="Times New Roman" w:hAnsi="Times New Roman"/>
          <w:sz w:val="18"/>
          <w:szCs w:val="18"/>
        </w:rPr>
        <w:t>NFORMÁCIE O ÚDAJOCH NA STRANE AKTÍV SÚVAHY</w:t>
      </w:r>
    </w:p>
    <w:p w14:paraId="2D5A2457" w14:textId="77777777" w:rsidR="00154090" w:rsidRPr="009106FF" w:rsidRDefault="00154090" w:rsidP="009106FF">
      <w:pPr>
        <w:spacing w:after="0"/>
      </w:pPr>
    </w:p>
    <w:p w14:paraId="7630FB0A" w14:textId="77777777" w:rsidR="00154090" w:rsidRPr="00B5220E" w:rsidRDefault="00154090" w:rsidP="009106FF">
      <w:pPr>
        <w:pStyle w:val="Nadpis1"/>
        <w:numPr>
          <w:ilvl w:val="0"/>
          <w:numId w:val="10"/>
        </w:numPr>
        <w:spacing w:before="0" w:after="0" w:line="240" w:lineRule="auto"/>
        <w:ind w:left="284" w:hanging="284"/>
        <w:jc w:val="left"/>
        <w:rPr>
          <w:rFonts w:ascii="Times New Roman" w:hAnsi="Times New Roman"/>
          <w:sz w:val="18"/>
          <w:szCs w:val="18"/>
        </w:rPr>
      </w:pPr>
      <w:bookmarkStart w:id="12" w:name="_Toc530739901"/>
      <w:bookmarkEnd w:id="11"/>
      <w:r w:rsidRPr="00B5220E">
        <w:rPr>
          <w:rFonts w:ascii="Times New Roman" w:hAnsi="Times New Roman"/>
          <w:sz w:val="18"/>
          <w:szCs w:val="18"/>
        </w:rPr>
        <w:t>Dlhodobý nehmotný majetok a dlhodobý hmotný majetok</w:t>
      </w:r>
      <w:bookmarkEnd w:id="12"/>
    </w:p>
    <w:p w14:paraId="501B9BE1" w14:textId="77777777" w:rsidR="00154090" w:rsidRPr="00B5220E" w:rsidRDefault="00154090" w:rsidP="009106FF">
      <w:pPr>
        <w:pStyle w:val="Zkladntext"/>
        <w:rPr>
          <w:sz w:val="16"/>
          <w:szCs w:val="16"/>
        </w:rPr>
      </w:pPr>
    </w:p>
    <w:p w14:paraId="4E37DA48" w14:textId="0CC1A5B3" w:rsidR="00154090" w:rsidRDefault="00154090" w:rsidP="009106FF">
      <w:pPr>
        <w:pStyle w:val="Zkladntext"/>
      </w:pPr>
      <w:r w:rsidRPr="00C62395">
        <w:t>Prehľad o pohybe dlhodobého nehmotného majetku a dlhodobého hmotného majetku od 1. januára 20</w:t>
      </w:r>
      <w:r w:rsidR="00EE405E">
        <w:t>2</w:t>
      </w:r>
      <w:r w:rsidR="00726848">
        <w:t>3</w:t>
      </w:r>
      <w:r w:rsidRPr="00C62395">
        <w:t xml:space="preserve"> do </w:t>
      </w:r>
      <w:r w:rsidRPr="00C62395">
        <w:br/>
        <w:t>31. decembra 20</w:t>
      </w:r>
      <w:r w:rsidR="00EE405E">
        <w:t>2</w:t>
      </w:r>
      <w:r w:rsidR="00726848">
        <w:t>3</w:t>
      </w:r>
      <w:r w:rsidRPr="00C62395">
        <w:t xml:space="preserve"> a za porovnateľné obdobie od 1. januára 20</w:t>
      </w:r>
      <w:r w:rsidR="00306FA1">
        <w:t>2</w:t>
      </w:r>
      <w:r w:rsidR="00726848">
        <w:t>2</w:t>
      </w:r>
      <w:r w:rsidRPr="00C62395">
        <w:t xml:space="preserve"> do 31. decembra 20</w:t>
      </w:r>
      <w:r w:rsidR="00AE57C9">
        <w:t>2</w:t>
      </w:r>
      <w:r w:rsidR="00726848">
        <w:t>2</w:t>
      </w:r>
      <w:r w:rsidRPr="00C62395">
        <w:t xml:space="preserve"> je uvedený v tabuľkách na </w:t>
      </w:r>
      <w:r w:rsidRPr="00F177A0">
        <w:t xml:space="preserve">stranách </w:t>
      </w:r>
      <w:r w:rsidR="00D73224">
        <w:t>8</w:t>
      </w:r>
      <w:r w:rsidRPr="00F177A0">
        <w:t xml:space="preserve"> a</w:t>
      </w:r>
      <w:r w:rsidR="00C32C56" w:rsidRPr="00F177A0">
        <w:t>ž</w:t>
      </w:r>
      <w:r w:rsidRPr="00F177A0">
        <w:t> </w:t>
      </w:r>
      <w:r w:rsidR="00D73224">
        <w:t>9</w:t>
      </w:r>
      <w:r w:rsidRPr="00F177A0">
        <w:t>.</w:t>
      </w:r>
    </w:p>
    <w:p w14:paraId="6E13B650" w14:textId="68F9711E" w:rsidR="00B4224D" w:rsidRPr="00477CD7" w:rsidRDefault="00B4224D" w:rsidP="00C53793">
      <w:pPr>
        <w:pStyle w:val="Zkladntext"/>
        <w:ind w:left="0"/>
        <w:rPr>
          <w:szCs w:val="18"/>
        </w:rPr>
      </w:pPr>
    </w:p>
    <w:p w14:paraId="05460AA2" w14:textId="7D8C12A4" w:rsidR="00B4224D" w:rsidRDefault="00B4224D" w:rsidP="00B4224D">
      <w:pPr>
        <w:pStyle w:val="Zkladntext"/>
        <w:rPr>
          <w:szCs w:val="18"/>
        </w:rPr>
      </w:pPr>
      <w:r w:rsidRPr="00C53793">
        <w:rPr>
          <w:szCs w:val="18"/>
        </w:rPr>
        <w:t>Na zabezpečenie investičného úveru na realizáciu projektu obstarania ďalej špecifikovaného strojového zariadenia vo výške 2 220 678 EUR (zostatok úveru k 31. decembru 202</w:t>
      </w:r>
      <w:r w:rsidR="00C53793">
        <w:rPr>
          <w:szCs w:val="18"/>
        </w:rPr>
        <w:t>3</w:t>
      </w:r>
      <w:r w:rsidRPr="00C53793">
        <w:rPr>
          <w:szCs w:val="18"/>
        </w:rPr>
        <w:t xml:space="preserve"> vo výške </w:t>
      </w:r>
      <w:r w:rsidR="00C53793">
        <w:rPr>
          <w:szCs w:val="18"/>
        </w:rPr>
        <w:t>493 484</w:t>
      </w:r>
      <w:r w:rsidR="00873C63" w:rsidRPr="00C53793">
        <w:rPr>
          <w:szCs w:val="18"/>
        </w:rPr>
        <w:t xml:space="preserve"> </w:t>
      </w:r>
      <w:r w:rsidRPr="00C53793">
        <w:rPr>
          <w:szCs w:val="18"/>
        </w:rPr>
        <w:t xml:space="preserve">EUR) bolo v prospech banky zriadené záložné právo na strojné </w:t>
      </w:r>
      <w:r w:rsidRPr="00C53793">
        <w:rPr>
          <w:szCs w:val="18"/>
        </w:rPr>
        <w:lastRenderedPageBreak/>
        <w:t xml:space="preserve">zariadenie (Elektrická pec SNOL 18000/300 </w:t>
      </w:r>
      <w:proofErr w:type="spellStart"/>
      <w:r w:rsidRPr="00C53793">
        <w:rPr>
          <w:szCs w:val="18"/>
        </w:rPr>
        <w:t>v.č</w:t>
      </w:r>
      <w:proofErr w:type="spellEnd"/>
      <w:r w:rsidRPr="00C53793">
        <w:rPr>
          <w:szCs w:val="18"/>
        </w:rPr>
        <w:t xml:space="preserve">. 001 NM 5301 (Zariadenie na povrchovú úpravu kovov/Práčka, NM 4812), (Píliaci systém </w:t>
      </w:r>
      <w:proofErr w:type="spellStart"/>
      <w:r w:rsidRPr="00C53793">
        <w:rPr>
          <w:szCs w:val="18"/>
        </w:rPr>
        <w:t>Profi</w:t>
      </w:r>
      <w:r w:rsidR="00C53793">
        <w:rPr>
          <w:szCs w:val="18"/>
        </w:rPr>
        <w:t>lma</w:t>
      </w:r>
      <w:proofErr w:type="spellEnd"/>
      <w:r w:rsidR="00C53793">
        <w:rPr>
          <w:szCs w:val="18"/>
        </w:rPr>
        <w:t xml:space="preserve"> 400 V-S </w:t>
      </w:r>
      <w:proofErr w:type="spellStart"/>
      <w:r w:rsidR="00C53793">
        <w:rPr>
          <w:szCs w:val="18"/>
        </w:rPr>
        <w:t>vč</w:t>
      </w:r>
      <w:proofErr w:type="spellEnd"/>
      <w:r w:rsidR="00C53793">
        <w:rPr>
          <w:szCs w:val="18"/>
        </w:rPr>
        <w:t>. 10127 NM 5034).</w:t>
      </w:r>
    </w:p>
    <w:p w14:paraId="01B4105F" w14:textId="7C748B39" w:rsidR="00570F33" w:rsidRDefault="00570F33" w:rsidP="00B4224D">
      <w:pPr>
        <w:pStyle w:val="Zkladntext"/>
        <w:rPr>
          <w:szCs w:val="18"/>
        </w:rPr>
      </w:pPr>
    </w:p>
    <w:p w14:paraId="1E0E10A8" w14:textId="3365608D" w:rsidR="00570F33" w:rsidRPr="00477CD7" w:rsidRDefault="00570F33" w:rsidP="00B4224D">
      <w:pPr>
        <w:pStyle w:val="Zkladntext"/>
        <w:rPr>
          <w:szCs w:val="18"/>
        </w:rPr>
      </w:pPr>
      <w:r>
        <w:rPr>
          <w:szCs w:val="18"/>
        </w:rPr>
        <w:t xml:space="preserve">Na zabezpečenie investičného úveru na nákup technologických celkov a prípadné súvisiace stavebné práce vo výške 9 500 000 EUR (zostatok úveru k 31.12.2023 je vo výške 6 306 996 EUR). V roku 2023 nedošlo k úplnému čerpaniu úverového rámca. Spoločnosť má možnosť čerpať úver do konca februára 2025. </w:t>
      </w:r>
    </w:p>
    <w:p w14:paraId="6B12AE28" w14:textId="77777777" w:rsidR="00B4224D" w:rsidRPr="00477CD7" w:rsidRDefault="00B4224D" w:rsidP="00B4224D">
      <w:pPr>
        <w:pStyle w:val="Zkladntext"/>
        <w:rPr>
          <w:szCs w:val="18"/>
        </w:rPr>
      </w:pPr>
    </w:p>
    <w:p w14:paraId="1281BA1F" w14:textId="7F4FF895" w:rsidR="008C512F" w:rsidRPr="00847F2F" w:rsidRDefault="008C512F" w:rsidP="00500CA0">
      <w:pPr>
        <w:pStyle w:val="Zkladntext"/>
        <w:rPr>
          <w:szCs w:val="18"/>
        </w:rPr>
      </w:pPr>
      <w:r w:rsidRPr="00847F2F">
        <w:rPr>
          <w:szCs w:val="18"/>
        </w:rPr>
        <w:t xml:space="preserve">Spoločnosť v rámci skupinového balíka má nasledovné poistenie: HDI </w:t>
      </w:r>
      <w:proofErr w:type="spellStart"/>
      <w:r w:rsidRPr="00847F2F">
        <w:rPr>
          <w:szCs w:val="18"/>
        </w:rPr>
        <w:t>Gerling</w:t>
      </w:r>
      <w:proofErr w:type="spellEnd"/>
      <w:r w:rsidRPr="00847F2F">
        <w:rPr>
          <w:szCs w:val="18"/>
        </w:rPr>
        <w:t xml:space="preserve"> – poistenie dlhodobého hmotného majetku, prerušenie prevádzky, COFACE – poistenie pohľadávok v celkovej výške 93 306,67 EUR. </w:t>
      </w:r>
    </w:p>
    <w:p w14:paraId="12782875" w14:textId="77777777" w:rsidR="008C512F" w:rsidRDefault="008C512F" w:rsidP="00500CA0">
      <w:pPr>
        <w:pStyle w:val="Zkladntext"/>
        <w:rPr>
          <w:szCs w:val="18"/>
          <w:highlight w:val="yellow"/>
        </w:rPr>
      </w:pPr>
    </w:p>
    <w:p w14:paraId="0522681A" w14:textId="77777777" w:rsidR="008C512F" w:rsidRDefault="008C512F" w:rsidP="00500CA0">
      <w:pPr>
        <w:pStyle w:val="Zkladntext"/>
        <w:rPr>
          <w:szCs w:val="18"/>
          <w:highlight w:val="yellow"/>
        </w:rPr>
      </w:pPr>
    </w:p>
    <w:p w14:paraId="2A37F7C6" w14:textId="77777777" w:rsidR="00500CA0" w:rsidRDefault="00500CA0" w:rsidP="00847F2F">
      <w:pPr>
        <w:pStyle w:val="Zkladntext"/>
        <w:ind w:left="0"/>
      </w:pPr>
    </w:p>
    <w:p w14:paraId="4DF4F1E5" w14:textId="77777777" w:rsidR="00F03B35" w:rsidRDefault="00F03B35" w:rsidP="009806BF">
      <w:pPr>
        <w:pStyle w:val="Zkladntext"/>
      </w:pPr>
    </w:p>
    <w:p w14:paraId="48F0CAC3" w14:textId="77777777" w:rsidR="00F147A1" w:rsidRDefault="00F147A1" w:rsidP="009806BF">
      <w:pPr>
        <w:pStyle w:val="Zkladntext"/>
      </w:pPr>
    </w:p>
    <w:p w14:paraId="589F7C3F" w14:textId="77777777" w:rsidR="00306FA1" w:rsidRDefault="00306FA1">
      <w:pPr>
        <w:spacing w:after="0" w:line="240" w:lineRule="auto"/>
        <w:jc w:val="left"/>
        <w:rPr>
          <w:rFonts w:ascii="Times New Roman" w:eastAsia="Times New Roman" w:hAnsi="Times New Roman"/>
          <w:sz w:val="18"/>
          <w:szCs w:val="20"/>
        </w:rPr>
      </w:pPr>
      <w:r>
        <w:br w:type="page"/>
      </w:r>
    </w:p>
    <w:p w14:paraId="2EBACA6D" w14:textId="5252B3C1" w:rsidR="007C093B" w:rsidRDefault="007C093B" w:rsidP="00306FA1">
      <w:r w:rsidRPr="007C093B">
        <w:rPr>
          <w:noProof/>
        </w:rPr>
        <w:lastRenderedPageBreak/>
        <w:drawing>
          <wp:inline distT="0" distB="0" distL="0" distR="0" wp14:anchorId="09BC0791" wp14:editId="57CACE6C">
            <wp:extent cx="8584591" cy="5987901"/>
            <wp:effectExtent l="3175"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rot="16200000">
                      <a:off x="0" y="0"/>
                      <a:ext cx="8600718" cy="5999150"/>
                    </a:xfrm>
                    <a:prstGeom prst="rect">
                      <a:avLst/>
                    </a:prstGeom>
                    <a:noFill/>
                    <a:ln>
                      <a:noFill/>
                    </a:ln>
                  </pic:spPr>
                </pic:pic>
              </a:graphicData>
            </a:graphic>
          </wp:inline>
        </w:drawing>
      </w:r>
    </w:p>
    <w:p w14:paraId="3E613D52" w14:textId="100674B2" w:rsidR="00EF4568" w:rsidRPr="00336D5D" w:rsidRDefault="00336D5D" w:rsidP="00336D5D">
      <w:pPr>
        <w:rPr>
          <w:rFonts w:ascii="Times New Roman" w:eastAsia="Times New Roman" w:hAnsi="Times New Roman"/>
          <w:sz w:val="18"/>
          <w:szCs w:val="20"/>
        </w:rPr>
      </w:pPr>
      <w:r w:rsidRPr="00336D5D">
        <w:rPr>
          <w:noProof/>
          <w:lang w:eastAsia="sk-SK"/>
        </w:rPr>
        <w:lastRenderedPageBreak/>
        <w:drawing>
          <wp:inline distT="0" distB="0" distL="0" distR="0" wp14:anchorId="59F88826" wp14:editId="3C9AA190">
            <wp:extent cx="8508856" cy="5935073"/>
            <wp:effectExtent l="0" t="8572"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rot="16200000">
                      <a:off x="0" y="0"/>
                      <a:ext cx="8523943" cy="5945597"/>
                    </a:xfrm>
                    <a:prstGeom prst="rect">
                      <a:avLst/>
                    </a:prstGeom>
                    <a:noFill/>
                    <a:ln>
                      <a:noFill/>
                    </a:ln>
                  </pic:spPr>
                </pic:pic>
              </a:graphicData>
            </a:graphic>
          </wp:inline>
        </w:drawing>
      </w:r>
      <w:r w:rsidR="00306FA1">
        <w:br w:type="page"/>
      </w:r>
    </w:p>
    <w:p w14:paraId="337A3999" w14:textId="77777777" w:rsidR="00154090" w:rsidRPr="007C3DA3" w:rsidRDefault="00154090" w:rsidP="00B4129F">
      <w:pPr>
        <w:pStyle w:val="Nadpis1"/>
        <w:numPr>
          <w:ilvl w:val="0"/>
          <w:numId w:val="10"/>
        </w:numPr>
        <w:spacing w:before="0" w:after="0" w:line="240" w:lineRule="auto"/>
        <w:ind w:left="284" w:hanging="284"/>
        <w:jc w:val="left"/>
        <w:rPr>
          <w:rFonts w:ascii="Times New Roman" w:hAnsi="Times New Roman"/>
          <w:sz w:val="18"/>
          <w:szCs w:val="18"/>
        </w:rPr>
      </w:pPr>
      <w:bookmarkStart w:id="13" w:name="_MON_1453651922"/>
      <w:bookmarkEnd w:id="13"/>
      <w:r w:rsidRPr="007C3DA3">
        <w:rPr>
          <w:rFonts w:ascii="Times New Roman" w:hAnsi="Times New Roman"/>
          <w:sz w:val="18"/>
          <w:szCs w:val="18"/>
        </w:rPr>
        <w:lastRenderedPageBreak/>
        <w:t>Zásoby</w:t>
      </w:r>
    </w:p>
    <w:p w14:paraId="73006F02" w14:textId="77777777" w:rsidR="00154090" w:rsidRPr="002C5302" w:rsidRDefault="00154090" w:rsidP="009106FF">
      <w:pPr>
        <w:spacing w:after="0"/>
        <w:ind w:left="426"/>
        <w:jc w:val="both"/>
        <w:rPr>
          <w:rFonts w:ascii="Times New Roman" w:hAnsi="Times New Roman"/>
          <w:lang w:val="en-US"/>
        </w:rPr>
      </w:pPr>
    </w:p>
    <w:p w14:paraId="72AF840E" w14:textId="77777777" w:rsidR="00154090" w:rsidRPr="002C5302" w:rsidRDefault="00154090" w:rsidP="009106FF">
      <w:pPr>
        <w:pStyle w:val="Zkladntext"/>
      </w:pPr>
      <w:r w:rsidRPr="002C5302">
        <w:t>Vývoj opravnej položky v priebehu účtovného obdobia je uvedený v nasledujúcom prehľade:</w:t>
      </w:r>
    </w:p>
    <w:p w14:paraId="5269EF51" w14:textId="77777777" w:rsidR="00154090" w:rsidRPr="002E6D39" w:rsidRDefault="00154090" w:rsidP="009106FF">
      <w:pPr>
        <w:pStyle w:val="Zkladntext"/>
        <w:rPr>
          <w:color w:val="FF0000"/>
        </w:rPr>
      </w:pPr>
    </w:p>
    <w:p w14:paraId="450ED55C" w14:textId="77777777" w:rsidR="00154090" w:rsidRPr="002E6D39" w:rsidRDefault="00154090" w:rsidP="009106FF">
      <w:pPr>
        <w:pStyle w:val="Zkladntext"/>
        <w:rPr>
          <w:color w:val="FF0000"/>
        </w:rPr>
      </w:pPr>
    </w:p>
    <w:bookmarkStart w:id="14" w:name="_MON_1423478719"/>
    <w:bookmarkEnd w:id="14"/>
    <w:p w14:paraId="651C0994" w14:textId="2A136A76" w:rsidR="00154090" w:rsidRDefault="00365B0C" w:rsidP="009106FF">
      <w:pPr>
        <w:spacing w:after="0"/>
        <w:ind w:left="426"/>
        <w:jc w:val="both"/>
        <w:rPr>
          <w:color w:val="FF0000"/>
        </w:rPr>
      </w:pPr>
      <w:r w:rsidRPr="007D2D5E">
        <w:rPr>
          <w:color w:val="FF0000"/>
        </w:rPr>
        <w:object w:dxaOrig="9129" w:dyaOrig="4449" w14:anchorId="12FAC424">
          <v:shape id="_x0000_i1028" type="#_x0000_t75" style="width:437.25pt;height:227.25pt" o:ole="" o:preferrelative="f">
            <v:imagedata r:id="rId16" o:title=""/>
            <o:lock v:ext="edit" aspectratio="f"/>
          </v:shape>
          <o:OLEObject Type="Embed" ProgID="Excel.Sheet.8" ShapeID="_x0000_i1028" DrawAspect="Content" ObjectID="_1773153658" r:id="rId17"/>
        </w:object>
      </w:r>
    </w:p>
    <w:p w14:paraId="45E80397" w14:textId="77777777" w:rsidR="00F04AFB" w:rsidRDefault="00F04AFB" w:rsidP="009106FF">
      <w:pPr>
        <w:spacing w:after="0"/>
        <w:ind w:left="426"/>
        <w:jc w:val="both"/>
        <w:rPr>
          <w:color w:val="FF0000"/>
        </w:rPr>
      </w:pPr>
    </w:p>
    <w:bookmarkStart w:id="15" w:name="_MON_1770102577"/>
    <w:bookmarkEnd w:id="15"/>
    <w:p w14:paraId="4B3B9540" w14:textId="448B7308" w:rsidR="00365B0C" w:rsidRDefault="00F04AFB" w:rsidP="009106FF">
      <w:pPr>
        <w:spacing w:after="0"/>
        <w:ind w:left="426"/>
        <w:jc w:val="both"/>
        <w:rPr>
          <w:color w:val="FF0000"/>
        </w:rPr>
      </w:pPr>
      <w:r w:rsidRPr="007D2D5E">
        <w:rPr>
          <w:color w:val="FF0000"/>
        </w:rPr>
        <w:object w:dxaOrig="9129" w:dyaOrig="4449" w14:anchorId="3F703229">
          <v:shape id="_x0000_i1029" type="#_x0000_t75" style="width:437.25pt;height:227.25pt" o:ole="" o:preferrelative="f">
            <v:imagedata r:id="rId18" o:title=""/>
            <o:lock v:ext="edit" aspectratio="f"/>
          </v:shape>
          <o:OLEObject Type="Embed" ProgID="Excel.Sheet.8" ShapeID="_x0000_i1029" DrawAspect="Content" ObjectID="_1773153659" r:id="rId19"/>
        </w:object>
      </w:r>
    </w:p>
    <w:p w14:paraId="7FA866D3" w14:textId="77777777" w:rsidR="007D16B6" w:rsidRDefault="007D16B6" w:rsidP="009106FF">
      <w:pPr>
        <w:spacing w:after="0"/>
        <w:ind w:left="426"/>
        <w:jc w:val="both"/>
        <w:rPr>
          <w:color w:val="FF0000"/>
        </w:rPr>
      </w:pPr>
    </w:p>
    <w:p w14:paraId="13F39E61" w14:textId="77777777" w:rsidR="004B3B02" w:rsidRDefault="004B3B02" w:rsidP="008E6EC8">
      <w:pPr>
        <w:pStyle w:val="Zkladntext"/>
        <w:ind w:left="360"/>
      </w:pPr>
      <w:r w:rsidRPr="00463B74">
        <w:t>Na zásoby nie je zriadené záložné právo.</w:t>
      </w:r>
    </w:p>
    <w:p w14:paraId="040F99CD" w14:textId="2ED29489" w:rsidR="00DC170F" w:rsidRDefault="00DC170F" w:rsidP="008E6EC8">
      <w:pPr>
        <w:pStyle w:val="Zkladntext"/>
        <w:ind w:left="360"/>
      </w:pPr>
    </w:p>
    <w:p w14:paraId="5F990829" w14:textId="77777777" w:rsidR="00AA695D" w:rsidRDefault="00AA695D" w:rsidP="008E6EC8">
      <w:pPr>
        <w:pStyle w:val="Zkladntext"/>
        <w:ind w:left="360"/>
      </w:pPr>
    </w:p>
    <w:p w14:paraId="7474A98A" w14:textId="77777777" w:rsidR="0094653F" w:rsidRDefault="0094653F" w:rsidP="008E6EC8">
      <w:pPr>
        <w:pStyle w:val="Zkladntext"/>
        <w:ind w:left="360"/>
      </w:pPr>
    </w:p>
    <w:p w14:paraId="1D0641E3" w14:textId="77777777" w:rsidR="0094653F" w:rsidRDefault="0094653F" w:rsidP="008E6EC8">
      <w:pPr>
        <w:pStyle w:val="Zkladntext"/>
        <w:ind w:left="360"/>
      </w:pPr>
    </w:p>
    <w:p w14:paraId="524A86F0" w14:textId="77777777" w:rsidR="0094653F" w:rsidRDefault="0094653F" w:rsidP="008E6EC8">
      <w:pPr>
        <w:pStyle w:val="Zkladntext"/>
        <w:ind w:left="360"/>
      </w:pPr>
    </w:p>
    <w:p w14:paraId="658C078A" w14:textId="77777777" w:rsidR="00DC170F" w:rsidRDefault="00DC170F" w:rsidP="008E6EC8">
      <w:pPr>
        <w:pStyle w:val="Zkladntext"/>
        <w:ind w:left="360"/>
      </w:pPr>
    </w:p>
    <w:p w14:paraId="480A3091" w14:textId="77777777" w:rsidR="00DC170F" w:rsidRDefault="00DC170F" w:rsidP="008E6EC8">
      <w:pPr>
        <w:pStyle w:val="Zkladntext"/>
        <w:ind w:left="360"/>
      </w:pPr>
    </w:p>
    <w:p w14:paraId="6AF68F5A" w14:textId="77777777" w:rsidR="00463B74" w:rsidRDefault="00463B74" w:rsidP="008E6EC8">
      <w:pPr>
        <w:pStyle w:val="Zkladntext"/>
        <w:ind w:left="360"/>
      </w:pPr>
    </w:p>
    <w:p w14:paraId="337F5B65" w14:textId="77777777" w:rsidR="009D53E5" w:rsidRDefault="009D53E5">
      <w:pPr>
        <w:spacing w:after="0" w:line="240" w:lineRule="auto"/>
        <w:jc w:val="left"/>
        <w:rPr>
          <w:rFonts w:ascii="Times New Roman" w:eastAsia="Times New Roman" w:hAnsi="Times New Roman"/>
          <w:b/>
          <w:bCs/>
          <w:kern w:val="32"/>
          <w:sz w:val="18"/>
          <w:szCs w:val="18"/>
        </w:rPr>
      </w:pPr>
      <w:bookmarkStart w:id="16" w:name="_Toc530739904"/>
      <w:r>
        <w:rPr>
          <w:rFonts w:ascii="Times New Roman" w:hAnsi="Times New Roman"/>
          <w:sz w:val="18"/>
          <w:szCs w:val="18"/>
        </w:rPr>
        <w:br w:type="page"/>
      </w:r>
    </w:p>
    <w:p w14:paraId="49F6190B" w14:textId="097DA068" w:rsidR="00154090" w:rsidRPr="00807444" w:rsidRDefault="00154090" w:rsidP="003F7E47">
      <w:pPr>
        <w:pStyle w:val="Nadpis1"/>
        <w:numPr>
          <w:ilvl w:val="0"/>
          <w:numId w:val="10"/>
        </w:numPr>
        <w:spacing w:before="0" w:after="0" w:line="240" w:lineRule="auto"/>
        <w:ind w:left="284" w:hanging="284"/>
        <w:jc w:val="left"/>
        <w:rPr>
          <w:rFonts w:ascii="Times New Roman" w:hAnsi="Times New Roman"/>
          <w:sz w:val="18"/>
          <w:szCs w:val="18"/>
        </w:rPr>
      </w:pPr>
      <w:r w:rsidRPr="00807444">
        <w:rPr>
          <w:rFonts w:ascii="Times New Roman" w:hAnsi="Times New Roman"/>
          <w:sz w:val="18"/>
          <w:szCs w:val="18"/>
        </w:rPr>
        <w:lastRenderedPageBreak/>
        <w:t>Pohľadávky</w:t>
      </w:r>
      <w:bookmarkEnd w:id="16"/>
    </w:p>
    <w:p w14:paraId="012BAA32" w14:textId="77777777" w:rsidR="00154090" w:rsidRDefault="00154090" w:rsidP="003F7E47">
      <w:pPr>
        <w:pStyle w:val="Zkladntext"/>
      </w:pPr>
    </w:p>
    <w:p w14:paraId="032CE28F" w14:textId="77777777" w:rsidR="00154090" w:rsidRDefault="00154090" w:rsidP="003F7E47">
      <w:pPr>
        <w:pStyle w:val="Zkladntext"/>
      </w:pPr>
      <w:r>
        <w:t>Vývoj opravnej položky v priebehu účtovného obdobia je zobrazený v nasledujúcom prehľade:</w:t>
      </w:r>
    </w:p>
    <w:bookmarkStart w:id="17" w:name="_MON_1423478798"/>
    <w:bookmarkEnd w:id="17"/>
    <w:p w14:paraId="6BFC49BC" w14:textId="5D7F569C" w:rsidR="00154090" w:rsidRDefault="002F4E1A" w:rsidP="009303BF">
      <w:pPr>
        <w:spacing w:after="0"/>
        <w:ind w:left="426"/>
        <w:jc w:val="both"/>
      </w:pPr>
      <w:r w:rsidRPr="000E5F1D">
        <w:object w:dxaOrig="9129" w:dyaOrig="5412" w14:anchorId="650730B9">
          <v:shape id="_x0000_i1030" type="#_x0000_t75" style="width:437.25pt;height:263.25pt" o:ole="" o:preferrelative="f">
            <v:imagedata r:id="rId20" o:title=""/>
            <o:lock v:ext="edit" aspectratio="f"/>
          </v:shape>
          <o:OLEObject Type="Embed" ProgID="Excel.Sheet.8" ShapeID="_x0000_i1030" DrawAspect="Content" ObjectID="_1773153660" r:id="rId21"/>
        </w:object>
      </w:r>
    </w:p>
    <w:p w14:paraId="367224C1" w14:textId="7B4D2BB1" w:rsidR="008B68B1" w:rsidRDefault="008B68B1" w:rsidP="009303BF">
      <w:pPr>
        <w:spacing w:after="0"/>
        <w:ind w:left="426"/>
        <w:jc w:val="both"/>
      </w:pPr>
    </w:p>
    <w:bookmarkStart w:id="18" w:name="_MON_1770102782"/>
    <w:bookmarkEnd w:id="18"/>
    <w:p w14:paraId="5A92164B" w14:textId="4BD1DA4C" w:rsidR="008B68B1" w:rsidRDefault="008B68B1" w:rsidP="009303BF">
      <w:pPr>
        <w:spacing w:after="0"/>
        <w:ind w:left="426"/>
        <w:jc w:val="both"/>
      </w:pPr>
      <w:r w:rsidRPr="000E5F1D">
        <w:object w:dxaOrig="9129" w:dyaOrig="5412" w14:anchorId="048174DE">
          <v:shape id="_x0000_i1031" type="#_x0000_t75" style="width:437.25pt;height:263.25pt" o:ole="" o:preferrelative="f">
            <v:imagedata r:id="rId22" o:title=""/>
            <o:lock v:ext="edit" aspectratio="f"/>
          </v:shape>
          <o:OLEObject Type="Embed" ProgID="Excel.Sheet.8" ShapeID="_x0000_i1031" DrawAspect="Content" ObjectID="_1773153661" r:id="rId23"/>
        </w:object>
      </w:r>
    </w:p>
    <w:p w14:paraId="48A5A911" w14:textId="77777777" w:rsidR="007D16B6" w:rsidRDefault="007D16B6" w:rsidP="009303BF">
      <w:pPr>
        <w:spacing w:after="0"/>
        <w:ind w:left="426"/>
        <w:jc w:val="both"/>
      </w:pPr>
    </w:p>
    <w:p w14:paraId="1653D4C2" w14:textId="7062D66B" w:rsidR="007D16B6" w:rsidRDefault="007D16B6" w:rsidP="009303BF">
      <w:pPr>
        <w:spacing w:after="0"/>
        <w:ind w:left="426"/>
        <w:jc w:val="both"/>
      </w:pPr>
    </w:p>
    <w:p w14:paraId="2915D950" w14:textId="77777777" w:rsidR="00807444" w:rsidRDefault="00807444" w:rsidP="009303BF">
      <w:pPr>
        <w:spacing w:after="0"/>
        <w:ind w:left="426"/>
        <w:jc w:val="both"/>
      </w:pPr>
    </w:p>
    <w:p w14:paraId="463EACCD" w14:textId="77777777" w:rsidR="00807444" w:rsidRDefault="00807444" w:rsidP="009303BF">
      <w:pPr>
        <w:spacing w:after="0"/>
        <w:ind w:left="426"/>
        <w:jc w:val="both"/>
      </w:pPr>
    </w:p>
    <w:p w14:paraId="6D780D09" w14:textId="77777777" w:rsidR="007D16B6" w:rsidRDefault="007D16B6" w:rsidP="009303BF">
      <w:pPr>
        <w:spacing w:after="0"/>
        <w:ind w:left="426"/>
        <w:jc w:val="both"/>
      </w:pPr>
    </w:p>
    <w:p w14:paraId="319906EF" w14:textId="77777777" w:rsidR="00ED26DD" w:rsidRDefault="00ED26DD" w:rsidP="009303BF">
      <w:pPr>
        <w:spacing w:after="0"/>
        <w:ind w:left="426"/>
        <w:jc w:val="both"/>
      </w:pPr>
    </w:p>
    <w:p w14:paraId="71FD82CC" w14:textId="77777777" w:rsidR="00154090" w:rsidRDefault="00154090" w:rsidP="003F7E47">
      <w:pPr>
        <w:pStyle w:val="Zkladntext"/>
      </w:pPr>
      <w:r>
        <w:lastRenderedPageBreak/>
        <w:t>Veková štruktúra pohľadávok za bežné účtovné obdobie je uvedená v nasledujúcom prehľade:</w:t>
      </w:r>
    </w:p>
    <w:p w14:paraId="258FD12F" w14:textId="77777777" w:rsidR="00D277BB" w:rsidRDefault="00D277BB" w:rsidP="003F7E47">
      <w:pPr>
        <w:pStyle w:val="Zkladntext"/>
      </w:pPr>
    </w:p>
    <w:bookmarkStart w:id="19" w:name="_MON_1635662306"/>
    <w:bookmarkEnd w:id="19"/>
    <w:p w14:paraId="1958C255" w14:textId="44A82C89" w:rsidR="00C04791" w:rsidRDefault="002F4E1A" w:rsidP="00A3586F">
      <w:pPr>
        <w:spacing w:after="0"/>
        <w:ind w:left="426"/>
        <w:jc w:val="both"/>
      </w:pPr>
      <w:r w:rsidRPr="002F4E1A">
        <w:object w:dxaOrig="9050" w:dyaOrig="6087" w14:anchorId="4D43327C">
          <v:shape id="_x0000_i1032" type="#_x0000_t75" style="width:462pt;height:345.75pt" o:ole="" o:preferrelative="f">
            <v:imagedata r:id="rId24" o:title=""/>
            <o:lock v:ext="edit" aspectratio="f"/>
          </v:shape>
          <o:OLEObject Type="Embed" ProgID="Excel.Sheet.8" ShapeID="_x0000_i1032" DrawAspect="Content" ObjectID="_1773153662" r:id="rId25"/>
        </w:object>
      </w:r>
    </w:p>
    <w:p w14:paraId="568C56C0" w14:textId="227CF826" w:rsidR="009236E5" w:rsidRDefault="009236E5" w:rsidP="00A3586F">
      <w:pPr>
        <w:spacing w:after="0"/>
        <w:ind w:left="426"/>
        <w:jc w:val="both"/>
      </w:pPr>
    </w:p>
    <w:bookmarkStart w:id="20" w:name="_MON_1770544209"/>
    <w:bookmarkEnd w:id="20"/>
    <w:p w14:paraId="2F488719" w14:textId="06D6510A" w:rsidR="009236E5" w:rsidRDefault="00675E87" w:rsidP="00A3586F">
      <w:pPr>
        <w:spacing w:after="0"/>
        <w:ind w:left="426"/>
        <w:jc w:val="both"/>
      </w:pPr>
      <w:r w:rsidRPr="00F92E55">
        <w:object w:dxaOrig="9050" w:dyaOrig="6087" w14:anchorId="5FFEF5A8">
          <v:shape id="_x0000_i1033" type="#_x0000_t75" style="width:462pt;height:345.75pt" o:ole="" o:preferrelative="f">
            <v:imagedata r:id="rId26" o:title=""/>
            <o:lock v:ext="edit" aspectratio="f"/>
          </v:shape>
          <o:OLEObject Type="Embed" ProgID="Excel.Sheet.8" ShapeID="_x0000_i1033" DrawAspect="Content" ObjectID="_1773153663" r:id="rId27"/>
        </w:object>
      </w:r>
    </w:p>
    <w:p w14:paraId="7D23EA93" w14:textId="189BF111" w:rsidR="007D16B6" w:rsidRDefault="007D16B6" w:rsidP="00A3586F">
      <w:pPr>
        <w:spacing w:after="0"/>
        <w:ind w:left="426"/>
        <w:jc w:val="both"/>
      </w:pPr>
    </w:p>
    <w:p w14:paraId="317BE05C" w14:textId="77777777" w:rsidR="0091615F" w:rsidRDefault="0091615F" w:rsidP="00A3586F">
      <w:pPr>
        <w:spacing w:after="0"/>
        <w:ind w:left="426"/>
        <w:jc w:val="both"/>
      </w:pPr>
    </w:p>
    <w:p w14:paraId="40FA2FFD" w14:textId="77777777" w:rsidR="000C2365" w:rsidRPr="00811BAA" w:rsidRDefault="000C2365" w:rsidP="000C2365">
      <w:pPr>
        <w:spacing w:after="0"/>
        <w:ind w:left="426"/>
        <w:jc w:val="left"/>
        <w:rPr>
          <w:rFonts w:ascii="Times New Roman" w:eastAsia="Times New Roman" w:hAnsi="Times New Roman"/>
          <w:sz w:val="18"/>
          <w:szCs w:val="18"/>
        </w:rPr>
      </w:pPr>
      <w:bookmarkStart w:id="21" w:name="_Toc530739905"/>
      <w:r w:rsidRPr="00811BAA">
        <w:rPr>
          <w:rFonts w:ascii="Times New Roman" w:eastAsia="Times New Roman" w:hAnsi="Times New Roman"/>
          <w:sz w:val="18"/>
          <w:szCs w:val="18"/>
        </w:rPr>
        <w:t>Veková štruktúra pohľadávok je uvedená v nasledujúcom prehľade:</w:t>
      </w:r>
    </w:p>
    <w:p w14:paraId="590FD82C" w14:textId="77777777" w:rsidR="0004046D" w:rsidRDefault="00F72FF2" w:rsidP="009472EB">
      <w:pPr>
        <w:spacing w:after="0"/>
        <w:ind w:left="426"/>
        <w:jc w:val="left"/>
        <w:rPr>
          <w:rFonts w:ascii="Times New Roman" w:eastAsia="Times New Roman" w:hAnsi="Times New Roman"/>
          <w:sz w:val="18"/>
          <w:szCs w:val="20"/>
        </w:rPr>
      </w:pPr>
      <w:r>
        <w:rPr>
          <w:noProof/>
          <w:lang w:eastAsia="sk-SK"/>
        </w:rPr>
        <w:object w:dxaOrig="1440" w:dyaOrig="1440" w14:anchorId="336090B9">
          <v:shape id="_x0000_s1026" type="#_x0000_t75" style="position:absolute;left:0;text-align:left;margin-left:20.5pt;margin-top:13.85pt;width:488.5pt;height:135.95pt;z-index:251658240">
            <v:imagedata r:id="rId28" o:title=""/>
            <w10:wrap type="square" side="right"/>
          </v:shape>
          <o:OLEObject Type="Embed" ProgID="Excel.Sheet.8" ShapeID="_x0000_s1026" DrawAspect="Content" ObjectID="_1773153691" r:id="rId29"/>
        </w:object>
      </w:r>
    </w:p>
    <w:p w14:paraId="4FE4F2F7" w14:textId="38B61BBF" w:rsidR="00072C7B" w:rsidRDefault="00072C7B" w:rsidP="0004046D">
      <w:pPr>
        <w:spacing w:after="0"/>
        <w:jc w:val="left"/>
        <w:rPr>
          <w:rFonts w:ascii="Times New Roman" w:eastAsia="Times New Roman" w:hAnsi="Times New Roman"/>
          <w:sz w:val="18"/>
          <w:szCs w:val="20"/>
        </w:rPr>
      </w:pPr>
    </w:p>
    <w:p w14:paraId="3D5330D9" w14:textId="32E4D327" w:rsidR="009D53E5" w:rsidRDefault="009D53E5" w:rsidP="0004046D">
      <w:pPr>
        <w:spacing w:after="0"/>
        <w:jc w:val="left"/>
        <w:rPr>
          <w:rFonts w:ascii="Times New Roman" w:eastAsia="Times New Roman" w:hAnsi="Times New Roman"/>
          <w:sz w:val="18"/>
          <w:szCs w:val="20"/>
        </w:rPr>
      </w:pPr>
    </w:p>
    <w:p w14:paraId="0F855E55" w14:textId="2C757AB5" w:rsidR="009D53E5" w:rsidRDefault="009D53E5" w:rsidP="0004046D">
      <w:pPr>
        <w:spacing w:after="0"/>
        <w:jc w:val="left"/>
        <w:rPr>
          <w:rFonts w:ascii="Times New Roman" w:eastAsia="Times New Roman" w:hAnsi="Times New Roman"/>
          <w:sz w:val="18"/>
          <w:szCs w:val="20"/>
        </w:rPr>
      </w:pPr>
    </w:p>
    <w:p w14:paraId="31F14094" w14:textId="77777777" w:rsidR="009D53E5" w:rsidRDefault="009D53E5" w:rsidP="0004046D">
      <w:pPr>
        <w:spacing w:after="0"/>
        <w:jc w:val="left"/>
        <w:rPr>
          <w:rFonts w:ascii="Times New Roman" w:eastAsia="Times New Roman" w:hAnsi="Times New Roman"/>
          <w:sz w:val="18"/>
          <w:szCs w:val="20"/>
        </w:rPr>
      </w:pPr>
    </w:p>
    <w:p w14:paraId="08D1BBFB" w14:textId="77777777" w:rsidR="00154090" w:rsidRPr="001E4F94" w:rsidRDefault="00154090" w:rsidP="001E4F94">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Finančné účty</w:t>
      </w:r>
      <w:bookmarkEnd w:id="21"/>
    </w:p>
    <w:p w14:paraId="71254401" w14:textId="77777777" w:rsidR="00154090" w:rsidRDefault="00154090" w:rsidP="00C7337B">
      <w:pPr>
        <w:pStyle w:val="Zkladntext"/>
      </w:pPr>
    </w:p>
    <w:p w14:paraId="3DAEC091" w14:textId="77777777" w:rsidR="00154090" w:rsidRDefault="00154090" w:rsidP="00C7337B">
      <w:pPr>
        <w:pStyle w:val="Zkladntext"/>
      </w:pPr>
      <w:r>
        <w:t>Ako finančné účty sú vykázané peniaze v pokladnici, účty v bankách a cenné papiere. Účtami v bankách môže Spoločnosť voľne disponovať.</w:t>
      </w:r>
    </w:p>
    <w:p w14:paraId="741E4B39" w14:textId="77777777" w:rsidR="00154090" w:rsidRDefault="00154090" w:rsidP="00C7337B">
      <w:pPr>
        <w:pStyle w:val="Zkladntext"/>
      </w:pPr>
    </w:p>
    <w:p w14:paraId="1C796B22" w14:textId="77777777" w:rsidR="0091615F" w:rsidRDefault="0091615F" w:rsidP="00C7337B">
      <w:pPr>
        <w:pStyle w:val="Zkladntext"/>
      </w:pPr>
    </w:p>
    <w:p w14:paraId="4930F6E1" w14:textId="77777777" w:rsidR="0091615F" w:rsidRDefault="0091615F" w:rsidP="00C7337B">
      <w:pPr>
        <w:pStyle w:val="Zkladntext"/>
      </w:pPr>
    </w:p>
    <w:p w14:paraId="1D663F71" w14:textId="77777777" w:rsidR="0091615F" w:rsidRDefault="0091615F" w:rsidP="00C7337B">
      <w:pPr>
        <w:pStyle w:val="Zkladntext"/>
      </w:pPr>
    </w:p>
    <w:p w14:paraId="4938ADA9" w14:textId="0AC75DCD" w:rsidR="00154090" w:rsidRDefault="00154090" w:rsidP="00C7337B">
      <w:pPr>
        <w:pStyle w:val="Zkladntext"/>
      </w:pPr>
      <w:r w:rsidRPr="00BB362C">
        <w:lastRenderedPageBreak/>
        <w:t>Prehľad jednotlivých položiek finančných účtov:</w:t>
      </w:r>
    </w:p>
    <w:bookmarkStart w:id="22" w:name="_MON_1423479255"/>
    <w:bookmarkEnd w:id="22"/>
    <w:p w14:paraId="1E6B1239" w14:textId="58E24C72" w:rsidR="00154090" w:rsidRDefault="009236E5" w:rsidP="0015497D">
      <w:pPr>
        <w:spacing w:after="0"/>
        <w:ind w:left="426"/>
        <w:jc w:val="both"/>
      </w:pPr>
      <w:r>
        <w:object w:dxaOrig="9038" w:dyaOrig="1894" w14:anchorId="1A9CE84B">
          <v:shape id="_x0000_i1035" type="#_x0000_t75" style="width:438pt;height:102pt" o:ole="" o:preferrelative="f">
            <v:imagedata r:id="rId30" o:title=""/>
            <o:lock v:ext="edit" aspectratio="f"/>
          </v:shape>
          <o:OLEObject Type="Embed" ProgID="Excel.Sheet.8" ShapeID="_x0000_i1035" DrawAspect="Content" ObjectID="_1773153664" r:id="rId31"/>
        </w:object>
      </w:r>
    </w:p>
    <w:p w14:paraId="0CA6E8C8" w14:textId="77777777" w:rsidR="005D1C57" w:rsidRDefault="005D1C57" w:rsidP="0015497D">
      <w:pPr>
        <w:spacing w:after="0"/>
        <w:ind w:left="426"/>
        <w:jc w:val="both"/>
      </w:pPr>
    </w:p>
    <w:p w14:paraId="7A3CEC7C" w14:textId="77777777" w:rsidR="00154090" w:rsidRPr="00C7337B" w:rsidRDefault="00154090" w:rsidP="00C7337B">
      <w:pPr>
        <w:pStyle w:val="Nadpis1"/>
        <w:numPr>
          <w:ilvl w:val="0"/>
          <w:numId w:val="10"/>
        </w:numPr>
        <w:spacing w:before="0" w:after="0" w:line="240" w:lineRule="auto"/>
        <w:ind w:left="284" w:hanging="284"/>
        <w:jc w:val="left"/>
        <w:rPr>
          <w:rFonts w:ascii="Times New Roman" w:hAnsi="Times New Roman"/>
          <w:sz w:val="18"/>
          <w:szCs w:val="18"/>
        </w:rPr>
      </w:pPr>
      <w:r w:rsidRPr="00C7337B">
        <w:rPr>
          <w:rFonts w:ascii="Times New Roman" w:hAnsi="Times New Roman"/>
          <w:sz w:val="18"/>
          <w:szCs w:val="18"/>
        </w:rPr>
        <w:t>Časové rozlíšenie</w:t>
      </w:r>
    </w:p>
    <w:p w14:paraId="0E495B38" w14:textId="77777777" w:rsidR="00154090" w:rsidRDefault="00154090" w:rsidP="00C7337B">
      <w:pPr>
        <w:pStyle w:val="Zkladntext"/>
      </w:pPr>
    </w:p>
    <w:p w14:paraId="2F3D24B9" w14:textId="77777777" w:rsidR="00154090" w:rsidRDefault="00154090" w:rsidP="00C7337B">
      <w:pPr>
        <w:pStyle w:val="Zkladntext"/>
        <w:rPr>
          <w:lang w:val="en-US"/>
        </w:rPr>
      </w:pPr>
      <w:r w:rsidRPr="00AC097C">
        <w:t>Ide o tieto položky:</w:t>
      </w:r>
    </w:p>
    <w:bookmarkStart w:id="23" w:name="_MON_1423479292"/>
    <w:bookmarkEnd w:id="23"/>
    <w:p w14:paraId="57B69B95" w14:textId="0A01F861" w:rsidR="00A3586F" w:rsidRDefault="006541A0" w:rsidP="00DC554B">
      <w:pPr>
        <w:spacing w:after="0"/>
        <w:ind w:left="426"/>
        <w:jc w:val="both"/>
        <w:rPr>
          <w:lang w:val="de-DE"/>
        </w:rPr>
      </w:pPr>
      <w:r w:rsidRPr="00D84535">
        <w:rPr>
          <w:lang w:val="de-DE"/>
        </w:rPr>
        <w:object w:dxaOrig="9215" w:dyaOrig="2816" w14:anchorId="10884BFB">
          <v:shape id="_x0000_i1036" type="#_x0000_t75" style="width:437.25pt;height:155.25pt" o:ole="" o:preferrelative="f">
            <v:imagedata r:id="rId32" o:title=""/>
            <o:lock v:ext="edit" aspectratio="f"/>
          </v:shape>
          <o:OLEObject Type="Embed" ProgID="Excel.Sheet.8" ShapeID="_x0000_i1036" DrawAspect="Content" ObjectID="_1773153665" r:id="rId33"/>
        </w:object>
      </w:r>
    </w:p>
    <w:p w14:paraId="137B7CD2" w14:textId="77777777" w:rsidR="00063E6B" w:rsidRDefault="00063E6B" w:rsidP="00DC554B">
      <w:pPr>
        <w:spacing w:after="0"/>
        <w:ind w:left="426"/>
        <w:jc w:val="both"/>
        <w:rPr>
          <w:lang w:val="de-DE"/>
        </w:rPr>
      </w:pPr>
    </w:p>
    <w:p w14:paraId="03704807" w14:textId="3171C2E4" w:rsidR="00DC554B" w:rsidRPr="00084FF4" w:rsidRDefault="000C2EF1" w:rsidP="00620D77">
      <w:pPr>
        <w:pStyle w:val="Zkladntext"/>
        <w:ind w:left="0"/>
      </w:pPr>
      <w:r w:rsidRPr="00084FF4">
        <w:t>Dlhodobé n</w:t>
      </w:r>
      <w:r w:rsidR="00F34803" w:rsidRPr="00084FF4">
        <w:t>ákl</w:t>
      </w:r>
      <w:r w:rsidR="00126B66" w:rsidRPr="00084FF4">
        <w:t>ady budúcich období k 31.12.20</w:t>
      </w:r>
      <w:r w:rsidR="00751581" w:rsidRPr="00084FF4">
        <w:t>21</w:t>
      </w:r>
      <w:r w:rsidR="00F34803" w:rsidRPr="00084FF4">
        <w:t xml:space="preserve"> </w:t>
      </w:r>
      <w:r w:rsidR="006F7815" w:rsidRPr="00084FF4">
        <w:t>predstavovali</w:t>
      </w:r>
      <w:r w:rsidR="00F34803" w:rsidRPr="00084FF4">
        <w:t xml:space="preserve"> zľavy poskytnuté a zaplatené kľúčovému zákazníkovi v plnej výške </w:t>
      </w:r>
      <w:r w:rsidR="00C04791" w:rsidRPr="00084FF4">
        <w:t>od</w:t>
      </w:r>
      <w:r w:rsidR="00F34803" w:rsidRPr="00084FF4">
        <w:t> roku 2018, ktoré sa vzťahujú na predaj</w:t>
      </w:r>
      <w:r w:rsidR="00126B66" w:rsidRPr="00084FF4">
        <w:t>e výrobkov v rokoch 2019 až 2028</w:t>
      </w:r>
      <w:r w:rsidR="00F34803" w:rsidRPr="00084FF4">
        <w:t xml:space="preserve">. </w:t>
      </w:r>
      <w:r w:rsidR="00084FF4" w:rsidRPr="00084FF4">
        <w:t xml:space="preserve"> V rámci roku 2022 boli rozpustené z dôvodu zlúčenia so spoločnosťou </w:t>
      </w:r>
      <w:proofErr w:type="spellStart"/>
      <w:r w:rsidR="00084FF4" w:rsidRPr="00084FF4">
        <w:t>Neuman</w:t>
      </w:r>
      <w:proofErr w:type="spellEnd"/>
      <w:r w:rsidR="00084FF4" w:rsidRPr="00084FF4">
        <w:t xml:space="preserve"> </w:t>
      </w:r>
      <w:proofErr w:type="spellStart"/>
      <w:r w:rsidR="00084FF4" w:rsidRPr="00084FF4">
        <w:t>Aluminium</w:t>
      </w:r>
      <w:proofErr w:type="spellEnd"/>
      <w:r w:rsidR="00084FF4" w:rsidRPr="00084FF4">
        <w:t xml:space="preserve"> </w:t>
      </w:r>
      <w:proofErr w:type="spellStart"/>
      <w:r w:rsidR="00084FF4" w:rsidRPr="00084FF4">
        <w:t>Services</w:t>
      </w:r>
      <w:proofErr w:type="spellEnd"/>
      <w:r w:rsidR="00084FF4" w:rsidRPr="00084FF4">
        <w:t xml:space="preserve"> Slovakia s.r.o.</w:t>
      </w:r>
    </w:p>
    <w:p w14:paraId="2A6FB286" w14:textId="77777777" w:rsidR="009806BF" w:rsidRPr="00084FF4" w:rsidRDefault="009806BF" w:rsidP="00DC554B">
      <w:pPr>
        <w:spacing w:after="0"/>
        <w:ind w:left="426"/>
        <w:jc w:val="both"/>
      </w:pPr>
    </w:p>
    <w:p w14:paraId="36C512CA" w14:textId="77777777" w:rsidR="00525AE2" w:rsidRDefault="00525AE2">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530B5885" w14:textId="57C4DFA8" w:rsidR="00154090" w:rsidRPr="006541A0" w:rsidRDefault="00154090" w:rsidP="00A24F2D">
      <w:pPr>
        <w:pStyle w:val="Nadpis1"/>
        <w:numPr>
          <w:ilvl w:val="0"/>
          <w:numId w:val="3"/>
        </w:numPr>
        <w:spacing w:before="0" w:after="0" w:line="240" w:lineRule="auto"/>
        <w:ind w:left="284" w:hanging="284"/>
        <w:jc w:val="left"/>
        <w:rPr>
          <w:rFonts w:ascii="Times New Roman" w:hAnsi="Times New Roman"/>
          <w:sz w:val="18"/>
          <w:szCs w:val="18"/>
        </w:rPr>
      </w:pPr>
      <w:r w:rsidRPr="006541A0">
        <w:rPr>
          <w:rFonts w:ascii="Times New Roman" w:hAnsi="Times New Roman"/>
          <w:sz w:val="18"/>
          <w:szCs w:val="18"/>
        </w:rPr>
        <w:lastRenderedPageBreak/>
        <w:t>INFORMÁCIE O ÚDAJOCH NA STRANE PASÍV SÚVAHY</w:t>
      </w:r>
    </w:p>
    <w:p w14:paraId="754FCF37" w14:textId="77777777" w:rsidR="00154090" w:rsidRDefault="00154090" w:rsidP="00A24F2D">
      <w:pPr>
        <w:pStyle w:val="Zkladntext"/>
      </w:pPr>
    </w:p>
    <w:p w14:paraId="11CD5636" w14:textId="77777777" w:rsidR="00154090" w:rsidRPr="00772096" w:rsidRDefault="00154090" w:rsidP="00772096">
      <w:pPr>
        <w:pStyle w:val="Nadpis1"/>
        <w:numPr>
          <w:ilvl w:val="0"/>
          <w:numId w:val="11"/>
        </w:numPr>
        <w:spacing w:before="0" w:after="0" w:line="240" w:lineRule="auto"/>
        <w:ind w:left="284" w:hanging="284"/>
        <w:jc w:val="left"/>
        <w:rPr>
          <w:rFonts w:ascii="Times New Roman" w:hAnsi="Times New Roman"/>
          <w:sz w:val="18"/>
          <w:szCs w:val="18"/>
        </w:rPr>
      </w:pPr>
      <w:bookmarkStart w:id="24" w:name="_Toc530739908"/>
      <w:r w:rsidRPr="00A24F2D">
        <w:rPr>
          <w:rFonts w:ascii="Times New Roman" w:hAnsi="Times New Roman"/>
          <w:sz w:val="18"/>
          <w:szCs w:val="18"/>
        </w:rPr>
        <w:t>Vlastné imanie</w:t>
      </w:r>
    </w:p>
    <w:p w14:paraId="0D711862" w14:textId="77777777" w:rsidR="00154090" w:rsidRDefault="00154090" w:rsidP="00172E67">
      <w:pPr>
        <w:pStyle w:val="Zkladntext"/>
        <w:ind w:left="0" w:firstLine="284"/>
      </w:pPr>
      <w:r>
        <w:t>Informácie o vlastnom imaní sú uvedené v časti C a P.</w:t>
      </w:r>
    </w:p>
    <w:p w14:paraId="46C11502" w14:textId="77777777" w:rsidR="00154090" w:rsidRPr="00A24F2D" w:rsidRDefault="00154090" w:rsidP="00A24F2D">
      <w:pPr>
        <w:pStyle w:val="Nadpis1"/>
        <w:spacing w:before="0" w:after="0" w:line="240" w:lineRule="auto"/>
        <w:jc w:val="left"/>
        <w:rPr>
          <w:rFonts w:ascii="Times New Roman" w:hAnsi="Times New Roman"/>
          <w:sz w:val="18"/>
          <w:szCs w:val="18"/>
        </w:rPr>
      </w:pPr>
    </w:p>
    <w:p w14:paraId="784FCA69" w14:textId="77777777" w:rsidR="00154090" w:rsidRPr="00772096" w:rsidRDefault="00154090" w:rsidP="00772096">
      <w:pPr>
        <w:pStyle w:val="Nadpis1"/>
        <w:numPr>
          <w:ilvl w:val="0"/>
          <w:numId w:val="11"/>
        </w:numPr>
        <w:spacing w:before="0" w:after="0" w:line="240" w:lineRule="auto"/>
        <w:ind w:left="284" w:hanging="284"/>
        <w:jc w:val="left"/>
        <w:rPr>
          <w:rFonts w:ascii="Times New Roman" w:hAnsi="Times New Roman"/>
          <w:sz w:val="18"/>
          <w:szCs w:val="18"/>
        </w:rPr>
      </w:pPr>
      <w:r w:rsidRPr="00A24F2D">
        <w:rPr>
          <w:rFonts w:ascii="Times New Roman" w:hAnsi="Times New Roman"/>
          <w:sz w:val="18"/>
          <w:szCs w:val="18"/>
        </w:rPr>
        <w:t>Rezervy</w:t>
      </w:r>
      <w:bookmarkEnd w:id="24"/>
    </w:p>
    <w:p w14:paraId="4B710291" w14:textId="562EC371" w:rsidR="009806BF" w:rsidRDefault="00154090" w:rsidP="00680276">
      <w:pPr>
        <w:pStyle w:val="Zkladntext"/>
        <w:ind w:left="0" w:firstLine="284"/>
      </w:pPr>
      <w:r>
        <w:t>Prehľad o rezervách za bežné účtovné obdobie je uvedený v nasledujúcom prehľade:</w:t>
      </w:r>
    </w:p>
    <w:bookmarkStart w:id="25" w:name="_MON_1423479457"/>
    <w:bookmarkEnd w:id="25"/>
    <w:p w14:paraId="41418B19" w14:textId="01685078" w:rsidR="00154090" w:rsidRDefault="00302640" w:rsidP="00680276">
      <w:pPr>
        <w:spacing w:after="0"/>
        <w:ind w:left="426"/>
        <w:jc w:val="both"/>
      </w:pPr>
      <w:r w:rsidRPr="00224A54">
        <w:object w:dxaOrig="9264" w:dyaOrig="5446" w14:anchorId="57D7A1A4">
          <v:shape id="_x0000_i1037" type="#_x0000_t75" style="width:438.75pt;height:272.25pt" o:ole="" o:preferrelative="f">
            <v:imagedata r:id="rId34" o:title=""/>
            <o:lock v:ext="edit" aspectratio="f"/>
          </v:shape>
          <o:OLEObject Type="Embed" ProgID="Excel.Sheet.8" ShapeID="_x0000_i1037" DrawAspect="Content" ObjectID="_1773153666" r:id="rId35"/>
        </w:object>
      </w:r>
    </w:p>
    <w:p w14:paraId="0A8220B1" w14:textId="7E755E28" w:rsidR="00D277BB" w:rsidRDefault="00F34803" w:rsidP="00680276">
      <w:pPr>
        <w:spacing w:after="0"/>
        <w:ind w:left="426"/>
        <w:jc w:val="both"/>
        <w:rPr>
          <w:rFonts w:ascii="Times New Roman" w:eastAsia="Times New Roman" w:hAnsi="Times New Roman"/>
          <w:sz w:val="18"/>
          <w:szCs w:val="20"/>
        </w:rPr>
      </w:pPr>
      <w:r w:rsidRPr="004318B3">
        <w:rPr>
          <w:rFonts w:ascii="Times New Roman" w:eastAsia="Times New Roman" w:hAnsi="Times New Roman"/>
          <w:sz w:val="18"/>
          <w:szCs w:val="20"/>
        </w:rPr>
        <w:t>Spoločnosť očakáva použitie</w:t>
      </w:r>
      <w:r w:rsidR="00D277BB">
        <w:rPr>
          <w:rFonts w:ascii="Times New Roman" w:eastAsia="Times New Roman" w:hAnsi="Times New Roman"/>
          <w:sz w:val="18"/>
          <w:szCs w:val="20"/>
        </w:rPr>
        <w:t xml:space="preserve"> všetkých rez</w:t>
      </w:r>
      <w:r w:rsidR="001B1221">
        <w:rPr>
          <w:rFonts w:ascii="Times New Roman" w:eastAsia="Times New Roman" w:hAnsi="Times New Roman"/>
          <w:sz w:val="18"/>
          <w:szCs w:val="20"/>
        </w:rPr>
        <w:t>erv počas roka 202</w:t>
      </w:r>
      <w:r w:rsidR="004333C0">
        <w:rPr>
          <w:rFonts w:ascii="Times New Roman" w:eastAsia="Times New Roman" w:hAnsi="Times New Roman"/>
          <w:sz w:val="18"/>
          <w:szCs w:val="20"/>
        </w:rPr>
        <w:t>4</w:t>
      </w:r>
      <w:r w:rsidR="00D277BB">
        <w:rPr>
          <w:rFonts w:ascii="Times New Roman" w:eastAsia="Times New Roman" w:hAnsi="Times New Roman"/>
          <w:sz w:val="18"/>
          <w:szCs w:val="20"/>
        </w:rPr>
        <w:t>.</w:t>
      </w:r>
    </w:p>
    <w:p w14:paraId="36C69050" w14:textId="77777777" w:rsidR="006541A0" w:rsidRDefault="006541A0" w:rsidP="00680276">
      <w:pPr>
        <w:spacing w:after="0"/>
        <w:ind w:left="426"/>
        <w:jc w:val="both"/>
        <w:rPr>
          <w:rFonts w:ascii="Times New Roman" w:eastAsia="Times New Roman" w:hAnsi="Times New Roman"/>
          <w:sz w:val="18"/>
          <w:szCs w:val="20"/>
        </w:rPr>
      </w:pPr>
    </w:p>
    <w:p w14:paraId="7CE4F660" w14:textId="65D26CCC" w:rsidR="0058671F" w:rsidRDefault="00154090" w:rsidP="002A76EC">
      <w:pPr>
        <w:pStyle w:val="Zkladntext"/>
      </w:pPr>
      <w:r>
        <w:t>Prehľad o rezervách za predchádzajúce účtovné obdobie je uvedený v nasledujúcom prehľade:</w:t>
      </w:r>
    </w:p>
    <w:p w14:paraId="54A4A9BF" w14:textId="77777777" w:rsidR="006541A0" w:rsidRDefault="006541A0" w:rsidP="002A76EC">
      <w:pPr>
        <w:pStyle w:val="Zkladntext"/>
      </w:pPr>
    </w:p>
    <w:bookmarkStart w:id="26" w:name="_MON_1770104111"/>
    <w:bookmarkEnd w:id="26"/>
    <w:p w14:paraId="3EC6CF6A" w14:textId="243F4C3A" w:rsidR="007D6912" w:rsidRDefault="006541A0" w:rsidP="006541A0">
      <w:pPr>
        <w:pStyle w:val="Zkladntext"/>
        <w:rPr>
          <w:b/>
          <w:bCs/>
          <w:kern w:val="32"/>
          <w:szCs w:val="18"/>
        </w:rPr>
      </w:pPr>
      <w:r w:rsidRPr="00B80F92">
        <w:object w:dxaOrig="9264" w:dyaOrig="5446" w14:anchorId="349638BF">
          <v:shape id="_x0000_i1038" type="#_x0000_t75" style="width:438.75pt;height:272.25pt" o:ole="" o:preferrelative="f">
            <v:imagedata r:id="rId36" o:title=""/>
            <o:lock v:ext="edit" aspectratio="f"/>
          </v:shape>
          <o:OLEObject Type="Embed" ProgID="Excel.Sheet.8" ShapeID="_x0000_i1038" DrawAspect="Content" ObjectID="_1773153667" r:id="rId37"/>
        </w:object>
      </w:r>
      <w:bookmarkStart w:id="27" w:name="_Toc530739909"/>
    </w:p>
    <w:p w14:paraId="69713A09" w14:textId="77777777" w:rsidR="001B2049" w:rsidRDefault="001B2049">
      <w:pPr>
        <w:spacing w:after="0" w:line="240" w:lineRule="auto"/>
        <w:jc w:val="left"/>
        <w:rPr>
          <w:rFonts w:ascii="Times New Roman" w:eastAsia="Times New Roman" w:hAnsi="Times New Roman"/>
          <w:b/>
          <w:bCs/>
          <w:kern w:val="32"/>
          <w:sz w:val="18"/>
          <w:szCs w:val="18"/>
        </w:rPr>
      </w:pPr>
    </w:p>
    <w:p w14:paraId="6C0FE3A8" w14:textId="77777777" w:rsidR="00154090" w:rsidRPr="008668ED" w:rsidRDefault="00154090" w:rsidP="008668ED">
      <w:pPr>
        <w:pStyle w:val="Nadpis1"/>
        <w:numPr>
          <w:ilvl w:val="0"/>
          <w:numId w:val="11"/>
        </w:numPr>
        <w:spacing w:before="0" w:after="0" w:line="240" w:lineRule="auto"/>
        <w:ind w:left="284" w:hanging="284"/>
        <w:jc w:val="left"/>
        <w:rPr>
          <w:rFonts w:ascii="Times New Roman" w:hAnsi="Times New Roman"/>
          <w:sz w:val="18"/>
          <w:szCs w:val="18"/>
        </w:rPr>
      </w:pPr>
      <w:r w:rsidRPr="008668ED">
        <w:rPr>
          <w:rFonts w:ascii="Times New Roman" w:hAnsi="Times New Roman"/>
          <w:sz w:val="18"/>
          <w:szCs w:val="18"/>
        </w:rPr>
        <w:lastRenderedPageBreak/>
        <w:t>Záväzky</w:t>
      </w:r>
      <w:bookmarkEnd w:id="27"/>
    </w:p>
    <w:p w14:paraId="389D8F2E" w14:textId="77777777" w:rsidR="00154090" w:rsidRDefault="00154090" w:rsidP="00A24F2D">
      <w:pPr>
        <w:pStyle w:val="Zkladntext"/>
      </w:pPr>
    </w:p>
    <w:p w14:paraId="0F8AA7F6" w14:textId="77777777" w:rsidR="00970AFF" w:rsidRDefault="00154090" w:rsidP="00A24F2D">
      <w:pPr>
        <w:pStyle w:val="Zkladntext"/>
      </w:pPr>
      <w:r w:rsidRPr="004E5175">
        <w:t>Štruktúra z</w:t>
      </w:r>
      <w:r w:rsidR="002225B5">
        <w:t>á</w:t>
      </w:r>
      <w:r w:rsidR="006D7928">
        <w:t xml:space="preserve">väzkov (okrem sociálneho fondu </w:t>
      </w:r>
      <w:r w:rsidR="002225B5">
        <w:t>a rezerv)</w:t>
      </w:r>
      <w:r w:rsidRPr="004E5175">
        <w:t xml:space="preserve"> podľa zostatkovej doby splatnosti je uvedená v nasledujúcom prehľade:</w:t>
      </w:r>
    </w:p>
    <w:p w14:paraId="555A5072" w14:textId="77777777" w:rsidR="00945E46" w:rsidRDefault="00945E46" w:rsidP="00A24F2D">
      <w:pPr>
        <w:pStyle w:val="Zkladntext"/>
      </w:pPr>
    </w:p>
    <w:bookmarkStart w:id="28" w:name="_MON_1405948528"/>
    <w:bookmarkEnd w:id="28"/>
    <w:p w14:paraId="04CD1B94" w14:textId="4E235E37" w:rsidR="00D53263" w:rsidRDefault="005C7EF1" w:rsidP="00A24F2D">
      <w:pPr>
        <w:pStyle w:val="Zkladntext"/>
      </w:pPr>
      <w:r w:rsidRPr="00981FAC">
        <w:object w:dxaOrig="8937" w:dyaOrig="2426" w14:anchorId="513E6353">
          <v:shape id="_x0000_i1039" type="#_x0000_t75" style="width:444.75pt;height:130.5pt" o:ole="" o:preferrelative="f">
            <v:imagedata r:id="rId38" o:title=""/>
            <o:lock v:ext="edit" aspectratio="f"/>
          </v:shape>
          <o:OLEObject Type="Embed" ProgID="Excel.Sheet.12" ShapeID="_x0000_i1039" DrawAspect="Content" ObjectID="_1773153668" r:id="rId39"/>
        </w:object>
      </w:r>
    </w:p>
    <w:p w14:paraId="4BA7C166" w14:textId="77777777" w:rsidR="00A3586F" w:rsidRDefault="00A3586F" w:rsidP="00680276">
      <w:pPr>
        <w:pStyle w:val="Zkladntext"/>
        <w:ind w:left="0"/>
      </w:pPr>
    </w:p>
    <w:p w14:paraId="7DB34E94" w14:textId="77777777" w:rsidR="00154090" w:rsidRDefault="00154090" w:rsidP="00A3586F">
      <w:pPr>
        <w:spacing w:after="0"/>
        <w:ind w:left="426"/>
        <w:jc w:val="both"/>
        <w:rPr>
          <w:rFonts w:ascii="Times New Roman" w:hAnsi="Times New Roman"/>
          <w:sz w:val="18"/>
          <w:szCs w:val="20"/>
        </w:rPr>
      </w:pPr>
      <w:r w:rsidRPr="00ED4EEC">
        <w:rPr>
          <w:rFonts w:ascii="Times New Roman" w:hAnsi="Times New Roman"/>
          <w:sz w:val="18"/>
          <w:szCs w:val="20"/>
        </w:rPr>
        <w:t xml:space="preserve">Prehľad </w:t>
      </w:r>
      <w:r w:rsidR="003E0F3A" w:rsidRPr="00ED4EEC">
        <w:rPr>
          <w:rFonts w:ascii="Times New Roman" w:hAnsi="Times New Roman"/>
          <w:sz w:val="18"/>
          <w:szCs w:val="20"/>
        </w:rPr>
        <w:t>záväzkov</w:t>
      </w:r>
      <w:r w:rsidRPr="00ED4EEC">
        <w:rPr>
          <w:rFonts w:ascii="Times New Roman" w:hAnsi="Times New Roman"/>
          <w:sz w:val="18"/>
          <w:szCs w:val="20"/>
        </w:rPr>
        <w:t xml:space="preserve"> podľa doby splatnosti je u</w:t>
      </w:r>
      <w:r w:rsidR="00A3586F" w:rsidRPr="00ED4EEC">
        <w:rPr>
          <w:rFonts w:ascii="Times New Roman" w:hAnsi="Times New Roman"/>
          <w:sz w:val="18"/>
          <w:szCs w:val="20"/>
        </w:rPr>
        <w:t>vedený v nasledujúcom prehľade:</w:t>
      </w:r>
    </w:p>
    <w:p w14:paraId="62DA6C83" w14:textId="77777777" w:rsidR="00A3586F" w:rsidRPr="00A3586F" w:rsidRDefault="00F72FF2" w:rsidP="00A3586F">
      <w:pPr>
        <w:spacing w:after="0"/>
        <w:ind w:left="426"/>
        <w:jc w:val="both"/>
        <w:rPr>
          <w:rFonts w:ascii="Times New Roman" w:hAnsi="Times New Roman"/>
          <w:sz w:val="18"/>
          <w:szCs w:val="20"/>
        </w:rPr>
      </w:pPr>
      <w:r>
        <w:rPr>
          <w:noProof/>
          <w:color w:val="FF0000"/>
        </w:rPr>
        <w:object w:dxaOrig="1440" w:dyaOrig="1440" w14:anchorId="61754290">
          <v:shape id="_x0000_s1070" type="#_x0000_t75" style="position:absolute;left:0;text-align:left;margin-left:24.75pt;margin-top:15.65pt;width:459.05pt;height:179.9pt;z-index:251662336;mso-position-horizontal-relative:text;mso-position-vertical-relative:text">
            <v:imagedata r:id="rId40" o:title=""/>
            <w10:wrap type="square" side="right"/>
          </v:shape>
          <o:OLEObject Type="Embed" ProgID="Excel.Sheet.8" ShapeID="_x0000_s1070" DrawAspect="Content" ObjectID="_1773153692" r:id="rId41"/>
        </w:object>
      </w:r>
    </w:p>
    <w:p w14:paraId="7081DB64" w14:textId="77777777" w:rsidR="00BE5826" w:rsidRDefault="00320277" w:rsidP="000145C0">
      <w:pPr>
        <w:spacing w:after="0"/>
        <w:ind w:left="426"/>
        <w:jc w:val="both"/>
        <w:rPr>
          <w:rFonts w:ascii="Times New Roman" w:hAnsi="Times New Roman"/>
          <w:sz w:val="18"/>
          <w:szCs w:val="20"/>
        </w:rPr>
      </w:pPr>
      <w:r w:rsidRPr="00060837">
        <w:rPr>
          <w:rFonts w:ascii="Times New Roman" w:hAnsi="Times New Roman"/>
        </w:rPr>
        <w:br w:type="textWrapping" w:clear="all"/>
      </w:r>
      <w:r w:rsidR="000145C0">
        <w:rPr>
          <w:rFonts w:ascii="Times New Roman" w:hAnsi="Times New Roman"/>
          <w:sz w:val="18"/>
          <w:szCs w:val="20"/>
        </w:rPr>
        <w:t xml:space="preserve">Spoločnosť zostavila prehľad záväzkov podľa doby splatnosti na základe </w:t>
      </w:r>
      <w:r w:rsidR="002225B5">
        <w:rPr>
          <w:rFonts w:ascii="Times New Roman" w:hAnsi="Times New Roman"/>
          <w:sz w:val="18"/>
          <w:szCs w:val="20"/>
        </w:rPr>
        <w:t xml:space="preserve">dohodnutých dôb splatnosti a v prípade úverov na základe </w:t>
      </w:r>
      <w:r w:rsidR="000145C0">
        <w:rPr>
          <w:rFonts w:ascii="Times New Roman" w:hAnsi="Times New Roman"/>
          <w:sz w:val="18"/>
          <w:szCs w:val="20"/>
        </w:rPr>
        <w:t>splátkových kalendárov.</w:t>
      </w:r>
    </w:p>
    <w:p w14:paraId="40CA8A8F" w14:textId="5176AD71" w:rsidR="009806BF" w:rsidRDefault="009806BF" w:rsidP="000145C0">
      <w:pPr>
        <w:spacing w:after="0"/>
        <w:ind w:left="426"/>
        <w:jc w:val="both"/>
        <w:rPr>
          <w:rFonts w:ascii="Times New Roman" w:hAnsi="Times New Roman"/>
          <w:sz w:val="18"/>
          <w:szCs w:val="20"/>
        </w:rPr>
      </w:pPr>
    </w:p>
    <w:p w14:paraId="50E8AE2D" w14:textId="1AD75F29" w:rsidR="001E024F" w:rsidRDefault="001E024F" w:rsidP="000145C0">
      <w:pPr>
        <w:spacing w:after="0"/>
        <w:ind w:left="426"/>
        <w:jc w:val="both"/>
        <w:rPr>
          <w:rFonts w:ascii="Times New Roman" w:hAnsi="Times New Roman"/>
          <w:sz w:val="18"/>
          <w:szCs w:val="20"/>
        </w:rPr>
      </w:pPr>
    </w:p>
    <w:p w14:paraId="73F4FB4B" w14:textId="77777777" w:rsidR="001E024F" w:rsidRDefault="001E024F" w:rsidP="000145C0">
      <w:pPr>
        <w:spacing w:after="0"/>
        <w:ind w:left="426"/>
        <w:jc w:val="both"/>
        <w:rPr>
          <w:rFonts w:ascii="Times New Roman" w:hAnsi="Times New Roman"/>
          <w:sz w:val="18"/>
          <w:szCs w:val="20"/>
        </w:rPr>
      </w:pPr>
    </w:p>
    <w:p w14:paraId="48436B16" w14:textId="77777777" w:rsidR="00901AEE" w:rsidRDefault="00901AEE">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6FBD9E87" w14:textId="3D64349E" w:rsidR="00AE303B" w:rsidRDefault="00154090" w:rsidP="00A3586F">
      <w:pPr>
        <w:pStyle w:val="Nadpis1"/>
        <w:numPr>
          <w:ilvl w:val="0"/>
          <w:numId w:val="11"/>
        </w:numPr>
        <w:spacing w:before="0" w:after="0" w:line="240" w:lineRule="auto"/>
        <w:ind w:left="284" w:hanging="284"/>
        <w:jc w:val="left"/>
        <w:rPr>
          <w:rFonts w:ascii="Times New Roman" w:hAnsi="Times New Roman"/>
          <w:sz w:val="18"/>
          <w:szCs w:val="18"/>
        </w:rPr>
      </w:pPr>
      <w:r w:rsidRPr="00942B8D">
        <w:rPr>
          <w:rFonts w:ascii="Times New Roman" w:hAnsi="Times New Roman"/>
          <w:sz w:val="18"/>
          <w:szCs w:val="18"/>
        </w:rPr>
        <w:lastRenderedPageBreak/>
        <w:t>Odložen</w:t>
      </w:r>
      <w:r w:rsidR="006D5FAF" w:rsidRPr="00942B8D">
        <w:rPr>
          <w:rFonts w:ascii="Times New Roman" w:hAnsi="Times New Roman"/>
          <w:sz w:val="18"/>
          <w:szCs w:val="18"/>
        </w:rPr>
        <w:t>á</w:t>
      </w:r>
      <w:r w:rsidRPr="00942B8D">
        <w:rPr>
          <w:rFonts w:ascii="Times New Roman" w:hAnsi="Times New Roman"/>
          <w:sz w:val="18"/>
          <w:szCs w:val="18"/>
        </w:rPr>
        <w:t xml:space="preserve"> daňov</w:t>
      </w:r>
      <w:r w:rsidR="006D5FAF" w:rsidRPr="00942B8D">
        <w:rPr>
          <w:rFonts w:ascii="Times New Roman" w:hAnsi="Times New Roman"/>
          <w:sz w:val="18"/>
          <w:szCs w:val="18"/>
        </w:rPr>
        <w:t>á</w:t>
      </w:r>
      <w:r w:rsidRPr="00942B8D">
        <w:rPr>
          <w:rFonts w:ascii="Times New Roman" w:hAnsi="Times New Roman"/>
          <w:sz w:val="18"/>
          <w:szCs w:val="18"/>
        </w:rPr>
        <w:t xml:space="preserve"> </w:t>
      </w:r>
      <w:r w:rsidR="006D5FAF" w:rsidRPr="00942B8D">
        <w:rPr>
          <w:rFonts w:ascii="Times New Roman" w:hAnsi="Times New Roman"/>
          <w:sz w:val="18"/>
          <w:szCs w:val="18"/>
        </w:rPr>
        <w:t>pohľadávka</w:t>
      </w:r>
      <w:r w:rsidR="00063E6B">
        <w:rPr>
          <w:rFonts w:ascii="Times New Roman" w:hAnsi="Times New Roman"/>
          <w:sz w:val="18"/>
          <w:szCs w:val="18"/>
        </w:rPr>
        <w:t>/záväzok</w:t>
      </w:r>
    </w:p>
    <w:p w14:paraId="587789F1" w14:textId="77777777" w:rsidR="00154090" w:rsidRDefault="00212905" w:rsidP="008668ED">
      <w:pPr>
        <w:pStyle w:val="Zkladntext"/>
      </w:pPr>
      <w:r>
        <w:t>Výpočet odloženej daňovej</w:t>
      </w:r>
      <w:r w:rsidR="00154090" w:rsidRPr="00BB362C">
        <w:t xml:space="preserve"> </w:t>
      </w:r>
      <w:r>
        <w:t>pohľadávky</w:t>
      </w:r>
      <w:r w:rsidR="00154090" w:rsidRPr="00BB362C">
        <w:t xml:space="preserve"> je uvedený v nasledujúcom prehľade:</w:t>
      </w:r>
    </w:p>
    <w:p w14:paraId="7CF3C7C7" w14:textId="77777777" w:rsidR="00970AFF" w:rsidRDefault="00970AFF" w:rsidP="008668ED">
      <w:pPr>
        <w:pStyle w:val="Zkladntext"/>
      </w:pPr>
    </w:p>
    <w:bookmarkStart w:id="29" w:name="_MON_1405948622"/>
    <w:bookmarkEnd w:id="29"/>
    <w:p w14:paraId="2F440658" w14:textId="04083131" w:rsidR="00154090" w:rsidRPr="007B305C" w:rsidRDefault="004C0055" w:rsidP="00970AFF">
      <w:pPr>
        <w:pStyle w:val="Zkladntext"/>
      </w:pPr>
      <w:r w:rsidRPr="00FD2CFC">
        <w:object w:dxaOrig="9021" w:dyaOrig="6539" w14:anchorId="6A877F3A">
          <v:shape id="_x0000_i1041" type="#_x0000_t75" style="width:439.5pt;height:354pt" o:ole="" o:preferrelative="f">
            <v:imagedata r:id="rId42" o:title=""/>
            <o:lock v:ext="edit" aspectratio="f"/>
          </v:shape>
          <o:OLEObject Type="Embed" ProgID="Excel.Sheet.12" ShapeID="_x0000_i1041" DrawAspect="Content" ObjectID="_1773153669" r:id="rId43"/>
        </w:object>
      </w:r>
    </w:p>
    <w:p w14:paraId="5FB42AEB" w14:textId="49448EF9" w:rsidR="00154090" w:rsidRDefault="00154090" w:rsidP="008668ED">
      <w:pPr>
        <w:pStyle w:val="Zkladntext"/>
      </w:pPr>
    </w:p>
    <w:p w14:paraId="1DDF681E" w14:textId="116AE889" w:rsidR="00896AA1" w:rsidRDefault="00025914" w:rsidP="008668ED">
      <w:pPr>
        <w:pStyle w:val="Zkladntext"/>
      </w:pPr>
      <w:r w:rsidRPr="00BC4DBB">
        <w:t>Spoločnosť k 31.decembru 20</w:t>
      </w:r>
      <w:r w:rsidR="00EB01CE" w:rsidRPr="00BC4DBB">
        <w:t>2</w:t>
      </w:r>
      <w:r w:rsidR="00BC4DBB" w:rsidRPr="00BC4DBB">
        <w:t>3</w:t>
      </w:r>
      <w:r w:rsidR="00C93D0F" w:rsidRPr="00BC4DBB">
        <w:t xml:space="preserve"> má odloženú daňovú pohľadávku vo výške </w:t>
      </w:r>
      <w:r w:rsidR="004C7490" w:rsidRPr="00BC4DBB">
        <w:t xml:space="preserve">1 </w:t>
      </w:r>
      <w:r w:rsidR="00BC4DBB" w:rsidRPr="00BC4DBB">
        <w:t>599</w:t>
      </w:r>
      <w:r w:rsidR="004C7490" w:rsidRPr="00BC4DBB">
        <w:t xml:space="preserve"> </w:t>
      </w:r>
      <w:r w:rsidR="00BC4DBB" w:rsidRPr="00BC4DBB">
        <w:t>780</w:t>
      </w:r>
      <w:r w:rsidR="00C93D0F" w:rsidRPr="00BC4DBB">
        <w:t xml:space="preserve"> EUR, ktorá vznikla predovšetkým z neumorených daňových strát, rozdielov medzi účtovnou a daňovou zostatkovou cenou dlhodobého majetku </w:t>
      </w:r>
      <w:r w:rsidR="00BC4DBB" w:rsidRPr="00BC4DBB">
        <w:t>a znovu vytvorených rezerv.</w:t>
      </w:r>
    </w:p>
    <w:p w14:paraId="1EAA0C36" w14:textId="77777777" w:rsidR="00896AA1" w:rsidRDefault="00896AA1" w:rsidP="008668ED">
      <w:pPr>
        <w:pStyle w:val="Zkladntext"/>
      </w:pPr>
    </w:p>
    <w:p w14:paraId="7CA327C4" w14:textId="77777777" w:rsidR="00D67D3B" w:rsidRPr="00A05FBA" w:rsidRDefault="00D67D3B" w:rsidP="008668ED">
      <w:pPr>
        <w:pStyle w:val="Zkladntext"/>
      </w:pPr>
    </w:p>
    <w:p w14:paraId="1A39743B" w14:textId="77777777" w:rsidR="00154090" w:rsidRPr="008668ED" w:rsidRDefault="00154090" w:rsidP="008668ED">
      <w:pPr>
        <w:pStyle w:val="Nadpis1"/>
        <w:numPr>
          <w:ilvl w:val="0"/>
          <w:numId w:val="11"/>
        </w:numPr>
        <w:spacing w:before="0" w:after="0" w:line="240" w:lineRule="auto"/>
        <w:ind w:left="284" w:hanging="284"/>
        <w:jc w:val="left"/>
        <w:rPr>
          <w:rFonts w:ascii="Times New Roman" w:hAnsi="Times New Roman"/>
          <w:sz w:val="18"/>
          <w:szCs w:val="18"/>
        </w:rPr>
      </w:pPr>
      <w:bookmarkStart w:id="30" w:name="_Toc530739911"/>
      <w:r w:rsidRPr="008668ED">
        <w:rPr>
          <w:rFonts w:ascii="Times New Roman" w:hAnsi="Times New Roman"/>
          <w:sz w:val="18"/>
          <w:szCs w:val="18"/>
        </w:rPr>
        <w:t>Sociálny fond</w:t>
      </w:r>
      <w:bookmarkEnd w:id="30"/>
    </w:p>
    <w:p w14:paraId="292CAFCF" w14:textId="77777777" w:rsidR="00154090" w:rsidRDefault="00154090" w:rsidP="008668ED">
      <w:pPr>
        <w:pStyle w:val="Zkladntext"/>
      </w:pPr>
    </w:p>
    <w:p w14:paraId="326170C4" w14:textId="77777777" w:rsidR="00154090" w:rsidRDefault="00154090" w:rsidP="008668ED">
      <w:pPr>
        <w:pStyle w:val="Zkladntext"/>
      </w:pPr>
      <w:r>
        <w:t>Tvorba a čerpanie sociálneho fondu v priebehu účtovného obdobia sú znázornené v nasledujúcom prehľade:</w:t>
      </w:r>
    </w:p>
    <w:bookmarkStart w:id="31" w:name="_MON_1423480225"/>
    <w:bookmarkEnd w:id="31"/>
    <w:p w14:paraId="5F2FDD80" w14:textId="40C9DD1D" w:rsidR="00154090" w:rsidRDefault="007B6601" w:rsidP="008668ED">
      <w:pPr>
        <w:pStyle w:val="Zkladntext"/>
      </w:pPr>
      <w:r>
        <w:object w:dxaOrig="8959" w:dyaOrig="2816" w14:anchorId="6B28CA01">
          <v:shape id="_x0000_i1042" type="#_x0000_t75" style="width:6in;height:150pt" o:ole="" o:preferrelative="f">
            <v:imagedata r:id="rId44" o:title=""/>
            <o:lock v:ext="edit" aspectratio="f"/>
          </v:shape>
          <o:OLEObject Type="Embed" ProgID="Excel.Sheet.8" ShapeID="_x0000_i1042" DrawAspect="Content" ObjectID="_1773153670" r:id="rId45"/>
        </w:object>
      </w:r>
    </w:p>
    <w:p w14:paraId="4A517095" w14:textId="77777777" w:rsidR="00154090" w:rsidRDefault="00154090" w:rsidP="00E016D5">
      <w:pPr>
        <w:pStyle w:val="Zkladntext"/>
      </w:pPr>
      <w:r>
        <w:t>Sociálny fond sa podľa zákona o sociálnom fonde tvorí povinne na ťarchu nákladov. Sociálny fond sa podľa zákona o sociálnom fonde čerpá na sociálne, zdravotné, rekreačné a iné potreby zamestnancov, hlavne ako príspevok na stravu.</w:t>
      </w:r>
    </w:p>
    <w:p w14:paraId="3C562197" w14:textId="77777777" w:rsidR="00154090" w:rsidRDefault="00154090" w:rsidP="008668ED">
      <w:pPr>
        <w:pStyle w:val="Nadpis1"/>
        <w:numPr>
          <w:ilvl w:val="0"/>
          <w:numId w:val="11"/>
        </w:numPr>
        <w:spacing w:before="0" w:after="0" w:line="240" w:lineRule="auto"/>
        <w:ind w:left="284" w:hanging="284"/>
        <w:jc w:val="left"/>
      </w:pPr>
      <w:bookmarkStart w:id="32" w:name="_Toc530739912"/>
      <w:r w:rsidRPr="008668ED">
        <w:rPr>
          <w:rFonts w:ascii="Times New Roman" w:hAnsi="Times New Roman"/>
          <w:sz w:val="18"/>
          <w:szCs w:val="18"/>
        </w:rPr>
        <w:t>Bankové úvery</w:t>
      </w:r>
      <w:bookmarkEnd w:id="32"/>
    </w:p>
    <w:p w14:paraId="4F536EDA" w14:textId="77777777" w:rsidR="00154090" w:rsidRDefault="00154090" w:rsidP="008668ED">
      <w:pPr>
        <w:pStyle w:val="Zkladntext"/>
      </w:pPr>
    </w:p>
    <w:p w14:paraId="4ED08899" w14:textId="77777777" w:rsidR="00154090" w:rsidRDefault="00154090" w:rsidP="008668ED">
      <w:pPr>
        <w:pStyle w:val="Zkladntext"/>
      </w:pPr>
      <w:r w:rsidRPr="00BF5606">
        <w:lastRenderedPageBreak/>
        <w:t>Štruktúra bankových úverov je uvedená v nasledujúcom prehľade:</w:t>
      </w:r>
    </w:p>
    <w:p w14:paraId="31152289" w14:textId="77777777" w:rsidR="00154090" w:rsidRDefault="00154090" w:rsidP="008668ED">
      <w:pPr>
        <w:pStyle w:val="Zkladntext"/>
      </w:pPr>
    </w:p>
    <w:bookmarkStart w:id="33" w:name="_MON_1423480325"/>
    <w:bookmarkEnd w:id="33"/>
    <w:p w14:paraId="12DAAA27" w14:textId="589BEC2E" w:rsidR="00154090" w:rsidRDefault="0016126B" w:rsidP="008668ED">
      <w:pPr>
        <w:pStyle w:val="Zkladntext"/>
      </w:pPr>
      <w:r w:rsidRPr="0016126B">
        <w:object w:dxaOrig="9095" w:dyaOrig="9234" w14:anchorId="16DA84D2">
          <v:shape id="_x0000_i1043" type="#_x0000_t75" style="width:456.75pt;height:459.75pt" o:ole="">
            <v:imagedata r:id="rId46" o:title=""/>
          </v:shape>
          <o:OLEObject Type="Embed" ProgID="Excel.Sheet.8" ShapeID="_x0000_i1043" DrawAspect="Content" ObjectID="_1773153671" r:id="rId47"/>
        </w:object>
      </w:r>
    </w:p>
    <w:p w14:paraId="69BE5F79" w14:textId="77777777" w:rsidR="00A346D2" w:rsidRDefault="00A346D2" w:rsidP="003F6763">
      <w:pPr>
        <w:pStyle w:val="Zkladntext"/>
        <w:ind w:left="405"/>
      </w:pPr>
    </w:p>
    <w:p w14:paraId="4761A5D5" w14:textId="029E5B74" w:rsidR="008362B0" w:rsidRPr="007D6912" w:rsidRDefault="008362B0" w:rsidP="008362B0">
      <w:pPr>
        <w:pStyle w:val="Zkladntext"/>
      </w:pPr>
      <w:r w:rsidRPr="007D6912">
        <w:t>Zabezpečenie bankových úverov je nasledovné:</w:t>
      </w:r>
    </w:p>
    <w:p w14:paraId="0823C668" w14:textId="77777777" w:rsidR="008362B0" w:rsidRPr="007D6912" w:rsidRDefault="008362B0" w:rsidP="008362B0">
      <w:pPr>
        <w:pStyle w:val="Zkladntext"/>
      </w:pPr>
    </w:p>
    <w:p w14:paraId="5F7F3814" w14:textId="77777777" w:rsidR="008362B0" w:rsidRPr="007D6912" w:rsidRDefault="008362B0" w:rsidP="008362B0">
      <w:pPr>
        <w:pStyle w:val="Zkladntext"/>
        <w:numPr>
          <w:ilvl w:val="0"/>
          <w:numId w:val="39"/>
        </w:numPr>
        <w:spacing w:before="120"/>
        <w:ind w:left="1145" w:hanging="357"/>
      </w:pPr>
      <w:r w:rsidRPr="007D6912">
        <w:t>Bianko zmenka</w:t>
      </w:r>
    </w:p>
    <w:p w14:paraId="2E974F3A" w14:textId="77777777" w:rsidR="008362B0" w:rsidRPr="007D6912" w:rsidRDefault="008362B0" w:rsidP="008362B0">
      <w:pPr>
        <w:pStyle w:val="Zkladntext"/>
        <w:numPr>
          <w:ilvl w:val="0"/>
          <w:numId w:val="39"/>
        </w:numPr>
        <w:spacing w:before="120"/>
        <w:ind w:left="1145" w:hanging="357"/>
      </w:pPr>
      <w:r w:rsidRPr="007D6912">
        <w:t xml:space="preserve">Záložné právo na </w:t>
      </w:r>
      <w:r w:rsidR="00924A0E" w:rsidRPr="007D6912">
        <w:t>hnuteľné veci, ktoré sú vo vlastníctve spoločnosti v okamihu registrácie záložného práva a veci, ku ktorým spoločnosť nadobudne vlastnícke právo kedykoľvek v budúcnosti (Spoločnosť má poistený majetok v prípade záložného práva Všeobecnej úverovej banky)</w:t>
      </w:r>
      <w:r w:rsidRPr="007D6912">
        <w:t xml:space="preserve">. </w:t>
      </w:r>
    </w:p>
    <w:p w14:paraId="7DC7367D" w14:textId="77777777" w:rsidR="008362B0" w:rsidRPr="00430433" w:rsidRDefault="0053472E" w:rsidP="008362B0">
      <w:pPr>
        <w:pStyle w:val="Zkladntext"/>
        <w:numPr>
          <w:ilvl w:val="0"/>
          <w:numId w:val="39"/>
        </w:numPr>
        <w:spacing w:before="120"/>
        <w:ind w:left="1145" w:hanging="357"/>
      </w:pPr>
      <w:r>
        <w:t>Neexistujú r</w:t>
      </w:r>
      <w:r w:rsidR="008362B0" w:rsidRPr="00430433">
        <w:t>učiteľské listiny, ktorými spoločnosti ručia ostatné spoločnosti v</w:t>
      </w:r>
      <w:r>
        <w:t> </w:t>
      </w:r>
      <w:r w:rsidR="008362B0" w:rsidRPr="00430433">
        <w:t>skupine</w:t>
      </w:r>
      <w:r>
        <w:t>.</w:t>
      </w:r>
    </w:p>
    <w:p w14:paraId="5E82521E" w14:textId="77777777" w:rsidR="008362B0" w:rsidRPr="00B52A00" w:rsidRDefault="008362B0" w:rsidP="006B1CC8">
      <w:pPr>
        <w:pStyle w:val="Zkladntext"/>
        <w:rPr>
          <w:highlight w:val="yellow"/>
        </w:rPr>
      </w:pPr>
    </w:p>
    <w:p w14:paraId="48953AB7" w14:textId="77777777" w:rsidR="009F6505" w:rsidRPr="00B52A00" w:rsidRDefault="009F6505" w:rsidP="006B1CC8">
      <w:pPr>
        <w:pStyle w:val="Zkladntext"/>
        <w:rPr>
          <w:highlight w:val="yellow"/>
        </w:rPr>
      </w:pPr>
    </w:p>
    <w:p w14:paraId="6213426C" w14:textId="77777777" w:rsidR="00575A4C" w:rsidRDefault="00575A4C">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2E398C0A" w14:textId="4352FF27" w:rsidR="00154090" w:rsidRDefault="00154090" w:rsidP="00A07FD8">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VÝNOSOCH</w:t>
      </w:r>
      <w:bookmarkStart w:id="34" w:name="_Toc530739914"/>
    </w:p>
    <w:p w14:paraId="70BE2E20" w14:textId="77777777" w:rsidR="00154090" w:rsidRDefault="00154090" w:rsidP="00A07FD8">
      <w:pPr>
        <w:spacing w:after="0"/>
      </w:pPr>
    </w:p>
    <w:bookmarkEnd w:id="34"/>
    <w:p w14:paraId="4AFC814D" w14:textId="77777777" w:rsidR="00154090" w:rsidRPr="00BA4094" w:rsidRDefault="00154090" w:rsidP="00FB34BF">
      <w:pPr>
        <w:pStyle w:val="Nadpis1"/>
        <w:numPr>
          <w:ilvl w:val="0"/>
          <w:numId w:val="12"/>
        </w:numPr>
        <w:spacing w:before="0" w:after="0" w:line="240" w:lineRule="auto"/>
        <w:ind w:left="284" w:hanging="284"/>
        <w:jc w:val="left"/>
        <w:rPr>
          <w:rFonts w:ascii="Times New Roman" w:hAnsi="Times New Roman"/>
          <w:sz w:val="18"/>
          <w:szCs w:val="18"/>
        </w:rPr>
      </w:pPr>
      <w:r w:rsidRPr="00BA4094">
        <w:rPr>
          <w:rFonts w:ascii="Times New Roman" w:hAnsi="Times New Roman"/>
          <w:sz w:val="18"/>
          <w:szCs w:val="18"/>
        </w:rPr>
        <w:t>Tržby za vlastné výkony a tovar</w:t>
      </w:r>
    </w:p>
    <w:p w14:paraId="53F95498" w14:textId="77777777" w:rsidR="00154090" w:rsidRDefault="00154090" w:rsidP="00A07FD8">
      <w:pPr>
        <w:pStyle w:val="Zkladntext"/>
      </w:pPr>
    </w:p>
    <w:p w14:paraId="1F2F1B18" w14:textId="77777777" w:rsidR="00CD41F1" w:rsidRDefault="00CD41F1" w:rsidP="00A07FD8">
      <w:pPr>
        <w:pStyle w:val="Zkladntext"/>
      </w:pPr>
      <w:r>
        <w:t xml:space="preserve">Tržby za vlastné výkony a tovar </w:t>
      </w:r>
      <w:r w:rsidR="009C2BDC">
        <w:t>podľa hlavných teritórií sú uvedené v nasledujúcom prehľade:</w:t>
      </w:r>
    </w:p>
    <w:p w14:paraId="6D2F3352" w14:textId="77777777" w:rsidR="00BF35B9" w:rsidRDefault="00BF35B9" w:rsidP="00A07FD8">
      <w:pPr>
        <w:pStyle w:val="Zkladntext"/>
      </w:pPr>
    </w:p>
    <w:bookmarkStart w:id="35" w:name="_MON_1423480841"/>
    <w:bookmarkEnd w:id="35"/>
    <w:p w14:paraId="46D0B531" w14:textId="1C173822" w:rsidR="006A17DB" w:rsidRDefault="00373162" w:rsidP="00F122EE">
      <w:pPr>
        <w:pStyle w:val="Zkladntext"/>
        <w:ind w:left="0" w:firstLine="426"/>
      </w:pPr>
      <w:r w:rsidRPr="00A36A87">
        <w:object w:dxaOrig="10232" w:dyaOrig="3630" w14:anchorId="58263AE3">
          <v:shape id="_x0000_i1044" type="#_x0000_t75" style="width:451.5pt;height:194.25pt" o:ole="">
            <v:imagedata r:id="rId48" o:title=""/>
          </v:shape>
          <o:OLEObject Type="Embed" ProgID="Excel.Sheet.8" ShapeID="_x0000_i1044" DrawAspect="Content" ObjectID="_1773153672" r:id="rId49"/>
        </w:object>
      </w:r>
    </w:p>
    <w:p w14:paraId="4FC401ED" w14:textId="77777777" w:rsidR="006A17DB" w:rsidRDefault="006A17DB" w:rsidP="00A07FD8">
      <w:pPr>
        <w:pStyle w:val="Zkladntext"/>
      </w:pPr>
    </w:p>
    <w:p w14:paraId="2D8AB4DE" w14:textId="77777777" w:rsidR="006A17DB" w:rsidRDefault="006A17DB" w:rsidP="00A07FD8">
      <w:pPr>
        <w:pStyle w:val="Zkladntext"/>
      </w:pPr>
    </w:p>
    <w:p w14:paraId="3D498556" w14:textId="77777777" w:rsidR="00154090" w:rsidRPr="00BA4094" w:rsidRDefault="00154090" w:rsidP="00BA4094">
      <w:pPr>
        <w:pStyle w:val="Nadpis1"/>
        <w:numPr>
          <w:ilvl w:val="0"/>
          <w:numId w:val="12"/>
        </w:numPr>
        <w:spacing w:before="0" w:after="0" w:line="240" w:lineRule="auto"/>
        <w:ind w:left="284" w:hanging="284"/>
        <w:jc w:val="left"/>
        <w:rPr>
          <w:rFonts w:ascii="Times New Roman" w:hAnsi="Times New Roman"/>
          <w:sz w:val="18"/>
          <w:szCs w:val="18"/>
        </w:rPr>
      </w:pPr>
      <w:bookmarkStart w:id="36" w:name="_Toc530739915"/>
      <w:r w:rsidRPr="00BA4094">
        <w:rPr>
          <w:rFonts w:ascii="Times New Roman" w:hAnsi="Times New Roman"/>
          <w:sz w:val="18"/>
          <w:szCs w:val="18"/>
        </w:rPr>
        <w:t>Zmena stavu zásob vlastnej výroby</w:t>
      </w:r>
      <w:bookmarkEnd w:id="36"/>
    </w:p>
    <w:p w14:paraId="488D022B" w14:textId="77777777" w:rsidR="00154090" w:rsidRPr="00DD174E" w:rsidRDefault="00154090" w:rsidP="00BA4094">
      <w:pPr>
        <w:pStyle w:val="Zkladntext"/>
      </w:pPr>
    </w:p>
    <w:p w14:paraId="63679DCD" w14:textId="5DDA52DB" w:rsidR="00F32E83" w:rsidRPr="00F32E83" w:rsidRDefault="00F32E83" w:rsidP="00BA4094">
      <w:pPr>
        <w:pStyle w:val="Zkladntext"/>
        <w:rPr>
          <w:szCs w:val="18"/>
        </w:rPr>
      </w:pPr>
      <w:r w:rsidRPr="00F32E83">
        <w:rPr>
          <w:szCs w:val="18"/>
        </w:rPr>
        <w:t xml:space="preserve">V priebehu roku 2023 došlo k zmene spôsobu účtovania na zmene stavu zásob výroby a spoločnosť k 31.12.2023 nevykazuje žiadny zostatok. </w:t>
      </w:r>
    </w:p>
    <w:p w14:paraId="1BA98523" w14:textId="77777777" w:rsidR="00F32E83" w:rsidRDefault="00F32E83" w:rsidP="00BA4094">
      <w:pPr>
        <w:pStyle w:val="Zkladntext"/>
        <w:rPr>
          <w:szCs w:val="18"/>
          <w:highlight w:val="yellow"/>
        </w:rPr>
      </w:pPr>
    </w:p>
    <w:bookmarkStart w:id="37" w:name="_MON_1423481278"/>
    <w:bookmarkEnd w:id="37"/>
    <w:p w14:paraId="43617D2C" w14:textId="499804F6" w:rsidR="00154090" w:rsidRDefault="00C801F3" w:rsidP="00BA4094">
      <w:pPr>
        <w:pStyle w:val="Zkladntext"/>
      </w:pPr>
      <w:r w:rsidRPr="00C801F3">
        <w:object w:dxaOrig="8860" w:dyaOrig="3993" w14:anchorId="4DAE050F">
          <v:shape id="_x0000_i1045" type="#_x0000_t75" style="width:444.75pt;height:236.25pt" o:ole="" o:preferrelative="f">
            <v:imagedata r:id="rId50" o:title=""/>
            <o:lock v:ext="edit" aspectratio="f"/>
          </v:shape>
          <o:OLEObject Type="Embed" ProgID="Excel.Sheet.8" ShapeID="_x0000_i1045" DrawAspect="Content" ObjectID="_1773153673" r:id="rId51"/>
        </w:object>
      </w:r>
    </w:p>
    <w:p w14:paraId="0E0BDC53" w14:textId="77777777" w:rsidR="009806BF" w:rsidRDefault="009806BF" w:rsidP="00BA4094">
      <w:pPr>
        <w:pStyle w:val="Zkladntext"/>
      </w:pPr>
    </w:p>
    <w:p w14:paraId="78101FBC" w14:textId="77777777" w:rsidR="009806BF" w:rsidRDefault="009806BF" w:rsidP="00BA4094">
      <w:pPr>
        <w:pStyle w:val="Zkladntext"/>
      </w:pPr>
    </w:p>
    <w:p w14:paraId="1D9E695C" w14:textId="77777777" w:rsidR="009806BF" w:rsidRDefault="009806BF" w:rsidP="00BA4094">
      <w:pPr>
        <w:pStyle w:val="Zkladntext"/>
      </w:pPr>
    </w:p>
    <w:p w14:paraId="613C9DDA" w14:textId="77777777" w:rsidR="002D0913" w:rsidRDefault="002D0913">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6D808D35" w14:textId="77777777" w:rsidR="00154090" w:rsidRPr="00622788" w:rsidRDefault="00154090" w:rsidP="00622788">
      <w:pPr>
        <w:pStyle w:val="Nadpis1"/>
        <w:numPr>
          <w:ilvl w:val="0"/>
          <w:numId w:val="12"/>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Aktivácia nákladov, výnosy z hospodárskej činnosti</w:t>
      </w:r>
      <w:r w:rsidR="00E7138D">
        <w:rPr>
          <w:rFonts w:ascii="Times New Roman" w:hAnsi="Times New Roman"/>
          <w:sz w:val="18"/>
          <w:szCs w:val="18"/>
        </w:rPr>
        <w:t xml:space="preserve"> a</w:t>
      </w:r>
      <w:r w:rsidRPr="00622788">
        <w:rPr>
          <w:rFonts w:ascii="Times New Roman" w:hAnsi="Times New Roman"/>
          <w:sz w:val="18"/>
          <w:szCs w:val="18"/>
        </w:rPr>
        <w:t xml:space="preserve"> finančnej činnosti</w:t>
      </w:r>
    </w:p>
    <w:p w14:paraId="77B6225C" w14:textId="77777777" w:rsidR="00154090" w:rsidRDefault="00154090" w:rsidP="00870427">
      <w:pPr>
        <w:pStyle w:val="Zkladntext"/>
      </w:pPr>
    </w:p>
    <w:p w14:paraId="21512A38" w14:textId="77777777" w:rsidR="00154090" w:rsidRDefault="00154090" w:rsidP="00870427">
      <w:pPr>
        <w:pStyle w:val="Zkladntext"/>
      </w:pPr>
      <w:r>
        <w:t>Prehľad o výnosoch pri aktivácii nákladov, výnosoch z hospodárskej činnosti</w:t>
      </w:r>
      <w:r w:rsidR="00E7138D">
        <w:t xml:space="preserve"> a</w:t>
      </w:r>
      <w:r>
        <w:t xml:space="preserve"> finančnej činnosti je u</w:t>
      </w:r>
      <w:r w:rsidR="006403B4">
        <w:t>vedený v nasledujúcom prehľade:</w:t>
      </w:r>
    </w:p>
    <w:bookmarkStart w:id="38" w:name="_MON_1423481343"/>
    <w:bookmarkEnd w:id="38"/>
    <w:p w14:paraId="41CD777E" w14:textId="35EB80DA" w:rsidR="00154090" w:rsidRDefault="00F32E83" w:rsidP="00870427">
      <w:pPr>
        <w:pStyle w:val="Zkladntext"/>
      </w:pPr>
      <w:r w:rsidRPr="00532D54">
        <w:object w:dxaOrig="9314" w:dyaOrig="6051" w14:anchorId="2804EE30">
          <v:shape id="_x0000_i1046" type="#_x0000_t75" style="width:461.25pt;height:290.25pt" o:ole="">
            <v:imagedata r:id="rId52" o:title=""/>
          </v:shape>
          <o:OLEObject Type="Embed" ProgID="Excel.Sheet.8" ShapeID="_x0000_i1046" DrawAspect="Content" ObjectID="_1773153674" r:id="rId53"/>
        </w:object>
      </w:r>
    </w:p>
    <w:p w14:paraId="76CC4BAA" w14:textId="77777777" w:rsidR="0037439A" w:rsidRDefault="0037439A" w:rsidP="00870427">
      <w:pPr>
        <w:pStyle w:val="Zkladntext"/>
      </w:pPr>
    </w:p>
    <w:p w14:paraId="167FA75B" w14:textId="77777777" w:rsidR="00154090" w:rsidRPr="00622788" w:rsidRDefault="00154090" w:rsidP="00622788">
      <w:pPr>
        <w:pStyle w:val="Nadpis1"/>
        <w:numPr>
          <w:ilvl w:val="0"/>
          <w:numId w:val="12"/>
        </w:numPr>
        <w:spacing w:before="0" w:after="0" w:line="240" w:lineRule="auto"/>
        <w:ind w:left="284" w:hanging="284"/>
        <w:jc w:val="left"/>
        <w:rPr>
          <w:rFonts w:ascii="Times New Roman" w:hAnsi="Times New Roman"/>
          <w:sz w:val="18"/>
          <w:szCs w:val="18"/>
        </w:rPr>
      </w:pPr>
      <w:r>
        <w:rPr>
          <w:rFonts w:ascii="Times New Roman" w:hAnsi="Times New Roman"/>
          <w:sz w:val="18"/>
          <w:szCs w:val="18"/>
        </w:rPr>
        <w:t>Čistý obrat</w:t>
      </w:r>
    </w:p>
    <w:p w14:paraId="3A44056E" w14:textId="77777777" w:rsidR="00154090" w:rsidRDefault="00154090" w:rsidP="00622788">
      <w:pPr>
        <w:pStyle w:val="Zkladntext"/>
      </w:pPr>
    </w:p>
    <w:p w14:paraId="5E912FB7" w14:textId="77777777" w:rsidR="00154090" w:rsidRDefault="00D11A20" w:rsidP="00622788">
      <w:pPr>
        <w:pStyle w:val="Zkladntext"/>
      </w:pPr>
      <w:r w:rsidRPr="00D11A20">
        <w:t>Členenie čistého obratu podľa § 2 ods. 15 zákona o účtovníctve podľa jednotlivých typov výrobkov, tovarov a služieb alebo iných činností účtovnej jednotky a hlavných geografických oblastí odbytu:</w:t>
      </w:r>
    </w:p>
    <w:bookmarkStart w:id="39" w:name="_MON_1423481640"/>
    <w:bookmarkEnd w:id="39"/>
    <w:p w14:paraId="02E068C2" w14:textId="45C57273" w:rsidR="0056301A" w:rsidRDefault="00A740F5" w:rsidP="0056301A">
      <w:pPr>
        <w:pStyle w:val="Zkladntext"/>
      </w:pPr>
      <w:r>
        <w:object w:dxaOrig="9196" w:dyaOrig="2832" w14:anchorId="603263D4">
          <v:shape id="_x0000_i1047" type="#_x0000_t75" style="width:462pt;height:155.25pt" o:ole="" o:preferrelative="f">
            <v:imagedata r:id="rId54" o:title=""/>
            <o:lock v:ext="edit" aspectratio="f"/>
          </v:shape>
          <o:OLEObject Type="Embed" ProgID="Excel.Sheet.8" ShapeID="_x0000_i1047" DrawAspect="Content" ObjectID="_1773153675" r:id="rId55"/>
        </w:object>
      </w:r>
    </w:p>
    <w:p w14:paraId="4855AAF9" w14:textId="77777777" w:rsidR="0056301A" w:rsidRDefault="0056301A" w:rsidP="0056301A">
      <w:pPr>
        <w:pStyle w:val="Zkladntext"/>
        <w:rPr>
          <w:szCs w:val="18"/>
        </w:rPr>
      </w:pPr>
      <w:r w:rsidRPr="00E13F94">
        <w:rPr>
          <w:szCs w:val="18"/>
        </w:rPr>
        <w:t>Spoločnosť poskytla informácie o obrate v členení na výrobkové druhy a teritóriá v bode H1.</w:t>
      </w:r>
    </w:p>
    <w:p w14:paraId="51944965" w14:textId="77777777" w:rsidR="000E61CE" w:rsidRDefault="000E61CE" w:rsidP="0056301A">
      <w:pPr>
        <w:pStyle w:val="Zkladntext"/>
        <w:rPr>
          <w:szCs w:val="18"/>
        </w:rPr>
      </w:pPr>
    </w:p>
    <w:p w14:paraId="1A6D8B6D" w14:textId="77777777" w:rsidR="000E61CE" w:rsidRDefault="000E61CE" w:rsidP="0056301A">
      <w:pPr>
        <w:pStyle w:val="Zkladntext"/>
        <w:rPr>
          <w:szCs w:val="18"/>
        </w:rPr>
      </w:pPr>
    </w:p>
    <w:p w14:paraId="198CFEF5" w14:textId="77777777" w:rsidR="00D44515" w:rsidRDefault="00D44515" w:rsidP="0056301A">
      <w:pPr>
        <w:pStyle w:val="Zkladntext"/>
        <w:rPr>
          <w:szCs w:val="18"/>
        </w:rPr>
      </w:pPr>
    </w:p>
    <w:p w14:paraId="5323B08A" w14:textId="77777777" w:rsidR="00575A4C" w:rsidRDefault="00575A4C">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511DB114" w14:textId="0DBAD255" w:rsidR="00154090" w:rsidRPr="00622788" w:rsidRDefault="00154090" w:rsidP="00FB34BF">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lastRenderedPageBreak/>
        <w:t>I</w:t>
      </w:r>
      <w:r>
        <w:rPr>
          <w:rFonts w:ascii="Times New Roman" w:hAnsi="Times New Roman"/>
          <w:sz w:val="18"/>
          <w:szCs w:val="18"/>
        </w:rPr>
        <w:t>NFORMÁCIE O NÁKLADOCH</w:t>
      </w:r>
    </w:p>
    <w:p w14:paraId="7B1F2F51" w14:textId="77777777" w:rsidR="00154090" w:rsidRDefault="00154090" w:rsidP="00622788">
      <w:pPr>
        <w:pStyle w:val="Zkladntext"/>
      </w:pPr>
    </w:p>
    <w:p w14:paraId="76673B92" w14:textId="77777777" w:rsidR="00154090" w:rsidRPr="00622788" w:rsidRDefault="00154090" w:rsidP="00622788">
      <w:pPr>
        <w:pStyle w:val="Nadpis1"/>
        <w:numPr>
          <w:ilvl w:val="0"/>
          <w:numId w:val="1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Náklady na poskytnuté služby, ostatné náklady na hospodársku činnosť</w:t>
      </w:r>
      <w:r w:rsidR="00D11A20">
        <w:rPr>
          <w:rFonts w:ascii="Times New Roman" w:hAnsi="Times New Roman"/>
          <w:sz w:val="18"/>
          <w:szCs w:val="18"/>
        </w:rPr>
        <w:t xml:space="preserve"> a</w:t>
      </w:r>
      <w:r w:rsidRPr="00622788">
        <w:rPr>
          <w:rFonts w:ascii="Times New Roman" w:hAnsi="Times New Roman"/>
          <w:sz w:val="18"/>
          <w:szCs w:val="18"/>
        </w:rPr>
        <w:t xml:space="preserve"> </w:t>
      </w:r>
      <w:r w:rsidR="006403B4">
        <w:rPr>
          <w:rFonts w:ascii="Times New Roman" w:hAnsi="Times New Roman"/>
          <w:sz w:val="18"/>
          <w:szCs w:val="18"/>
        </w:rPr>
        <w:t>finančné náklady</w:t>
      </w:r>
    </w:p>
    <w:p w14:paraId="716547B2" w14:textId="77777777" w:rsidR="00154090" w:rsidRDefault="00154090" w:rsidP="00622788">
      <w:pPr>
        <w:pStyle w:val="Zkladntext"/>
      </w:pPr>
    </w:p>
    <w:p w14:paraId="557C7B03" w14:textId="0F29CF38" w:rsidR="00154090" w:rsidRDefault="00154090" w:rsidP="00622788">
      <w:pPr>
        <w:pStyle w:val="Zkladntext"/>
      </w:pPr>
      <w:r w:rsidRPr="00BF5606">
        <w:t>Prehľad o nákladoch na poskytnuté služby</w:t>
      </w:r>
      <w:r>
        <w:t>, ostatných nákladoch na hospodársku činnosť</w:t>
      </w:r>
      <w:r w:rsidR="00D11A20">
        <w:t xml:space="preserve"> a</w:t>
      </w:r>
      <w:r>
        <w:t xml:space="preserve"> finančných nákladoch</w:t>
      </w:r>
      <w:r w:rsidRPr="00BF5606">
        <w:t>:</w:t>
      </w:r>
    </w:p>
    <w:p w14:paraId="51FF47F9" w14:textId="77777777" w:rsidR="00E706D3" w:rsidRDefault="00E706D3" w:rsidP="00622788">
      <w:pPr>
        <w:pStyle w:val="Zkladntext"/>
      </w:pPr>
    </w:p>
    <w:bookmarkStart w:id="40" w:name="_MON_1423481701"/>
    <w:bookmarkEnd w:id="40"/>
    <w:p w14:paraId="23880BF7" w14:textId="6166AD82" w:rsidR="00F0385A" w:rsidRDefault="00E706D3" w:rsidP="00622788">
      <w:pPr>
        <w:pStyle w:val="Zkladntext"/>
      </w:pPr>
      <w:r w:rsidRPr="00D87791">
        <w:object w:dxaOrig="8781" w:dyaOrig="9107" w14:anchorId="082CA54B">
          <v:shape id="_x0000_i1048" type="#_x0000_t75" style="width:437.25pt;height:453pt" o:ole="">
            <v:imagedata r:id="rId56" o:title=""/>
          </v:shape>
          <o:OLEObject Type="Embed" ProgID="Excel.Sheet.8" ShapeID="_x0000_i1048" DrawAspect="Content" ObjectID="_1773153676" r:id="rId57"/>
        </w:object>
      </w:r>
    </w:p>
    <w:p w14:paraId="3B1B4572" w14:textId="77777777" w:rsidR="00E706D3" w:rsidRDefault="00E706D3" w:rsidP="00622788">
      <w:pPr>
        <w:pStyle w:val="Zkladntext"/>
      </w:pPr>
    </w:p>
    <w:bookmarkStart w:id="41" w:name="_MON_1770783777"/>
    <w:bookmarkEnd w:id="41"/>
    <w:p w14:paraId="41D47852" w14:textId="457D75CF" w:rsidR="00BD63A7" w:rsidRDefault="00FC66EB" w:rsidP="00622788">
      <w:pPr>
        <w:pStyle w:val="Zkladntext"/>
      </w:pPr>
      <w:r w:rsidRPr="00D87791">
        <w:object w:dxaOrig="8781" w:dyaOrig="2816" w14:anchorId="75566AAF">
          <v:shape id="_x0000_i1049" type="#_x0000_t75" style="width:437.25pt;height:140.25pt" o:ole="">
            <v:imagedata r:id="rId58" o:title=""/>
          </v:shape>
          <o:OLEObject Type="Embed" ProgID="Excel.Sheet.8" ShapeID="_x0000_i1049" DrawAspect="Content" ObjectID="_1773153677" r:id="rId59"/>
        </w:object>
      </w:r>
    </w:p>
    <w:p w14:paraId="43B12096" w14:textId="77777777" w:rsidR="00BD63A7" w:rsidRDefault="00BD63A7" w:rsidP="00622788">
      <w:pPr>
        <w:pStyle w:val="Zkladntext"/>
      </w:pPr>
    </w:p>
    <w:bookmarkStart w:id="42" w:name="_MON_1770783836"/>
    <w:bookmarkEnd w:id="42"/>
    <w:p w14:paraId="2B389507" w14:textId="59E65EAF" w:rsidR="00BD63A7" w:rsidRDefault="00BD63A7" w:rsidP="00622788">
      <w:pPr>
        <w:pStyle w:val="Zkladntext"/>
      </w:pPr>
      <w:r w:rsidRPr="00D87791">
        <w:object w:dxaOrig="8781" w:dyaOrig="1651" w14:anchorId="57AFDAE1">
          <v:shape id="_x0000_i1050" type="#_x0000_t75" style="width:437.25pt;height:82.5pt" o:ole="">
            <v:imagedata r:id="rId60" o:title=""/>
          </v:shape>
          <o:OLEObject Type="Embed" ProgID="Excel.Sheet.8" ShapeID="_x0000_i1050" DrawAspect="Content" ObjectID="_1773153678" r:id="rId61"/>
        </w:object>
      </w:r>
    </w:p>
    <w:p w14:paraId="75CB3836" w14:textId="3DE8FAD3" w:rsidR="00484F51" w:rsidRDefault="00484F51" w:rsidP="00622788">
      <w:pPr>
        <w:pStyle w:val="Zkladntext"/>
      </w:pPr>
    </w:p>
    <w:p w14:paraId="353FCF75" w14:textId="6C9A343B" w:rsidR="00847422" w:rsidRPr="002F6639" w:rsidRDefault="002F6639" w:rsidP="002F6639">
      <w:pPr>
        <w:pStyle w:val="Nadpis1"/>
        <w:numPr>
          <w:ilvl w:val="0"/>
          <w:numId w:val="13"/>
        </w:numPr>
        <w:spacing w:before="0" w:after="0" w:line="240" w:lineRule="auto"/>
        <w:ind w:left="284" w:hanging="284"/>
        <w:jc w:val="left"/>
        <w:rPr>
          <w:rFonts w:ascii="Times New Roman" w:hAnsi="Times New Roman"/>
          <w:sz w:val="18"/>
          <w:szCs w:val="18"/>
        </w:rPr>
      </w:pPr>
      <w:r>
        <w:rPr>
          <w:rFonts w:ascii="Times New Roman" w:hAnsi="Times New Roman"/>
          <w:sz w:val="18"/>
          <w:szCs w:val="18"/>
        </w:rPr>
        <w:t>Osobné náklady</w:t>
      </w:r>
    </w:p>
    <w:p w14:paraId="6C069557" w14:textId="77777777" w:rsidR="009806BF" w:rsidRDefault="009806BF" w:rsidP="00622788">
      <w:pPr>
        <w:pStyle w:val="Zkladntext"/>
        <w:rPr>
          <w:szCs w:val="18"/>
        </w:rPr>
      </w:pPr>
    </w:p>
    <w:p w14:paraId="539C22A4" w14:textId="77777777" w:rsidR="009806BF" w:rsidRDefault="009806BF" w:rsidP="00622788">
      <w:pPr>
        <w:pStyle w:val="Zkladntext"/>
        <w:rPr>
          <w:szCs w:val="18"/>
        </w:rPr>
      </w:pPr>
      <w:r>
        <w:rPr>
          <w:szCs w:val="18"/>
        </w:rPr>
        <w:t>Štruktúra osobných nákladov je uvedená v nasledujúcom prehľade:</w:t>
      </w:r>
    </w:p>
    <w:bookmarkStart w:id="43" w:name="_MON_1500379734"/>
    <w:bookmarkEnd w:id="43"/>
    <w:p w14:paraId="27E9C71F" w14:textId="521C90F6" w:rsidR="00DE3D70" w:rsidRDefault="008B00A4" w:rsidP="00622788">
      <w:pPr>
        <w:pStyle w:val="Zkladntext"/>
      </w:pPr>
      <w:r>
        <w:rPr>
          <w:szCs w:val="18"/>
        </w:rPr>
        <w:object w:dxaOrig="9035" w:dyaOrig="1780" w14:anchorId="33CDE997">
          <v:shape id="_x0000_i1051" type="#_x0000_t75" style="width:440.25pt;height:84pt" o:ole="">
            <v:imagedata r:id="rId62" o:title=""/>
          </v:shape>
          <o:OLEObject Type="Embed" ProgID="Excel.Sheet.12" ShapeID="_x0000_i1051" DrawAspect="Content" ObjectID="_1773153679" r:id="rId63"/>
        </w:object>
      </w:r>
    </w:p>
    <w:p w14:paraId="4E88A60F" w14:textId="77777777" w:rsidR="00DE3D70" w:rsidRDefault="00DE3D70" w:rsidP="00622788">
      <w:pPr>
        <w:pStyle w:val="Zkladntext"/>
      </w:pPr>
    </w:p>
    <w:p w14:paraId="6B577752" w14:textId="77777777" w:rsidR="00154090" w:rsidRPr="00622788" w:rsidRDefault="00154090" w:rsidP="00FB34BF">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DANIACH Z PRÍJMOV</w:t>
      </w:r>
    </w:p>
    <w:p w14:paraId="158977E2" w14:textId="77777777" w:rsidR="00154090" w:rsidRPr="00106351" w:rsidRDefault="00154090" w:rsidP="00622788">
      <w:pPr>
        <w:pStyle w:val="Zkladntext"/>
        <w:rPr>
          <w:color w:val="FF0000"/>
        </w:rPr>
      </w:pPr>
    </w:p>
    <w:p w14:paraId="55C8CC94" w14:textId="77777777" w:rsidR="00154090" w:rsidRDefault="00154090" w:rsidP="00622788">
      <w:pPr>
        <w:pStyle w:val="Zkladntext"/>
      </w:pPr>
      <w:r w:rsidRPr="00BB362C">
        <w:t>Prevod od teoretickej dane z príjmov k vykázanej dani z príjmov je uvedený v nasledujúcom prehľade:</w:t>
      </w:r>
    </w:p>
    <w:p w14:paraId="135D1B71" w14:textId="77777777" w:rsidR="006B5288" w:rsidRDefault="006B5288" w:rsidP="00622788">
      <w:pPr>
        <w:pStyle w:val="Zkladntext"/>
      </w:pPr>
    </w:p>
    <w:bookmarkStart w:id="44" w:name="_MON_1405950056"/>
    <w:bookmarkEnd w:id="44"/>
    <w:p w14:paraId="75F27113" w14:textId="710A8BE8" w:rsidR="006403B4" w:rsidRDefault="00461A3F" w:rsidP="006403B4">
      <w:pPr>
        <w:pStyle w:val="Zkladntext"/>
      </w:pPr>
      <w:r w:rsidRPr="00502A6B">
        <w:object w:dxaOrig="9576" w:dyaOrig="5160" w14:anchorId="7D871A4C">
          <v:shape id="_x0000_i1052" type="#_x0000_t75" style="width:456pt;height:276.75pt" o:ole="" o:preferrelative="f">
            <v:imagedata r:id="rId64" o:title=""/>
            <o:lock v:ext="edit" aspectratio="f"/>
          </v:shape>
          <o:OLEObject Type="Embed" ProgID="Excel.Sheet.12" ShapeID="_x0000_i1052" DrawAspect="Content" ObjectID="_1773153680" r:id="rId65"/>
        </w:object>
      </w:r>
      <w:r w:rsidR="009179C9">
        <w:t xml:space="preserve"> </w:t>
      </w:r>
    </w:p>
    <w:p w14:paraId="70E8DA7D" w14:textId="77777777" w:rsidR="00965621" w:rsidRPr="006403B4" w:rsidRDefault="00965621" w:rsidP="006403B4">
      <w:pPr>
        <w:pStyle w:val="Zkladntext"/>
      </w:pPr>
    </w:p>
    <w:p w14:paraId="3012DF87" w14:textId="77777777" w:rsidR="00154090" w:rsidRPr="00622788" w:rsidRDefault="00154090" w:rsidP="00FB34BF">
      <w:pPr>
        <w:pStyle w:val="Nadpis1"/>
        <w:numPr>
          <w:ilvl w:val="0"/>
          <w:numId w:val="3"/>
        </w:numPr>
        <w:spacing w:before="0" w:after="0" w:line="240" w:lineRule="auto"/>
        <w:ind w:left="284" w:hanging="284"/>
        <w:jc w:val="left"/>
        <w:rPr>
          <w:rFonts w:ascii="Times New Roman" w:hAnsi="Times New Roman"/>
          <w:sz w:val="18"/>
          <w:szCs w:val="18"/>
        </w:rPr>
      </w:pPr>
      <w:r w:rsidRPr="00622788">
        <w:rPr>
          <w:rFonts w:ascii="Times New Roman" w:hAnsi="Times New Roman"/>
          <w:sz w:val="18"/>
          <w:szCs w:val="18"/>
        </w:rPr>
        <w:t>I</w:t>
      </w:r>
      <w:r>
        <w:rPr>
          <w:rFonts w:ascii="Times New Roman" w:hAnsi="Times New Roman"/>
          <w:sz w:val="18"/>
          <w:szCs w:val="18"/>
        </w:rPr>
        <w:t>NFORMÁCIE O ÚDAJOCH NA PODSÚVAHOVÝCH ÚČTOCH</w:t>
      </w:r>
    </w:p>
    <w:p w14:paraId="5F160A18" w14:textId="77777777" w:rsidR="00154090" w:rsidRPr="00622788" w:rsidRDefault="00154090" w:rsidP="00622788">
      <w:pPr>
        <w:pStyle w:val="Nadpis1"/>
        <w:spacing w:before="0" w:after="0" w:line="240" w:lineRule="auto"/>
        <w:ind w:left="284"/>
        <w:jc w:val="left"/>
        <w:rPr>
          <w:rFonts w:ascii="Times New Roman" w:hAnsi="Times New Roman"/>
          <w:sz w:val="18"/>
          <w:szCs w:val="18"/>
        </w:rPr>
      </w:pPr>
    </w:p>
    <w:p w14:paraId="6B8E2291" w14:textId="77777777" w:rsidR="00154090" w:rsidRPr="006B338F" w:rsidRDefault="00154090" w:rsidP="00622788">
      <w:pPr>
        <w:pStyle w:val="Nadpis1"/>
        <w:numPr>
          <w:ilvl w:val="0"/>
          <w:numId w:val="14"/>
        </w:numPr>
        <w:spacing w:before="0" w:after="0" w:line="240" w:lineRule="auto"/>
        <w:ind w:left="284" w:hanging="284"/>
        <w:jc w:val="left"/>
        <w:rPr>
          <w:rFonts w:ascii="Times New Roman" w:hAnsi="Times New Roman"/>
          <w:sz w:val="18"/>
          <w:szCs w:val="18"/>
        </w:rPr>
      </w:pPr>
      <w:bookmarkStart w:id="45" w:name="_Toc530739920"/>
      <w:r w:rsidRPr="006B338F">
        <w:rPr>
          <w:rFonts w:ascii="Times New Roman" w:hAnsi="Times New Roman"/>
          <w:sz w:val="18"/>
          <w:szCs w:val="18"/>
        </w:rPr>
        <w:t>Najatý majetok</w:t>
      </w:r>
      <w:bookmarkEnd w:id="45"/>
    </w:p>
    <w:p w14:paraId="46D10B70" w14:textId="77777777" w:rsidR="00154090" w:rsidRPr="004D6C02" w:rsidRDefault="00154090" w:rsidP="00FB34BF">
      <w:pPr>
        <w:pStyle w:val="Zkladntext"/>
        <w:ind w:left="0"/>
      </w:pPr>
    </w:p>
    <w:p w14:paraId="5CB09DC7" w14:textId="361B8856" w:rsidR="00BE54AD" w:rsidRPr="00901AEE" w:rsidRDefault="00BE54AD" w:rsidP="004D6C02">
      <w:pPr>
        <w:pStyle w:val="Zkladntext"/>
        <w:ind w:left="284"/>
      </w:pPr>
      <w:r w:rsidRPr="00901AEE">
        <w:t xml:space="preserve">Spoločnosť má uzavretú zmluvu o nájme budovy za obdobie od 16.6.2015 na dobu neurčitú. Výška nákladov za aktuálne obdobie je </w:t>
      </w:r>
      <w:r w:rsidR="00901AEE" w:rsidRPr="00901AEE">
        <w:t>1 606 812</w:t>
      </w:r>
      <w:r w:rsidR="00204603" w:rsidRPr="00901AEE">
        <w:t xml:space="preserve"> EUR (rok 202</w:t>
      </w:r>
      <w:r w:rsidR="00901AEE" w:rsidRPr="00901AEE">
        <w:t>2</w:t>
      </w:r>
      <w:r w:rsidRPr="00901AEE">
        <w:t xml:space="preserve">: </w:t>
      </w:r>
      <w:r w:rsidR="00E90CB0" w:rsidRPr="00901AEE">
        <w:t>4</w:t>
      </w:r>
      <w:r w:rsidR="00204603" w:rsidRPr="00901AEE">
        <w:t>66</w:t>
      </w:r>
      <w:r w:rsidR="00E90CB0" w:rsidRPr="00901AEE">
        <w:t> </w:t>
      </w:r>
      <w:r w:rsidR="00204603" w:rsidRPr="00901AEE">
        <w:t>212</w:t>
      </w:r>
      <w:r w:rsidRPr="00901AEE">
        <w:t xml:space="preserve"> EUR). </w:t>
      </w:r>
    </w:p>
    <w:p w14:paraId="7EA1D02D" w14:textId="77777777" w:rsidR="00BE54AD" w:rsidRPr="00D04DFB" w:rsidRDefault="00BE54AD" w:rsidP="004D6C02">
      <w:pPr>
        <w:pStyle w:val="Zkladntext"/>
        <w:ind w:left="284"/>
        <w:rPr>
          <w:highlight w:val="yellow"/>
        </w:rPr>
      </w:pPr>
    </w:p>
    <w:p w14:paraId="20BC5C57" w14:textId="118E2DA4" w:rsidR="00AA1418" w:rsidRPr="0098095D" w:rsidRDefault="00AA1418" w:rsidP="004D6C02">
      <w:pPr>
        <w:pStyle w:val="Zkladntext"/>
        <w:ind w:left="284"/>
      </w:pPr>
      <w:r w:rsidRPr="0098095D">
        <w:t xml:space="preserve">Spoločnosť má uzavretú zmluvu o prenájme pracovných odevov, ich praní a údržbe od 29.10.2015 na dobu neurčitú, pričom náklady v aktuálnom období boli vo výške </w:t>
      </w:r>
      <w:r w:rsidR="00283603" w:rsidRPr="0098095D">
        <w:t>12</w:t>
      </w:r>
      <w:r w:rsidR="0098095D">
        <w:t>0</w:t>
      </w:r>
      <w:r w:rsidR="00283603" w:rsidRPr="0098095D">
        <w:t xml:space="preserve"> </w:t>
      </w:r>
      <w:r w:rsidR="0098095D">
        <w:t>375</w:t>
      </w:r>
      <w:r w:rsidR="004929BC" w:rsidRPr="0098095D">
        <w:t xml:space="preserve"> EUR (v roku 202</w:t>
      </w:r>
      <w:r w:rsidR="0098095D" w:rsidRPr="0098095D">
        <w:t>2</w:t>
      </w:r>
      <w:r w:rsidRPr="0098095D">
        <w:t xml:space="preserve">: </w:t>
      </w:r>
      <w:r w:rsidR="0098095D" w:rsidRPr="0098095D">
        <w:t>121 586</w:t>
      </w:r>
      <w:r w:rsidRPr="0098095D">
        <w:t xml:space="preserve"> EUR). </w:t>
      </w:r>
    </w:p>
    <w:p w14:paraId="47B19A39" w14:textId="77777777" w:rsidR="00C12F76" w:rsidRPr="00D04DFB" w:rsidRDefault="00C12F76" w:rsidP="004D6C02">
      <w:pPr>
        <w:pStyle w:val="Zkladntext"/>
        <w:ind w:left="284"/>
        <w:rPr>
          <w:highlight w:val="yellow"/>
        </w:rPr>
      </w:pPr>
    </w:p>
    <w:p w14:paraId="1D9D642C" w14:textId="5D0338B7" w:rsidR="00C33895" w:rsidRPr="00F13C22" w:rsidRDefault="00C33895" w:rsidP="00C12F76">
      <w:pPr>
        <w:pStyle w:val="Zkladntext"/>
        <w:ind w:left="284"/>
      </w:pPr>
      <w:r w:rsidRPr="00F13C22">
        <w:t>Spoločnosť má ďalej</w:t>
      </w:r>
      <w:r w:rsidR="00283603" w:rsidRPr="00F13C22">
        <w:t xml:space="preserve"> náklady na leasing strojového zariadenia </w:t>
      </w:r>
      <w:proofErr w:type="spellStart"/>
      <w:r w:rsidR="00283603" w:rsidRPr="00F13C22">
        <w:t>Fill</w:t>
      </w:r>
      <w:proofErr w:type="spellEnd"/>
      <w:r w:rsidR="00283603" w:rsidRPr="00F13C22">
        <w:t xml:space="preserve"> </w:t>
      </w:r>
      <w:proofErr w:type="spellStart"/>
      <w:r w:rsidR="00283603" w:rsidRPr="00F13C22">
        <w:t>syncrom</w:t>
      </w:r>
      <w:proofErr w:type="spellEnd"/>
      <w:r w:rsidR="00283603" w:rsidRPr="00F13C22">
        <w:t xml:space="preserve">, </w:t>
      </w:r>
      <w:proofErr w:type="spellStart"/>
      <w:r w:rsidR="00283603" w:rsidRPr="00F13C22">
        <w:t>Petig</w:t>
      </w:r>
      <w:proofErr w:type="spellEnd"/>
      <w:r w:rsidR="00283603" w:rsidRPr="00F13C22">
        <w:t xml:space="preserve"> 1 a </w:t>
      </w:r>
      <w:proofErr w:type="spellStart"/>
      <w:r w:rsidR="00283603" w:rsidRPr="00F13C22">
        <w:t>Petig</w:t>
      </w:r>
      <w:proofErr w:type="spellEnd"/>
      <w:r w:rsidR="00283603" w:rsidRPr="00F13C22">
        <w:t xml:space="preserve"> 2, </w:t>
      </w:r>
      <w:r w:rsidR="00BE68CE" w:rsidRPr="00F13C22">
        <w:t xml:space="preserve">kde </w:t>
      </w:r>
      <w:r w:rsidR="00283603" w:rsidRPr="00F13C22">
        <w:t xml:space="preserve">ročný leasing predstavuje hodnotu </w:t>
      </w:r>
      <w:r w:rsidR="00BE68CE" w:rsidRPr="00F13C22">
        <w:t>568 224</w:t>
      </w:r>
      <w:r w:rsidR="00283603" w:rsidRPr="00F13C22">
        <w:t xml:space="preserve"> EUR. Leasingová zmluv</w:t>
      </w:r>
      <w:r w:rsidR="00F13C22" w:rsidRPr="00F13C22">
        <w:t>a je uzatvorená od apríla 2022. R</w:t>
      </w:r>
      <w:r w:rsidR="00283603" w:rsidRPr="00F13C22">
        <w:t>očný leasing v roku 2022 bol vo výške 426 168 EUR.</w:t>
      </w:r>
    </w:p>
    <w:p w14:paraId="3FD5BD4B" w14:textId="77777777" w:rsidR="00283603" w:rsidRPr="00D04DFB" w:rsidRDefault="00283603" w:rsidP="00C12F76">
      <w:pPr>
        <w:pStyle w:val="Zkladntext"/>
        <w:ind w:left="284"/>
        <w:rPr>
          <w:highlight w:val="yellow"/>
        </w:rPr>
      </w:pPr>
    </w:p>
    <w:p w14:paraId="5C24EF88" w14:textId="75D6B12B" w:rsidR="00C12F76" w:rsidRPr="00180291" w:rsidRDefault="00C12F76" w:rsidP="00C12F76">
      <w:pPr>
        <w:pStyle w:val="Zkladntext"/>
        <w:ind w:left="284"/>
      </w:pPr>
      <w:r w:rsidRPr="000A3A52">
        <w:t xml:space="preserve">Spoločnosť má v nájme </w:t>
      </w:r>
      <w:r w:rsidR="000A3A52" w:rsidRPr="000A3A52">
        <w:t>vysokozdvižné</w:t>
      </w:r>
      <w:r w:rsidRPr="000A3A52">
        <w:t xml:space="preserve"> vozík</w:t>
      </w:r>
      <w:r w:rsidR="000A3A52" w:rsidRPr="000A3A52">
        <w:t>y</w:t>
      </w:r>
      <w:r w:rsidRPr="000A3A52">
        <w:t xml:space="preserve"> Linde od spoločnosti LINDE, zmluvy boli uzatvorené na dobu určitú (60 mesiacov). Ide o operatívny prenájom, pričom </w:t>
      </w:r>
      <w:r w:rsidR="000A3A52" w:rsidRPr="000A3A52">
        <w:t>ročné</w:t>
      </w:r>
      <w:r w:rsidRPr="000A3A52">
        <w:t xml:space="preserve"> nájomné predstavuje  </w:t>
      </w:r>
      <w:r w:rsidR="00FD481E" w:rsidRPr="000A3A52">
        <w:t>166 454</w:t>
      </w:r>
      <w:r w:rsidRPr="000A3A52">
        <w:t xml:space="preserve"> EUR</w:t>
      </w:r>
      <w:r w:rsidR="000A3A52" w:rsidRPr="000A3A52">
        <w:t>.</w:t>
      </w:r>
    </w:p>
    <w:p w14:paraId="752F312C" w14:textId="4FFF8078" w:rsidR="008964CF" w:rsidRDefault="008964CF" w:rsidP="004D6C02">
      <w:pPr>
        <w:pStyle w:val="Zkladntext"/>
        <w:ind w:left="284"/>
      </w:pPr>
    </w:p>
    <w:p w14:paraId="17F04C72" w14:textId="77777777" w:rsidR="005B5E0C" w:rsidRDefault="005B5E0C" w:rsidP="004D6C02">
      <w:pPr>
        <w:pStyle w:val="Zkladntext"/>
        <w:ind w:left="284"/>
      </w:pPr>
    </w:p>
    <w:p w14:paraId="5E1038DC" w14:textId="77777777" w:rsidR="00154090" w:rsidRPr="00A8497C" w:rsidRDefault="00154090" w:rsidP="00A8497C">
      <w:pPr>
        <w:pStyle w:val="Nadpis1"/>
        <w:numPr>
          <w:ilvl w:val="0"/>
          <w:numId w:val="3"/>
        </w:numPr>
        <w:spacing w:before="0" w:after="0" w:line="240" w:lineRule="auto"/>
        <w:ind w:left="284" w:hanging="284"/>
        <w:jc w:val="left"/>
        <w:rPr>
          <w:rFonts w:ascii="Times New Roman" w:hAnsi="Times New Roman"/>
          <w:sz w:val="18"/>
          <w:szCs w:val="18"/>
        </w:rPr>
      </w:pPr>
      <w:r w:rsidRPr="00A454DD">
        <w:rPr>
          <w:rFonts w:ascii="Times New Roman" w:hAnsi="Times New Roman"/>
          <w:sz w:val="18"/>
          <w:szCs w:val="18"/>
        </w:rPr>
        <w:t>I</w:t>
      </w:r>
      <w:r>
        <w:rPr>
          <w:rFonts w:ascii="Times New Roman" w:hAnsi="Times New Roman"/>
          <w:sz w:val="18"/>
          <w:szCs w:val="18"/>
        </w:rPr>
        <w:t>NFORMÁCIE O INÝCH AKTÍVACH A INÝCH PASÍVACH</w:t>
      </w:r>
    </w:p>
    <w:p w14:paraId="2F623FA4" w14:textId="77777777" w:rsidR="00154090" w:rsidRPr="00A454DD" w:rsidRDefault="00154090" w:rsidP="00A454DD">
      <w:pPr>
        <w:pStyle w:val="Nadpis1"/>
        <w:spacing w:before="0" w:after="0" w:line="240" w:lineRule="auto"/>
        <w:ind w:left="284"/>
        <w:jc w:val="left"/>
        <w:rPr>
          <w:rFonts w:ascii="Times New Roman" w:hAnsi="Times New Roman"/>
          <w:sz w:val="18"/>
          <w:szCs w:val="18"/>
        </w:rPr>
      </w:pPr>
    </w:p>
    <w:p w14:paraId="673049BF" w14:textId="77777777" w:rsidR="00154090" w:rsidRPr="00A454DD" w:rsidRDefault="00154090" w:rsidP="00A454DD">
      <w:pPr>
        <w:pStyle w:val="Nadpis1"/>
        <w:numPr>
          <w:ilvl w:val="0"/>
          <w:numId w:val="16"/>
        </w:numPr>
        <w:spacing w:before="0" w:after="0" w:line="240" w:lineRule="auto"/>
        <w:ind w:left="284" w:hanging="284"/>
        <w:jc w:val="left"/>
        <w:rPr>
          <w:rFonts w:ascii="Times New Roman" w:hAnsi="Times New Roman"/>
          <w:sz w:val="18"/>
          <w:szCs w:val="18"/>
        </w:rPr>
      </w:pPr>
      <w:bookmarkStart w:id="46" w:name="_Toc530739921"/>
      <w:r w:rsidRPr="00A454DD">
        <w:rPr>
          <w:rFonts w:ascii="Times New Roman" w:hAnsi="Times New Roman"/>
          <w:sz w:val="18"/>
          <w:szCs w:val="18"/>
        </w:rPr>
        <w:t>Podmienené záväzky</w:t>
      </w:r>
      <w:bookmarkEnd w:id="46"/>
    </w:p>
    <w:p w14:paraId="428A160E" w14:textId="77777777" w:rsidR="00154090" w:rsidRDefault="00154090" w:rsidP="00524981">
      <w:pPr>
        <w:pStyle w:val="Zkladntext"/>
        <w:ind w:left="0"/>
      </w:pPr>
    </w:p>
    <w:p w14:paraId="467CDF9E" w14:textId="77777777" w:rsidR="00154090" w:rsidRDefault="00154090" w:rsidP="00A8497C">
      <w:pPr>
        <w:pStyle w:val="Zkladntext"/>
        <w:ind w:left="284"/>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14:paraId="3F9B83A5" w14:textId="77777777" w:rsidR="00AD2F7B" w:rsidRDefault="00AD2F7B" w:rsidP="00A8497C">
      <w:pPr>
        <w:pStyle w:val="Zkladntext"/>
        <w:ind w:left="284"/>
      </w:pPr>
    </w:p>
    <w:p w14:paraId="4C162336" w14:textId="6D127DC4" w:rsidR="00AD2F7B" w:rsidRDefault="00AD2F7B" w:rsidP="00AD2F7B">
      <w:pPr>
        <w:pStyle w:val="Zkladntext"/>
        <w:ind w:left="284"/>
      </w:pPr>
      <w:r w:rsidRPr="00FD481E">
        <w:t xml:space="preserve">Spoločnosť ručí spoločnosti </w:t>
      </w:r>
      <w:proofErr w:type="spellStart"/>
      <w:r w:rsidRPr="00FD481E">
        <w:t>Neuman</w:t>
      </w:r>
      <w:proofErr w:type="spellEnd"/>
      <w:r w:rsidRPr="00FD481E">
        <w:t xml:space="preserve"> </w:t>
      </w:r>
      <w:proofErr w:type="spellStart"/>
      <w:r w:rsidR="00FD481E" w:rsidRPr="00FD481E">
        <w:t>Aluminium</w:t>
      </w:r>
      <w:proofErr w:type="spellEnd"/>
      <w:r w:rsidR="00FD481E" w:rsidRPr="00FD481E">
        <w:t xml:space="preserve"> </w:t>
      </w:r>
      <w:proofErr w:type="spellStart"/>
      <w:r w:rsidR="00FD481E" w:rsidRPr="00FD481E">
        <w:t>Industries</w:t>
      </w:r>
      <w:proofErr w:type="spellEnd"/>
      <w:r w:rsidR="00FD481E" w:rsidRPr="00FD481E">
        <w:t xml:space="preserve"> s.r.o. na Slovensku za jej</w:t>
      </w:r>
      <w:r w:rsidRPr="00FD481E">
        <w:t xml:space="preserve"> bankové úvery.</w:t>
      </w:r>
      <w:r w:rsidR="004A141E" w:rsidRPr="00FD481E">
        <w:t xml:space="preserve">  Spoločnosť k 31. decembru 20</w:t>
      </w:r>
      <w:r w:rsidR="003044F3" w:rsidRPr="00FD481E">
        <w:t>2</w:t>
      </w:r>
      <w:r w:rsidR="00FD481E" w:rsidRPr="00FD481E">
        <w:t>3</w:t>
      </w:r>
      <w:r w:rsidRPr="00FD481E">
        <w:t xml:space="preserve">  poskytla ručenie vo výške </w:t>
      </w:r>
      <w:r w:rsidR="00FD481E" w:rsidRPr="00FD481E">
        <w:t>2 726 883</w:t>
      </w:r>
      <w:r w:rsidRPr="00FD481E">
        <w:t xml:space="preserve"> EUR</w:t>
      </w:r>
      <w:r w:rsidR="00B13F70" w:rsidRPr="00FD481E">
        <w:t xml:space="preserve"> (v roku 202</w:t>
      </w:r>
      <w:r w:rsidR="00FD481E" w:rsidRPr="00FD481E">
        <w:t>2 to bolo 7</w:t>
      </w:r>
      <w:r w:rsidR="00B13F70" w:rsidRPr="00FD481E">
        <w:t> </w:t>
      </w:r>
      <w:r w:rsidR="00FD481E" w:rsidRPr="00FD481E">
        <w:t>016</w:t>
      </w:r>
      <w:r w:rsidR="00B13F70" w:rsidRPr="00FD481E">
        <w:t> </w:t>
      </w:r>
      <w:r w:rsidR="00FD481E" w:rsidRPr="00FD481E">
        <w:t>255</w:t>
      </w:r>
      <w:r w:rsidR="00B13F70" w:rsidRPr="00FD481E">
        <w:t xml:space="preserve"> EUR</w:t>
      </w:r>
      <w:r w:rsidR="00FD481E" w:rsidRPr="00FD481E">
        <w:t xml:space="preserve"> NSZ a NPS)</w:t>
      </w:r>
      <w:r w:rsidRPr="00FD481E">
        <w:t>. V prípade nesplácania týchto úverov by spoločnosť mala povinnosť tieto úvery</w:t>
      </w:r>
      <w:r w:rsidR="00084DD0" w:rsidRPr="00FD481E">
        <w:t xml:space="preserve"> za spoločnosti v skupine</w:t>
      </w:r>
      <w:r w:rsidRPr="00FD481E">
        <w:t xml:space="preserve"> splácať. V súčasnosti spoločnosti </w:t>
      </w:r>
      <w:proofErr w:type="spellStart"/>
      <w:r w:rsidRPr="00FD481E">
        <w:t>Neuman</w:t>
      </w:r>
      <w:proofErr w:type="spellEnd"/>
      <w:r w:rsidR="006D420D" w:rsidRPr="00FD481E">
        <w:t xml:space="preserve"> na Slovensku</w:t>
      </w:r>
      <w:r w:rsidRPr="00FD481E">
        <w:t xml:space="preserve"> splácajú svoje záväzky načas v zmysle úverových zmlúv.</w:t>
      </w:r>
      <w:r>
        <w:t xml:space="preserve"> </w:t>
      </w:r>
    </w:p>
    <w:p w14:paraId="238998F8" w14:textId="77777777" w:rsidR="00C12F76" w:rsidRDefault="00C12F76" w:rsidP="00AD2F7B">
      <w:pPr>
        <w:pStyle w:val="Zkladntext"/>
        <w:ind w:left="284"/>
      </w:pPr>
    </w:p>
    <w:p w14:paraId="424204F3" w14:textId="77777777" w:rsidR="00154090" w:rsidRDefault="00154090" w:rsidP="00A454DD">
      <w:pPr>
        <w:pStyle w:val="Zkladntext"/>
      </w:pPr>
    </w:p>
    <w:p w14:paraId="79C4AD06" w14:textId="77777777" w:rsidR="00154090" w:rsidRPr="00A454DD" w:rsidRDefault="00154090" w:rsidP="00A8497C">
      <w:pPr>
        <w:pStyle w:val="Nadpis1"/>
        <w:numPr>
          <w:ilvl w:val="0"/>
          <w:numId w:val="3"/>
        </w:numPr>
        <w:spacing w:before="0" w:after="0" w:line="240" w:lineRule="auto"/>
        <w:ind w:left="284" w:hanging="284"/>
        <w:jc w:val="left"/>
        <w:rPr>
          <w:rFonts w:ascii="Times New Roman" w:hAnsi="Times New Roman"/>
          <w:sz w:val="18"/>
          <w:szCs w:val="18"/>
        </w:rPr>
      </w:pPr>
      <w:bookmarkStart w:id="47" w:name="_Toc530739923"/>
      <w:r>
        <w:rPr>
          <w:rFonts w:ascii="Times New Roman" w:hAnsi="Times New Roman"/>
          <w:sz w:val="18"/>
          <w:szCs w:val="18"/>
        </w:rPr>
        <w:t>INFORMÁCIE O PRÍJMOCH A VÝHODÁCH ČLENOV ŠTATUTÁRNYCH  ORGÁNOV, DOZORNÝCH ORGÁNOV A INÝCH ORGÁNOV ÚČTOVNEJ JEDNOTKY</w:t>
      </w:r>
      <w:bookmarkEnd w:id="47"/>
    </w:p>
    <w:p w14:paraId="092EBBB7" w14:textId="77777777" w:rsidR="00154090" w:rsidRDefault="00154090" w:rsidP="00A454DD">
      <w:pPr>
        <w:pStyle w:val="Zkladntext"/>
      </w:pPr>
    </w:p>
    <w:p w14:paraId="60E40AC2" w14:textId="6132D54E" w:rsidR="00154090" w:rsidRPr="005A306E" w:rsidRDefault="00154090" w:rsidP="0015497D">
      <w:pPr>
        <w:pStyle w:val="Zkladntext"/>
        <w:ind w:left="284"/>
      </w:pPr>
      <w:r w:rsidRPr="005A306E">
        <w:t>Hrubé príjmy členov štatutárnych orgánov Spoločnosti za ich činnosť pre Spoločnosť v sledovanom účtovnom období boli vo výške  0  EUR (v roku 20</w:t>
      </w:r>
      <w:r w:rsidR="00205500">
        <w:t>2</w:t>
      </w:r>
      <w:r w:rsidR="00D04DFB">
        <w:t>2</w:t>
      </w:r>
      <w:r w:rsidRPr="005A306E">
        <w:t xml:space="preserve">: </w:t>
      </w:r>
      <w:r w:rsidR="003A0D5E" w:rsidRPr="005A306E">
        <w:t xml:space="preserve">0 </w:t>
      </w:r>
      <w:r w:rsidRPr="005A306E">
        <w:t>EUR).</w:t>
      </w:r>
    </w:p>
    <w:p w14:paraId="277DA5EB" w14:textId="77777777" w:rsidR="00E722CF" w:rsidRDefault="00E722CF" w:rsidP="0015497D">
      <w:pPr>
        <w:pStyle w:val="Zkladntext"/>
        <w:ind w:left="284"/>
      </w:pPr>
    </w:p>
    <w:p w14:paraId="1A53025D" w14:textId="77777777" w:rsidR="00E722CF" w:rsidRPr="005A306E" w:rsidRDefault="00E722CF" w:rsidP="0015497D">
      <w:pPr>
        <w:pStyle w:val="Zkladntext"/>
        <w:ind w:left="284"/>
      </w:pPr>
      <w:r w:rsidRPr="005A306E">
        <w:t>Členom štatutárneho orgánu, ani členom dozorných orgánov  neboli v roku 20</w:t>
      </w:r>
      <w:r w:rsidR="009958FE">
        <w:t>2</w:t>
      </w:r>
      <w:r w:rsidR="00477D71">
        <w:t>2</w:t>
      </w:r>
      <w:r w:rsidRPr="005A306E">
        <w:t xml:space="preserve"> poskytnuté žiadne pôžičky, záruky alebo iné formy zabezpečenia, ani finančné prostriedky alebo iné plnenia na súkromné účely členov, ktoré sa vyúčtovávajú </w:t>
      </w:r>
      <w:r w:rsidR="008D6807" w:rsidRPr="005A306E">
        <w:t>(v roku 20</w:t>
      </w:r>
      <w:r w:rsidR="00205500">
        <w:t>2</w:t>
      </w:r>
      <w:r w:rsidR="00477D71">
        <w:t>1</w:t>
      </w:r>
      <w:r w:rsidRPr="005A306E">
        <w:t>: žiadne).</w:t>
      </w:r>
    </w:p>
    <w:p w14:paraId="7D8E6307" w14:textId="77777777" w:rsidR="00E80F43" w:rsidRDefault="00E80F43" w:rsidP="00427DE2">
      <w:pPr>
        <w:pStyle w:val="Zkladntext"/>
        <w:ind w:left="0"/>
      </w:pPr>
    </w:p>
    <w:p w14:paraId="5A79FB0D" w14:textId="77777777" w:rsidR="00E80F43" w:rsidRDefault="00E80F43" w:rsidP="00A454DD">
      <w:pPr>
        <w:pStyle w:val="Zkladntext"/>
      </w:pPr>
    </w:p>
    <w:p w14:paraId="14A11723" w14:textId="77777777" w:rsidR="00154090" w:rsidRPr="0031169A" w:rsidRDefault="00154090" w:rsidP="00A8497C">
      <w:pPr>
        <w:pStyle w:val="Nadpis1"/>
        <w:numPr>
          <w:ilvl w:val="0"/>
          <w:numId w:val="3"/>
        </w:numPr>
        <w:spacing w:before="0" w:after="0" w:line="240" w:lineRule="auto"/>
        <w:ind w:left="284" w:hanging="284"/>
        <w:jc w:val="left"/>
        <w:rPr>
          <w:rFonts w:ascii="Times New Roman" w:hAnsi="Times New Roman"/>
          <w:sz w:val="18"/>
          <w:szCs w:val="18"/>
        </w:rPr>
      </w:pPr>
      <w:bookmarkStart w:id="48" w:name="_Toc530739924"/>
      <w:r w:rsidRPr="0031169A">
        <w:rPr>
          <w:rFonts w:ascii="Times New Roman" w:hAnsi="Times New Roman"/>
          <w:sz w:val="18"/>
          <w:szCs w:val="18"/>
        </w:rPr>
        <w:t>INFORMÁCIE O EKONOMICKÝCH VZŤAHOCH ÚČTOVNEJ JEDNOTKY A SPRIAZNENÝCH OS</w:t>
      </w:r>
      <w:r w:rsidR="00B01FA7">
        <w:rPr>
          <w:rFonts w:ascii="Times New Roman" w:hAnsi="Times New Roman"/>
          <w:sz w:val="18"/>
          <w:szCs w:val="18"/>
        </w:rPr>
        <w:t>Ȏ</w:t>
      </w:r>
      <w:r w:rsidRPr="0031169A">
        <w:rPr>
          <w:rFonts w:ascii="Times New Roman" w:hAnsi="Times New Roman"/>
          <w:sz w:val="18"/>
          <w:szCs w:val="18"/>
        </w:rPr>
        <w:t>B</w:t>
      </w:r>
      <w:bookmarkEnd w:id="48"/>
    </w:p>
    <w:p w14:paraId="03016565" w14:textId="77777777" w:rsidR="00154090" w:rsidRDefault="00154090" w:rsidP="00A454DD">
      <w:pPr>
        <w:pStyle w:val="Zkladntext"/>
      </w:pPr>
    </w:p>
    <w:p w14:paraId="679B98B3" w14:textId="77777777" w:rsidR="007C60F2" w:rsidRDefault="007C60F2" w:rsidP="0015497D">
      <w:pPr>
        <w:pStyle w:val="Zkladntext"/>
        <w:ind w:left="284"/>
      </w:pPr>
      <w:r w:rsidRPr="00BB362C">
        <w:t xml:space="preserve">Spoločnosť neuskutočnila také transakcie so spriaznenými osobami, ktoré sa neuzavreli na základe obvyklých </w:t>
      </w:r>
      <w:r w:rsidRPr="00BC0A43">
        <w:t xml:space="preserve">obchodných </w:t>
      </w:r>
      <w:r w:rsidRPr="00BB362C">
        <w:t>podmienok.</w:t>
      </w:r>
    </w:p>
    <w:p w14:paraId="573DF008" w14:textId="77777777" w:rsidR="005F3512" w:rsidRDefault="005F3512" w:rsidP="0015497D">
      <w:pPr>
        <w:pStyle w:val="Zkladntext"/>
        <w:ind w:left="284"/>
      </w:pPr>
    </w:p>
    <w:p w14:paraId="7E2E4E0D" w14:textId="77777777" w:rsidR="00154090" w:rsidRDefault="00154090" w:rsidP="0015497D">
      <w:pPr>
        <w:pStyle w:val="Zkladntext"/>
        <w:ind w:left="284"/>
      </w:pPr>
      <w:r>
        <w:t>Spoločnosť uskutočnila v priebehu účtovného obdobia nasledujúce transakcie so spriaznenými osobami (okrem transakcií s materskou účtovnou jednotkou a dcérskymi účtovnými jednotkami</w:t>
      </w:r>
      <w:r w:rsidRPr="00AD6758">
        <w:t>)</w:t>
      </w:r>
      <w:r>
        <w:t>:</w:t>
      </w:r>
    </w:p>
    <w:p w14:paraId="114AA85F" w14:textId="77777777" w:rsidR="00575A4C" w:rsidRDefault="00575A4C" w:rsidP="00A454DD">
      <w:pPr>
        <w:pStyle w:val="Zkladntext"/>
      </w:pPr>
    </w:p>
    <w:bookmarkStart w:id="49" w:name="_MON_1614423851"/>
    <w:bookmarkEnd w:id="49"/>
    <w:p w14:paraId="1A05CEA9" w14:textId="794F0916" w:rsidR="00D40C32" w:rsidRDefault="00B732EF" w:rsidP="00A454DD">
      <w:pPr>
        <w:pStyle w:val="Zkladntext"/>
      </w:pPr>
      <w:r w:rsidRPr="00EC10DB">
        <w:object w:dxaOrig="8908" w:dyaOrig="3681" w14:anchorId="4308CAA6">
          <v:shape id="_x0000_i1096" type="#_x0000_t75" style="width:438.75pt;height:186.75pt" o:ole="" o:preferrelative="f">
            <v:imagedata r:id="rId66" o:title=""/>
            <o:lock v:ext="edit" aspectratio="f"/>
          </v:shape>
          <o:OLEObject Type="Embed" ProgID="Excel.Sheet.8" ShapeID="_x0000_i1096" DrawAspect="Content" ObjectID="_1773153681" r:id="rId67"/>
        </w:object>
      </w:r>
    </w:p>
    <w:bookmarkStart w:id="50" w:name="_MON_1423482728"/>
    <w:bookmarkEnd w:id="50"/>
    <w:p w14:paraId="074D7FC4" w14:textId="42540891" w:rsidR="00154090" w:rsidRDefault="000B67F6" w:rsidP="00A454DD">
      <w:pPr>
        <w:pStyle w:val="Zkladntext"/>
      </w:pPr>
      <w:r w:rsidRPr="000D2419">
        <w:object w:dxaOrig="8956" w:dyaOrig="2518" w14:anchorId="435311A7">
          <v:shape id="_x0000_i1054" type="#_x0000_t75" style="width:438pt;height:126.75pt" o:ole="" o:preferrelative="f">
            <v:imagedata r:id="rId68" o:title=""/>
            <o:lock v:ext="edit" aspectratio="f"/>
          </v:shape>
          <o:OLEObject Type="Embed" ProgID="Excel.Sheet.8" ShapeID="_x0000_i1054" DrawAspect="Content" ObjectID="_1773153682" r:id="rId69"/>
        </w:object>
      </w:r>
    </w:p>
    <w:p w14:paraId="11CEA158" w14:textId="77777777" w:rsidR="002109A4" w:rsidRDefault="002109A4" w:rsidP="00A454DD">
      <w:pPr>
        <w:pStyle w:val="Zkladntext"/>
      </w:pPr>
    </w:p>
    <w:bookmarkStart w:id="51" w:name="_MON_1423482888"/>
    <w:bookmarkEnd w:id="51"/>
    <w:p w14:paraId="088C84E1" w14:textId="12B28CCA" w:rsidR="00154090" w:rsidRDefault="000B67F6" w:rsidP="00A8497C">
      <w:pPr>
        <w:pStyle w:val="Zkladntext"/>
      </w:pPr>
      <w:r w:rsidRPr="000D2419">
        <w:object w:dxaOrig="8908" w:dyaOrig="2227" w14:anchorId="77F60E3B">
          <v:shape id="_x0000_i1055" type="#_x0000_t75" style="width:438.75pt;height:114pt" o:ole="" o:preferrelative="f">
            <v:imagedata r:id="rId70" o:title=""/>
            <o:lock v:ext="edit" aspectratio="f"/>
          </v:shape>
          <o:OLEObject Type="Embed" ProgID="Excel.Sheet.8" ShapeID="_x0000_i1055" DrawAspect="Content" ObjectID="_1773153683" r:id="rId71"/>
        </w:object>
      </w:r>
    </w:p>
    <w:p w14:paraId="11D25F4B" w14:textId="77777777" w:rsidR="00381F63" w:rsidRDefault="00381F63" w:rsidP="00A8497C">
      <w:pPr>
        <w:tabs>
          <w:tab w:val="left" w:pos="8745"/>
        </w:tabs>
      </w:pPr>
    </w:p>
    <w:bookmarkStart w:id="52" w:name="_MON_1453655006"/>
    <w:bookmarkEnd w:id="52"/>
    <w:p w14:paraId="4E9E7286" w14:textId="025ADB03" w:rsidR="00154090" w:rsidRDefault="000B67F6" w:rsidP="00A8497C">
      <w:pPr>
        <w:tabs>
          <w:tab w:val="left" w:pos="8745"/>
        </w:tabs>
      </w:pPr>
      <w:r w:rsidRPr="002109A4">
        <w:object w:dxaOrig="8908" w:dyaOrig="1937" w14:anchorId="358CD3F0">
          <v:shape id="_x0000_i1056" type="#_x0000_t75" style="width:438.75pt;height:96.75pt" o:ole="" o:preferrelative="f">
            <v:imagedata r:id="rId72" o:title=""/>
            <o:lock v:ext="edit" aspectratio="f"/>
          </v:shape>
          <o:OLEObject Type="Embed" ProgID="Excel.Sheet.8" ShapeID="_x0000_i1056" DrawAspect="Content" ObjectID="_1773153684" r:id="rId73"/>
        </w:object>
      </w:r>
    </w:p>
    <w:bookmarkStart w:id="53" w:name="_MON_1518287700"/>
    <w:bookmarkEnd w:id="53"/>
    <w:p w14:paraId="1B4D5FE1" w14:textId="294D52CE" w:rsidR="00F63D2B" w:rsidRDefault="00276DBB" w:rsidP="00C42761">
      <w:r w:rsidRPr="000D2419">
        <w:object w:dxaOrig="9052" w:dyaOrig="2518" w14:anchorId="76AB643E">
          <v:shape id="_x0000_i1068" type="#_x0000_t75" style="width:444.75pt;height:126.75pt" o:ole="" o:preferrelative="f">
            <v:imagedata r:id="rId74" o:title=""/>
            <o:lock v:ext="edit" aspectratio="f"/>
          </v:shape>
          <o:OLEObject Type="Embed" ProgID="Excel.Sheet.8" ShapeID="_x0000_i1068" DrawAspect="Content" ObjectID="_1773153685" r:id="rId75"/>
        </w:object>
      </w:r>
    </w:p>
    <w:bookmarkStart w:id="54" w:name="_MON_1718091761"/>
    <w:bookmarkEnd w:id="54"/>
    <w:p w14:paraId="51D2C1D4" w14:textId="7EC578AF" w:rsidR="0089051F" w:rsidRDefault="00293EBC" w:rsidP="00C42761">
      <w:r w:rsidRPr="005A195F">
        <w:object w:dxaOrig="9069" w:dyaOrig="1937" w14:anchorId="2831985C">
          <v:shape id="_x0000_i1058" type="#_x0000_t75" style="width:444.75pt;height:96.75pt" o:ole="" o:preferrelative="f">
            <v:imagedata r:id="rId76" o:title=""/>
            <o:lock v:ext="edit" aspectratio="f"/>
          </v:shape>
          <o:OLEObject Type="Embed" ProgID="Excel.Sheet.8" ShapeID="_x0000_i1058" DrawAspect="Content" ObjectID="_1773153686" r:id="rId77"/>
        </w:object>
      </w:r>
    </w:p>
    <w:bookmarkStart w:id="55" w:name="_MON_1718092046"/>
    <w:bookmarkEnd w:id="55"/>
    <w:p w14:paraId="7123B9D7" w14:textId="2C5BC6C0" w:rsidR="0089051F" w:rsidRDefault="00276DBB" w:rsidP="00C42761">
      <w:r w:rsidRPr="005A195F">
        <w:object w:dxaOrig="9069" w:dyaOrig="1646" w14:anchorId="11AEC263">
          <v:shape id="_x0000_i1092" type="#_x0000_t75" style="width:444.75pt;height:83.25pt" o:ole="" o:preferrelative="f">
            <v:imagedata r:id="rId78" o:title=""/>
            <o:lock v:ext="edit" aspectratio="f"/>
          </v:shape>
          <o:OLEObject Type="Embed" ProgID="Excel.Sheet.8" ShapeID="_x0000_i1092" DrawAspect="Content" ObjectID="_1773153687" r:id="rId79"/>
        </w:object>
      </w:r>
    </w:p>
    <w:p w14:paraId="664493DE" w14:textId="4F4C965D" w:rsidR="00154090" w:rsidRDefault="00154090" w:rsidP="00575A4C">
      <w:pPr>
        <w:pStyle w:val="Zkladntext"/>
      </w:pPr>
      <w:r>
        <w:t>Spoločnosť uskutočnila v priebehu bežného a predchádzajúceho účtovného obdobia nasledujúce transakcie s dcérskymi spoločnosťami a materskou spoločnosťou:</w:t>
      </w:r>
      <w:r>
        <w:tab/>
      </w:r>
    </w:p>
    <w:p w14:paraId="6FE987A8" w14:textId="77777777" w:rsidR="00154090" w:rsidRDefault="00154090" w:rsidP="007819C9">
      <w:pPr>
        <w:pStyle w:val="Zkladntext"/>
        <w:ind w:left="0" w:firstLine="426"/>
      </w:pPr>
      <w:r w:rsidRPr="007819C9">
        <w:t>01 – k</w:t>
      </w:r>
      <w:r>
        <w:t>úpa</w:t>
      </w:r>
    </w:p>
    <w:p w14:paraId="6D063A54" w14:textId="77777777" w:rsidR="00154090" w:rsidRDefault="00154090" w:rsidP="007819C9">
      <w:pPr>
        <w:pStyle w:val="Zkladntext"/>
        <w:ind w:left="0" w:firstLine="426"/>
      </w:pPr>
      <w:r>
        <w:t>02 – predaj</w:t>
      </w:r>
    </w:p>
    <w:p w14:paraId="22F8A3ED" w14:textId="77777777" w:rsidR="00154090" w:rsidRDefault="00154090" w:rsidP="007819C9">
      <w:pPr>
        <w:pStyle w:val="Zkladntext"/>
        <w:ind w:left="0" w:firstLine="426"/>
      </w:pPr>
      <w:r>
        <w:t>05 – licencia</w:t>
      </w:r>
    </w:p>
    <w:p w14:paraId="37B574DE" w14:textId="77777777" w:rsidR="00154090" w:rsidRDefault="00154090" w:rsidP="007819C9">
      <w:pPr>
        <w:pStyle w:val="Zkladntext"/>
        <w:ind w:left="0" w:firstLine="426"/>
      </w:pPr>
      <w:r>
        <w:t>08 – úver, pôžička</w:t>
      </w:r>
    </w:p>
    <w:p w14:paraId="47514436" w14:textId="77777777" w:rsidR="00154090" w:rsidRDefault="00154090" w:rsidP="007819C9">
      <w:pPr>
        <w:pStyle w:val="Zkladntext"/>
        <w:ind w:left="0" w:firstLine="426"/>
      </w:pPr>
      <w:r>
        <w:t>10 – záruka</w:t>
      </w:r>
    </w:p>
    <w:p w14:paraId="13B2A41C" w14:textId="77777777" w:rsidR="00154090" w:rsidRDefault="00154090" w:rsidP="007819C9">
      <w:pPr>
        <w:pStyle w:val="Zkladntext"/>
        <w:ind w:left="0" w:firstLine="426"/>
      </w:pPr>
      <w:r>
        <w:t>11 – iný obchod</w:t>
      </w:r>
    </w:p>
    <w:p w14:paraId="1F4A7F5A" w14:textId="77777777" w:rsidR="00F17B18" w:rsidRDefault="00F17B18" w:rsidP="00575A4C">
      <w:pPr>
        <w:pStyle w:val="Zkladntext"/>
        <w:ind w:left="0"/>
      </w:pPr>
    </w:p>
    <w:p w14:paraId="7F905192" w14:textId="244FAA71" w:rsidR="00154090" w:rsidRDefault="00154090" w:rsidP="00575A4C">
      <w:pPr>
        <w:pStyle w:val="Zkladntext"/>
        <w:ind w:left="0"/>
      </w:pPr>
      <w:r>
        <w:t>Vybrané aktíva a pasíva vyplývajúce z transakcií so spriaznenými osobami sú uvedené v nasledujúcom prehľade:</w:t>
      </w:r>
    </w:p>
    <w:p w14:paraId="5E965A01" w14:textId="77777777" w:rsidR="00154090" w:rsidRDefault="00154090" w:rsidP="00A454DD">
      <w:pPr>
        <w:pStyle w:val="Zkladntext"/>
        <w:ind w:left="0" w:firstLine="426"/>
      </w:pPr>
    </w:p>
    <w:bookmarkStart w:id="56" w:name="_MON_1423483454"/>
    <w:bookmarkEnd w:id="56"/>
    <w:p w14:paraId="4907BDE4" w14:textId="53B22D72" w:rsidR="00154090" w:rsidRDefault="00694386" w:rsidP="00A454DD">
      <w:pPr>
        <w:pStyle w:val="Zkladntext"/>
        <w:ind w:left="0" w:firstLine="426"/>
      </w:pPr>
      <w:r w:rsidRPr="00836DFD">
        <w:object w:dxaOrig="8577" w:dyaOrig="2741" w14:anchorId="786415F2">
          <v:shape id="_x0000_i1060" type="#_x0000_t75" style="width:6in;height:138pt" o:ole="">
            <v:imagedata r:id="rId80" o:title=""/>
          </v:shape>
          <o:OLEObject Type="Embed" ProgID="Excel.Sheet.8" ShapeID="_x0000_i1060" DrawAspect="Content" ObjectID="_1773153688" r:id="rId81"/>
        </w:object>
      </w:r>
    </w:p>
    <w:p w14:paraId="490CB263" w14:textId="77777777" w:rsidR="00806522" w:rsidRDefault="00806522" w:rsidP="00A454DD">
      <w:pPr>
        <w:pStyle w:val="Zkladntext"/>
        <w:ind w:left="0" w:firstLine="426"/>
      </w:pPr>
    </w:p>
    <w:p w14:paraId="072462A6" w14:textId="77777777" w:rsidR="00154090" w:rsidRPr="002F6639" w:rsidRDefault="00154090" w:rsidP="002F6639">
      <w:pPr>
        <w:spacing w:after="0" w:line="240" w:lineRule="auto"/>
        <w:jc w:val="left"/>
        <w:rPr>
          <w:rFonts w:ascii="Times New Roman" w:eastAsia="Times New Roman" w:hAnsi="Times New Roman"/>
          <w:sz w:val="18"/>
          <w:szCs w:val="20"/>
        </w:rPr>
      </w:pPr>
    </w:p>
    <w:p w14:paraId="19E93640" w14:textId="77777777" w:rsidR="00154090" w:rsidRDefault="00154090" w:rsidP="00A454DD">
      <w:pPr>
        <w:pStyle w:val="Zkladntext"/>
      </w:pPr>
    </w:p>
    <w:p w14:paraId="22D2F4B7" w14:textId="77777777" w:rsidR="00154090" w:rsidRPr="00A454DD" w:rsidRDefault="00154090" w:rsidP="00A8497C">
      <w:pPr>
        <w:pStyle w:val="Nadpis1"/>
        <w:numPr>
          <w:ilvl w:val="0"/>
          <w:numId w:val="3"/>
        </w:numPr>
        <w:spacing w:before="0" w:after="0" w:line="240" w:lineRule="auto"/>
        <w:ind w:left="284" w:hanging="284"/>
        <w:jc w:val="left"/>
        <w:rPr>
          <w:rFonts w:ascii="Times New Roman" w:hAnsi="Times New Roman"/>
          <w:sz w:val="18"/>
          <w:szCs w:val="18"/>
        </w:rPr>
      </w:pPr>
      <w:bookmarkStart w:id="57" w:name="_Toc530739925"/>
      <w:r>
        <w:rPr>
          <w:rFonts w:ascii="Times New Roman" w:hAnsi="Times New Roman"/>
          <w:sz w:val="18"/>
          <w:szCs w:val="18"/>
        </w:rPr>
        <w:t>INFORMÁCIE O SKUTOČNOSTIACH, KTORÉ NASTALI PO DNI, KU KTORÉMU SA ZOSTAVUJE ÚČTOVNÁ ZÁVIERKA, DO DŇA ZOSTAVENIA ÚČTOVNEJ ZÁVIERKY</w:t>
      </w:r>
      <w:bookmarkEnd w:id="57"/>
    </w:p>
    <w:p w14:paraId="1202E48E" w14:textId="77777777" w:rsidR="00154090" w:rsidRDefault="00154090" w:rsidP="00A454DD">
      <w:pPr>
        <w:pStyle w:val="Zkladntext"/>
      </w:pPr>
    </w:p>
    <w:p w14:paraId="1406C76C" w14:textId="2B2E3FCC" w:rsidR="006C02AC" w:rsidRDefault="00615800" w:rsidP="006C02AC">
      <w:pPr>
        <w:pStyle w:val="Zkladntext"/>
        <w:rPr>
          <w:szCs w:val="18"/>
        </w:rPr>
      </w:pPr>
      <w:r>
        <w:rPr>
          <w:szCs w:val="18"/>
        </w:rPr>
        <w:t>Po 31. decembri 20</w:t>
      </w:r>
      <w:r w:rsidR="009958FE">
        <w:rPr>
          <w:szCs w:val="18"/>
        </w:rPr>
        <w:t>2</w:t>
      </w:r>
      <w:r w:rsidR="00536B79">
        <w:rPr>
          <w:szCs w:val="18"/>
        </w:rPr>
        <w:t>3</w:t>
      </w:r>
      <w:r w:rsidR="006C02AC" w:rsidRPr="002C02FB">
        <w:rPr>
          <w:szCs w:val="18"/>
        </w:rPr>
        <w:t xml:space="preserve"> nenastali žiadne udalosti, ktoré </w:t>
      </w:r>
      <w:r w:rsidR="006C02AC" w:rsidRPr="00FA1DFB">
        <w:rPr>
          <w:szCs w:val="18"/>
        </w:rPr>
        <w:t xml:space="preserve">majú </w:t>
      </w:r>
      <w:r w:rsidR="006C02AC" w:rsidRPr="002C02FB">
        <w:rPr>
          <w:szCs w:val="18"/>
        </w:rPr>
        <w:t xml:space="preserve">významný </w:t>
      </w:r>
      <w:r w:rsidR="006C02AC" w:rsidRPr="00115B7D">
        <w:rPr>
          <w:szCs w:val="18"/>
        </w:rPr>
        <w:t xml:space="preserve">vplyv </w:t>
      </w:r>
      <w:r w:rsidR="006C02AC" w:rsidRPr="002C02FB">
        <w:rPr>
          <w:szCs w:val="18"/>
        </w:rPr>
        <w:t>na verné a pravdivé zobrazenie skutočností.</w:t>
      </w:r>
    </w:p>
    <w:p w14:paraId="631D37AC" w14:textId="77777777" w:rsidR="003C4F4F" w:rsidRDefault="003C4F4F" w:rsidP="006C02AC">
      <w:pPr>
        <w:pStyle w:val="Zkladntext"/>
        <w:rPr>
          <w:szCs w:val="18"/>
        </w:rPr>
      </w:pPr>
    </w:p>
    <w:p w14:paraId="72EDBF96" w14:textId="3D6E0595" w:rsidR="003C4F4F" w:rsidRPr="009C0B68" w:rsidRDefault="003C4F4F" w:rsidP="00E70D75">
      <w:pPr>
        <w:pStyle w:val="Zkladntext"/>
        <w:rPr>
          <w:szCs w:val="18"/>
        </w:rPr>
      </w:pPr>
      <w:r w:rsidRPr="009C0B68">
        <w:rPr>
          <w:szCs w:val="18"/>
        </w:rPr>
        <w:t xml:space="preserve">Iné dôležité skutočnosti, ktoré nastali po </w:t>
      </w:r>
      <w:r w:rsidR="00E70D75" w:rsidRPr="009C0B68">
        <w:rPr>
          <w:szCs w:val="18"/>
        </w:rPr>
        <w:t>1.1.202</w:t>
      </w:r>
      <w:r w:rsidR="00536B79">
        <w:rPr>
          <w:szCs w:val="18"/>
        </w:rPr>
        <w:t>4</w:t>
      </w:r>
      <w:r w:rsidRPr="009C0B68">
        <w:rPr>
          <w:szCs w:val="18"/>
        </w:rPr>
        <w:t xml:space="preserve"> do dátumu zostavenia účtovnej závierky:</w:t>
      </w:r>
    </w:p>
    <w:p w14:paraId="25DBD23B" w14:textId="77777777" w:rsidR="003C4F4F" w:rsidRPr="009C0B68" w:rsidRDefault="003C4F4F" w:rsidP="006C02AC">
      <w:pPr>
        <w:pStyle w:val="Zkladntext"/>
        <w:rPr>
          <w:szCs w:val="18"/>
        </w:rPr>
      </w:pPr>
    </w:p>
    <w:p w14:paraId="649A3884" w14:textId="32BEDD8F" w:rsidR="00694386" w:rsidRPr="00694386" w:rsidRDefault="00694386" w:rsidP="00C55DDC">
      <w:pPr>
        <w:pStyle w:val="Zkladntext"/>
        <w:numPr>
          <w:ilvl w:val="0"/>
          <w:numId w:val="42"/>
        </w:numPr>
        <w:rPr>
          <w:szCs w:val="18"/>
        </w:rPr>
      </w:pPr>
      <w:r w:rsidRPr="00694386">
        <w:rPr>
          <w:szCs w:val="18"/>
        </w:rPr>
        <w:t xml:space="preserve">Dňa 16.1.2024 došlo k zmene v obchodnom registri, a to doplnenie prokuristov, Ing. Katarína </w:t>
      </w:r>
      <w:proofErr w:type="spellStart"/>
      <w:r w:rsidRPr="00694386">
        <w:rPr>
          <w:szCs w:val="18"/>
        </w:rPr>
        <w:t>Albertová-Sumráková</w:t>
      </w:r>
      <w:proofErr w:type="spellEnd"/>
      <w:r w:rsidRPr="00694386">
        <w:rPr>
          <w:szCs w:val="18"/>
        </w:rPr>
        <w:t xml:space="preserve"> a Ing. Róbert Lalík, ktorý konajú vždy dvaja spoločne. </w:t>
      </w:r>
    </w:p>
    <w:p w14:paraId="635F8314" w14:textId="77777777" w:rsidR="00E742FB" w:rsidRPr="00536B79" w:rsidRDefault="00E742FB" w:rsidP="00E742FB">
      <w:pPr>
        <w:pStyle w:val="Zkladntext"/>
        <w:ind w:left="1146"/>
        <w:rPr>
          <w:szCs w:val="18"/>
          <w:highlight w:val="yellow"/>
        </w:rPr>
      </w:pPr>
    </w:p>
    <w:p w14:paraId="5BE07E1A" w14:textId="77777777" w:rsidR="00E4018A" w:rsidRPr="00536B79" w:rsidRDefault="00E4018A" w:rsidP="00E4018A">
      <w:pPr>
        <w:pStyle w:val="Zkladntext"/>
        <w:rPr>
          <w:szCs w:val="18"/>
          <w:highlight w:val="yellow"/>
        </w:rPr>
      </w:pPr>
    </w:p>
    <w:p w14:paraId="666370A0" w14:textId="77777777" w:rsidR="00C944F2" w:rsidRDefault="00C944F2" w:rsidP="00C944F2">
      <w:pPr>
        <w:pStyle w:val="Zkladntext"/>
        <w:ind w:left="1146"/>
        <w:rPr>
          <w:szCs w:val="18"/>
        </w:rPr>
      </w:pPr>
    </w:p>
    <w:p w14:paraId="7D474E3C" w14:textId="77777777" w:rsidR="0062208F" w:rsidRDefault="0062208F">
      <w:pPr>
        <w:spacing w:after="0" w:line="240" w:lineRule="auto"/>
        <w:jc w:val="left"/>
        <w:rPr>
          <w:rFonts w:ascii="Times New Roman" w:eastAsia="Times New Roman" w:hAnsi="Times New Roman"/>
          <w:b/>
          <w:bCs/>
          <w:kern w:val="32"/>
          <w:sz w:val="18"/>
          <w:szCs w:val="18"/>
        </w:rPr>
      </w:pPr>
      <w:r>
        <w:rPr>
          <w:rFonts w:ascii="Times New Roman" w:hAnsi="Times New Roman"/>
          <w:sz w:val="18"/>
          <w:szCs w:val="18"/>
        </w:rPr>
        <w:br w:type="page"/>
      </w:r>
    </w:p>
    <w:p w14:paraId="0FE49D38" w14:textId="72A69FA4" w:rsidR="002F6639" w:rsidRPr="00A454DD" w:rsidRDefault="002F6639" w:rsidP="002F6639">
      <w:pPr>
        <w:pStyle w:val="Nadpis1"/>
        <w:numPr>
          <w:ilvl w:val="0"/>
          <w:numId w:val="3"/>
        </w:numPr>
        <w:spacing w:before="0" w:after="0" w:line="240" w:lineRule="auto"/>
        <w:ind w:left="284" w:hanging="284"/>
        <w:jc w:val="left"/>
        <w:rPr>
          <w:rFonts w:ascii="Times New Roman" w:hAnsi="Times New Roman"/>
          <w:sz w:val="18"/>
          <w:szCs w:val="18"/>
        </w:rPr>
      </w:pPr>
      <w:r>
        <w:rPr>
          <w:rFonts w:ascii="Times New Roman" w:hAnsi="Times New Roman"/>
          <w:sz w:val="18"/>
          <w:szCs w:val="18"/>
        </w:rPr>
        <w:lastRenderedPageBreak/>
        <w:t>INFORMÁCIE O </w:t>
      </w:r>
      <w:r>
        <w:rPr>
          <w:rFonts w:ascii="Times New Roman" w:hAnsi="Times New Roman"/>
          <w:sz w:val="18"/>
          <w:szCs w:val="18"/>
          <w:lang w:val="en-US"/>
        </w:rPr>
        <w:t>Z</w:t>
      </w:r>
      <w:r>
        <w:rPr>
          <w:rFonts w:ascii="Times New Roman" w:hAnsi="Times New Roman"/>
          <w:sz w:val="18"/>
          <w:szCs w:val="18"/>
        </w:rPr>
        <w:t>ÁKLADNOM IMANIÍ</w:t>
      </w:r>
    </w:p>
    <w:p w14:paraId="507020D2" w14:textId="77777777" w:rsidR="00154090" w:rsidRDefault="00154090" w:rsidP="00A454DD">
      <w:pPr>
        <w:pStyle w:val="Zkladntext"/>
      </w:pPr>
    </w:p>
    <w:p w14:paraId="78A7E9F5" w14:textId="77777777" w:rsidR="00154090" w:rsidRDefault="00154090" w:rsidP="00A454DD">
      <w:pPr>
        <w:pStyle w:val="Zkladntext"/>
      </w:pPr>
      <w:r>
        <w:t>Prehľad o pohybe vlastného imania v priebehu účtovného obdobia je uvedený v nasledujúcom prehľade:</w:t>
      </w:r>
    </w:p>
    <w:p w14:paraId="5CC75BC1" w14:textId="77777777" w:rsidR="00154090" w:rsidRDefault="00154090" w:rsidP="00A454DD">
      <w:pPr>
        <w:pStyle w:val="Zkladntext"/>
      </w:pPr>
    </w:p>
    <w:p w14:paraId="6717EFC6" w14:textId="77777777" w:rsidR="00C00A90" w:rsidRDefault="00C00A90" w:rsidP="00A454DD">
      <w:pPr>
        <w:pStyle w:val="Zkladntext"/>
      </w:pPr>
    </w:p>
    <w:bookmarkStart w:id="58" w:name="_MON_1608554057"/>
    <w:bookmarkEnd w:id="58"/>
    <w:p w14:paraId="1C567804" w14:textId="7605E1BA" w:rsidR="00154090" w:rsidRDefault="00AB1715" w:rsidP="00C00A90">
      <w:pPr>
        <w:pStyle w:val="Zkladntext"/>
      </w:pPr>
      <w:r w:rsidRPr="004A2430">
        <w:object w:dxaOrig="9256" w:dyaOrig="7507" w14:anchorId="32AAD7C8">
          <v:shape id="_x0000_i1061" type="#_x0000_t75" style="width:472.5pt;height:396pt" o:ole="" o:preferrelative="f">
            <v:imagedata r:id="rId82" o:title=""/>
            <o:lock v:ext="edit" aspectratio="f"/>
          </v:shape>
          <o:OLEObject Type="Embed" ProgID="Excel.Sheet.8" ShapeID="_x0000_i1061" DrawAspect="Content" ObjectID="_1773153689" r:id="rId83"/>
        </w:object>
      </w:r>
    </w:p>
    <w:p w14:paraId="3C46F94F" w14:textId="77777777" w:rsidR="00154090" w:rsidRPr="00996EEE" w:rsidRDefault="00154090" w:rsidP="00A8497C">
      <w:pPr>
        <w:pStyle w:val="Zkladntext"/>
        <w:ind w:left="0"/>
        <w:rPr>
          <w:color w:val="FF0000"/>
        </w:rPr>
      </w:pPr>
    </w:p>
    <w:p w14:paraId="09D72CF6" w14:textId="77777777" w:rsidR="005A710E" w:rsidRDefault="005A710E" w:rsidP="00A8497C">
      <w:pPr>
        <w:pStyle w:val="Zkladntext"/>
      </w:pPr>
      <w:r>
        <w:t>Základné imanie bolo splatené v plnom rozsahu.</w:t>
      </w:r>
    </w:p>
    <w:p w14:paraId="1EE48401" w14:textId="77777777" w:rsidR="005A710E" w:rsidRPr="00127A75" w:rsidRDefault="005A710E" w:rsidP="00A8497C">
      <w:pPr>
        <w:pStyle w:val="Zkladntext"/>
      </w:pPr>
    </w:p>
    <w:p w14:paraId="3FA8DB67" w14:textId="19371A0B" w:rsidR="00154090" w:rsidRDefault="00154090" w:rsidP="00D20285">
      <w:pPr>
        <w:pStyle w:val="Zkladntext"/>
      </w:pPr>
      <w:r w:rsidRPr="002C4A1F">
        <w:t>Výsledok hospodárenia roka 20</w:t>
      </w:r>
      <w:r w:rsidR="00D20285" w:rsidRPr="002C4A1F">
        <w:t>2</w:t>
      </w:r>
      <w:r w:rsidR="00687E8C">
        <w:t>2</w:t>
      </w:r>
      <w:r w:rsidR="00D20285" w:rsidRPr="002C4A1F">
        <w:t xml:space="preserve"> </w:t>
      </w:r>
      <w:r w:rsidRPr="002C4A1F">
        <w:t xml:space="preserve">bol na základe rozhodnutia valného zhromaždenia prevedený na účet </w:t>
      </w:r>
      <w:r w:rsidR="00936636" w:rsidRPr="002C4A1F">
        <w:t xml:space="preserve">neuhradená strata </w:t>
      </w:r>
      <w:r w:rsidRPr="002C4A1F">
        <w:t xml:space="preserve">minulých rokov vo výške </w:t>
      </w:r>
      <w:r w:rsidR="002C4A1F" w:rsidRPr="002C4A1F">
        <w:t>2</w:t>
      </w:r>
      <w:r w:rsidR="00936636" w:rsidRPr="002C4A1F">
        <w:t xml:space="preserve"> </w:t>
      </w:r>
      <w:r w:rsidR="00687E8C">
        <w:t>316</w:t>
      </w:r>
      <w:r w:rsidR="00936636" w:rsidRPr="002C4A1F">
        <w:t xml:space="preserve"> </w:t>
      </w:r>
      <w:r w:rsidR="00687E8C">
        <w:t>293</w:t>
      </w:r>
      <w:r w:rsidRPr="002C4A1F">
        <w:t xml:space="preserve"> EUR.</w:t>
      </w:r>
    </w:p>
    <w:p w14:paraId="4BF5CB5E" w14:textId="77777777" w:rsidR="00493C56" w:rsidRDefault="00493C56" w:rsidP="00A8497C">
      <w:pPr>
        <w:pStyle w:val="Zkladntext"/>
      </w:pPr>
    </w:p>
    <w:p w14:paraId="66745244" w14:textId="77777777" w:rsidR="00536B79" w:rsidRDefault="00536B79" w:rsidP="00A8497C">
      <w:pPr>
        <w:pStyle w:val="Zkladntext"/>
      </w:pPr>
    </w:p>
    <w:p w14:paraId="73A7E417" w14:textId="77777777" w:rsidR="00D80B75" w:rsidRDefault="00D80B75">
      <w:pPr>
        <w:spacing w:after="0" w:line="240" w:lineRule="auto"/>
        <w:jc w:val="left"/>
        <w:rPr>
          <w:rFonts w:ascii="Times New Roman" w:eastAsia="Times New Roman" w:hAnsi="Times New Roman"/>
          <w:sz w:val="18"/>
          <w:szCs w:val="20"/>
        </w:rPr>
      </w:pPr>
      <w:r>
        <w:br w:type="page"/>
      </w:r>
    </w:p>
    <w:p w14:paraId="2E6DD92B" w14:textId="2123C0CB" w:rsidR="00536B79" w:rsidRDefault="00536B79" w:rsidP="00536B79">
      <w:pPr>
        <w:pStyle w:val="Zkladntext"/>
      </w:pPr>
      <w:r>
        <w:lastRenderedPageBreak/>
        <w:t>Prehľad o pohybe vlastného imania za predchádzajúce účtovné obdobie je uvedený v nasledujúcom prehľade:</w:t>
      </w:r>
    </w:p>
    <w:p w14:paraId="4AE74F1C" w14:textId="77777777" w:rsidR="00536B79" w:rsidRDefault="00536B79" w:rsidP="00536B79">
      <w:pPr>
        <w:pStyle w:val="Zkladntext"/>
      </w:pPr>
    </w:p>
    <w:bookmarkStart w:id="59" w:name="_MON_1770113192"/>
    <w:bookmarkEnd w:id="59"/>
    <w:p w14:paraId="13C85FF9" w14:textId="4064649B" w:rsidR="00E742FB" w:rsidRDefault="00536B79" w:rsidP="00A8497C">
      <w:pPr>
        <w:pStyle w:val="Zkladntext"/>
      </w:pPr>
      <w:r w:rsidRPr="004A2430">
        <w:object w:dxaOrig="9160" w:dyaOrig="7507" w14:anchorId="3AD12D92">
          <v:shape id="_x0000_i1062" type="#_x0000_t75" style="width:468pt;height:396pt" o:ole="" o:preferrelative="f">
            <v:imagedata r:id="rId84" o:title=""/>
            <o:lock v:ext="edit" aspectratio="f"/>
          </v:shape>
          <o:OLEObject Type="Embed" ProgID="Excel.Sheet.8" ShapeID="_x0000_i1062" DrawAspect="Content" ObjectID="_1773153690" r:id="rId85"/>
        </w:object>
      </w:r>
    </w:p>
    <w:p w14:paraId="3F7459CF" w14:textId="77777777" w:rsidR="00E742FB" w:rsidRDefault="00E742FB" w:rsidP="00A8497C">
      <w:pPr>
        <w:pStyle w:val="Zkladntext"/>
      </w:pPr>
    </w:p>
    <w:p w14:paraId="4C093995" w14:textId="77777777" w:rsidR="00E70D75" w:rsidRDefault="00E70D75" w:rsidP="00490486">
      <w:pPr>
        <w:pStyle w:val="Zkladntext"/>
      </w:pPr>
    </w:p>
    <w:p w14:paraId="18F2F481" w14:textId="77777777" w:rsidR="00E70D75" w:rsidRDefault="00E70D75" w:rsidP="00490486">
      <w:pPr>
        <w:pStyle w:val="Zkladntext"/>
      </w:pPr>
    </w:p>
    <w:p w14:paraId="3B9AB781" w14:textId="77777777" w:rsidR="00AF77D0" w:rsidRDefault="00AF77D0" w:rsidP="00490486">
      <w:pPr>
        <w:pStyle w:val="Zkladntext"/>
      </w:pPr>
      <w:bookmarkStart w:id="60" w:name="_MON_1704514910"/>
      <w:bookmarkEnd w:id="60"/>
    </w:p>
    <w:p w14:paraId="397EA402" w14:textId="77777777" w:rsidR="00AF77D0" w:rsidRDefault="00AF77D0" w:rsidP="00490486">
      <w:pPr>
        <w:pStyle w:val="Zkladntext"/>
      </w:pPr>
    </w:p>
    <w:p w14:paraId="4A66B9E4" w14:textId="4DEF18A4" w:rsidR="00AF77D0" w:rsidRDefault="00AF77D0" w:rsidP="00490486">
      <w:pPr>
        <w:pStyle w:val="Zkladntext"/>
      </w:pPr>
    </w:p>
    <w:p w14:paraId="61F63F83" w14:textId="77777777" w:rsidR="00A05F71" w:rsidRDefault="00A05F71" w:rsidP="00490486">
      <w:pPr>
        <w:pStyle w:val="Zkladntext"/>
      </w:pPr>
    </w:p>
    <w:p w14:paraId="3EEF5CB5" w14:textId="77777777" w:rsidR="00A05F71" w:rsidRDefault="00A05F71" w:rsidP="00490486">
      <w:pPr>
        <w:pStyle w:val="Zkladntext"/>
      </w:pPr>
    </w:p>
    <w:p w14:paraId="7FC4569B" w14:textId="77777777" w:rsidR="009958FE" w:rsidRDefault="009958FE" w:rsidP="00490486">
      <w:pPr>
        <w:pStyle w:val="Zkladntext"/>
      </w:pPr>
    </w:p>
    <w:p w14:paraId="2A3B63C2" w14:textId="77777777" w:rsidR="00154090" w:rsidRDefault="00154090" w:rsidP="007C60F2">
      <w:pPr>
        <w:pStyle w:val="Zkladntext"/>
        <w:ind w:left="425"/>
      </w:pPr>
    </w:p>
    <w:p w14:paraId="436ECF3C" w14:textId="77777777" w:rsidR="007F0FF9" w:rsidRDefault="007F0FF9">
      <w:pPr>
        <w:spacing w:after="0" w:line="240" w:lineRule="auto"/>
        <w:jc w:val="left"/>
        <w:rPr>
          <w:rFonts w:ascii="Times New Roman" w:eastAsia="Times New Roman" w:hAnsi="Times New Roman"/>
          <w:sz w:val="18"/>
          <w:szCs w:val="20"/>
        </w:rPr>
      </w:pPr>
      <w:r>
        <w:br w:type="page"/>
      </w:r>
    </w:p>
    <w:p w14:paraId="0D110EC3" w14:textId="77777777" w:rsidR="00154090" w:rsidRDefault="00154090" w:rsidP="00DD0BEC">
      <w:pPr>
        <w:pStyle w:val="Zkladntext"/>
        <w:ind w:left="0"/>
      </w:pPr>
    </w:p>
    <w:p w14:paraId="626FF9C6" w14:textId="793965FB" w:rsidR="00154090" w:rsidRDefault="00154090" w:rsidP="00A8497C">
      <w:pPr>
        <w:pStyle w:val="Nadpis1"/>
        <w:numPr>
          <w:ilvl w:val="0"/>
          <w:numId w:val="3"/>
        </w:numPr>
        <w:spacing w:before="0" w:after="0" w:line="240" w:lineRule="auto"/>
        <w:ind w:left="284" w:hanging="284"/>
        <w:jc w:val="left"/>
        <w:rPr>
          <w:rFonts w:ascii="Times New Roman" w:hAnsi="Times New Roman"/>
          <w:sz w:val="18"/>
          <w:szCs w:val="18"/>
        </w:rPr>
      </w:pPr>
      <w:r w:rsidRPr="00BB362C">
        <w:rPr>
          <w:rFonts w:ascii="Times New Roman" w:hAnsi="Times New Roman"/>
          <w:sz w:val="18"/>
          <w:szCs w:val="18"/>
        </w:rPr>
        <w:t>PREHĽAD PE</w:t>
      </w:r>
      <w:r w:rsidR="00687E8C">
        <w:rPr>
          <w:rFonts w:ascii="Times New Roman" w:hAnsi="Times New Roman"/>
          <w:sz w:val="18"/>
          <w:szCs w:val="18"/>
        </w:rPr>
        <w:t>ŇAŽNÝCH TOKOV K 31.DECEMBRU 2023</w:t>
      </w:r>
    </w:p>
    <w:p w14:paraId="7CCDFDD6" w14:textId="77777777" w:rsidR="00C42761" w:rsidRPr="00C42761" w:rsidRDefault="00C42761" w:rsidP="00C42761"/>
    <w:p w14:paraId="28F52393" w14:textId="7A5AA029" w:rsidR="00CE65BF" w:rsidRDefault="00CE65BF" w:rsidP="00CE65BF">
      <w:pPr>
        <w:pStyle w:val="Zkladntext"/>
      </w:pPr>
      <w:r>
        <w:t>Prehľad peňažných tokov k 31.12.2023 je detailne rozpísaný v prílohe č. 1, ktorá tvorí súčasť týchto poznámok.</w:t>
      </w:r>
    </w:p>
    <w:p w14:paraId="25B7C1A2" w14:textId="77777777" w:rsidR="007D67F6" w:rsidRDefault="007D67F6" w:rsidP="00C02AAF">
      <w:pPr>
        <w:pStyle w:val="Zkladntext"/>
        <w:rPr>
          <w:b/>
        </w:rPr>
      </w:pPr>
    </w:p>
    <w:p w14:paraId="3AB66F56" w14:textId="77777777" w:rsidR="00154090" w:rsidRDefault="00154090" w:rsidP="00490486">
      <w:pPr>
        <w:pStyle w:val="Zkladntext"/>
        <w:rPr>
          <w:b/>
        </w:rPr>
      </w:pPr>
      <w:bookmarkStart w:id="61" w:name="_MON_1423484097"/>
      <w:bookmarkEnd w:id="61"/>
      <w:r>
        <w:rPr>
          <w:b/>
        </w:rPr>
        <w:t>Peňažné prostriedky</w:t>
      </w:r>
    </w:p>
    <w:p w14:paraId="03D9FD94" w14:textId="77777777" w:rsidR="00154090" w:rsidRDefault="00154090" w:rsidP="00490486">
      <w:pPr>
        <w:pStyle w:val="Zkladntext"/>
        <w:rPr>
          <w:b/>
        </w:rPr>
      </w:pPr>
    </w:p>
    <w:p w14:paraId="5CE1C73E" w14:textId="77777777" w:rsidR="00154090" w:rsidRDefault="00154090" w:rsidP="00490486">
      <w:pPr>
        <w:pStyle w:val="Zkladntext"/>
      </w:pPr>
      <w:r>
        <w:t>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w:t>
      </w:r>
    </w:p>
    <w:p w14:paraId="5CA5835E" w14:textId="77777777" w:rsidR="00154090" w:rsidRDefault="00154090" w:rsidP="00490486">
      <w:pPr>
        <w:pStyle w:val="Zkladntext"/>
      </w:pPr>
    </w:p>
    <w:p w14:paraId="54AD91ED" w14:textId="77777777" w:rsidR="00154090" w:rsidRDefault="00154090" w:rsidP="00490486">
      <w:pPr>
        <w:pStyle w:val="Zkladntext"/>
        <w:rPr>
          <w:b/>
        </w:rPr>
      </w:pPr>
      <w:r>
        <w:rPr>
          <w:b/>
        </w:rPr>
        <w:t>Ekvivalenty peňažných prostriedkov</w:t>
      </w:r>
    </w:p>
    <w:p w14:paraId="21C416B4" w14:textId="77777777" w:rsidR="00154090" w:rsidRDefault="00154090" w:rsidP="00490486">
      <w:pPr>
        <w:pStyle w:val="Zkladntext"/>
      </w:pPr>
    </w:p>
    <w:p w14:paraId="7AA7B68D" w14:textId="77777777" w:rsidR="00154090" w:rsidRDefault="00154090" w:rsidP="00A8497C">
      <w:pPr>
        <w:pStyle w:val="Zkladntext"/>
      </w:pPr>
      <w:r>
        <w:t xml:space="preserve">Ekvivalentmi peňažných prostriedkov (angl. cash </w:t>
      </w:r>
      <w:proofErr w:type="spellStart"/>
      <w:r>
        <w:t>equivalents</w:t>
      </w:r>
      <w:proofErr w:type="spellEnd"/>
      <w:r>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154090" w:rsidSect="00E43CCC">
      <w:headerReference w:type="default" r:id="rId86"/>
      <w:footerReference w:type="default" r:id="rId87"/>
      <w:headerReference w:type="first" r:id="rId88"/>
      <w:pgSz w:w="11906" w:h="16838"/>
      <w:pgMar w:top="1584" w:right="1021" w:bottom="993" w:left="1210" w:header="675"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0BC1134" w14:textId="77777777" w:rsidR="00F17B18" w:rsidRDefault="00F17B18" w:rsidP="00E03F32">
      <w:pPr>
        <w:spacing w:after="0" w:line="240" w:lineRule="auto"/>
      </w:pPr>
      <w:r>
        <w:separator/>
      </w:r>
    </w:p>
  </w:endnote>
  <w:endnote w:type="continuationSeparator" w:id="0">
    <w:p w14:paraId="3A2EA786" w14:textId="77777777" w:rsidR="00F17B18" w:rsidRDefault="00F17B18" w:rsidP="00E03F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EFF" w:usb1="C000785B" w:usb2="00000009" w:usb3="00000000" w:csb0="000001FF" w:csb1="00000000"/>
  </w:font>
  <w:font w:name="Univers 45 Light">
    <w:altName w:val="Calibri"/>
    <w:charset w:val="00"/>
    <w:family w:val="auto"/>
    <w:pitch w:val="variable"/>
    <w:sig w:usb0="8000002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etica">
    <w:panose1 w:val="00000000000000000000"/>
    <w:charset w:val="EE"/>
    <w:family w:val="swiss"/>
    <w:pitch w:val="variable"/>
    <w:sig w:usb0="E0002AFF" w:usb1="5000785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11753B" w14:textId="32A06596" w:rsidR="00F17B18" w:rsidRPr="00904A7F" w:rsidRDefault="00F17B18" w:rsidP="00845857">
    <w:pPr>
      <w:pStyle w:val="Pta"/>
      <w:tabs>
        <w:tab w:val="clear" w:pos="4536"/>
      </w:tabs>
      <w:jc w:val="right"/>
      <w:rPr>
        <w:rFonts w:ascii="Times New Roman" w:hAnsi="Times New Roman"/>
        <w:sz w:val="20"/>
        <w:szCs w:val="20"/>
      </w:rPr>
    </w:pPr>
    <w:r w:rsidRPr="00904A7F">
      <w:rPr>
        <w:rFonts w:ascii="Times New Roman" w:hAnsi="Times New Roman"/>
        <w:sz w:val="20"/>
        <w:szCs w:val="20"/>
      </w:rPr>
      <w:fldChar w:fldCharType="begin"/>
    </w:r>
    <w:r w:rsidRPr="00904A7F">
      <w:rPr>
        <w:rFonts w:ascii="Times New Roman" w:hAnsi="Times New Roman"/>
        <w:sz w:val="20"/>
        <w:szCs w:val="20"/>
      </w:rPr>
      <w:instrText xml:space="preserve"> PAGE   \* MERGEFORMAT </w:instrText>
    </w:r>
    <w:r w:rsidRPr="00904A7F">
      <w:rPr>
        <w:rFonts w:ascii="Times New Roman" w:hAnsi="Times New Roman"/>
        <w:sz w:val="20"/>
        <w:szCs w:val="20"/>
      </w:rPr>
      <w:fldChar w:fldCharType="separate"/>
    </w:r>
    <w:r w:rsidR="00BC0A43">
      <w:rPr>
        <w:rFonts w:ascii="Times New Roman" w:hAnsi="Times New Roman"/>
        <w:noProof/>
        <w:sz w:val="20"/>
        <w:szCs w:val="20"/>
      </w:rPr>
      <w:t>26</w:t>
    </w:r>
    <w:r w:rsidRPr="00904A7F">
      <w:rPr>
        <w:rFonts w:ascii="Times New Roman" w:hAnsi="Times New Roman"/>
        <w:sz w:val="20"/>
        <w:szCs w:val="20"/>
      </w:rPr>
      <w:fldChar w:fldCharType="end"/>
    </w:r>
  </w:p>
  <w:p w14:paraId="76CB4A2C" w14:textId="77777777" w:rsidR="00F17B18" w:rsidRDefault="00F17B1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A3EFEB7" w14:textId="77777777" w:rsidR="00F17B18" w:rsidRDefault="00F17B18" w:rsidP="00E03F32">
      <w:pPr>
        <w:spacing w:after="0" w:line="240" w:lineRule="auto"/>
      </w:pPr>
      <w:r>
        <w:separator/>
      </w:r>
    </w:p>
  </w:footnote>
  <w:footnote w:type="continuationSeparator" w:id="0">
    <w:p w14:paraId="1D3A6F97" w14:textId="77777777" w:rsidR="00F17B18" w:rsidRDefault="00F17B18" w:rsidP="00E03F3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4BD582" w14:textId="77777777" w:rsidR="00F17B18" w:rsidRPr="008238F0" w:rsidRDefault="00F17B18" w:rsidP="001029B3">
    <w:pPr>
      <w:tabs>
        <w:tab w:val="center" w:pos="4153"/>
        <w:tab w:val="center" w:pos="4820"/>
        <w:tab w:val="right" w:pos="9630"/>
      </w:tabs>
      <w:spacing w:after="0" w:line="240" w:lineRule="auto"/>
      <w:rPr>
        <w:rFonts w:ascii="Times New Roman" w:eastAsia="Times New Roman" w:hAnsi="Times New Roman"/>
        <w:sz w:val="18"/>
        <w:szCs w:val="20"/>
      </w:rPr>
    </w:pPr>
    <w:r>
      <w:rPr>
        <w:rFonts w:ascii="Times New Roman" w:eastAsia="Times New Roman" w:hAnsi="Times New Roman"/>
        <w:sz w:val="18"/>
        <w:szCs w:val="18"/>
      </w:rPr>
      <w:tab/>
    </w:r>
    <w:r>
      <w:rPr>
        <w:rFonts w:ascii="Times New Roman" w:eastAsia="Times New Roman" w:hAnsi="Times New Roman"/>
        <w:sz w:val="18"/>
        <w:szCs w:val="18"/>
      </w:rPr>
      <w:tab/>
    </w:r>
    <w:r>
      <w:rPr>
        <w:rFonts w:ascii="Times New Roman" w:eastAsia="Times New Roman" w:hAnsi="Times New Roman"/>
        <w:sz w:val="18"/>
        <w:szCs w:val="18"/>
      </w:rPr>
      <w:tab/>
    </w:r>
    <w:r w:rsidRPr="008238F0">
      <w:rPr>
        <w:rFonts w:ascii="Times New Roman" w:eastAsia="Times New Roman" w:hAnsi="Times New Roman"/>
        <w:sz w:val="18"/>
        <w:szCs w:val="18"/>
      </w:rPr>
      <w:t>Účtovná závierka</w:t>
    </w:r>
  </w:p>
  <w:p w14:paraId="024A9FBE" w14:textId="6DB968C5" w:rsidR="00F17B18" w:rsidRPr="008238F0" w:rsidRDefault="00F17B18" w:rsidP="001029B3">
    <w:pPr>
      <w:tabs>
        <w:tab w:val="center" w:pos="3969"/>
        <w:tab w:val="center" w:pos="4153"/>
        <w:tab w:val="right" w:pos="9630"/>
      </w:tabs>
      <w:spacing w:after="0" w:line="240" w:lineRule="auto"/>
      <w:jc w:val="both"/>
      <w:rPr>
        <w:rFonts w:ascii="Times New Roman" w:eastAsia="Times New Roman" w:hAnsi="Times New Roman"/>
        <w:sz w:val="18"/>
        <w:szCs w:val="18"/>
      </w:rPr>
    </w:pPr>
    <w:r w:rsidRPr="008238F0">
      <w:rPr>
        <w:rFonts w:ascii="Times New Roman" w:eastAsia="Times New Roman" w:hAnsi="Times New Roman"/>
        <w:bCs/>
        <w:sz w:val="18"/>
        <w:szCs w:val="18"/>
        <w:bdr w:val="single" w:sz="4" w:space="0" w:color="auto"/>
      </w:rPr>
      <w:t xml:space="preserve">Poznámky </w:t>
    </w:r>
    <w:proofErr w:type="spellStart"/>
    <w:r w:rsidRPr="008238F0">
      <w:rPr>
        <w:rFonts w:ascii="Times New Roman" w:eastAsia="Times New Roman" w:hAnsi="Times New Roman"/>
        <w:bCs/>
        <w:sz w:val="18"/>
        <w:szCs w:val="18"/>
        <w:bdr w:val="single" w:sz="4" w:space="0" w:color="auto"/>
      </w:rPr>
      <w:t>Úč</w:t>
    </w:r>
    <w:proofErr w:type="spellEnd"/>
    <w:r w:rsidRPr="008238F0">
      <w:rPr>
        <w:rFonts w:ascii="Times New Roman" w:eastAsia="Times New Roman" w:hAnsi="Times New Roman"/>
        <w:bCs/>
        <w:sz w:val="18"/>
        <w:szCs w:val="18"/>
        <w:bdr w:val="single" w:sz="4" w:space="0" w:color="auto"/>
      </w:rPr>
      <w:t xml:space="preserve"> POD</w:t>
    </w:r>
    <w:r>
      <w:rPr>
        <w:rFonts w:ascii="Times New Roman" w:eastAsia="Times New Roman" w:hAnsi="Times New Roman"/>
        <w:bCs/>
        <w:sz w:val="18"/>
        <w:szCs w:val="18"/>
        <w:bdr w:val="single" w:sz="4" w:space="0" w:color="auto"/>
      </w:rPr>
      <w:t>V</w:t>
    </w:r>
    <w:r w:rsidRPr="008238F0">
      <w:rPr>
        <w:rFonts w:ascii="Times New Roman" w:eastAsia="Times New Roman" w:hAnsi="Times New Roman"/>
        <w:bCs/>
        <w:sz w:val="18"/>
        <w:szCs w:val="18"/>
        <w:bdr w:val="single" w:sz="4" w:space="0" w:color="auto"/>
      </w:rPr>
      <w:t xml:space="preserve"> 3 - 01</w:t>
    </w:r>
    <w:r w:rsidRPr="008238F0">
      <w:rPr>
        <w:rFonts w:ascii="Times New Roman" w:eastAsia="Times New Roman" w:hAnsi="Times New Roman"/>
        <w:b/>
        <w:bCs/>
        <w:sz w:val="18"/>
        <w:szCs w:val="18"/>
        <w:bdr w:val="single" w:sz="4" w:space="0" w:color="auto"/>
      </w:rPr>
      <w:t xml:space="preserve"> </w:t>
    </w:r>
    <w:r>
      <w:rPr>
        <w:rFonts w:ascii="Times New Roman" w:eastAsia="Times New Roman" w:hAnsi="Times New Roman"/>
        <w:b/>
        <w:bCs/>
        <w:sz w:val="18"/>
        <w:szCs w:val="18"/>
      </w:rPr>
      <w:tab/>
      <w:t xml:space="preserve">      </w:t>
    </w:r>
    <w:proofErr w:type="spellStart"/>
    <w:r>
      <w:rPr>
        <w:rFonts w:ascii="Times New Roman" w:eastAsia="Times New Roman" w:hAnsi="Times New Roman"/>
        <w:b/>
        <w:bCs/>
        <w:sz w:val="18"/>
        <w:szCs w:val="18"/>
      </w:rPr>
      <w:t>Neuman</w:t>
    </w:r>
    <w:proofErr w:type="spellEnd"/>
    <w:r>
      <w:rPr>
        <w:rFonts w:ascii="Times New Roman" w:eastAsia="Times New Roman" w:hAnsi="Times New Roman"/>
        <w:b/>
        <w:bCs/>
        <w:sz w:val="18"/>
        <w:szCs w:val="18"/>
      </w:rPr>
      <w:t xml:space="preserve"> </w:t>
    </w:r>
    <w:proofErr w:type="spellStart"/>
    <w:r>
      <w:rPr>
        <w:rFonts w:ascii="Times New Roman" w:eastAsia="Times New Roman" w:hAnsi="Times New Roman"/>
        <w:b/>
        <w:bCs/>
        <w:sz w:val="18"/>
        <w:szCs w:val="18"/>
      </w:rPr>
      <w:t>Aluminium</w:t>
    </w:r>
    <w:proofErr w:type="spellEnd"/>
    <w:r>
      <w:rPr>
        <w:rFonts w:ascii="Times New Roman" w:eastAsia="Times New Roman" w:hAnsi="Times New Roman"/>
        <w:b/>
        <w:bCs/>
        <w:sz w:val="18"/>
        <w:szCs w:val="18"/>
      </w:rPr>
      <w:t xml:space="preserve"> </w:t>
    </w:r>
    <w:proofErr w:type="spellStart"/>
    <w:r>
      <w:rPr>
        <w:rFonts w:ascii="Times New Roman" w:eastAsia="Times New Roman" w:hAnsi="Times New Roman"/>
        <w:b/>
        <w:bCs/>
        <w:sz w:val="18"/>
        <w:szCs w:val="18"/>
      </w:rPr>
      <w:t>Components</w:t>
    </w:r>
    <w:proofErr w:type="spellEnd"/>
    <w:r>
      <w:rPr>
        <w:rFonts w:ascii="Times New Roman" w:eastAsia="Times New Roman" w:hAnsi="Times New Roman"/>
        <w:b/>
        <w:bCs/>
        <w:sz w:val="18"/>
        <w:szCs w:val="18"/>
      </w:rPr>
      <w:t xml:space="preserve">, s.r.o. </w:t>
    </w:r>
    <w:r>
      <w:rPr>
        <w:rFonts w:ascii="Times New Roman" w:eastAsia="Times New Roman" w:hAnsi="Times New Roman"/>
        <w:b/>
        <w:bCs/>
        <w:sz w:val="18"/>
        <w:szCs w:val="18"/>
      </w:rPr>
      <w:tab/>
    </w:r>
    <w:r w:rsidRPr="008238F0">
      <w:rPr>
        <w:rFonts w:ascii="Times New Roman" w:eastAsia="Times New Roman" w:hAnsi="Times New Roman"/>
        <w:sz w:val="18"/>
        <w:szCs w:val="18"/>
      </w:rPr>
      <w:t>k</w:t>
    </w:r>
    <w:r w:rsidRPr="008238F0">
      <w:rPr>
        <w:rFonts w:ascii="Times New Roman" w:eastAsia="Times New Roman" w:hAnsi="Times New Roman"/>
        <w:b/>
        <w:bCs/>
        <w:sz w:val="18"/>
        <w:szCs w:val="18"/>
      </w:rPr>
      <w:t xml:space="preserve"> </w:t>
    </w:r>
    <w:r>
      <w:rPr>
        <w:rFonts w:ascii="Times New Roman" w:eastAsia="Times New Roman" w:hAnsi="Times New Roman"/>
        <w:sz w:val="18"/>
        <w:szCs w:val="18"/>
      </w:rPr>
      <w:t>31. decembru 2023</w:t>
    </w:r>
  </w:p>
  <w:p w14:paraId="03DEE264" w14:textId="77777777" w:rsidR="00F17B18" w:rsidRPr="008238F0" w:rsidRDefault="00F17B18" w:rsidP="00A040AD">
    <w:pPr>
      <w:tabs>
        <w:tab w:val="center" w:pos="3969"/>
        <w:tab w:val="center" w:pos="4153"/>
        <w:tab w:val="left" w:pos="8177"/>
        <w:tab w:val="right" w:pos="8306"/>
        <w:tab w:val="right" w:pos="9214"/>
      </w:tabs>
      <w:spacing w:after="0" w:line="240" w:lineRule="auto"/>
      <w:jc w:val="left"/>
      <w:rPr>
        <w:rFonts w:ascii="Times New Roman" w:eastAsia="Times New Roman" w:hAnsi="Times New Roman"/>
        <w:sz w:val="20"/>
        <w:szCs w:val="20"/>
      </w:rPr>
    </w:pPr>
    <w:r>
      <w:rPr>
        <w:rFonts w:ascii="Helvetica" w:hAnsi="Helvetica"/>
        <w:noProof/>
        <w:color w:val="323E4F"/>
        <w:sz w:val="20"/>
        <w:szCs w:val="20"/>
        <w:lang w:eastAsia="sk-SK"/>
      </w:rPr>
      <w:drawing>
        <wp:anchor distT="0" distB="0" distL="114300" distR="114300" simplePos="0" relativeHeight="251658240" behindDoc="0" locked="0" layoutInCell="1" allowOverlap="1" wp14:anchorId="01EBFAEE" wp14:editId="5506370E">
          <wp:simplePos x="0" y="0"/>
          <wp:positionH relativeFrom="column">
            <wp:posOffset>2117</wp:posOffset>
          </wp:positionH>
          <wp:positionV relativeFrom="paragraph">
            <wp:posOffset>66252</wp:posOffset>
          </wp:positionV>
          <wp:extent cx="1278466" cy="558644"/>
          <wp:effectExtent l="0" t="0" r="0" b="0"/>
          <wp:wrapNone/>
          <wp:docPr id="4" name="Obrázok 4" descr="cid:image002.png@01D8A372.2B580E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cid:image002.png@01D8A372.2B580E60"/>
                  <pic:cNvPicPr>
                    <a:picLocks noChangeAspect="1" noChangeArrowheads="1"/>
                  </pic:cNvPicPr>
                </pic:nvPicPr>
                <pic:blipFill>
                  <a:blip r:embed="rId1" r:link="rId2">
                    <a:extLst>
                      <a:ext uri="{28A0092B-C50C-407E-A947-70E740481C1C}">
                        <a14:useLocalDpi xmlns:a14="http://schemas.microsoft.com/office/drawing/2010/main" val="0"/>
                      </a:ext>
                    </a:extLst>
                  </a:blip>
                  <a:srcRect/>
                  <a:stretch>
                    <a:fillRect/>
                  </a:stretch>
                </pic:blipFill>
                <pic:spPr bwMode="auto">
                  <a:xfrm>
                    <a:off x="0" y="0"/>
                    <a:ext cx="1295310" cy="566004"/>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8238F0">
      <w:rPr>
        <w:rFonts w:ascii="Times New Roman" w:eastAsia="Times New Roman" w:hAnsi="Times New Roman"/>
        <w:sz w:val="20"/>
        <w:szCs w:val="20"/>
      </w:rPr>
      <w:tab/>
    </w:r>
  </w:p>
  <w:tbl>
    <w:tblPr>
      <w:tblpPr w:leftFromText="141" w:rightFromText="141" w:vertAnchor="text" w:tblpXSpec="right" w:tblpY="1"/>
      <w:tblOverlap w:val="never"/>
      <w:tblW w:w="2027" w:type="dxa"/>
      <w:tblCellMar>
        <w:left w:w="70" w:type="dxa"/>
        <w:right w:w="70" w:type="dxa"/>
      </w:tblCellMar>
      <w:tblLook w:val="04A0" w:firstRow="1" w:lastRow="0" w:firstColumn="1" w:lastColumn="0" w:noHBand="0" w:noVBand="1"/>
    </w:tblPr>
    <w:tblGrid>
      <w:gridCol w:w="258"/>
      <w:gridCol w:w="221"/>
      <w:gridCol w:w="258"/>
      <w:gridCol w:w="258"/>
      <w:gridCol w:w="258"/>
      <w:gridCol w:w="258"/>
      <w:gridCol w:w="258"/>
      <w:gridCol w:w="258"/>
    </w:tblGrid>
    <w:tr w:rsidR="00F17B18" w:rsidRPr="008238F0" w14:paraId="556CA23A" w14:textId="77777777" w:rsidTr="00125B67">
      <w:trPr>
        <w:trHeight w:val="263"/>
      </w:trPr>
      <w:tc>
        <w:tcPr>
          <w:tcW w:w="25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89FC9CF" w14:textId="77777777" w:rsidR="00F17B18" w:rsidRPr="008238F0" w:rsidRDefault="00F17B18" w:rsidP="007A0097">
          <w:pPr>
            <w:spacing w:after="0" w:line="240" w:lineRule="auto"/>
            <w:jc w:val="right"/>
            <w:rPr>
              <w:rFonts w:ascii="Times New Roman" w:eastAsia="Times New Roman" w:hAnsi="Times New Roman"/>
              <w:sz w:val="16"/>
              <w:szCs w:val="16"/>
              <w:lang w:eastAsia="sk-SK"/>
            </w:rPr>
          </w:pPr>
          <w:r>
            <w:rPr>
              <w:rFonts w:ascii="Times New Roman" w:eastAsia="Times New Roman" w:hAnsi="Times New Roman"/>
              <w:sz w:val="16"/>
              <w:szCs w:val="16"/>
              <w:lang w:eastAsia="sk-SK"/>
            </w:rPr>
            <w:t>4</w:t>
          </w:r>
        </w:p>
      </w:tc>
      <w:tc>
        <w:tcPr>
          <w:tcW w:w="221" w:type="dxa"/>
          <w:tcBorders>
            <w:top w:val="single" w:sz="4" w:space="0" w:color="auto"/>
            <w:left w:val="nil"/>
            <w:bottom w:val="single" w:sz="4" w:space="0" w:color="auto"/>
            <w:right w:val="single" w:sz="4" w:space="0" w:color="auto"/>
          </w:tcBorders>
          <w:shd w:val="clear" w:color="auto" w:fill="auto"/>
          <w:noWrap/>
          <w:vAlign w:val="center"/>
        </w:tcPr>
        <w:p w14:paraId="450DCC80"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8</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3D6B31F0"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1</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5467A7D7"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279ED346"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131BFB0D"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337AD44D"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4</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0A2F58C1"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r>
  </w:tbl>
  <w:p w14:paraId="43987B2A" w14:textId="77777777" w:rsidR="00F17B18" w:rsidRPr="008238F0" w:rsidRDefault="00F17B18" w:rsidP="007A0097">
    <w:pPr>
      <w:tabs>
        <w:tab w:val="center" w:pos="3969"/>
        <w:tab w:val="center" w:pos="4153"/>
        <w:tab w:val="left" w:pos="6849"/>
        <w:tab w:val="right" w:pos="8306"/>
        <w:tab w:val="right" w:pos="9214"/>
      </w:tabs>
      <w:spacing w:after="0" w:line="240" w:lineRule="auto"/>
      <w:jc w:val="left"/>
      <w:rPr>
        <w:rFonts w:ascii="Times New Roman" w:eastAsia="Times New Roman" w:hAnsi="Times New Roman"/>
        <w:sz w:val="18"/>
        <w:szCs w:val="18"/>
      </w:rPr>
    </w:pPr>
    <w:r>
      <w:rPr>
        <w:rFonts w:ascii="Times New Roman" w:eastAsia="Times New Roman" w:hAnsi="Times New Roman"/>
        <w:sz w:val="20"/>
        <w:szCs w:val="20"/>
      </w:rPr>
      <w:tab/>
      <w:t xml:space="preserve">  </w:t>
    </w:r>
    <w:r w:rsidRPr="008238F0">
      <w:rPr>
        <w:rFonts w:ascii="Times New Roman" w:eastAsia="Times New Roman" w:hAnsi="Times New Roman"/>
        <w:sz w:val="20"/>
        <w:szCs w:val="20"/>
      </w:rPr>
      <w:t xml:space="preserve">                                                                                       </w:t>
    </w:r>
    <w:r w:rsidRPr="008238F0">
      <w:rPr>
        <w:rFonts w:ascii="Times New Roman" w:eastAsia="Times New Roman" w:hAnsi="Times New Roman"/>
        <w:sz w:val="18"/>
        <w:szCs w:val="18"/>
      </w:rPr>
      <w:t xml:space="preserve"> </w:t>
    </w:r>
    <w:r>
      <w:rPr>
        <w:rFonts w:ascii="Times New Roman" w:eastAsia="Times New Roman" w:hAnsi="Times New Roman"/>
        <w:sz w:val="18"/>
        <w:szCs w:val="18"/>
      </w:rPr>
      <w:t xml:space="preserve">                          </w:t>
    </w:r>
    <w:r w:rsidRPr="008238F0">
      <w:rPr>
        <w:rFonts w:ascii="Times New Roman" w:eastAsia="Times New Roman" w:hAnsi="Times New Roman"/>
        <w:sz w:val="18"/>
        <w:szCs w:val="18"/>
      </w:rPr>
      <w:t>IČO</w:t>
    </w:r>
  </w:p>
  <w:p w14:paraId="4BB9C9E8" w14:textId="77777777" w:rsidR="00F17B18" w:rsidRPr="008238F0" w:rsidRDefault="00F17B18" w:rsidP="007A0097">
    <w:pPr>
      <w:tabs>
        <w:tab w:val="center" w:pos="3969"/>
        <w:tab w:val="center" w:pos="4153"/>
        <w:tab w:val="right" w:pos="8306"/>
        <w:tab w:val="right" w:pos="9214"/>
      </w:tabs>
      <w:spacing w:after="0" w:line="240" w:lineRule="auto"/>
      <w:jc w:val="right"/>
      <w:rPr>
        <w:rFonts w:ascii="Times New Roman" w:eastAsia="Times New Roman" w:hAnsi="Times New Roman"/>
        <w:sz w:val="20"/>
        <w:szCs w:val="20"/>
      </w:rPr>
    </w:pPr>
  </w:p>
  <w:tbl>
    <w:tblPr>
      <w:tblpPr w:leftFromText="141" w:rightFromText="141" w:vertAnchor="text" w:tblpXSpec="right" w:tblpY="1"/>
      <w:tblOverlap w:val="never"/>
      <w:tblW w:w="2622" w:type="dxa"/>
      <w:tblCellMar>
        <w:left w:w="70" w:type="dxa"/>
        <w:right w:w="70" w:type="dxa"/>
      </w:tblCellMar>
      <w:tblLook w:val="04A0" w:firstRow="1" w:lastRow="0" w:firstColumn="1" w:lastColumn="0" w:noHBand="0" w:noVBand="1"/>
    </w:tblPr>
    <w:tblGrid>
      <w:gridCol w:w="266"/>
      <w:gridCol w:w="228"/>
      <w:gridCol w:w="266"/>
      <w:gridCol w:w="266"/>
      <w:gridCol w:w="266"/>
      <w:gridCol w:w="266"/>
      <w:gridCol w:w="266"/>
      <w:gridCol w:w="266"/>
      <w:gridCol w:w="266"/>
      <w:gridCol w:w="266"/>
    </w:tblGrid>
    <w:tr w:rsidR="00F17B18" w:rsidRPr="008238F0" w14:paraId="3F206A2F" w14:textId="77777777" w:rsidTr="00125B67">
      <w:trPr>
        <w:trHeight w:val="251"/>
      </w:trPr>
      <w:tc>
        <w:tcPr>
          <w:tcW w:w="2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3183A658"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28" w:type="dxa"/>
          <w:tcBorders>
            <w:top w:val="single" w:sz="4" w:space="0" w:color="auto"/>
            <w:left w:val="nil"/>
            <w:bottom w:val="single" w:sz="4" w:space="0" w:color="auto"/>
            <w:right w:val="single" w:sz="4" w:space="0" w:color="auto"/>
          </w:tcBorders>
          <w:shd w:val="clear" w:color="auto" w:fill="auto"/>
          <w:noWrap/>
          <w:vAlign w:val="center"/>
        </w:tcPr>
        <w:p w14:paraId="22914860"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1</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3A924C83"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198E1BED"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7BD220DF"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4743F9AE"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15CE6CFE"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B380B84"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201E861F"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4E0C0B75" w14:textId="77777777" w:rsidR="00F17B18" w:rsidRPr="008238F0" w:rsidRDefault="00F17B18" w:rsidP="007A0097">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3</w:t>
          </w:r>
        </w:p>
      </w:tc>
    </w:tr>
  </w:tbl>
  <w:p w14:paraId="59966F61" w14:textId="77777777" w:rsidR="00F17B18" w:rsidRDefault="00F17B18" w:rsidP="00E14E2A">
    <w:pPr>
      <w:tabs>
        <w:tab w:val="center" w:pos="4111"/>
        <w:tab w:val="center" w:pos="5245"/>
        <w:tab w:val="left" w:pos="5812"/>
        <w:tab w:val="left" w:pos="6386"/>
        <w:tab w:val="right" w:pos="8306"/>
        <w:tab w:val="right" w:pos="9214"/>
      </w:tabs>
      <w:spacing w:after="0" w:line="240" w:lineRule="auto"/>
      <w:rPr>
        <w:rFonts w:ascii="Times New Roman" w:eastAsia="Times New Roman" w:hAnsi="Times New Roman"/>
        <w:sz w:val="18"/>
        <w:szCs w:val="18"/>
      </w:rPr>
    </w:pPr>
    <w:r w:rsidRPr="008238F0">
      <w:rPr>
        <w:rFonts w:ascii="Times New Roman" w:eastAsia="Times New Roman" w:hAnsi="Times New Roman"/>
        <w:sz w:val="18"/>
        <w:szCs w:val="18"/>
      </w:rPr>
      <w:t xml:space="preserve">                                         </w:t>
    </w:r>
    <w:r>
      <w:rPr>
        <w:rFonts w:ascii="Times New Roman" w:eastAsia="Times New Roman" w:hAnsi="Times New Roman"/>
        <w:sz w:val="18"/>
        <w:szCs w:val="18"/>
      </w:rPr>
      <w:t xml:space="preserve">                                                 </w:t>
    </w:r>
    <w:r w:rsidRPr="008238F0">
      <w:rPr>
        <w:rFonts w:ascii="Times New Roman" w:eastAsia="Times New Roman" w:hAnsi="Times New Roman"/>
        <w:sz w:val="18"/>
        <w:szCs w:val="18"/>
      </w:rPr>
      <w:t xml:space="preserve"> DIČ</w:t>
    </w:r>
  </w:p>
  <w:p w14:paraId="7B3BC210" w14:textId="77777777" w:rsidR="00F17B18" w:rsidRPr="007A0097" w:rsidRDefault="00F17B18" w:rsidP="00E14E2A">
    <w:pPr>
      <w:tabs>
        <w:tab w:val="center" w:pos="4111"/>
        <w:tab w:val="center" w:pos="5245"/>
        <w:tab w:val="left" w:pos="5812"/>
        <w:tab w:val="left" w:pos="6386"/>
        <w:tab w:val="right" w:pos="8306"/>
        <w:tab w:val="right" w:pos="9214"/>
      </w:tabs>
      <w:spacing w:after="0"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74A707" w14:textId="77777777" w:rsidR="00F17B18" w:rsidRPr="008238F0" w:rsidRDefault="00F17B18" w:rsidP="001029B3">
    <w:pPr>
      <w:tabs>
        <w:tab w:val="center" w:pos="4153"/>
        <w:tab w:val="center" w:pos="4820"/>
        <w:tab w:val="right" w:pos="8306"/>
        <w:tab w:val="right" w:pos="9630"/>
      </w:tabs>
      <w:spacing w:after="0" w:line="240" w:lineRule="auto"/>
      <w:jc w:val="left"/>
      <w:rPr>
        <w:rFonts w:ascii="Times New Roman" w:eastAsia="Times New Roman" w:hAnsi="Times New Roman"/>
        <w:sz w:val="18"/>
        <w:szCs w:val="20"/>
      </w:rPr>
    </w:pPr>
    <w:r>
      <w:rPr>
        <w:rFonts w:ascii="Times New Roman" w:eastAsia="Times New Roman" w:hAnsi="Times New Roman"/>
        <w:sz w:val="18"/>
        <w:szCs w:val="18"/>
      </w:rPr>
      <w:tab/>
    </w:r>
    <w:r>
      <w:rPr>
        <w:rFonts w:ascii="Times New Roman" w:eastAsia="Times New Roman" w:hAnsi="Times New Roman"/>
        <w:sz w:val="18"/>
        <w:szCs w:val="18"/>
      </w:rPr>
      <w:tab/>
    </w:r>
    <w:r>
      <w:rPr>
        <w:rFonts w:ascii="Times New Roman" w:eastAsia="Times New Roman" w:hAnsi="Times New Roman"/>
        <w:sz w:val="18"/>
        <w:szCs w:val="18"/>
      </w:rPr>
      <w:tab/>
    </w:r>
    <w:r>
      <w:rPr>
        <w:rFonts w:ascii="Times New Roman" w:eastAsia="Times New Roman" w:hAnsi="Times New Roman"/>
        <w:sz w:val="18"/>
        <w:szCs w:val="18"/>
      </w:rPr>
      <w:tab/>
    </w:r>
    <w:r w:rsidRPr="008238F0">
      <w:rPr>
        <w:rFonts w:ascii="Times New Roman" w:eastAsia="Times New Roman" w:hAnsi="Times New Roman"/>
        <w:sz w:val="18"/>
        <w:szCs w:val="18"/>
      </w:rPr>
      <w:t>Účtovná závierka</w:t>
    </w:r>
  </w:p>
  <w:p w14:paraId="3B38B799" w14:textId="77777777" w:rsidR="00F17B18" w:rsidRPr="008238F0" w:rsidRDefault="00F17B18" w:rsidP="001029B3">
    <w:pPr>
      <w:tabs>
        <w:tab w:val="center" w:pos="3969"/>
        <w:tab w:val="center" w:pos="4153"/>
        <w:tab w:val="right" w:pos="9630"/>
      </w:tabs>
      <w:spacing w:after="0" w:line="240" w:lineRule="auto"/>
      <w:jc w:val="both"/>
      <w:rPr>
        <w:rFonts w:ascii="Times New Roman" w:eastAsia="Times New Roman" w:hAnsi="Times New Roman"/>
        <w:sz w:val="18"/>
        <w:szCs w:val="18"/>
      </w:rPr>
    </w:pPr>
    <w:r w:rsidRPr="008238F0">
      <w:rPr>
        <w:rFonts w:ascii="Times New Roman" w:eastAsia="Times New Roman" w:hAnsi="Times New Roman"/>
        <w:bCs/>
        <w:sz w:val="18"/>
        <w:szCs w:val="18"/>
        <w:bdr w:val="single" w:sz="4" w:space="0" w:color="auto"/>
      </w:rPr>
      <w:t xml:space="preserve">Poznámky </w:t>
    </w:r>
    <w:proofErr w:type="spellStart"/>
    <w:r w:rsidRPr="008238F0">
      <w:rPr>
        <w:rFonts w:ascii="Times New Roman" w:eastAsia="Times New Roman" w:hAnsi="Times New Roman"/>
        <w:bCs/>
        <w:sz w:val="18"/>
        <w:szCs w:val="18"/>
        <w:bdr w:val="single" w:sz="4" w:space="0" w:color="auto"/>
      </w:rPr>
      <w:t>Úč</w:t>
    </w:r>
    <w:proofErr w:type="spellEnd"/>
    <w:r w:rsidRPr="008238F0">
      <w:rPr>
        <w:rFonts w:ascii="Times New Roman" w:eastAsia="Times New Roman" w:hAnsi="Times New Roman"/>
        <w:bCs/>
        <w:sz w:val="18"/>
        <w:szCs w:val="18"/>
        <w:bdr w:val="single" w:sz="4" w:space="0" w:color="auto"/>
      </w:rPr>
      <w:t xml:space="preserve"> POD</w:t>
    </w:r>
    <w:r>
      <w:rPr>
        <w:rFonts w:ascii="Times New Roman" w:eastAsia="Times New Roman" w:hAnsi="Times New Roman"/>
        <w:bCs/>
        <w:sz w:val="18"/>
        <w:szCs w:val="18"/>
        <w:bdr w:val="single" w:sz="4" w:space="0" w:color="auto"/>
      </w:rPr>
      <w:t>V</w:t>
    </w:r>
    <w:r w:rsidRPr="008238F0">
      <w:rPr>
        <w:rFonts w:ascii="Times New Roman" w:eastAsia="Times New Roman" w:hAnsi="Times New Roman"/>
        <w:bCs/>
        <w:sz w:val="18"/>
        <w:szCs w:val="18"/>
        <w:bdr w:val="single" w:sz="4" w:space="0" w:color="auto"/>
      </w:rPr>
      <w:t xml:space="preserve"> 3 - 01</w:t>
    </w:r>
    <w:r w:rsidRPr="008238F0">
      <w:rPr>
        <w:rFonts w:ascii="Times New Roman" w:eastAsia="Times New Roman" w:hAnsi="Times New Roman"/>
        <w:b/>
        <w:bCs/>
        <w:sz w:val="18"/>
        <w:szCs w:val="18"/>
        <w:bdr w:val="single" w:sz="4" w:space="0" w:color="auto"/>
      </w:rPr>
      <w:t xml:space="preserve"> </w:t>
    </w:r>
    <w:r>
      <w:rPr>
        <w:rFonts w:ascii="Times New Roman" w:eastAsia="Times New Roman" w:hAnsi="Times New Roman"/>
        <w:b/>
        <w:bCs/>
        <w:sz w:val="18"/>
        <w:szCs w:val="18"/>
      </w:rPr>
      <w:tab/>
      <w:t xml:space="preserve">      </w:t>
    </w:r>
    <w:proofErr w:type="spellStart"/>
    <w:r>
      <w:rPr>
        <w:rFonts w:ascii="Times New Roman" w:eastAsia="Times New Roman" w:hAnsi="Times New Roman"/>
        <w:b/>
        <w:bCs/>
        <w:sz w:val="18"/>
        <w:szCs w:val="18"/>
      </w:rPr>
      <w:t>Neuman</w:t>
    </w:r>
    <w:proofErr w:type="spellEnd"/>
    <w:r>
      <w:rPr>
        <w:rFonts w:ascii="Times New Roman" w:eastAsia="Times New Roman" w:hAnsi="Times New Roman"/>
        <w:b/>
        <w:bCs/>
        <w:sz w:val="18"/>
        <w:szCs w:val="18"/>
      </w:rPr>
      <w:t xml:space="preserve"> </w:t>
    </w:r>
    <w:proofErr w:type="spellStart"/>
    <w:r>
      <w:rPr>
        <w:rFonts w:ascii="Times New Roman" w:eastAsia="Times New Roman" w:hAnsi="Times New Roman"/>
        <w:b/>
        <w:bCs/>
        <w:sz w:val="18"/>
        <w:szCs w:val="18"/>
      </w:rPr>
      <w:t>Aluminium</w:t>
    </w:r>
    <w:proofErr w:type="spellEnd"/>
    <w:r>
      <w:rPr>
        <w:rFonts w:ascii="Times New Roman" w:eastAsia="Times New Roman" w:hAnsi="Times New Roman"/>
        <w:b/>
        <w:bCs/>
        <w:sz w:val="18"/>
        <w:szCs w:val="18"/>
      </w:rPr>
      <w:t xml:space="preserve"> PWG, s.r.o.</w:t>
    </w:r>
    <w:r w:rsidRPr="008238F0">
      <w:rPr>
        <w:rFonts w:ascii="Times New Roman" w:eastAsia="Times New Roman" w:hAnsi="Times New Roman"/>
        <w:b/>
        <w:bCs/>
        <w:sz w:val="18"/>
        <w:szCs w:val="18"/>
      </w:rPr>
      <w:tab/>
    </w:r>
    <w:r w:rsidRPr="008238F0">
      <w:rPr>
        <w:rFonts w:ascii="Times New Roman" w:eastAsia="Times New Roman" w:hAnsi="Times New Roman"/>
        <w:sz w:val="18"/>
        <w:szCs w:val="18"/>
      </w:rPr>
      <w:t>k</w:t>
    </w:r>
    <w:r w:rsidRPr="008238F0">
      <w:rPr>
        <w:rFonts w:ascii="Times New Roman" w:eastAsia="Times New Roman" w:hAnsi="Times New Roman"/>
        <w:b/>
        <w:bCs/>
        <w:sz w:val="18"/>
        <w:szCs w:val="18"/>
      </w:rPr>
      <w:t xml:space="preserve"> </w:t>
    </w:r>
    <w:r w:rsidRPr="008238F0">
      <w:rPr>
        <w:rFonts w:ascii="Times New Roman" w:eastAsia="Times New Roman" w:hAnsi="Times New Roman"/>
        <w:sz w:val="18"/>
        <w:szCs w:val="18"/>
      </w:rPr>
      <w:t>31. decembru 201</w:t>
    </w:r>
    <w:r>
      <w:rPr>
        <w:rFonts w:ascii="Times New Roman" w:eastAsia="Times New Roman" w:hAnsi="Times New Roman"/>
        <w:sz w:val="18"/>
        <w:szCs w:val="18"/>
      </w:rPr>
      <w:t>8</w:t>
    </w:r>
  </w:p>
  <w:p w14:paraId="09E82C52" w14:textId="77777777" w:rsidR="00F17B18" w:rsidRPr="008238F0" w:rsidRDefault="00F17B18" w:rsidP="008238F0">
    <w:pPr>
      <w:tabs>
        <w:tab w:val="center" w:pos="3969"/>
        <w:tab w:val="center" w:pos="4153"/>
        <w:tab w:val="left" w:pos="8177"/>
        <w:tab w:val="right" w:pos="8306"/>
        <w:tab w:val="right" w:pos="9214"/>
      </w:tabs>
      <w:spacing w:after="0" w:line="240" w:lineRule="auto"/>
      <w:jc w:val="left"/>
      <w:rPr>
        <w:rFonts w:ascii="Times New Roman" w:eastAsia="Times New Roman" w:hAnsi="Times New Roman"/>
        <w:sz w:val="20"/>
        <w:szCs w:val="20"/>
      </w:rPr>
    </w:pPr>
    <w:r w:rsidRPr="008238F0">
      <w:rPr>
        <w:rFonts w:ascii="Times New Roman" w:eastAsia="Times New Roman" w:hAnsi="Times New Roman"/>
        <w:sz w:val="20"/>
        <w:szCs w:val="20"/>
      </w:rPr>
      <w:tab/>
    </w:r>
    <w:r w:rsidRPr="008238F0">
      <w:rPr>
        <w:rFonts w:ascii="Times New Roman" w:eastAsia="Times New Roman" w:hAnsi="Times New Roman"/>
        <w:sz w:val="20"/>
        <w:szCs w:val="20"/>
      </w:rPr>
      <w:tab/>
    </w:r>
    <w:r>
      <w:rPr>
        <w:rFonts w:ascii="Times New Roman" w:eastAsia="Times New Roman" w:hAnsi="Times New Roman"/>
        <w:sz w:val="20"/>
        <w:szCs w:val="20"/>
      </w:rPr>
      <w:tab/>
    </w:r>
  </w:p>
  <w:tbl>
    <w:tblPr>
      <w:tblpPr w:leftFromText="141" w:rightFromText="141" w:vertAnchor="text" w:tblpXSpec="right" w:tblpY="1"/>
      <w:tblOverlap w:val="never"/>
      <w:tblW w:w="2027" w:type="dxa"/>
      <w:tblCellMar>
        <w:left w:w="70" w:type="dxa"/>
        <w:right w:w="70" w:type="dxa"/>
      </w:tblCellMar>
      <w:tblLook w:val="04A0" w:firstRow="1" w:lastRow="0" w:firstColumn="1" w:lastColumn="0" w:noHBand="0" w:noVBand="1"/>
    </w:tblPr>
    <w:tblGrid>
      <w:gridCol w:w="258"/>
      <w:gridCol w:w="221"/>
      <w:gridCol w:w="258"/>
      <w:gridCol w:w="258"/>
      <w:gridCol w:w="258"/>
      <w:gridCol w:w="258"/>
      <w:gridCol w:w="258"/>
      <w:gridCol w:w="258"/>
    </w:tblGrid>
    <w:tr w:rsidR="00F17B18" w:rsidRPr="008238F0" w14:paraId="5152432A" w14:textId="77777777" w:rsidTr="008238F0">
      <w:trPr>
        <w:trHeight w:val="263"/>
      </w:trPr>
      <w:tc>
        <w:tcPr>
          <w:tcW w:w="25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2AF9010F" w14:textId="77777777" w:rsidR="00F17B18" w:rsidRPr="008238F0" w:rsidRDefault="00F17B18" w:rsidP="008238F0">
          <w:pPr>
            <w:spacing w:after="0" w:line="240" w:lineRule="auto"/>
            <w:jc w:val="right"/>
            <w:rPr>
              <w:rFonts w:ascii="Times New Roman" w:eastAsia="Times New Roman" w:hAnsi="Times New Roman"/>
              <w:sz w:val="16"/>
              <w:szCs w:val="16"/>
              <w:lang w:eastAsia="sk-SK"/>
            </w:rPr>
          </w:pPr>
          <w:r>
            <w:rPr>
              <w:rFonts w:ascii="Times New Roman" w:eastAsia="Times New Roman" w:hAnsi="Times New Roman"/>
              <w:sz w:val="16"/>
              <w:szCs w:val="16"/>
              <w:lang w:eastAsia="sk-SK"/>
            </w:rPr>
            <w:t>4</w:t>
          </w:r>
        </w:p>
      </w:tc>
      <w:tc>
        <w:tcPr>
          <w:tcW w:w="221" w:type="dxa"/>
          <w:tcBorders>
            <w:top w:val="single" w:sz="4" w:space="0" w:color="auto"/>
            <w:left w:val="nil"/>
            <w:bottom w:val="single" w:sz="4" w:space="0" w:color="auto"/>
            <w:right w:val="single" w:sz="4" w:space="0" w:color="auto"/>
          </w:tcBorders>
          <w:shd w:val="clear" w:color="auto" w:fill="auto"/>
          <w:noWrap/>
          <w:vAlign w:val="center"/>
        </w:tcPr>
        <w:p w14:paraId="2DAA69ED"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8</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7DAE7BE4"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1</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29D3CF05"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3DB9A997"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16ABD73B"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596CAFF3"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4</w:t>
          </w:r>
        </w:p>
      </w:tc>
      <w:tc>
        <w:tcPr>
          <w:tcW w:w="258" w:type="dxa"/>
          <w:tcBorders>
            <w:top w:val="single" w:sz="4" w:space="0" w:color="auto"/>
            <w:left w:val="nil"/>
            <w:bottom w:val="single" w:sz="4" w:space="0" w:color="auto"/>
            <w:right w:val="single" w:sz="4" w:space="0" w:color="auto"/>
          </w:tcBorders>
          <w:shd w:val="clear" w:color="auto" w:fill="auto"/>
          <w:noWrap/>
          <w:vAlign w:val="center"/>
        </w:tcPr>
        <w:p w14:paraId="39A6DBFD" w14:textId="77777777" w:rsidR="00F17B18" w:rsidRPr="008238F0" w:rsidRDefault="00F17B18" w:rsidP="008238F0">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r>
  </w:tbl>
  <w:p w14:paraId="5BE77C52" w14:textId="77777777" w:rsidR="00F17B18" w:rsidRPr="008238F0" w:rsidRDefault="00F17B18" w:rsidP="008238F0">
    <w:pPr>
      <w:tabs>
        <w:tab w:val="center" w:pos="3969"/>
        <w:tab w:val="center" w:pos="4153"/>
        <w:tab w:val="left" w:pos="6849"/>
        <w:tab w:val="right" w:pos="8306"/>
        <w:tab w:val="right" w:pos="9214"/>
      </w:tabs>
      <w:spacing w:after="0" w:line="240" w:lineRule="auto"/>
      <w:jc w:val="left"/>
      <w:rPr>
        <w:rFonts w:ascii="Times New Roman" w:eastAsia="Times New Roman" w:hAnsi="Times New Roman"/>
        <w:sz w:val="18"/>
        <w:szCs w:val="18"/>
      </w:rPr>
    </w:pPr>
    <w:r w:rsidRPr="008238F0">
      <w:rPr>
        <w:rFonts w:ascii="Times New Roman" w:eastAsia="Times New Roman" w:hAnsi="Times New Roman"/>
        <w:sz w:val="20"/>
        <w:szCs w:val="20"/>
      </w:rPr>
      <w:tab/>
      <w:t xml:space="preserve">                                                                                         </w:t>
    </w:r>
    <w:r>
      <w:rPr>
        <w:rFonts w:ascii="Times New Roman" w:eastAsia="Times New Roman" w:hAnsi="Times New Roman"/>
        <w:sz w:val="20"/>
        <w:szCs w:val="20"/>
      </w:rPr>
      <w:t xml:space="preserve">                      </w:t>
    </w:r>
    <w:r w:rsidRPr="008238F0">
      <w:rPr>
        <w:rFonts w:ascii="Times New Roman" w:eastAsia="Times New Roman" w:hAnsi="Times New Roman"/>
        <w:sz w:val="20"/>
        <w:szCs w:val="20"/>
      </w:rPr>
      <w:t xml:space="preserve">  </w:t>
    </w:r>
    <w:r w:rsidRPr="008238F0">
      <w:rPr>
        <w:rFonts w:ascii="Times New Roman" w:eastAsia="Times New Roman" w:hAnsi="Times New Roman"/>
        <w:sz w:val="18"/>
        <w:szCs w:val="18"/>
      </w:rPr>
      <w:t xml:space="preserve"> IČO</w:t>
    </w:r>
  </w:p>
  <w:p w14:paraId="5A993C5D" w14:textId="77777777" w:rsidR="00F17B18" w:rsidRPr="008238F0" w:rsidRDefault="00F17B18" w:rsidP="008238F0">
    <w:pPr>
      <w:tabs>
        <w:tab w:val="center" w:pos="3969"/>
        <w:tab w:val="center" w:pos="4153"/>
        <w:tab w:val="right" w:pos="8306"/>
        <w:tab w:val="right" w:pos="9214"/>
      </w:tabs>
      <w:spacing w:after="0" w:line="240" w:lineRule="auto"/>
      <w:jc w:val="right"/>
      <w:rPr>
        <w:rFonts w:ascii="Times New Roman" w:eastAsia="Times New Roman" w:hAnsi="Times New Roman"/>
        <w:sz w:val="20"/>
        <w:szCs w:val="20"/>
      </w:rPr>
    </w:pPr>
  </w:p>
  <w:tbl>
    <w:tblPr>
      <w:tblpPr w:leftFromText="141" w:rightFromText="141" w:vertAnchor="text" w:horzAnchor="margin" w:tblpXSpec="right" w:tblpY="1"/>
      <w:tblOverlap w:val="never"/>
      <w:tblW w:w="2622" w:type="dxa"/>
      <w:tblCellMar>
        <w:left w:w="70" w:type="dxa"/>
        <w:right w:w="70" w:type="dxa"/>
      </w:tblCellMar>
      <w:tblLook w:val="04A0" w:firstRow="1" w:lastRow="0" w:firstColumn="1" w:lastColumn="0" w:noHBand="0" w:noVBand="1"/>
    </w:tblPr>
    <w:tblGrid>
      <w:gridCol w:w="266"/>
      <w:gridCol w:w="228"/>
      <w:gridCol w:w="266"/>
      <w:gridCol w:w="266"/>
      <w:gridCol w:w="266"/>
      <w:gridCol w:w="266"/>
      <w:gridCol w:w="266"/>
      <w:gridCol w:w="266"/>
      <w:gridCol w:w="266"/>
      <w:gridCol w:w="266"/>
    </w:tblGrid>
    <w:tr w:rsidR="00F17B18" w:rsidRPr="008238F0" w14:paraId="792DF836" w14:textId="77777777" w:rsidTr="006720FB">
      <w:trPr>
        <w:trHeight w:val="251"/>
      </w:trPr>
      <w:tc>
        <w:tcPr>
          <w:tcW w:w="266" w:type="dxa"/>
          <w:tcBorders>
            <w:top w:val="single" w:sz="4" w:space="0" w:color="auto"/>
            <w:left w:val="single" w:sz="4" w:space="0" w:color="auto"/>
            <w:bottom w:val="single" w:sz="4" w:space="0" w:color="auto"/>
            <w:right w:val="single" w:sz="4" w:space="0" w:color="auto"/>
          </w:tcBorders>
          <w:shd w:val="clear" w:color="auto" w:fill="auto"/>
          <w:noWrap/>
          <w:vAlign w:val="center"/>
        </w:tcPr>
        <w:p w14:paraId="43ADAF2D"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28" w:type="dxa"/>
          <w:tcBorders>
            <w:top w:val="single" w:sz="4" w:space="0" w:color="auto"/>
            <w:left w:val="nil"/>
            <w:bottom w:val="single" w:sz="4" w:space="0" w:color="auto"/>
            <w:right w:val="single" w:sz="4" w:space="0" w:color="auto"/>
          </w:tcBorders>
          <w:shd w:val="clear" w:color="auto" w:fill="auto"/>
          <w:noWrap/>
          <w:vAlign w:val="center"/>
        </w:tcPr>
        <w:p w14:paraId="792620B2"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1</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46C13437"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2</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7CFCFD04"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108376E5"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0</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1E74ED29"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06BAF9B1"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6</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4E09ACD4"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64381D53"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9</w:t>
          </w:r>
        </w:p>
      </w:tc>
      <w:tc>
        <w:tcPr>
          <w:tcW w:w="266" w:type="dxa"/>
          <w:tcBorders>
            <w:top w:val="single" w:sz="4" w:space="0" w:color="auto"/>
            <w:left w:val="nil"/>
            <w:bottom w:val="single" w:sz="4" w:space="0" w:color="auto"/>
            <w:right w:val="single" w:sz="4" w:space="0" w:color="auto"/>
          </w:tcBorders>
          <w:shd w:val="clear" w:color="auto" w:fill="auto"/>
          <w:noWrap/>
          <w:vAlign w:val="center"/>
        </w:tcPr>
        <w:p w14:paraId="57C9F0F6" w14:textId="77777777" w:rsidR="00F17B18" w:rsidRPr="008238F0" w:rsidRDefault="00F17B18" w:rsidP="006720FB">
          <w:pPr>
            <w:spacing w:after="0" w:line="240" w:lineRule="auto"/>
            <w:rPr>
              <w:rFonts w:ascii="Times New Roman" w:eastAsia="Times New Roman" w:hAnsi="Times New Roman"/>
              <w:sz w:val="16"/>
              <w:szCs w:val="16"/>
              <w:lang w:eastAsia="sk-SK"/>
            </w:rPr>
          </w:pPr>
          <w:r>
            <w:rPr>
              <w:rFonts w:ascii="Times New Roman" w:eastAsia="Times New Roman" w:hAnsi="Times New Roman"/>
              <w:sz w:val="16"/>
              <w:szCs w:val="16"/>
              <w:lang w:eastAsia="sk-SK"/>
            </w:rPr>
            <w:t>3</w:t>
          </w:r>
        </w:p>
      </w:tc>
    </w:tr>
  </w:tbl>
  <w:p w14:paraId="73983091" w14:textId="77777777" w:rsidR="00F17B18" w:rsidRPr="008238F0" w:rsidRDefault="00F17B18" w:rsidP="008238F0">
    <w:pPr>
      <w:tabs>
        <w:tab w:val="center" w:pos="4111"/>
        <w:tab w:val="center" w:pos="5245"/>
        <w:tab w:val="left" w:pos="5812"/>
        <w:tab w:val="left" w:pos="6386"/>
        <w:tab w:val="right" w:pos="8306"/>
        <w:tab w:val="right" w:pos="9214"/>
      </w:tabs>
      <w:spacing w:after="0" w:line="240" w:lineRule="auto"/>
      <w:rPr>
        <w:rFonts w:ascii="Times New Roman" w:eastAsia="Times New Roman" w:hAnsi="Times New Roman"/>
        <w:sz w:val="18"/>
        <w:szCs w:val="18"/>
      </w:rPr>
    </w:pPr>
    <w:r w:rsidRPr="008238F0">
      <w:rPr>
        <w:rFonts w:ascii="Times New Roman" w:eastAsia="Times New Roman" w:hAnsi="Times New Roman"/>
        <w:sz w:val="18"/>
        <w:szCs w:val="18"/>
      </w:rPr>
      <w:t xml:space="preserve">                                         </w:t>
    </w:r>
    <w:r>
      <w:rPr>
        <w:rFonts w:ascii="Times New Roman" w:eastAsia="Times New Roman" w:hAnsi="Times New Roman"/>
        <w:sz w:val="18"/>
        <w:szCs w:val="18"/>
      </w:rPr>
      <w:t xml:space="preserve">                                                 </w:t>
    </w:r>
    <w:r w:rsidRPr="008238F0">
      <w:rPr>
        <w:rFonts w:ascii="Times New Roman" w:eastAsia="Times New Roman" w:hAnsi="Times New Roman"/>
        <w:sz w:val="18"/>
        <w:szCs w:val="18"/>
      </w:rPr>
      <w:t xml:space="preserve"> DIČ</w:t>
    </w:r>
  </w:p>
  <w:p w14:paraId="308C1BBE" w14:textId="77777777" w:rsidR="00F17B18" w:rsidRDefault="00F17B18" w:rsidP="008238F0">
    <w:pPr>
      <w:pStyle w:val="Hlavika"/>
      <w:spacing w:after="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39C6D12C"/>
    <w:lvl w:ilvl="0">
      <w:start w:val="1"/>
      <w:numFmt w:val="decimal"/>
      <w:lvlText w:val="%1."/>
      <w:lvlJc w:val="left"/>
      <w:pPr>
        <w:tabs>
          <w:tab w:val="num" w:pos="1492"/>
        </w:tabs>
        <w:ind w:left="1492" w:hanging="360"/>
      </w:pPr>
      <w:rPr>
        <w:rFonts w:cs="Times New Roman"/>
      </w:rPr>
    </w:lvl>
  </w:abstractNum>
  <w:abstractNum w:abstractNumId="1" w15:restartNumberingAfterBreak="0">
    <w:nsid w:val="FFFFFF7D"/>
    <w:multiLevelType w:val="singleLevel"/>
    <w:tmpl w:val="A3987C22"/>
    <w:lvl w:ilvl="0">
      <w:start w:val="1"/>
      <w:numFmt w:val="decimal"/>
      <w:lvlText w:val="%1."/>
      <w:lvlJc w:val="left"/>
      <w:pPr>
        <w:tabs>
          <w:tab w:val="num" w:pos="1209"/>
        </w:tabs>
        <w:ind w:left="1209" w:hanging="360"/>
      </w:pPr>
      <w:rPr>
        <w:rFonts w:cs="Times New Roman"/>
      </w:rPr>
    </w:lvl>
  </w:abstractNum>
  <w:abstractNum w:abstractNumId="2" w15:restartNumberingAfterBreak="0">
    <w:nsid w:val="FFFFFF7E"/>
    <w:multiLevelType w:val="singleLevel"/>
    <w:tmpl w:val="3A1804DC"/>
    <w:lvl w:ilvl="0">
      <w:start w:val="1"/>
      <w:numFmt w:val="decimal"/>
      <w:lvlText w:val="%1."/>
      <w:lvlJc w:val="left"/>
      <w:pPr>
        <w:tabs>
          <w:tab w:val="num" w:pos="926"/>
        </w:tabs>
        <w:ind w:left="926" w:hanging="360"/>
      </w:pPr>
      <w:rPr>
        <w:rFonts w:cs="Times New Roman"/>
      </w:rPr>
    </w:lvl>
  </w:abstractNum>
  <w:abstractNum w:abstractNumId="3" w15:restartNumberingAfterBreak="0">
    <w:nsid w:val="FFFFFF7F"/>
    <w:multiLevelType w:val="singleLevel"/>
    <w:tmpl w:val="4D36A458"/>
    <w:lvl w:ilvl="0">
      <w:start w:val="1"/>
      <w:numFmt w:val="decimal"/>
      <w:lvlText w:val="%1."/>
      <w:lvlJc w:val="left"/>
      <w:pPr>
        <w:tabs>
          <w:tab w:val="num" w:pos="643"/>
        </w:tabs>
        <w:ind w:left="643" w:hanging="360"/>
      </w:pPr>
      <w:rPr>
        <w:rFonts w:cs="Times New Roman"/>
      </w:rPr>
    </w:lvl>
  </w:abstractNum>
  <w:abstractNum w:abstractNumId="4" w15:restartNumberingAfterBreak="0">
    <w:nsid w:val="FFFFFF80"/>
    <w:multiLevelType w:val="singleLevel"/>
    <w:tmpl w:val="72EAFD4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13AF30A"/>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F4527F3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328F91A"/>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9E3B90"/>
    <w:lvl w:ilvl="0">
      <w:start w:val="1"/>
      <w:numFmt w:val="decimal"/>
      <w:lvlText w:val="%1."/>
      <w:lvlJc w:val="left"/>
      <w:pPr>
        <w:tabs>
          <w:tab w:val="num" w:pos="360"/>
        </w:tabs>
        <w:ind w:left="360" w:hanging="360"/>
      </w:pPr>
      <w:rPr>
        <w:rFonts w:cs="Times New Roman"/>
      </w:rPr>
    </w:lvl>
  </w:abstractNum>
  <w:abstractNum w:abstractNumId="9" w15:restartNumberingAfterBreak="0">
    <w:nsid w:val="FFFFFF89"/>
    <w:multiLevelType w:val="singleLevel"/>
    <w:tmpl w:val="C87608A8"/>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FFFFFFFE"/>
    <w:multiLevelType w:val="singleLevel"/>
    <w:tmpl w:val="FFFFFFFF"/>
    <w:lvl w:ilvl="0">
      <w:numFmt w:val="decimal"/>
      <w:lvlText w:val="*"/>
      <w:lvlJc w:val="left"/>
      <w:rPr>
        <w:rFonts w:cs="Times New Roman"/>
      </w:rPr>
    </w:lvl>
  </w:abstractNum>
  <w:abstractNum w:abstractNumId="11" w15:restartNumberingAfterBreak="0">
    <w:nsid w:val="00533152"/>
    <w:multiLevelType w:val="hybridMultilevel"/>
    <w:tmpl w:val="10DAD13A"/>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2" w15:restartNumberingAfterBreak="0">
    <w:nsid w:val="04B71293"/>
    <w:multiLevelType w:val="singleLevel"/>
    <w:tmpl w:val="5D2CEDE4"/>
    <w:lvl w:ilvl="0">
      <w:start w:val="1"/>
      <w:numFmt w:val="bullet"/>
      <w:lvlText w:val=""/>
      <w:lvlJc w:val="left"/>
      <w:pPr>
        <w:tabs>
          <w:tab w:val="num" w:pos="670"/>
        </w:tabs>
        <w:ind w:left="670" w:hanging="340"/>
      </w:pPr>
      <w:rPr>
        <w:rFonts w:ascii="Symbol" w:hAnsi="Symbol" w:hint="default"/>
        <w:color w:val="auto"/>
        <w:sz w:val="22"/>
      </w:rPr>
    </w:lvl>
  </w:abstractNum>
  <w:abstractNum w:abstractNumId="13" w15:restartNumberingAfterBreak="0">
    <w:nsid w:val="096A62F2"/>
    <w:multiLevelType w:val="hybridMultilevel"/>
    <w:tmpl w:val="DA7EC2D2"/>
    <w:lvl w:ilvl="0" w:tplc="0324DBAC">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4" w15:restartNumberingAfterBreak="0">
    <w:nsid w:val="0B7C3D27"/>
    <w:multiLevelType w:val="hybridMultilevel"/>
    <w:tmpl w:val="6518B9D2"/>
    <w:lvl w:ilvl="0" w:tplc="4E4896B0">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5"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16" w15:restartNumberingAfterBreak="0">
    <w:nsid w:val="163F30F7"/>
    <w:multiLevelType w:val="hybridMultilevel"/>
    <w:tmpl w:val="A6D0F528"/>
    <w:lvl w:ilvl="0" w:tplc="BD528F14">
      <w:start w:val="1"/>
      <w:numFmt w:val="decimal"/>
      <w:lvlText w:val="%1."/>
      <w:lvlJc w:val="left"/>
      <w:pPr>
        <w:ind w:left="644" w:hanging="360"/>
      </w:pPr>
      <w:rPr>
        <w:rFonts w:ascii="Times New Roman" w:hAnsi="Times New Roman" w:cs="Times New Roman" w:hint="default"/>
        <w:sz w:val="20"/>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17" w15:restartNumberingAfterBreak="0">
    <w:nsid w:val="1A7D5703"/>
    <w:multiLevelType w:val="hybridMultilevel"/>
    <w:tmpl w:val="1E60A00C"/>
    <w:lvl w:ilvl="0" w:tplc="68AE6804">
      <w:start w:val="1"/>
      <w:numFmt w:val="upperLetter"/>
      <w:lvlText w:val="%1."/>
      <w:lvlJc w:val="left"/>
      <w:pPr>
        <w:ind w:left="720" w:hanging="360"/>
      </w:pPr>
      <w:rPr>
        <w:rFonts w:cs="Times New Roman"/>
        <w:sz w:val="20"/>
      </w:rPr>
    </w:lvl>
    <w:lvl w:ilvl="1" w:tplc="4F9C7350">
      <w:start w:val="15"/>
      <w:numFmt w:val="lowerLetter"/>
      <w:lvlText w:val="%2)"/>
      <w:lvlJc w:val="left"/>
      <w:pPr>
        <w:tabs>
          <w:tab w:val="num" w:pos="360"/>
        </w:tabs>
        <w:ind w:left="360" w:hanging="360"/>
      </w:pPr>
      <w:rPr>
        <w:rFonts w:ascii="Times New Roman" w:hAnsi="Times New Roman" w:cs="Times New Roman" w:hint="default"/>
        <w:b/>
        <w:i w:val="0"/>
        <w:sz w:val="18"/>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8"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2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20F5004F"/>
    <w:multiLevelType w:val="hybridMultilevel"/>
    <w:tmpl w:val="0E4CE8B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2"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23" w15:restartNumberingAfterBreak="0">
    <w:nsid w:val="2AED131E"/>
    <w:multiLevelType w:val="hybridMultilevel"/>
    <w:tmpl w:val="501A59E4"/>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4" w15:restartNumberingAfterBreak="0">
    <w:nsid w:val="300F5DFD"/>
    <w:multiLevelType w:val="hybridMultilevel"/>
    <w:tmpl w:val="05304C0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15:restartNumberingAfterBreak="0">
    <w:nsid w:val="31AB2169"/>
    <w:multiLevelType w:val="singleLevel"/>
    <w:tmpl w:val="680C2030"/>
    <w:lvl w:ilvl="0">
      <w:start w:val="1"/>
      <w:numFmt w:val="bullet"/>
      <w:lvlText w:val=""/>
      <w:lvlJc w:val="left"/>
      <w:pPr>
        <w:tabs>
          <w:tab w:val="num" w:pos="340"/>
        </w:tabs>
        <w:ind w:left="340" w:hanging="340"/>
      </w:pPr>
      <w:rPr>
        <w:rFonts w:ascii="Symbol" w:hAnsi="Symbol" w:hint="default"/>
        <w:color w:val="auto"/>
        <w:sz w:val="22"/>
      </w:rPr>
    </w:lvl>
  </w:abstractNum>
  <w:abstractNum w:abstractNumId="26" w15:restartNumberingAfterBreak="0">
    <w:nsid w:val="32181236"/>
    <w:multiLevelType w:val="hybridMultilevel"/>
    <w:tmpl w:val="18747026"/>
    <w:lvl w:ilvl="0" w:tplc="1706AFB4">
      <w:start w:val="4"/>
      <w:numFmt w:val="upperLetter"/>
      <w:lvlText w:val="%1."/>
      <w:lvlJc w:val="left"/>
      <w:pPr>
        <w:ind w:left="644" w:hanging="360"/>
      </w:pPr>
      <w:rPr>
        <w:rFonts w:ascii="Times New Roman" w:hAnsi="Times New Roman" w:cs="Times New Roman" w:hint="default"/>
        <w:sz w:val="18"/>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2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hint="default"/>
        <w:color w:val="auto"/>
        <w:sz w:val="22"/>
      </w:rPr>
    </w:lvl>
  </w:abstractNum>
  <w:abstractNum w:abstractNumId="28" w15:restartNumberingAfterBreak="0">
    <w:nsid w:val="3AE47215"/>
    <w:multiLevelType w:val="hybridMultilevel"/>
    <w:tmpl w:val="F482A070"/>
    <w:lvl w:ilvl="0" w:tplc="3932B882">
      <w:start w:val="1"/>
      <w:numFmt w:val="lowerLetter"/>
      <w:lvlText w:val="%1)"/>
      <w:lvlJc w:val="left"/>
      <w:pPr>
        <w:ind w:left="786" w:hanging="360"/>
      </w:pPr>
      <w:rPr>
        <w:rFonts w:hint="default"/>
      </w:rPr>
    </w:lvl>
    <w:lvl w:ilvl="1" w:tplc="041B000F">
      <w:start w:val="1"/>
      <w:numFmt w:val="decimal"/>
      <w:lvlText w:val="%2."/>
      <w:lvlJc w:val="left"/>
      <w:pPr>
        <w:ind w:left="786" w:hanging="360"/>
      </w:pPr>
    </w:lvl>
    <w:lvl w:ilvl="2" w:tplc="041B001B">
      <w:start w:val="1"/>
      <w:numFmt w:val="lowerRoman"/>
      <w:lvlText w:val="%3."/>
      <w:lvlJc w:val="right"/>
      <w:pPr>
        <w:ind w:left="2226" w:hanging="180"/>
      </w:pPr>
    </w:lvl>
    <w:lvl w:ilvl="3" w:tplc="041B000F">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3E672DF7"/>
    <w:multiLevelType w:val="hybridMultilevel"/>
    <w:tmpl w:val="3586CDEA"/>
    <w:lvl w:ilvl="0" w:tplc="07E2B952">
      <w:start w:val="1"/>
      <w:numFmt w:val="decimal"/>
      <w:lvlText w:val="%1."/>
      <w:lvlJc w:val="left"/>
      <w:pPr>
        <w:ind w:left="644" w:hanging="360"/>
      </w:pPr>
      <w:rPr>
        <w:rFonts w:cs="Times New Roman" w:hint="default"/>
      </w:rPr>
    </w:lvl>
    <w:lvl w:ilvl="1" w:tplc="F348AD70" w:tentative="1">
      <w:start w:val="1"/>
      <w:numFmt w:val="lowerLetter"/>
      <w:lvlText w:val="%2."/>
      <w:lvlJc w:val="left"/>
      <w:pPr>
        <w:ind w:left="1364" w:hanging="360"/>
      </w:pPr>
      <w:rPr>
        <w:rFonts w:cs="Times New Roman"/>
      </w:rPr>
    </w:lvl>
    <w:lvl w:ilvl="2" w:tplc="128617D0" w:tentative="1">
      <w:start w:val="1"/>
      <w:numFmt w:val="lowerRoman"/>
      <w:lvlText w:val="%3."/>
      <w:lvlJc w:val="right"/>
      <w:pPr>
        <w:ind w:left="2084" w:hanging="180"/>
      </w:pPr>
      <w:rPr>
        <w:rFonts w:cs="Times New Roman"/>
      </w:rPr>
    </w:lvl>
    <w:lvl w:ilvl="3" w:tplc="0EEA77CA" w:tentative="1">
      <w:start w:val="1"/>
      <w:numFmt w:val="decimal"/>
      <w:lvlText w:val="%4."/>
      <w:lvlJc w:val="left"/>
      <w:pPr>
        <w:ind w:left="2804" w:hanging="360"/>
      </w:pPr>
      <w:rPr>
        <w:rFonts w:cs="Times New Roman"/>
      </w:rPr>
    </w:lvl>
    <w:lvl w:ilvl="4" w:tplc="DB9C692E" w:tentative="1">
      <w:start w:val="1"/>
      <w:numFmt w:val="lowerLetter"/>
      <w:lvlText w:val="%5."/>
      <w:lvlJc w:val="left"/>
      <w:pPr>
        <w:ind w:left="3524" w:hanging="360"/>
      </w:pPr>
      <w:rPr>
        <w:rFonts w:cs="Times New Roman"/>
      </w:rPr>
    </w:lvl>
    <w:lvl w:ilvl="5" w:tplc="72F6B32E" w:tentative="1">
      <w:start w:val="1"/>
      <w:numFmt w:val="lowerRoman"/>
      <w:lvlText w:val="%6."/>
      <w:lvlJc w:val="right"/>
      <w:pPr>
        <w:ind w:left="4244" w:hanging="180"/>
      </w:pPr>
      <w:rPr>
        <w:rFonts w:cs="Times New Roman"/>
      </w:rPr>
    </w:lvl>
    <w:lvl w:ilvl="6" w:tplc="868E6582" w:tentative="1">
      <w:start w:val="1"/>
      <w:numFmt w:val="decimal"/>
      <w:lvlText w:val="%7."/>
      <w:lvlJc w:val="left"/>
      <w:pPr>
        <w:ind w:left="4964" w:hanging="360"/>
      </w:pPr>
      <w:rPr>
        <w:rFonts w:cs="Times New Roman"/>
      </w:rPr>
    </w:lvl>
    <w:lvl w:ilvl="7" w:tplc="CA140F3E" w:tentative="1">
      <w:start w:val="1"/>
      <w:numFmt w:val="lowerLetter"/>
      <w:lvlText w:val="%8."/>
      <w:lvlJc w:val="left"/>
      <w:pPr>
        <w:ind w:left="5684" w:hanging="360"/>
      </w:pPr>
      <w:rPr>
        <w:rFonts w:cs="Times New Roman"/>
      </w:rPr>
    </w:lvl>
    <w:lvl w:ilvl="8" w:tplc="02D8860E" w:tentative="1">
      <w:start w:val="1"/>
      <w:numFmt w:val="lowerRoman"/>
      <w:lvlText w:val="%9."/>
      <w:lvlJc w:val="right"/>
      <w:pPr>
        <w:ind w:left="6404" w:hanging="180"/>
      </w:pPr>
      <w:rPr>
        <w:rFonts w:cs="Times New Roman"/>
      </w:rPr>
    </w:lvl>
  </w:abstractNum>
  <w:abstractNum w:abstractNumId="30" w15:restartNumberingAfterBreak="0">
    <w:nsid w:val="3F1372B0"/>
    <w:multiLevelType w:val="hybridMultilevel"/>
    <w:tmpl w:val="EFD2E320"/>
    <w:lvl w:ilvl="0" w:tplc="4E64BDFC">
      <w:start w:val="1"/>
      <w:numFmt w:val="decimal"/>
      <w:lvlText w:val="%1."/>
      <w:lvlJc w:val="left"/>
      <w:pPr>
        <w:ind w:left="644" w:hanging="360"/>
      </w:pPr>
      <w:rPr>
        <w:rFonts w:cs="Times New Roman" w:hint="default"/>
      </w:rPr>
    </w:lvl>
    <w:lvl w:ilvl="1" w:tplc="0A6C470C" w:tentative="1">
      <w:start w:val="1"/>
      <w:numFmt w:val="lowerLetter"/>
      <w:lvlText w:val="%2."/>
      <w:lvlJc w:val="left"/>
      <w:pPr>
        <w:ind w:left="1364" w:hanging="360"/>
      </w:pPr>
      <w:rPr>
        <w:rFonts w:cs="Times New Roman"/>
      </w:rPr>
    </w:lvl>
    <w:lvl w:ilvl="2" w:tplc="00008198" w:tentative="1">
      <w:start w:val="1"/>
      <w:numFmt w:val="lowerRoman"/>
      <w:lvlText w:val="%3."/>
      <w:lvlJc w:val="right"/>
      <w:pPr>
        <w:ind w:left="2084" w:hanging="180"/>
      </w:pPr>
      <w:rPr>
        <w:rFonts w:cs="Times New Roman"/>
      </w:rPr>
    </w:lvl>
    <w:lvl w:ilvl="3" w:tplc="2CDC3A64" w:tentative="1">
      <w:start w:val="1"/>
      <w:numFmt w:val="decimal"/>
      <w:lvlText w:val="%4."/>
      <w:lvlJc w:val="left"/>
      <w:pPr>
        <w:ind w:left="2804" w:hanging="360"/>
      </w:pPr>
      <w:rPr>
        <w:rFonts w:cs="Times New Roman"/>
      </w:rPr>
    </w:lvl>
    <w:lvl w:ilvl="4" w:tplc="6D56074C" w:tentative="1">
      <w:start w:val="1"/>
      <w:numFmt w:val="lowerLetter"/>
      <w:lvlText w:val="%5."/>
      <w:lvlJc w:val="left"/>
      <w:pPr>
        <w:ind w:left="3524" w:hanging="360"/>
      </w:pPr>
      <w:rPr>
        <w:rFonts w:cs="Times New Roman"/>
      </w:rPr>
    </w:lvl>
    <w:lvl w:ilvl="5" w:tplc="6902DFB4" w:tentative="1">
      <w:start w:val="1"/>
      <w:numFmt w:val="lowerRoman"/>
      <w:lvlText w:val="%6."/>
      <w:lvlJc w:val="right"/>
      <w:pPr>
        <w:ind w:left="4244" w:hanging="180"/>
      </w:pPr>
      <w:rPr>
        <w:rFonts w:cs="Times New Roman"/>
      </w:rPr>
    </w:lvl>
    <w:lvl w:ilvl="6" w:tplc="7BBE8622" w:tentative="1">
      <w:start w:val="1"/>
      <w:numFmt w:val="decimal"/>
      <w:lvlText w:val="%7."/>
      <w:lvlJc w:val="left"/>
      <w:pPr>
        <w:ind w:left="4964" w:hanging="360"/>
      </w:pPr>
      <w:rPr>
        <w:rFonts w:cs="Times New Roman"/>
      </w:rPr>
    </w:lvl>
    <w:lvl w:ilvl="7" w:tplc="385EEC96" w:tentative="1">
      <w:start w:val="1"/>
      <w:numFmt w:val="lowerLetter"/>
      <w:lvlText w:val="%8."/>
      <w:lvlJc w:val="left"/>
      <w:pPr>
        <w:ind w:left="5684" w:hanging="360"/>
      </w:pPr>
      <w:rPr>
        <w:rFonts w:cs="Times New Roman"/>
      </w:rPr>
    </w:lvl>
    <w:lvl w:ilvl="8" w:tplc="DC042452" w:tentative="1">
      <w:start w:val="1"/>
      <w:numFmt w:val="lowerRoman"/>
      <w:lvlText w:val="%9."/>
      <w:lvlJc w:val="right"/>
      <w:pPr>
        <w:ind w:left="6404" w:hanging="180"/>
      </w:pPr>
      <w:rPr>
        <w:rFonts w:cs="Times New Roman"/>
      </w:rPr>
    </w:lvl>
  </w:abstractNum>
  <w:abstractNum w:abstractNumId="31" w15:restartNumberingAfterBreak="0">
    <w:nsid w:val="42074114"/>
    <w:multiLevelType w:val="hybridMultilevel"/>
    <w:tmpl w:val="D99AA040"/>
    <w:lvl w:ilvl="0" w:tplc="453C8754">
      <w:start w:val="1"/>
      <w:numFmt w:val="bullet"/>
      <w:lvlText w:val="–"/>
      <w:lvlJc w:val="left"/>
      <w:pPr>
        <w:tabs>
          <w:tab w:val="num" w:pos="766"/>
        </w:tabs>
        <w:ind w:left="766" w:hanging="340"/>
      </w:pPr>
      <w:rPr>
        <w:rFonts w:ascii="Times New Roman" w:hAnsi="Times New Roman" w:hint="default"/>
      </w:rPr>
    </w:lvl>
    <w:lvl w:ilvl="1" w:tplc="041B0019" w:tentative="1">
      <w:start w:val="1"/>
      <w:numFmt w:val="bullet"/>
      <w:lvlText w:val="o"/>
      <w:lvlJc w:val="left"/>
      <w:pPr>
        <w:tabs>
          <w:tab w:val="num" w:pos="2292"/>
        </w:tabs>
        <w:ind w:left="2292" w:hanging="360"/>
      </w:pPr>
      <w:rPr>
        <w:rFonts w:ascii="Courier New" w:hAnsi="Courier New" w:hint="default"/>
      </w:rPr>
    </w:lvl>
    <w:lvl w:ilvl="2" w:tplc="041B001B" w:tentative="1">
      <w:start w:val="1"/>
      <w:numFmt w:val="bullet"/>
      <w:lvlText w:val=""/>
      <w:lvlJc w:val="left"/>
      <w:pPr>
        <w:tabs>
          <w:tab w:val="num" w:pos="3012"/>
        </w:tabs>
        <w:ind w:left="3012" w:hanging="360"/>
      </w:pPr>
      <w:rPr>
        <w:rFonts w:ascii="Wingdings" w:hAnsi="Wingdings" w:hint="default"/>
      </w:rPr>
    </w:lvl>
    <w:lvl w:ilvl="3" w:tplc="041B000F" w:tentative="1">
      <w:start w:val="1"/>
      <w:numFmt w:val="bullet"/>
      <w:lvlText w:val=""/>
      <w:lvlJc w:val="left"/>
      <w:pPr>
        <w:tabs>
          <w:tab w:val="num" w:pos="3732"/>
        </w:tabs>
        <w:ind w:left="3732" w:hanging="360"/>
      </w:pPr>
      <w:rPr>
        <w:rFonts w:ascii="Symbol" w:hAnsi="Symbol" w:hint="default"/>
      </w:rPr>
    </w:lvl>
    <w:lvl w:ilvl="4" w:tplc="041B0019" w:tentative="1">
      <w:start w:val="1"/>
      <w:numFmt w:val="bullet"/>
      <w:lvlText w:val="o"/>
      <w:lvlJc w:val="left"/>
      <w:pPr>
        <w:tabs>
          <w:tab w:val="num" w:pos="4452"/>
        </w:tabs>
        <w:ind w:left="4452" w:hanging="360"/>
      </w:pPr>
      <w:rPr>
        <w:rFonts w:ascii="Courier New" w:hAnsi="Courier New" w:hint="default"/>
      </w:rPr>
    </w:lvl>
    <w:lvl w:ilvl="5" w:tplc="041B001B" w:tentative="1">
      <w:start w:val="1"/>
      <w:numFmt w:val="bullet"/>
      <w:lvlText w:val=""/>
      <w:lvlJc w:val="left"/>
      <w:pPr>
        <w:tabs>
          <w:tab w:val="num" w:pos="5172"/>
        </w:tabs>
        <w:ind w:left="5172" w:hanging="360"/>
      </w:pPr>
      <w:rPr>
        <w:rFonts w:ascii="Wingdings" w:hAnsi="Wingdings" w:hint="default"/>
      </w:rPr>
    </w:lvl>
    <w:lvl w:ilvl="6" w:tplc="041B000F" w:tentative="1">
      <w:start w:val="1"/>
      <w:numFmt w:val="bullet"/>
      <w:lvlText w:val=""/>
      <w:lvlJc w:val="left"/>
      <w:pPr>
        <w:tabs>
          <w:tab w:val="num" w:pos="5892"/>
        </w:tabs>
        <w:ind w:left="5892" w:hanging="360"/>
      </w:pPr>
      <w:rPr>
        <w:rFonts w:ascii="Symbol" w:hAnsi="Symbol" w:hint="default"/>
      </w:rPr>
    </w:lvl>
    <w:lvl w:ilvl="7" w:tplc="041B0019" w:tentative="1">
      <w:start w:val="1"/>
      <w:numFmt w:val="bullet"/>
      <w:lvlText w:val="o"/>
      <w:lvlJc w:val="left"/>
      <w:pPr>
        <w:tabs>
          <w:tab w:val="num" w:pos="6612"/>
        </w:tabs>
        <w:ind w:left="6612" w:hanging="360"/>
      </w:pPr>
      <w:rPr>
        <w:rFonts w:ascii="Courier New" w:hAnsi="Courier New" w:hint="default"/>
      </w:rPr>
    </w:lvl>
    <w:lvl w:ilvl="8" w:tplc="041B001B" w:tentative="1">
      <w:start w:val="1"/>
      <w:numFmt w:val="bullet"/>
      <w:lvlText w:val=""/>
      <w:lvlJc w:val="left"/>
      <w:pPr>
        <w:tabs>
          <w:tab w:val="num" w:pos="7332"/>
        </w:tabs>
        <w:ind w:left="7332" w:hanging="360"/>
      </w:pPr>
      <w:rPr>
        <w:rFonts w:ascii="Wingdings" w:hAnsi="Wingdings" w:hint="default"/>
      </w:rPr>
    </w:lvl>
  </w:abstractNum>
  <w:abstractNum w:abstractNumId="32" w15:restartNumberingAfterBreak="0">
    <w:nsid w:val="469F03DB"/>
    <w:multiLevelType w:val="singleLevel"/>
    <w:tmpl w:val="13DC2568"/>
    <w:lvl w:ilvl="0">
      <w:start w:val="1"/>
      <w:numFmt w:val="bullet"/>
      <w:lvlText w:val=""/>
      <w:lvlJc w:val="left"/>
      <w:pPr>
        <w:tabs>
          <w:tab w:val="num" w:pos="340"/>
        </w:tabs>
        <w:ind w:left="340" w:hanging="340"/>
      </w:pPr>
      <w:rPr>
        <w:rFonts w:ascii="Symbol" w:hAnsi="Symbol" w:hint="default"/>
        <w:color w:val="auto"/>
        <w:sz w:val="22"/>
      </w:rPr>
    </w:lvl>
  </w:abstractNum>
  <w:abstractNum w:abstractNumId="33" w15:restartNumberingAfterBreak="0">
    <w:nsid w:val="4C4C4C3C"/>
    <w:multiLevelType w:val="hybridMultilevel"/>
    <w:tmpl w:val="AB44D090"/>
    <w:lvl w:ilvl="0" w:tplc="66566058">
      <w:start w:val="1"/>
      <w:numFmt w:val="decimal"/>
      <w:lvlText w:val="%1."/>
      <w:lvlJc w:val="left"/>
      <w:pPr>
        <w:ind w:left="644" w:hanging="360"/>
      </w:pPr>
      <w:rPr>
        <w:rFonts w:cs="Times New Roman" w:hint="default"/>
      </w:rPr>
    </w:lvl>
    <w:lvl w:ilvl="1" w:tplc="041B0019" w:tentative="1">
      <w:start w:val="1"/>
      <w:numFmt w:val="lowerLetter"/>
      <w:lvlText w:val="%2."/>
      <w:lvlJc w:val="left"/>
      <w:pPr>
        <w:ind w:left="1364" w:hanging="360"/>
      </w:pPr>
      <w:rPr>
        <w:rFonts w:cs="Times New Roman"/>
      </w:rPr>
    </w:lvl>
    <w:lvl w:ilvl="2" w:tplc="041B001B" w:tentative="1">
      <w:start w:val="1"/>
      <w:numFmt w:val="lowerRoman"/>
      <w:lvlText w:val="%3."/>
      <w:lvlJc w:val="right"/>
      <w:pPr>
        <w:ind w:left="2084" w:hanging="180"/>
      </w:pPr>
      <w:rPr>
        <w:rFonts w:cs="Times New Roman"/>
      </w:rPr>
    </w:lvl>
    <w:lvl w:ilvl="3" w:tplc="041B000F" w:tentative="1">
      <w:start w:val="1"/>
      <w:numFmt w:val="decimal"/>
      <w:lvlText w:val="%4."/>
      <w:lvlJc w:val="left"/>
      <w:pPr>
        <w:ind w:left="2804" w:hanging="360"/>
      </w:pPr>
      <w:rPr>
        <w:rFonts w:cs="Times New Roman"/>
      </w:rPr>
    </w:lvl>
    <w:lvl w:ilvl="4" w:tplc="041B0019" w:tentative="1">
      <w:start w:val="1"/>
      <w:numFmt w:val="lowerLetter"/>
      <w:lvlText w:val="%5."/>
      <w:lvlJc w:val="left"/>
      <w:pPr>
        <w:ind w:left="3524" w:hanging="360"/>
      </w:pPr>
      <w:rPr>
        <w:rFonts w:cs="Times New Roman"/>
      </w:rPr>
    </w:lvl>
    <w:lvl w:ilvl="5" w:tplc="041B001B" w:tentative="1">
      <w:start w:val="1"/>
      <w:numFmt w:val="lowerRoman"/>
      <w:lvlText w:val="%6."/>
      <w:lvlJc w:val="right"/>
      <w:pPr>
        <w:ind w:left="4244" w:hanging="180"/>
      </w:pPr>
      <w:rPr>
        <w:rFonts w:cs="Times New Roman"/>
      </w:rPr>
    </w:lvl>
    <w:lvl w:ilvl="6" w:tplc="041B000F" w:tentative="1">
      <w:start w:val="1"/>
      <w:numFmt w:val="decimal"/>
      <w:lvlText w:val="%7."/>
      <w:lvlJc w:val="left"/>
      <w:pPr>
        <w:ind w:left="4964" w:hanging="360"/>
      </w:pPr>
      <w:rPr>
        <w:rFonts w:cs="Times New Roman"/>
      </w:rPr>
    </w:lvl>
    <w:lvl w:ilvl="7" w:tplc="041B0019" w:tentative="1">
      <w:start w:val="1"/>
      <w:numFmt w:val="lowerLetter"/>
      <w:lvlText w:val="%8."/>
      <w:lvlJc w:val="left"/>
      <w:pPr>
        <w:ind w:left="5684" w:hanging="360"/>
      </w:pPr>
      <w:rPr>
        <w:rFonts w:cs="Times New Roman"/>
      </w:rPr>
    </w:lvl>
    <w:lvl w:ilvl="8" w:tplc="041B001B" w:tentative="1">
      <w:start w:val="1"/>
      <w:numFmt w:val="lowerRoman"/>
      <w:lvlText w:val="%9."/>
      <w:lvlJc w:val="right"/>
      <w:pPr>
        <w:ind w:left="6404" w:hanging="180"/>
      </w:pPr>
      <w:rPr>
        <w:rFonts w:cs="Times New Roman"/>
      </w:rPr>
    </w:lvl>
  </w:abstractNum>
  <w:abstractNum w:abstractNumId="34" w15:restartNumberingAfterBreak="0">
    <w:nsid w:val="5E967C20"/>
    <w:multiLevelType w:val="hybridMultilevel"/>
    <w:tmpl w:val="C40EEE8C"/>
    <w:lvl w:ilvl="0" w:tplc="56B86204">
      <w:start w:val="966"/>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35" w15:restartNumberingAfterBreak="0">
    <w:nsid w:val="6AB43EA6"/>
    <w:multiLevelType w:val="hybridMultilevel"/>
    <w:tmpl w:val="65F287E4"/>
    <w:lvl w:ilvl="0" w:tplc="04090001">
      <w:start w:val="1"/>
      <w:numFmt w:val="bullet"/>
      <w:lvlText w:val=""/>
      <w:lvlJc w:val="left"/>
      <w:pPr>
        <w:ind w:left="1146" w:hanging="360"/>
      </w:pPr>
      <w:rPr>
        <w:rFonts w:ascii="Symbol" w:hAnsi="Symbol" w:hint="default"/>
      </w:rPr>
    </w:lvl>
    <w:lvl w:ilvl="1" w:tplc="04090003" w:tentative="1">
      <w:start w:val="1"/>
      <w:numFmt w:val="bullet"/>
      <w:lvlText w:val="o"/>
      <w:lvlJc w:val="left"/>
      <w:pPr>
        <w:ind w:left="1866" w:hanging="360"/>
      </w:pPr>
      <w:rPr>
        <w:rFonts w:ascii="Courier New" w:hAnsi="Courier New" w:cs="Courier New" w:hint="default"/>
      </w:rPr>
    </w:lvl>
    <w:lvl w:ilvl="2" w:tplc="04090005" w:tentative="1">
      <w:start w:val="1"/>
      <w:numFmt w:val="bullet"/>
      <w:lvlText w:val=""/>
      <w:lvlJc w:val="left"/>
      <w:pPr>
        <w:ind w:left="2586" w:hanging="360"/>
      </w:pPr>
      <w:rPr>
        <w:rFonts w:ascii="Wingdings" w:hAnsi="Wingdings" w:hint="default"/>
      </w:rPr>
    </w:lvl>
    <w:lvl w:ilvl="3" w:tplc="04090001" w:tentative="1">
      <w:start w:val="1"/>
      <w:numFmt w:val="bullet"/>
      <w:lvlText w:val=""/>
      <w:lvlJc w:val="left"/>
      <w:pPr>
        <w:ind w:left="3306" w:hanging="360"/>
      </w:pPr>
      <w:rPr>
        <w:rFonts w:ascii="Symbol" w:hAnsi="Symbol" w:hint="default"/>
      </w:rPr>
    </w:lvl>
    <w:lvl w:ilvl="4" w:tplc="04090003" w:tentative="1">
      <w:start w:val="1"/>
      <w:numFmt w:val="bullet"/>
      <w:lvlText w:val="o"/>
      <w:lvlJc w:val="left"/>
      <w:pPr>
        <w:ind w:left="4026" w:hanging="360"/>
      </w:pPr>
      <w:rPr>
        <w:rFonts w:ascii="Courier New" w:hAnsi="Courier New" w:cs="Courier New" w:hint="default"/>
      </w:rPr>
    </w:lvl>
    <w:lvl w:ilvl="5" w:tplc="04090005" w:tentative="1">
      <w:start w:val="1"/>
      <w:numFmt w:val="bullet"/>
      <w:lvlText w:val=""/>
      <w:lvlJc w:val="left"/>
      <w:pPr>
        <w:ind w:left="4746" w:hanging="360"/>
      </w:pPr>
      <w:rPr>
        <w:rFonts w:ascii="Wingdings" w:hAnsi="Wingdings" w:hint="default"/>
      </w:rPr>
    </w:lvl>
    <w:lvl w:ilvl="6" w:tplc="04090001" w:tentative="1">
      <w:start w:val="1"/>
      <w:numFmt w:val="bullet"/>
      <w:lvlText w:val=""/>
      <w:lvlJc w:val="left"/>
      <w:pPr>
        <w:ind w:left="5466" w:hanging="360"/>
      </w:pPr>
      <w:rPr>
        <w:rFonts w:ascii="Symbol" w:hAnsi="Symbol" w:hint="default"/>
      </w:rPr>
    </w:lvl>
    <w:lvl w:ilvl="7" w:tplc="04090003" w:tentative="1">
      <w:start w:val="1"/>
      <w:numFmt w:val="bullet"/>
      <w:lvlText w:val="o"/>
      <w:lvlJc w:val="left"/>
      <w:pPr>
        <w:ind w:left="6186" w:hanging="360"/>
      </w:pPr>
      <w:rPr>
        <w:rFonts w:ascii="Courier New" w:hAnsi="Courier New" w:cs="Courier New" w:hint="default"/>
      </w:rPr>
    </w:lvl>
    <w:lvl w:ilvl="8" w:tplc="04090005" w:tentative="1">
      <w:start w:val="1"/>
      <w:numFmt w:val="bullet"/>
      <w:lvlText w:val=""/>
      <w:lvlJc w:val="left"/>
      <w:pPr>
        <w:ind w:left="6906" w:hanging="360"/>
      </w:pPr>
      <w:rPr>
        <w:rFonts w:ascii="Wingdings" w:hAnsi="Wingdings" w:hint="default"/>
      </w:rPr>
    </w:lvl>
  </w:abstractNum>
  <w:abstractNum w:abstractNumId="36"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75D94FA3"/>
    <w:multiLevelType w:val="hybridMultilevel"/>
    <w:tmpl w:val="D500FAD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8" w15:restartNumberingAfterBreak="0">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39"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0"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hint="default"/>
        <w:color w:val="auto"/>
        <w:sz w:val="22"/>
      </w:rPr>
    </w:lvl>
    <w:lvl w:ilvl="1" w:tplc="04090003">
      <w:start w:val="1"/>
      <w:numFmt w:val="bullet"/>
      <w:lvlText w:val="o"/>
      <w:lvlJc w:val="left"/>
      <w:pPr>
        <w:tabs>
          <w:tab w:val="num" w:pos="2149"/>
        </w:tabs>
        <w:ind w:left="2149" w:hanging="360"/>
      </w:pPr>
      <w:rPr>
        <w:rFonts w:ascii="Courier New" w:hAnsi="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num w:numId="1" w16cid:durableId="776175513">
    <w:abstractNumId w:val="22"/>
  </w:num>
  <w:num w:numId="2" w16cid:durableId="1316109460">
    <w:abstractNumId w:val="10"/>
    <w:lvlOverride w:ilvl="0">
      <w:lvl w:ilvl="0">
        <w:start w:val="1"/>
        <w:numFmt w:val="bullet"/>
        <w:lvlText w:val="-"/>
        <w:legacy w:legacy="1" w:legacySpace="0" w:legacyIndent="360"/>
        <w:lvlJc w:val="left"/>
        <w:pPr>
          <w:ind w:left="360" w:hanging="360"/>
        </w:pPr>
      </w:lvl>
    </w:lvlOverride>
  </w:num>
  <w:num w:numId="3" w16cid:durableId="1232891450">
    <w:abstractNumId w:val="17"/>
  </w:num>
  <w:num w:numId="4" w16cid:durableId="627273602">
    <w:abstractNumId w:val="11"/>
  </w:num>
  <w:num w:numId="5" w16cid:durableId="1063672393">
    <w:abstractNumId w:val="38"/>
  </w:num>
  <w:num w:numId="6" w16cid:durableId="855077990">
    <w:abstractNumId w:val="12"/>
  </w:num>
  <w:num w:numId="7" w16cid:durableId="665472104">
    <w:abstractNumId w:val="32"/>
  </w:num>
  <w:num w:numId="8" w16cid:durableId="637343067">
    <w:abstractNumId w:val="26"/>
  </w:num>
  <w:num w:numId="9" w16cid:durableId="587663134">
    <w:abstractNumId w:val="15"/>
  </w:num>
  <w:num w:numId="10" w16cid:durableId="762989713">
    <w:abstractNumId w:val="23"/>
  </w:num>
  <w:num w:numId="11" w16cid:durableId="275140518">
    <w:abstractNumId w:val="16"/>
  </w:num>
  <w:num w:numId="12" w16cid:durableId="1534802328">
    <w:abstractNumId w:val="13"/>
  </w:num>
  <w:num w:numId="13" w16cid:durableId="784039685">
    <w:abstractNumId w:val="30"/>
  </w:num>
  <w:num w:numId="14" w16cid:durableId="778911799">
    <w:abstractNumId w:val="14"/>
  </w:num>
  <w:num w:numId="15" w16cid:durableId="1225144626">
    <w:abstractNumId w:val="31"/>
  </w:num>
  <w:num w:numId="16" w16cid:durableId="645550426">
    <w:abstractNumId w:val="29"/>
  </w:num>
  <w:num w:numId="17" w16cid:durableId="698627928">
    <w:abstractNumId w:val="19"/>
  </w:num>
  <w:num w:numId="18" w16cid:durableId="798499727">
    <w:abstractNumId w:val="18"/>
  </w:num>
  <w:num w:numId="19" w16cid:durableId="293485114">
    <w:abstractNumId w:val="39"/>
  </w:num>
  <w:num w:numId="20" w16cid:durableId="980692922">
    <w:abstractNumId w:val="8"/>
  </w:num>
  <w:num w:numId="21" w16cid:durableId="1526023112">
    <w:abstractNumId w:val="3"/>
  </w:num>
  <w:num w:numId="22" w16cid:durableId="48698329">
    <w:abstractNumId w:val="2"/>
  </w:num>
  <w:num w:numId="23" w16cid:durableId="1344168046">
    <w:abstractNumId w:val="1"/>
  </w:num>
  <w:num w:numId="24" w16cid:durableId="1110470497">
    <w:abstractNumId w:val="0"/>
  </w:num>
  <w:num w:numId="25" w16cid:durableId="925461967">
    <w:abstractNumId w:val="9"/>
  </w:num>
  <w:num w:numId="26" w16cid:durableId="418604544">
    <w:abstractNumId w:val="7"/>
  </w:num>
  <w:num w:numId="27" w16cid:durableId="141238688">
    <w:abstractNumId w:val="6"/>
  </w:num>
  <w:num w:numId="28" w16cid:durableId="1238249908">
    <w:abstractNumId w:val="5"/>
  </w:num>
  <w:num w:numId="29" w16cid:durableId="1223560015">
    <w:abstractNumId w:val="4"/>
  </w:num>
  <w:num w:numId="30" w16cid:durableId="307245507">
    <w:abstractNumId w:val="33"/>
  </w:num>
  <w:num w:numId="31" w16cid:durableId="1335887015">
    <w:abstractNumId w:val="40"/>
  </w:num>
  <w:num w:numId="32" w16cid:durableId="1626230120">
    <w:abstractNumId w:val="25"/>
  </w:num>
  <w:num w:numId="33" w16cid:durableId="2129471543">
    <w:abstractNumId w:val="28"/>
  </w:num>
  <w:num w:numId="34" w16cid:durableId="2093814694">
    <w:abstractNumId w:val="20"/>
  </w:num>
  <w:num w:numId="35" w16cid:durableId="35398852">
    <w:abstractNumId w:val="36"/>
  </w:num>
  <w:num w:numId="36" w16cid:durableId="2047219098">
    <w:abstractNumId w:val="38"/>
  </w:num>
  <w:num w:numId="37" w16cid:durableId="555433458">
    <w:abstractNumId w:val="38"/>
  </w:num>
  <w:num w:numId="38" w16cid:durableId="1000087562">
    <w:abstractNumId w:val="24"/>
  </w:num>
  <w:num w:numId="39" w16cid:durableId="1839541084">
    <w:abstractNumId w:val="35"/>
  </w:num>
  <w:num w:numId="40" w16cid:durableId="414863575">
    <w:abstractNumId w:val="34"/>
  </w:num>
  <w:num w:numId="41" w16cid:durableId="349836201">
    <w:abstractNumId w:val="27"/>
  </w:num>
  <w:num w:numId="42" w16cid:durableId="1565722905">
    <w:abstractNumId w:val="21"/>
  </w:num>
  <w:num w:numId="43" w16cid:durableId="1373848078">
    <w:abstractNumId w:val="3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efaultTabStop w:val="708"/>
  <w:hyphenationZone w:val="425"/>
  <w:drawingGridHorizontalSpacing w:val="110"/>
  <w:displayHorizontalDrawingGridEvery w:val="2"/>
  <w:characterSpacingControl w:val="doNotCompress"/>
  <w:hdrShapeDefaults>
    <o:shapedefaults v:ext="edit" spidmax="839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74C97"/>
    <w:rsid w:val="00001173"/>
    <w:rsid w:val="00001D37"/>
    <w:rsid w:val="00001E40"/>
    <w:rsid w:val="00002ED8"/>
    <w:rsid w:val="000040ED"/>
    <w:rsid w:val="000042E0"/>
    <w:rsid w:val="00004ACB"/>
    <w:rsid w:val="000052B2"/>
    <w:rsid w:val="0000534B"/>
    <w:rsid w:val="00006886"/>
    <w:rsid w:val="00006943"/>
    <w:rsid w:val="00007A29"/>
    <w:rsid w:val="00012BBC"/>
    <w:rsid w:val="00013F63"/>
    <w:rsid w:val="000145C0"/>
    <w:rsid w:val="00015FEE"/>
    <w:rsid w:val="000178BF"/>
    <w:rsid w:val="000204DE"/>
    <w:rsid w:val="00025914"/>
    <w:rsid w:val="000262FC"/>
    <w:rsid w:val="000301F3"/>
    <w:rsid w:val="00030B84"/>
    <w:rsid w:val="00031781"/>
    <w:rsid w:val="00032BBF"/>
    <w:rsid w:val="00032CB4"/>
    <w:rsid w:val="00033140"/>
    <w:rsid w:val="000332E4"/>
    <w:rsid w:val="00034914"/>
    <w:rsid w:val="00037C69"/>
    <w:rsid w:val="000401B8"/>
    <w:rsid w:val="0004046D"/>
    <w:rsid w:val="00040F49"/>
    <w:rsid w:val="00041E89"/>
    <w:rsid w:val="000425F8"/>
    <w:rsid w:val="00044FED"/>
    <w:rsid w:val="000450D4"/>
    <w:rsid w:val="0004544D"/>
    <w:rsid w:val="000471F8"/>
    <w:rsid w:val="0004747A"/>
    <w:rsid w:val="00047974"/>
    <w:rsid w:val="00050DF8"/>
    <w:rsid w:val="00054A34"/>
    <w:rsid w:val="00060837"/>
    <w:rsid w:val="000615E3"/>
    <w:rsid w:val="00061D66"/>
    <w:rsid w:val="00061E10"/>
    <w:rsid w:val="000621D8"/>
    <w:rsid w:val="00062D08"/>
    <w:rsid w:val="00063A34"/>
    <w:rsid w:val="00063E6B"/>
    <w:rsid w:val="0006414B"/>
    <w:rsid w:val="000729A0"/>
    <w:rsid w:val="00072C7B"/>
    <w:rsid w:val="00073708"/>
    <w:rsid w:val="00073B3C"/>
    <w:rsid w:val="00075BD1"/>
    <w:rsid w:val="000778EA"/>
    <w:rsid w:val="000801F0"/>
    <w:rsid w:val="00080E74"/>
    <w:rsid w:val="000819C9"/>
    <w:rsid w:val="00083F4C"/>
    <w:rsid w:val="00084DD0"/>
    <w:rsid w:val="00084FF4"/>
    <w:rsid w:val="0008662F"/>
    <w:rsid w:val="00087092"/>
    <w:rsid w:val="00087140"/>
    <w:rsid w:val="00090EF2"/>
    <w:rsid w:val="00091107"/>
    <w:rsid w:val="000923AB"/>
    <w:rsid w:val="0009276D"/>
    <w:rsid w:val="0009591D"/>
    <w:rsid w:val="000A0A2F"/>
    <w:rsid w:val="000A200C"/>
    <w:rsid w:val="000A3989"/>
    <w:rsid w:val="000A3A52"/>
    <w:rsid w:val="000A3BCE"/>
    <w:rsid w:val="000A4204"/>
    <w:rsid w:val="000A55C1"/>
    <w:rsid w:val="000B0ED9"/>
    <w:rsid w:val="000B1075"/>
    <w:rsid w:val="000B40E7"/>
    <w:rsid w:val="000B42A3"/>
    <w:rsid w:val="000B4BF3"/>
    <w:rsid w:val="000B67F6"/>
    <w:rsid w:val="000C1418"/>
    <w:rsid w:val="000C175E"/>
    <w:rsid w:val="000C2365"/>
    <w:rsid w:val="000C2EF1"/>
    <w:rsid w:val="000C2FD8"/>
    <w:rsid w:val="000C4481"/>
    <w:rsid w:val="000C646F"/>
    <w:rsid w:val="000C7337"/>
    <w:rsid w:val="000C7DE1"/>
    <w:rsid w:val="000D0691"/>
    <w:rsid w:val="000D0F38"/>
    <w:rsid w:val="000D2419"/>
    <w:rsid w:val="000D299B"/>
    <w:rsid w:val="000D386B"/>
    <w:rsid w:val="000D3AC2"/>
    <w:rsid w:val="000D44EC"/>
    <w:rsid w:val="000D4929"/>
    <w:rsid w:val="000D4AE5"/>
    <w:rsid w:val="000D5C88"/>
    <w:rsid w:val="000D600E"/>
    <w:rsid w:val="000D7253"/>
    <w:rsid w:val="000E4282"/>
    <w:rsid w:val="000E58EE"/>
    <w:rsid w:val="000E5F1D"/>
    <w:rsid w:val="000E61CE"/>
    <w:rsid w:val="000E7C13"/>
    <w:rsid w:val="000F1AF7"/>
    <w:rsid w:val="000F1CC0"/>
    <w:rsid w:val="000F1FDE"/>
    <w:rsid w:val="000F25A8"/>
    <w:rsid w:val="000F4344"/>
    <w:rsid w:val="000F4C39"/>
    <w:rsid w:val="000F59D3"/>
    <w:rsid w:val="00100BFC"/>
    <w:rsid w:val="00100F36"/>
    <w:rsid w:val="00102253"/>
    <w:rsid w:val="001029B3"/>
    <w:rsid w:val="00104098"/>
    <w:rsid w:val="00106351"/>
    <w:rsid w:val="00106D3A"/>
    <w:rsid w:val="001078DC"/>
    <w:rsid w:val="001102DE"/>
    <w:rsid w:val="001137E2"/>
    <w:rsid w:val="00115AA1"/>
    <w:rsid w:val="00115B7D"/>
    <w:rsid w:val="001175B3"/>
    <w:rsid w:val="00117A67"/>
    <w:rsid w:val="00120144"/>
    <w:rsid w:val="00120E9C"/>
    <w:rsid w:val="00122A41"/>
    <w:rsid w:val="00122EEB"/>
    <w:rsid w:val="001236D7"/>
    <w:rsid w:val="00123C34"/>
    <w:rsid w:val="001245A7"/>
    <w:rsid w:val="0012509D"/>
    <w:rsid w:val="00125B67"/>
    <w:rsid w:val="00126B66"/>
    <w:rsid w:val="00127A75"/>
    <w:rsid w:val="00130D65"/>
    <w:rsid w:val="00131DBD"/>
    <w:rsid w:val="00134F3D"/>
    <w:rsid w:val="00134FEC"/>
    <w:rsid w:val="0013572E"/>
    <w:rsid w:val="001378FA"/>
    <w:rsid w:val="00142A0C"/>
    <w:rsid w:val="00142A92"/>
    <w:rsid w:val="00143DCF"/>
    <w:rsid w:val="00144509"/>
    <w:rsid w:val="0014573A"/>
    <w:rsid w:val="00146F76"/>
    <w:rsid w:val="00147615"/>
    <w:rsid w:val="001511FE"/>
    <w:rsid w:val="001538E7"/>
    <w:rsid w:val="0015397C"/>
    <w:rsid w:val="00154090"/>
    <w:rsid w:val="001541F8"/>
    <w:rsid w:val="0015497D"/>
    <w:rsid w:val="001557CB"/>
    <w:rsid w:val="00155B65"/>
    <w:rsid w:val="00155E4E"/>
    <w:rsid w:val="0016126B"/>
    <w:rsid w:val="001616B6"/>
    <w:rsid w:val="00162218"/>
    <w:rsid w:val="00163672"/>
    <w:rsid w:val="0016383E"/>
    <w:rsid w:val="001639C2"/>
    <w:rsid w:val="0016486F"/>
    <w:rsid w:val="00165008"/>
    <w:rsid w:val="00166617"/>
    <w:rsid w:val="00167B6C"/>
    <w:rsid w:val="00170AF3"/>
    <w:rsid w:val="0017143C"/>
    <w:rsid w:val="00171551"/>
    <w:rsid w:val="001719C3"/>
    <w:rsid w:val="00171EB7"/>
    <w:rsid w:val="00171FEA"/>
    <w:rsid w:val="00172149"/>
    <w:rsid w:val="00172E67"/>
    <w:rsid w:val="001753BF"/>
    <w:rsid w:val="0017552F"/>
    <w:rsid w:val="00176013"/>
    <w:rsid w:val="00180291"/>
    <w:rsid w:val="001807CB"/>
    <w:rsid w:val="00181828"/>
    <w:rsid w:val="00182CFA"/>
    <w:rsid w:val="00186372"/>
    <w:rsid w:val="00187EF5"/>
    <w:rsid w:val="0019327B"/>
    <w:rsid w:val="00194282"/>
    <w:rsid w:val="001949FC"/>
    <w:rsid w:val="00194BFD"/>
    <w:rsid w:val="001956EB"/>
    <w:rsid w:val="001974E0"/>
    <w:rsid w:val="00197E8A"/>
    <w:rsid w:val="001A0037"/>
    <w:rsid w:val="001A1650"/>
    <w:rsid w:val="001A2DE2"/>
    <w:rsid w:val="001A4613"/>
    <w:rsid w:val="001A470D"/>
    <w:rsid w:val="001A5AF2"/>
    <w:rsid w:val="001A5CE5"/>
    <w:rsid w:val="001A611A"/>
    <w:rsid w:val="001A7394"/>
    <w:rsid w:val="001B1221"/>
    <w:rsid w:val="001B12E9"/>
    <w:rsid w:val="001B1B5B"/>
    <w:rsid w:val="001B2049"/>
    <w:rsid w:val="001B2A4D"/>
    <w:rsid w:val="001B4EAE"/>
    <w:rsid w:val="001B74A5"/>
    <w:rsid w:val="001B7A8D"/>
    <w:rsid w:val="001B7D4F"/>
    <w:rsid w:val="001C09B1"/>
    <w:rsid w:val="001C0A6A"/>
    <w:rsid w:val="001C10E3"/>
    <w:rsid w:val="001C1181"/>
    <w:rsid w:val="001C3E4A"/>
    <w:rsid w:val="001C51F5"/>
    <w:rsid w:val="001C59AF"/>
    <w:rsid w:val="001C6CB2"/>
    <w:rsid w:val="001D1192"/>
    <w:rsid w:val="001D223E"/>
    <w:rsid w:val="001D2397"/>
    <w:rsid w:val="001D32AE"/>
    <w:rsid w:val="001D4B71"/>
    <w:rsid w:val="001D5B32"/>
    <w:rsid w:val="001D6C2C"/>
    <w:rsid w:val="001D6DE6"/>
    <w:rsid w:val="001E024F"/>
    <w:rsid w:val="001E02AF"/>
    <w:rsid w:val="001E4780"/>
    <w:rsid w:val="001E4F94"/>
    <w:rsid w:val="001E5548"/>
    <w:rsid w:val="001E7BF2"/>
    <w:rsid w:val="001F07FE"/>
    <w:rsid w:val="001F1396"/>
    <w:rsid w:val="001F170E"/>
    <w:rsid w:val="001F1C13"/>
    <w:rsid w:val="001F32D0"/>
    <w:rsid w:val="001F36AD"/>
    <w:rsid w:val="001F3ADE"/>
    <w:rsid w:val="001F4227"/>
    <w:rsid w:val="001F720E"/>
    <w:rsid w:val="00200238"/>
    <w:rsid w:val="00201BD3"/>
    <w:rsid w:val="00204009"/>
    <w:rsid w:val="00204603"/>
    <w:rsid w:val="002052DD"/>
    <w:rsid w:val="002053EB"/>
    <w:rsid w:val="0020548E"/>
    <w:rsid w:val="00205500"/>
    <w:rsid w:val="0020662A"/>
    <w:rsid w:val="002109A4"/>
    <w:rsid w:val="00212905"/>
    <w:rsid w:val="0021441A"/>
    <w:rsid w:val="00214F98"/>
    <w:rsid w:val="00215276"/>
    <w:rsid w:val="00217974"/>
    <w:rsid w:val="00220B47"/>
    <w:rsid w:val="00220EA8"/>
    <w:rsid w:val="002225B5"/>
    <w:rsid w:val="00223F74"/>
    <w:rsid w:val="00224A54"/>
    <w:rsid w:val="00224F20"/>
    <w:rsid w:val="0022510B"/>
    <w:rsid w:val="00226D26"/>
    <w:rsid w:val="002313D4"/>
    <w:rsid w:val="00231C44"/>
    <w:rsid w:val="00233192"/>
    <w:rsid w:val="00235997"/>
    <w:rsid w:val="00235C8E"/>
    <w:rsid w:val="00235CF9"/>
    <w:rsid w:val="002361B1"/>
    <w:rsid w:val="00237477"/>
    <w:rsid w:val="0023752B"/>
    <w:rsid w:val="0024001A"/>
    <w:rsid w:val="002408A9"/>
    <w:rsid w:val="00241076"/>
    <w:rsid w:val="002417C6"/>
    <w:rsid w:val="00242B0D"/>
    <w:rsid w:val="002445B8"/>
    <w:rsid w:val="00244661"/>
    <w:rsid w:val="00245121"/>
    <w:rsid w:val="00245A18"/>
    <w:rsid w:val="00246962"/>
    <w:rsid w:val="00250EA5"/>
    <w:rsid w:val="00251047"/>
    <w:rsid w:val="00251B54"/>
    <w:rsid w:val="002535EF"/>
    <w:rsid w:val="00255095"/>
    <w:rsid w:val="00260B0D"/>
    <w:rsid w:val="00262EEF"/>
    <w:rsid w:val="00264593"/>
    <w:rsid w:val="002671F8"/>
    <w:rsid w:val="0026789F"/>
    <w:rsid w:val="00267AC7"/>
    <w:rsid w:val="0027221E"/>
    <w:rsid w:val="00272735"/>
    <w:rsid w:val="002739C3"/>
    <w:rsid w:val="00273DF0"/>
    <w:rsid w:val="00274913"/>
    <w:rsid w:val="00275FBB"/>
    <w:rsid w:val="00276DBB"/>
    <w:rsid w:val="00277828"/>
    <w:rsid w:val="00277E19"/>
    <w:rsid w:val="00280BC0"/>
    <w:rsid w:val="00280F04"/>
    <w:rsid w:val="00283603"/>
    <w:rsid w:val="0028625F"/>
    <w:rsid w:val="002863E3"/>
    <w:rsid w:val="00291EFD"/>
    <w:rsid w:val="00293EBC"/>
    <w:rsid w:val="00294DA4"/>
    <w:rsid w:val="002A1E10"/>
    <w:rsid w:val="002A217A"/>
    <w:rsid w:val="002A3BE2"/>
    <w:rsid w:val="002A62D5"/>
    <w:rsid w:val="002A6C9A"/>
    <w:rsid w:val="002A71D0"/>
    <w:rsid w:val="002A7300"/>
    <w:rsid w:val="002A76EC"/>
    <w:rsid w:val="002A7CF5"/>
    <w:rsid w:val="002B097C"/>
    <w:rsid w:val="002B0C79"/>
    <w:rsid w:val="002B14F3"/>
    <w:rsid w:val="002B2E75"/>
    <w:rsid w:val="002B5389"/>
    <w:rsid w:val="002B5AF8"/>
    <w:rsid w:val="002B6100"/>
    <w:rsid w:val="002C084E"/>
    <w:rsid w:val="002C0B9A"/>
    <w:rsid w:val="002C1568"/>
    <w:rsid w:val="002C4A1F"/>
    <w:rsid w:val="002C4A7C"/>
    <w:rsid w:val="002C5302"/>
    <w:rsid w:val="002C6CCF"/>
    <w:rsid w:val="002C776D"/>
    <w:rsid w:val="002D0913"/>
    <w:rsid w:val="002D1F5D"/>
    <w:rsid w:val="002D2EF2"/>
    <w:rsid w:val="002D34DD"/>
    <w:rsid w:val="002D543F"/>
    <w:rsid w:val="002D5937"/>
    <w:rsid w:val="002D6F56"/>
    <w:rsid w:val="002E08FD"/>
    <w:rsid w:val="002E2770"/>
    <w:rsid w:val="002E41A5"/>
    <w:rsid w:val="002E6D39"/>
    <w:rsid w:val="002E7538"/>
    <w:rsid w:val="002F1E6C"/>
    <w:rsid w:val="002F2E27"/>
    <w:rsid w:val="002F4E1A"/>
    <w:rsid w:val="002F6639"/>
    <w:rsid w:val="002F6CDF"/>
    <w:rsid w:val="002F71EB"/>
    <w:rsid w:val="0030197C"/>
    <w:rsid w:val="00302640"/>
    <w:rsid w:val="00303A06"/>
    <w:rsid w:val="003044F3"/>
    <w:rsid w:val="00304EEC"/>
    <w:rsid w:val="00306FA1"/>
    <w:rsid w:val="00310212"/>
    <w:rsid w:val="00310795"/>
    <w:rsid w:val="0031169A"/>
    <w:rsid w:val="003125E9"/>
    <w:rsid w:val="003145C6"/>
    <w:rsid w:val="00314920"/>
    <w:rsid w:val="00316C5C"/>
    <w:rsid w:val="00320277"/>
    <w:rsid w:val="00321F7E"/>
    <w:rsid w:val="00322400"/>
    <w:rsid w:val="00322A85"/>
    <w:rsid w:val="00323403"/>
    <w:rsid w:val="00325F98"/>
    <w:rsid w:val="00332876"/>
    <w:rsid w:val="003347D1"/>
    <w:rsid w:val="00335A63"/>
    <w:rsid w:val="00335DF1"/>
    <w:rsid w:val="00336D5D"/>
    <w:rsid w:val="0034198C"/>
    <w:rsid w:val="00342CFB"/>
    <w:rsid w:val="00343B8D"/>
    <w:rsid w:val="00346868"/>
    <w:rsid w:val="0035101B"/>
    <w:rsid w:val="00354E14"/>
    <w:rsid w:val="003557DA"/>
    <w:rsid w:val="00357559"/>
    <w:rsid w:val="0036046B"/>
    <w:rsid w:val="00360E7F"/>
    <w:rsid w:val="00361318"/>
    <w:rsid w:val="00361B10"/>
    <w:rsid w:val="00362232"/>
    <w:rsid w:val="003622AB"/>
    <w:rsid w:val="00362563"/>
    <w:rsid w:val="003654A7"/>
    <w:rsid w:val="00365A58"/>
    <w:rsid w:val="00365B0C"/>
    <w:rsid w:val="00366FB0"/>
    <w:rsid w:val="00372096"/>
    <w:rsid w:val="00372C56"/>
    <w:rsid w:val="00373162"/>
    <w:rsid w:val="0037439A"/>
    <w:rsid w:val="00374711"/>
    <w:rsid w:val="00374DDC"/>
    <w:rsid w:val="0037585A"/>
    <w:rsid w:val="00376937"/>
    <w:rsid w:val="00376EBF"/>
    <w:rsid w:val="003776CA"/>
    <w:rsid w:val="00377886"/>
    <w:rsid w:val="00380198"/>
    <w:rsid w:val="00381F63"/>
    <w:rsid w:val="00382E44"/>
    <w:rsid w:val="00384448"/>
    <w:rsid w:val="00384A74"/>
    <w:rsid w:val="00385212"/>
    <w:rsid w:val="00387140"/>
    <w:rsid w:val="003902F2"/>
    <w:rsid w:val="00391B7E"/>
    <w:rsid w:val="00393943"/>
    <w:rsid w:val="0039571E"/>
    <w:rsid w:val="00395F35"/>
    <w:rsid w:val="00397D55"/>
    <w:rsid w:val="003A0D5E"/>
    <w:rsid w:val="003A1045"/>
    <w:rsid w:val="003A18C6"/>
    <w:rsid w:val="003A1F9F"/>
    <w:rsid w:val="003A2DA1"/>
    <w:rsid w:val="003A6CE0"/>
    <w:rsid w:val="003B08EF"/>
    <w:rsid w:val="003B2D80"/>
    <w:rsid w:val="003B48D4"/>
    <w:rsid w:val="003B52C8"/>
    <w:rsid w:val="003B536D"/>
    <w:rsid w:val="003B58C0"/>
    <w:rsid w:val="003B6845"/>
    <w:rsid w:val="003B7584"/>
    <w:rsid w:val="003C0158"/>
    <w:rsid w:val="003C26D9"/>
    <w:rsid w:val="003C28BF"/>
    <w:rsid w:val="003C4D66"/>
    <w:rsid w:val="003C4F4F"/>
    <w:rsid w:val="003C512A"/>
    <w:rsid w:val="003C55A1"/>
    <w:rsid w:val="003C7046"/>
    <w:rsid w:val="003D04F4"/>
    <w:rsid w:val="003D4AE5"/>
    <w:rsid w:val="003D6C1D"/>
    <w:rsid w:val="003D6DC7"/>
    <w:rsid w:val="003E0F3A"/>
    <w:rsid w:val="003E121B"/>
    <w:rsid w:val="003E325C"/>
    <w:rsid w:val="003E36C3"/>
    <w:rsid w:val="003E3FE5"/>
    <w:rsid w:val="003E4E0C"/>
    <w:rsid w:val="003E4E5B"/>
    <w:rsid w:val="003E60C7"/>
    <w:rsid w:val="003E62B3"/>
    <w:rsid w:val="003E768D"/>
    <w:rsid w:val="003F07DB"/>
    <w:rsid w:val="003F0F61"/>
    <w:rsid w:val="003F104E"/>
    <w:rsid w:val="003F147F"/>
    <w:rsid w:val="003F1D49"/>
    <w:rsid w:val="003F2E7E"/>
    <w:rsid w:val="003F2FC8"/>
    <w:rsid w:val="003F3952"/>
    <w:rsid w:val="003F6763"/>
    <w:rsid w:val="003F7E47"/>
    <w:rsid w:val="003F7F9B"/>
    <w:rsid w:val="00400592"/>
    <w:rsid w:val="004007A9"/>
    <w:rsid w:val="00402FA1"/>
    <w:rsid w:val="00404EC0"/>
    <w:rsid w:val="004053AD"/>
    <w:rsid w:val="004057E1"/>
    <w:rsid w:val="00405A35"/>
    <w:rsid w:val="00410499"/>
    <w:rsid w:val="004133C9"/>
    <w:rsid w:val="00417684"/>
    <w:rsid w:val="004217C0"/>
    <w:rsid w:val="004221C9"/>
    <w:rsid w:val="0042222D"/>
    <w:rsid w:val="00422F62"/>
    <w:rsid w:val="00424B9E"/>
    <w:rsid w:val="00424E71"/>
    <w:rsid w:val="00426BD8"/>
    <w:rsid w:val="004277CA"/>
    <w:rsid w:val="004277E0"/>
    <w:rsid w:val="00427DE2"/>
    <w:rsid w:val="00430433"/>
    <w:rsid w:val="00430797"/>
    <w:rsid w:val="00430DA5"/>
    <w:rsid w:val="004318B3"/>
    <w:rsid w:val="00431A6F"/>
    <w:rsid w:val="004333C0"/>
    <w:rsid w:val="00435639"/>
    <w:rsid w:val="00435DC9"/>
    <w:rsid w:val="0043744D"/>
    <w:rsid w:val="00437EFF"/>
    <w:rsid w:val="00441179"/>
    <w:rsid w:val="00441B1D"/>
    <w:rsid w:val="00444583"/>
    <w:rsid w:val="004456D6"/>
    <w:rsid w:val="004461DE"/>
    <w:rsid w:val="0045126D"/>
    <w:rsid w:val="00451371"/>
    <w:rsid w:val="00452D3A"/>
    <w:rsid w:val="004539BB"/>
    <w:rsid w:val="00453E63"/>
    <w:rsid w:val="00454672"/>
    <w:rsid w:val="00454F2C"/>
    <w:rsid w:val="00455E3D"/>
    <w:rsid w:val="004572E0"/>
    <w:rsid w:val="004605EA"/>
    <w:rsid w:val="00461A3F"/>
    <w:rsid w:val="00463B74"/>
    <w:rsid w:val="004668AD"/>
    <w:rsid w:val="00471819"/>
    <w:rsid w:val="00471AEC"/>
    <w:rsid w:val="00471D67"/>
    <w:rsid w:val="0047355E"/>
    <w:rsid w:val="004767B1"/>
    <w:rsid w:val="00477D71"/>
    <w:rsid w:val="00480594"/>
    <w:rsid w:val="004829D7"/>
    <w:rsid w:val="00482C0E"/>
    <w:rsid w:val="00482D65"/>
    <w:rsid w:val="0048406F"/>
    <w:rsid w:val="00484F51"/>
    <w:rsid w:val="0048686A"/>
    <w:rsid w:val="004902C3"/>
    <w:rsid w:val="00490486"/>
    <w:rsid w:val="00490889"/>
    <w:rsid w:val="00490FBB"/>
    <w:rsid w:val="00491021"/>
    <w:rsid w:val="004929BC"/>
    <w:rsid w:val="00493893"/>
    <w:rsid w:val="00493C56"/>
    <w:rsid w:val="00493E54"/>
    <w:rsid w:val="00497BD2"/>
    <w:rsid w:val="00497C22"/>
    <w:rsid w:val="004A016D"/>
    <w:rsid w:val="004A0E35"/>
    <w:rsid w:val="004A141E"/>
    <w:rsid w:val="004A16D4"/>
    <w:rsid w:val="004A2088"/>
    <w:rsid w:val="004A20E0"/>
    <w:rsid w:val="004A2430"/>
    <w:rsid w:val="004A32F4"/>
    <w:rsid w:val="004A3AA8"/>
    <w:rsid w:val="004A6918"/>
    <w:rsid w:val="004A78AE"/>
    <w:rsid w:val="004B0DC5"/>
    <w:rsid w:val="004B20ED"/>
    <w:rsid w:val="004B25E3"/>
    <w:rsid w:val="004B3826"/>
    <w:rsid w:val="004B3B02"/>
    <w:rsid w:val="004B3DAE"/>
    <w:rsid w:val="004B54EF"/>
    <w:rsid w:val="004B675F"/>
    <w:rsid w:val="004B67B8"/>
    <w:rsid w:val="004B7D98"/>
    <w:rsid w:val="004B7F04"/>
    <w:rsid w:val="004C0055"/>
    <w:rsid w:val="004C01FF"/>
    <w:rsid w:val="004C2C07"/>
    <w:rsid w:val="004C37C2"/>
    <w:rsid w:val="004C4CB2"/>
    <w:rsid w:val="004C6B8B"/>
    <w:rsid w:val="004C7490"/>
    <w:rsid w:val="004D17EE"/>
    <w:rsid w:val="004D2E5E"/>
    <w:rsid w:val="004D47D3"/>
    <w:rsid w:val="004D5A92"/>
    <w:rsid w:val="004D67CD"/>
    <w:rsid w:val="004D692F"/>
    <w:rsid w:val="004D6C02"/>
    <w:rsid w:val="004D7299"/>
    <w:rsid w:val="004D7818"/>
    <w:rsid w:val="004E14CD"/>
    <w:rsid w:val="004E241D"/>
    <w:rsid w:val="004E2B8F"/>
    <w:rsid w:val="004E5175"/>
    <w:rsid w:val="004E737D"/>
    <w:rsid w:val="004E7A59"/>
    <w:rsid w:val="004F16A7"/>
    <w:rsid w:val="004F5AB2"/>
    <w:rsid w:val="00500662"/>
    <w:rsid w:val="00500CA0"/>
    <w:rsid w:val="0050146E"/>
    <w:rsid w:val="00502A6B"/>
    <w:rsid w:val="00502B52"/>
    <w:rsid w:val="00510244"/>
    <w:rsid w:val="005123C3"/>
    <w:rsid w:val="00512A56"/>
    <w:rsid w:val="0052316B"/>
    <w:rsid w:val="00524981"/>
    <w:rsid w:val="00525AE2"/>
    <w:rsid w:val="00526F86"/>
    <w:rsid w:val="005271BB"/>
    <w:rsid w:val="00527328"/>
    <w:rsid w:val="00527BC3"/>
    <w:rsid w:val="00530C83"/>
    <w:rsid w:val="0053191A"/>
    <w:rsid w:val="005326BD"/>
    <w:rsid w:val="00532D54"/>
    <w:rsid w:val="00533202"/>
    <w:rsid w:val="00533B36"/>
    <w:rsid w:val="00533FF8"/>
    <w:rsid w:val="00534416"/>
    <w:rsid w:val="00534699"/>
    <w:rsid w:val="0053472E"/>
    <w:rsid w:val="005354BA"/>
    <w:rsid w:val="005361D9"/>
    <w:rsid w:val="00536B79"/>
    <w:rsid w:val="0054001E"/>
    <w:rsid w:val="005448AE"/>
    <w:rsid w:val="00546BC6"/>
    <w:rsid w:val="00551472"/>
    <w:rsid w:val="0055558E"/>
    <w:rsid w:val="00555FAD"/>
    <w:rsid w:val="00556296"/>
    <w:rsid w:val="00557187"/>
    <w:rsid w:val="00557DEF"/>
    <w:rsid w:val="0056046F"/>
    <w:rsid w:val="0056301A"/>
    <w:rsid w:val="00563856"/>
    <w:rsid w:val="00563975"/>
    <w:rsid w:val="00566832"/>
    <w:rsid w:val="00567B61"/>
    <w:rsid w:val="00570F33"/>
    <w:rsid w:val="00573AE5"/>
    <w:rsid w:val="00575A4C"/>
    <w:rsid w:val="00577B9D"/>
    <w:rsid w:val="00580B09"/>
    <w:rsid w:val="00581ABF"/>
    <w:rsid w:val="00581CAA"/>
    <w:rsid w:val="005825F4"/>
    <w:rsid w:val="00583717"/>
    <w:rsid w:val="00583D0E"/>
    <w:rsid w:val="005847E3"/>
    <w:rsid w:val="005865C6"/>
    <w:rsid w:val="0058671F"/>
    <w:rsid w:val="005871C6"/>
    <w:rsid w:val="00587C37"/>
    <w:rsid w:val="005906E6"/>
    <w:rsid w:val="00591049"/>
    <w:rsid w:val="00591056"/>
    <w:rsid w:val="00591876"/>
    <w:rsid w:val="00591958"/>
    <w:rsid w:val="00593B5D"/>
    <w:rsid w:val="005952E4"/>
    <w:rsid w:val="00595861"/>
    <w:rsid w:val="00597756"/>
    <w:rsid w:val="005A0438"/>
    <w:rsid w:val="005A182C"/>
    <w:rsid w:val="005A195F"/>
    <w:rsid w:val="005A1DCB"/>
    <w:rsid w:val="005A2424"/>
    <w:rsid w:val="005A24F6"/>
    <w:rsid w:val="005A2AB4"/>
    <w:rsid w:val="005A306E"/>
    <w:rsid w:val="005A4F77"/>
    <w:rsid w:val="005A5219"/>
    <w:rsid w:val="005A57CA"/>
    <w:rsid w:val="005A6229"/>
    <w:rsid w:val="005A67E7"/>
    <w:rsid w:val="005A710E"/>
    <w:rsid w:val="005A7A15"/>
    <w:rsid w:val="005B26E5"/>
    <w:rsid w:val="005B42F7"/>
    <w:rsid w:val="005B4628"/>
    <w:rsid w:val="005B5E0C"/>
    <w:rsid w:val="005C1709"/>
    <w:rsid w:val="005C1B8E"/>
    <w:rsid w:val="005C20D3"/>
    <w:rsid w:val="005C3ACB"/>
    <w:rsid w:val="005C41DA"/>
    <w:rsid w:val="005C70D9"/>
    <w:rsid w:val="005C7EF1"/>
    <w:rsid w:val="005D1C57"/>
    <w:rsid w:val="005D2AA8"/>
    <w:rsid w:val="005D3BEC"/>
    <w:rsid w:val="005D3E13"/>
    <w:rsid w:val="005D44F2"/>
    <w:rsid w:val="005D4708"/>
    <w:rsid w:val="005D4843"/>
    <w:rsid w:val="005D50A4"/>
    <w:rsid w:val="005D5B08"/>
    <w:rsid w:val="005D5B83"/>
    <w:rsid w:val="005E010C"/>
    <w:rsid w:val="005E05A4"/>
    <w:rsid w:val="005E1743"/>
    <w:rsid w:val="005E23FA"/>
    <w:rsid w:val="005E3736"/>
    <w:rsid w:val="005E5294"/>
    <w:rsid w:val="005E5BA3"/>
    <w:rsid w:val="005F10AD"/>
    <w:rsid w:val="005F1947"/>
    <w:rsid w:val="005F3130"/>
    <w:rsid w:val="005F3512"/>
    <w:rsid w:val="005F4FB8"/>
    <w:rsid w:val="005F72C1"/>
    <w:rsid w:val="005F76B0"/>
    <w:rsid w:val="005F7BD2"/>
    <w:rsid w:val="00601897"/>
    <w:rsid w:val="00601A62"/>
    <w:rsid w:val="00601C17"/>
    <w:rsid w:val="00602038"/>
    <w:rsid w:val="0060285C"/>
    <w:rsid w:val="006042BE"/>
    <w:rsid w:val="006043CB"/>
    <w:rsid w:val="006053E4"/>
    <w:rsid w:val="00610398"/>
    <w:rsid w:val="006127A5"/>
    <w:rsid w:val="00615800"/>
    <w:rsid w:val="00615988"/>
    <w:rsid w:val="00615E4F"/>
    <w:rsid w:val="006201DD"/>
    <w:rsid w:val="00620BC0"/>
    <w:rsid w:val="00620D77"/>
    <w:rsid w:val="0062208F"/>
    <w:rsid w:val="00622788"/>
    <w:rsid w:val="006237F6"/>
    <w:rsid w:val="00624AF0"/>
    <w:rsid w:val="00625C18"/>
    <w:rsid w:val="00625E2E"/>
    <w:rsid w:val="00633D5B"/>
    <w:rsid w:val="006360A0"/>
    <w:rsid w:val="006371A0"/>
    <w:rsid w:val="0063798B"/>
    <w:rsid w:val="006403B4"/>
    <w:rsid w:val="006414BD"/>
    <w:rsid w:val="00642DF5"/>
    <w:rsid w:val="00646C98"/>
    <w:rsid w:val="00646F84"/>
    <w:rsid w:val="0064740B"/>
    <w:rsid w:val="0065167F"/>
    <w:rsid w:val="00651E44"/>
    <w:rsid w:val="00652515"/>
    <w:rsid w:val="00653F6D"/>
    <w:rsid w:val="006541A0"/>
    <w:rsid w:val="006546FC"/>
    <w:rsid w:val="0066285B"/>
    <w:rsid w:val="0066288B"/>
    <w:rsid w:val="006651B5"/>
    <w:rsid w:val="00665C81"/>
    <w:rsid w:val="00666061"/>
    <w:rsid w:val="00666618"/>
    <w:rsid w:val="00666A41"/>
    <w:rsid w:val="006671A7"/>
    <w:rsid w:val="00667BC9"/>
    <w:rsid w:val="006710D3"/>
    <w:rsid w:val="006711E6"/>
    <w:rsid w:val="006712B3"/>
    <w:rsid w:val="00671637"/>
    <w:rsid w:val="006720FB"/>
    <w:rsid w:val="006737B3"/>
    <w:rsid w:val="00674B88"/>
    <w:rsid w:val="00675E87"/>
    <w:rsid w:val="006777E2"/>
    <w:rsid w:val="00677808"/>
    <w:rsid w:val="00677C6A"/>
    <w:rsid w:val="00680276"/>
    <w:rsid w:val="00681B36"/>
    <w:rsid w:val="00681EE8"/>
    <w:rsid w:val="0068473D"/>
    <w:rsid w:val="006861B8"/>
    <w:rsid w:val="00686795"/>
    <w:rsid w:val="00687CB2"/>
    <w:rsid w:val="00687E8C"/>
    <w:rsid w:val="00687FBD"/>
    <w:rsid w:val="006902A4"/>
    <w:rsid w:val="006931BC"/>
    <w:rsid w:val="006931F9"/>
    <w:rsid w:val="00694386"/>
    <w:rsid w:val="0069578A"/>
    <w:rsid w:val="00697A42"/>
    <w:rsid w:val="006A10EB"/>
    <w:rsid w:val="006A17DB"/>
    <w:rsid w:val="006A25B9"/>
    <w:rsid w:val="006A3B0B"/>
    <w:rsid w:val="006A6D7B"/>
    <w:rsid w:val="006A79A1"/>
    <w:rsid w:val="006A7CF4"/>
    <w:rsid w:val="006B14F4"/>
    <w:rsid w:val="006B1CC8"/>
    <w:rsid w:val="006B201B"/>
    <w:rsid w:val="006B23EC"/>
    <w:rsid w:val="006B338F"/>
    <w:rsid w:val="006B441B"/>
    <w:rsid w:val="006B5242"/>
    <w:rsid w:val="006B5288"/>
    <w:rsid w:val="006B62A2"/>
    <w:rsid w:val="006B757E"/>
    <w:rsid w:val="006C02AC"/>
    <w:rsid w:val="006C2C2A"/>
    <w:rsid w:val="006C2CC5"/>
    <w:rsid w:val="006C3BA7"/>
    <w:rsid w:val="006C4669"/>
    <w:rsid w:val="006C6097"/>
    <w:rsid w:val="006D030D"/>
    <w:rsid w:val="006D13F3"/>
    <w:rsid w:val="006D41AD"/>
    <w:rsid w:val="006D420D"/>
    <w:rsid w:val="006D5FAF"/>
    <w:rsid w:val="006D724E"/>
    <w:rsid w:val="006D7928"/>
    <w:rsid w:val="006D7AAF"/>
    <w:rsid w:val="006E2E6F"/>
    <w:rsid w:val="006E2FC5"/>
    <w:rsid w:val="006E592D"/>
    <w:rsid w:val="006E6056"/>
    <w:rsid w:val="006E6571"/>
    <w:rsid w:val="006E6A0E"/>
    <w:rsid w:val="006E73DC"/>
    <w:rsid w:val="006E77F1"/>
    <w:rsid w:val="006E7DE9"/>
    <w:rsid w:val="006F0130"/>
    <w:rsid w:val="006F274C"/>
    <w:rsid w:val="006F2E27"/>
    <w:rsid w:val="006F35F4"/>
    <w:rsid w:val="006F3C28"/>
    <w:rsid w:val="006F5D29"/>
    <w:rsid w:val="006F5DB0"/>
    <w:rsid w:val="006F71F7"/>
    <w:rsid w:val="006F72E5"/>
    <w:rsid w:val="006F7815"/>
    <w:rsid w:val="00705132"/>
    <w:rsid w:val="007051CF"/>
    <w:rsid w:val="007057DC"/>
    <w:rsid w:val="007075B3"/>
    <w:rsid w:val="00707621"/>
    <w:rsid w:val="00707A21"/>
    <w:rsid w:val="00707F5B"/>
    <w:rsid w:val="00710553"/>
    <w:rsid w:val="0071087C"/>
    <w:rsid w:val="00710E4B"/>
    <w:rsid w:val="00711C46"/>
    <w:rsid w:val="00711F0C"/>
    <w:rsid w:val="00712F33"/>
    <w:rsid w:val="00715410"/>
    <w:rsid w:val="0071579C"/>
    <w:rsid w:val="0071631B"/>
    <w:rsid w:val="00720EC3"/>
    <w:rsid w:val="007217A4"/>
    <w:rsid w:val="007252B8"/>
    <w:rsid w:val="00726848"/>
    <w:rsid w:val="0072708D"/>
    <w:rsid w:val="0073068F"/>
    <w:rsid w:val="0073198B"/>
    <w:rsid w:val="0073220B"/>
    <w:rsid w:val="00735037"/>
    <w:rsid w:val="007356E3"/>
    <w:rsid w:val="00735A55"/>
    <w:rsid w:val="00736BC3"/>
    <w:rsid w:val="007373FE"/>
    <w:rsid w:val="00737419"/>
    <w:rsid w:val="00741546"/>
    <w:rsid w:val="007442FB"/>
    <w:rsid w:val="00744727"/>
    <w:rsid w:val="00744C79"/>
    <w:rsid w:val="007463B6"/>
    <w:rsid w:val="00746C85"/>
    <w:rsid w:val="007474EF"/>
    <w:rsid w:val="00751581"/>
    <w:rsid w:val="00751B3A"/>
    <w:rsid w:val="00752D81"/>
    <w:rsid w:val="00752DFF"/>
    <w:rsid w:val="007531E8"/>
    <w:rsid w:val="00753E2A"/>
    <w:rsid w:val="0075426F"/>
    <w:rsid w:val="00754311"/>
    <w:rsid w:val="007559EE"/>
    <w:rsid w:val="00755E1B"/>
    <w:rsid w:val="00757F28"/>
    <w:rsid w:val="00757F62"/>
    <w:rsid w:val="00760934"/>
    <w:rsid w:val="00760BE2"/>
    <w:rsid w:val="00761879"/>
    <w:rsid w:val="0076282E"/>
    <w:rsid w:val="00762879"/>
    <w:rsid w:val="0076394E"/>
    <w:rsid w:val="00763B7B"/>
    <w:rsid w:val="00765BDB"/>
    <w:rsid w:val="00766090"/>
    <w:rsid w:val="00766C39"/>
    <w:rsid w:val="00767D1B"/>
    <w:rsid w:val="00772096"/>
    <w:rsid w:val="007772FC"/>
    <w:rsid w:val="00777324"/>
    <w:rsid w:val="00780246"/>
    <w:rsid w:val="00781093"/>
    <w:rsid w:val="007819C9"/>
    <w:rsid w:val="00784C1E"/>
    <w:rsid w:val="00786FE3"/>
    <w:rsid w:val="00790708"/>
    <w:rsid w:val="00791428"/>
    <w:rsid w:val="00792D6E"/>
    <w:rsid w:val="00794583"/>
    <w:rsid w:val="00794D24"/>
    <w:rsid w:val="00795AAD"/>
    <w:rsid w:val="0079648C"/>
    <w:rsid w:val="007965FC"/>
    <w:rsid w:val="00797020"/>
    <w:rsid w:val="007970EC"/>
    <w:rsid w:val="007A0097"/>
    <w:rsid w:val="007A00B5"/>
    <w:rsid w:val="007A0A00"/>
    <w:rsid w:val="007A0F84"/>
    <w:rsid w:val="007A51FB"/>
    <w:rsid w:val="007A5ABA"/>
    <w:rsid w:val="007B0362"/>
    <w:rsid w:val="007B305C"/>
    <w:rsid w:val="007B3224"/>
    <w:rsid w:val="007B6601"/>
    <w:rsid w:val="007B6C7A"/>
    <w:rsid w:val="007B72CF"/>
    <w:rsid w:val="007C093B"/>
    <w:rsid w:val="007C103B"/>
    <w:rsid w:val="007C2FC7"/>
    <w:rsid w:val="007C3DA3"/>
    <w:rsid w:val="007C3DA5"/>
    <w:rsid w:val="007C60F2"/>
    <w:rsid w:val="007C649D"/>
    <w:rsid w:val="007C6585"/>
    <w:rsid w:val="007C6D12"/>
    <w:rsid w:val="007C7B16"/>
    <w:rsid w:val="007D035F"/>
    <w:rsid w:val="007D1404"/>
    <w:rsid w:val="007D16B6"/>
    <w:rsid w:val="007D1D62"/>
    <w:rsid w:val="007D2D5E"/>
    <w:rsid w:val="007D6607"/>
    <w:rsid w:val="007D67F6"/>
    <w:rsid w:val="007D6912"/>
    <w:rsid w:val="007D70D3"/>
    <w:rsid w:val="007E0834"/>
    <w:rsid w:val="007E1E1D"/>
    <w:rsid w:val="007E2EE4"/>
    <w:rsid w:val="007E7359"/>
    <w:rsid w:val="007F0626"/>
    <w:rsid w:val="007F0FF9"/>
    <w:rsid w:val="007F33D9"/>
    <w:rsid w:val="007F3D10"/>
    <w:rsid w:val="007F4E5F"/>
    <w:rsid w:val="007F5561"/>
    <w:rsid w:val="007F5EA8"/>
    <w:rsid w:val="007F6B6A"/>
    <w:rsid w:val="007F6D57"/>
    <w:rsid w:val="007F6F07"/>
    <w:rsid w:val="007F7CF0"/>
    <w:rsid w:val="008003CC"/>
    <w:rsid w:val="008015E2"/>
    <w:rsid w:val="00801D3D"/>
    <w:rsid w:val="00802F1C"/>
    <w:rsid w:val="00803564"/>
    <w:rsid w:val="0080594D"/>
    <w:rsid w:val="0080630E"/>
    <w:rsid w:val="00806522"/>
    <w:rsid w:val="008066BD"/>
    <w:rsid w:val="008067D0"/>
    <w:rsid w:val="00807444"/>
    <w:rsid w:val="008101C0"/>
    <w:rsid w:val="00811BAA"/>
    <w:rsid w:val="008127B9"/>
    <w:rsid w:val="008134AA"/>
    <w:rsid w:val="008147A7"/>
    <w:rsid w:val="00814939"/>
    <w:rsid w:val="00815634"/>
    <w:rsid w:val="00817E6F"/>
    <w:rsid w:val="00820F5D"/>
    <w:rsid w:val="008219C3"/>
    <w:rsid w:val="00821F95"/>
    <w:rsid w:val="008238F0"/>
    <w:rsid w:val="00824A6C"/>
    <w:rsid w:val="00831CA8"/>
    <w:rsid w:val="0083230F"/>
    <w:rsid w:val="0083239C"/>
    <w:rsid w:val="0083297A"/>
    <w:rsid w:val="00834E84"/>
    <w:rsid w:val="0083580F"/>
    <w:rsid w:val="00835857"/>
    <w:rsid w:val="008362B0"/>
    <w:rsid w:val="00836600"/>
    <w:rsid w:val="00836DFD"/>
    <w:rsid w:val="008414EC"/>
    <w:rsid w:val="00841B3D"/>
    <w:rsid w:val="00845857"/>
    <w:rsid w:val="00847422"/>
    <w:rsid w:val="00847F2F"/>
    <w:rsid w:val="0085005C"/>
    <w:rsid w:val="008500FF"/>
    <w:rsid w:val="00850EC0"/>
    <w:rsid w:val="0085188D"/>
    <w:rsid w:val="00852846"/>
    <w:rsid w:val="00856B0E"/>
    <w:rsid w:val="008618AC"/>
    <w:rsid w:val="008634F8"/>
    <w:rsid w:val="0086371F"/>
    <w:rsid w:val="00863985"/>
    <w:rsid w:val="00863DD7"/>
    <w:rsid w:val="00864E38"/>
    <w:rsid w:val="00865469"/>
    <w:rsid w:val="008668ED"/>
    <w:rsid w:val="00866F09"/>
    <w:rsid w:val="00870427"/>
    <w:rsid w:val="00873C63"/>
    <w:rsid w:val="00877D34"/>
    <w:rsid w:val="00880DFC"/>
    <w:rsid w:val="008852A1"/>
    <w:rsid w:val="0088561A"/>
    <w:rsid w:val="00885FA3"/>
    <w:rsid w:val="0089051F"/>
    <w:rsid w:val="008913DD"/>
    <w:rsid w:val="00896234"/>
    <w:rsid w:val="008964CF"/>
    <w:rsid w:val="00896AA1"/>
    <w:rsid w:val="00897044"/>
    <w:rsid w:val="008A163B"/>
    <w:rsid w:val="008A274E"/>
    <w:rsid w:val="008A2A8A"/>
    <w:rsid w:val="008A2C39"/>
    <w:rsid w:val="008A6410"/>
    <w:rsid w:val="008B00A4"/>
    <w:rsid w:val="008B1F37"/>
    <w:rsid w:val="008B3815"/>
    <w:rsid w:val="008B3E78"/>
    <w:rsid w:val="008B44A8"/>
    <w:rsid w:val="008B4BD5"/>
    <w:rsid w:val="008B53F5"/>
    <w:rsid w:val="008B68B1"/>
    <w:rsid w:val="008C3D60"/>
    <w:rsid w:val="008C4556"/>
    <w:rsid w:val="008C512F"/>
    <w:rsid w:val="008C6402"/>
    <w:rsid w:val="008C7356"/>
    <w:rsid w:val="008D00B4"/>
    <w:rsid w:val="008D095C"/>
    <w:rsid w:val="008D2EE1"/>
    <w:rsid w:val="008D331A"/>
    <w:rsid w:val="008D3CC0"/>
    <w:rsid w:val="008D4555"/>
    <w:rsid w:val="008D4D16"/>
    <w:rsid w:val="008D5973"/>
    <w:rsid w:val="008D5B6A"/>
    <w:rsid w:val="008D6807"/>
    <w:rsid w:val="008D7752"/>
    <w:rsid w:val="008E1ED9"/>
    <w:rsid w:val="008E3C5A"/>
    <w:rsid w:val="008E3F21"/>
    <w:rsid w:val="008E506C"/>
    <w:rsid w:val="008E6DD4"/>
    <w:rsid w:val="008E6EC8"/>
    <w:rsid w:val="008F095D"/>
    <w:rsid w:val="008F5C62"/>
    <w:rsid w:val="00900246"/>
    <w:rsid w:val="00900521"/>
    <w:rsid w:val="00901054"/>
    <w:rsid w:val="00901AEE"/>
    <w:rsid w:val="00902066"/>
    <w:rsid w:val="00902E86"/>
    <w:rsid w:val="00904496"/>
    <w:rsid w:val="00904A7F"/>
    <w:rsid w:val="0090671F"/>
    <w:rsid w:val="009106FF"/>
    <w:rsid w:val="009116B7"/>
    <w:rsid w:val="00911900"/>
    <w:rsid w:val="00914F72"/>
    <w:rsid w:val="00915836"/>
    <w:rsid w:val="0091615F"/>
    <w:rsid w:val="00916340"/>
    <w:rsid w:val="009179C9"/>
    <w:rsid w:val="00917C42"/>
    <w:rsid w:val="00921312"/>
    <w:rsid w:val="009236E5"/>
    <w:rsid w:val="00924A0E"/>
    <w:rsid w:val="00925343"/>
    <w:rsid w:val="0092692D"/>
    <w:rsid w:val="009303BF"/>
    <w:rsid w:val="009350AC"/>
    <w:rsid w:val="00935F09"/>
    <w:rsid w:val="00936636"/>
    <w:rsid w:val="00941E42"/>
    <w:rsid w:val="00942B8D"/>
    <w:rsid w:val="00945049"/>
    <w:rsid w:val="00945E0C"/>
    <w:rsid w:val="00945E46"/>
    <w:rsid w:val="0094653F"/>
    <w:rsid w:val="0094709C"/>
    <w:rsid w:val="009472EB"/>
    <w:rsid w:val="009474FE"/>
    <w:rsid w:val="009478C5"/>
    <w:rsid w:val="009513B8"/>
    <w:rsid w:val="0095220E"/>
    <w:rsid w:val="009532E4"/>
    <w:rsid w:val="009556A0"/>
    <w:rsid w:val="009564A7"/>
    <w:rsid w:val="00957456"/>
    <w:rsid w:val="009605F4"/>
    <w:rsid w:val="00960C3C"/>
    <w:rsid w:val="00961129"/>
    <w:rsid w:val="00961900"/>
    <w:rsid w:val="00962069"/>
    <w:rsid w:val="0096209E"/>
    <w:rsid w:val="00962BEE"/>
    <w:rsid w:val="00962F3F"/>
    <w:rsid w:val="00963920"/>
    <w:rsid w:val="00965621"/>
    <w:rsid w:val="009659A8"/>
    <w:rsid w:val="00966E57"/>
    <w:rsid w:val="00967F06"/>
    <w:rsid w:val="00970AFF"/>
    <w:rsid w:val="00971571"/>
    <w:rsid w:val="00971D79"/>
    <w:rsid w:val="0097434D"/>
    <w:rsid w:val="009769DB"/>
    <w:rsid w:val="009806BF"/>
    <w:rsid w:val="00980928"/>
    <w:rsid w:val="0098095D"/>
    <w:rsid w:val="00981FAC"/>
    <w:rsid w:val="00984EB2"/>
    <w:rsid w:val="00986C1C"/>
    <w:rsid w:val="009902F1"/>
    <w:rsid w:val="00991121"/>
    <w:rsid w:val="009937F9"/>
    <w:rsid w:val="009958FE"/>
    <w:rsid w:val="0099592E"/>
    <w:rsid w:val="00996EEE"/>
    <w:rsid w:val="009976B4"/>
    <w:rsid w:val="0099794C"/>
    <w:rsid w:val="009A011F"/>
    <w:rsid w:val="009A3513"/>
    <w:rsid w:val="009A3C84"/>
    <w:rsid w:val="009A472D"/>
    <w:rsid w:val="009A4F68"/>
    <w:rsid w:val="009A62C5"/>
    <w:rsid w:val="009A64DA"/>
    <w:rsid w:val="009A76F4"/>
    <w:rsid w:val="009A7FB5"/>
    <w:rsid w:val="009B12E9"/>
    <w:rsid w:val="009B1EB3"/>
    <w:rsid w:val="009B1F73"/>
    <w:rsid w:val="009B2CF9"/>
    <w:rsid w:val="009B56DB"/>
    <w:rsid w:val="009B659F"/>
    <w:rsid w:val="009C0B68"/>
    <w:rsid w:val="009C0F7F"/>
    <w:rsid w:val="009C2BDC"/>
    <w:rsid w:val="009C5376"/>
    <w:rsid w:val="009C7A96"/>
    <w:rsid w:val="009D270E"/>
    <w:rsid w:val="009D2B5E"/>
    <w:rsid w:val="009D3A4E"/>
    <w:rsid w:val="009D416B"/>
    <w:rsid w:val="009D53E5"/>
    <w:rsid w:val="009E1FE1"/>
    <w:rsid w:val="009E2846"/>
    <w:rsid w:val="009E367F"/>
    <w:rsid w:val="009E3A24"/>
    <w:rsid w:val="009E4132"/>
    <w:rsid w:val="009E46DC"/>
    <w:rsid w:val="009E5CDD"/>
    <w:rsid w:val="009E6AC8"/>
    <w:rsid w:val="009F0CF3"/>
    <w:rsid w:val="009F1602"/>
    <w:rsid w:val="009F1A74"/>
    <w:rsid w:val="009F36BA"/>
    <w:rsid w:val="009F39BC"/>
    <w:rsid w:val="009F6505"/>
    <w:rsid w:val="00A00796"/>
    <w:rsid w:val="00A00A06"/>
    <w:rsid w:val="00A018DE"/>
    <w:rsid w:val="00A02582"/>
    <w:rsid w:val="00A027C1"/>
    <w:rsid w:val="00A0298D"/>
    <w:rsid w:val="00A0315C"/>
    <w:rsid w:val="00A033DD"/>
    <w:rsid w:val="00A03B60"/>
    <w:rsid w:val="00A040AD"/>
    <w:rsid w:val="00A05F71"/>
    <w:rsid w:val="00A05FBA"/>
    <w:rsid w:val="00A062BA"/>
    <w:rsid w:val="00A06366"/>
    <w:rsid w:val="00A071F4"/>
    <w:rsid w:val="00A072C2"/>
    <w:rsid w:val="00A07FD8"/>
    <w:rsid w:val="00A100D1"/>
    <w:rsid w:val="00A10EFC"/>
    <w:rsid w:val="00A11F5D"/>
    <w:rsid w:val="00A12306"/>
    <w:rsid w:val="00A15195"/>
    <w:rsid w:val="00A15A65"/>
    <w:rsid w:val="00A21727"/>
    <w:rsid w:val="00A230C9"/>
    <w:rsid w:val="00A23F34"/>
    <w:rsid w:val="00A24DAD"/>
    <w:rsid w:val="00A24F2D"/>
    <w:rsid w:val="00A25748"/>
    <w:rsid w:val="00A25C3F"/>
    <w:rsid w:val="00A30A59"/>
    <w:rsid w:val="00A30A86"/>
    <w:rsid w:val="00A3460F"/>
    <w:rsid w:val="00A346D2"/>
    <w:rsid w:val="00A34CD3"/>
    <w:rsid w:val="00A3541A"/>
    <w:rsid w:val="00A3586F"/>
    <w:rsid w:val="00A36A87"/>
    <w:rsid w:val="00A37C72"/>
    <w:rsid w:val="00A4210B"/>
    <w:rsid w:val="00A421F9"/>
    <w:rsid w:val="00A454DD"/>
    <w:rsid w:val="00A462F6"/>
    <w:rsid w:val="00A4639F"/>
    <w:rsid w:val="00A477E4"/>
    <w:rsid w:val="00A47C9F"/>
    <w:rsid w:val="00A514E7"/>
    <w:rsid w:val="00A51CFC"/>
    <w:rsid w:val="00A533CD"/>
    <w:rsid w:val="00A535A2"/>
    <w:rsid w:val="00A5397F"/>
    <w:rsid w:val="00A544B5"/>
    <w:rsid w:val="00A557B1"/>
    <w:rsid w:val="00A559D0"/>
    <w:rsid w:val="00A55B9E"/>
    <w:rsid w:val="00A569DB"/>
    <w:rsid w:val="00A577C3"/>
    <w:rsid w:val="00A6132E"/>
    <w:rsid w:val="00A61AE3"/>
    <w:rsid w:val="00A62CEE"/>
    <w:rsid w:val="00A632DD"/>
    <w:rsid w:val="00A632FE"/>
    <w:rsid w:val="00A63908"/>
    <w:rsid w:val="00A674EA"/>
    <w:rsid w:val="00A67553"/>
    <w:rsid w:val="00A7390A"/>
    <w:rsid w:val="00A74043"/>
    <w:rsid w:val="00A740F5"/>
    <w:rsid w:val="00A74C97"/>
    <w:rsid w:val="00A75D78"/>
    <w:rsid w:val="00A774F3"/>
    <w:rsid w:val="00A8016C"/>
    <w:rsid w:val="00A82083"/>
    <w:rsid w:val="00A836D8"/>
    <w:rsid w:val="00A8436D"/>
    <w:rsid w:val="00A8497C"/>
    <w:rsid w:val="00A84EDA"/>
    <w:rsid w:val="00A86466"/>
    <w:rsid w:val="00A86EF2"/>
    <w:rsid w:val="00A9048F"/>
    <w:rsid w:val="00A92CD5"/>
    <w:rsid w:val="00A96549"/>
    <w:rsid w:val="00A96ADD"/>
    <w:rsid w:val="00A9767E"/>
    <w:rsid w:val="00AA1418"/>
    <w:rsid w:val="00AA695D"/>
    <w:rsid w:val="00AB1715"/>
    <w:rsid w:val="00AB1863"/>
    <w:rsid w:val="00AB1D5E"/>
    <w:rsid w:val="00AB2CB1"/>
    <w:rsid w:val="00AB3D02"/>
    <w:rsid w:val="00AB5E0D"/>
    <w:rsid w:val="00AB6B65"/>
    <w:rsid w:val="00AC0888"/>
    <w:rsid w:val="00AC097C"/>
    <w:rsid w:val="00AC607F"/>
    <w:rsid w:val="00AC65A7"/>
    <w:rsid w:val="00AC714E"/>
    <w:rsid w:val="00AD2F7B"/>
    <w:rsid w:val="00AD3616"/>
    <w:rsid w:val="00AD6758"/>
    <w:rsid w:val="00AE0028"/>
    <w:rsid w:val="00AE1003"/>
    <w:rsid w:val="00AE1293"/>
    <w:rsid w:val="00AE1C50"/>
    <w:rsid w:val="00AE256C"/>
    <w:rsid w:val="00AE303B"/>
    <w:rsid w:val="00AE57C9"/>
    <w:rsid w:val="00AE7BCE"/>
    <w:rsid w:val="00AE7E54"/>
    <w:rsid w:val="00AF358A"/>
    <w:rsid w:val="00AF390E"/>
    <w:rsid w:val="00AF41E4"/>
    <w:rsid w:val="00AF55ED"/>
    <w:rsid w:val="00AF5AAE"/>
    <w:rsid w:val="00AF5CE9"/>
    <w:rsid w:val="00AF6FCB"/>
    <w:rsid w:val="00AF77D0"/>
    <w:rsid w:val="00AF780D"/>
    <w:rsid w:val="00B00032"/>
    <w:rsid w:val="00B008BA"/>
    <w:rsid w:val="00B01B3A"/>
    <w:rsid w:val="00B01C06"/>
    <w:rsid w:val="00B01F31"/>
    <w:rsid w:val="00B01FA7"/>
    <w:rsid w:val="00B02225"/>
    <w:rsid w:val="00B02971"/>
    <w:rsid w:val="00B0354D"/>
    <w:rsid w:val="00B041CE"/>
    <w:rsid w:val="00B052D5"/>
    <w:rsid w:val="00B05ECA"/>
    <w:rsid w:val="00B070B3"/>
    <w:rsid w:val="00B10BAA"/>
    <w:rsid w:val="00B11D9E"/>
    <w:rsid w:val="00B1299A"/>
    <w:rsid w:val="00B13F70"/>
    <w:rsid w:val="00B1412B"/>
    <w:rsid w:val="00B1568C"/>
    <w:rsid w:val="00B158EE"/>
    <w:rsid w:val="00B15EA9"/>
    <w:rsid w:val="00B174DF"/>
    <w:rsid w:val="00B2016B"/>
    <w:rsid w:val="00B2067E"/>
    <w:rsid w:val="00B2091A"/>
    <w:rsid w:val="00B21E80"/>
    <w:rsid w:val="00B22C75"/>
    <w:rsid w:val="00B22D3B"/>
    <w:rsid w:val="00B23450"/>
    <w:rsid w:val="00B23594"/>
    <w:rsid w:val="00B23A29"/>
    <w:rsid w:val="00B25FD4"/>
    <w:rsid w:val="00B2625C"/>
    <w:rsid w:val="00B26315"/>
    <w:rsid w:val="00B265C4"/>
    <w:rsid w:val="00B301A3"/>
    <w:rsid w:val="00B313BD"/>
    <w:rsid w:val="00B315EA"/>
    <w:rsid w:val="00B32FF3"/>
    <w:rsid w:val="00B3426D"/>
    <w:rsid w:val="00B36AB7"/>
    <w:rsid w:val="00B4087D"/>
    <w:rsid w:val="00B4129F"/>
    <w:rsid w:val="00B4224D"/>
    <w:rsid w:val="00B42B9C"/>
    <w:rsid w:val="00B42E5D"/>
    <w:rsid w:val="00B430AB"/>
    <w:rsid w:val="00B446C8"/>
    <w:rsid w:val="00B44A3A"/>
    <w:rsid w:val="00B46821"/>
    <w:rsid w:val="00B46933"/>
    <w:rsid w:val="00B47C86"/>
    <w:rsid w:val="00B5022D"/>
    <w:rsid w:val="00B5220E"/>
    <w:rsid w:val="00B5279C"/>
    <w:rsid w:val="00B52996"/>
    <w:rsid w:val="00B52A00"/>
    <w:rsid w:val="00B53FB1"/>
    <w:rsid w:val="00B561CB"/>
    <w:rsid w:val="00B570C5"/>
    <w:rsid w:val="00B616B2"/>
    <w:rsid w:val="00B62A5E"/>
    <w:rsid w:val="00B64CFA"/>
    <w:rsid w:val="00B665A9"/>
    <w:rsid w:val="00B668DC"/>
    <w:rsid w:val="00B732EF"/>
    <w:rsid w:val="00B747E0"/>
    <w:rsid w:val="00B74F94"/>
    <w:rsid w:val="00B7547C"/>
    <w:rsid w:val="00B75897"/>
    <w:rsid w:val="00B76EBE"/>
    <w:rsid w:val="00B77A66"/>
    <w:rsid w:val="00B80F92"/>
    <w:rsid w:val="00B83535"/>
    <w:rsid w:val="00B83C39"/>
    <w:rsid w:val="00B877F7"/>
    <w:rsid w:val="00B8794D"/>
    <w:rsid w:val="00B900F6"/>
    <w:rsid w:val="00B90553"/>
    <w:rsid w:val="00B9071B"/>
    <w:rsid w:val="00B91EF8"/>
    <w:rsid w:val="00B947FF"/>
    <w:rsid w:val="00B96001"/>
    <w:rsid w:val="00B963F7"/>
    <w:rsid w:val="00B972D7"/>
    <w:rsid w:val="00B9738B"/>
    <w:rsid w:val="00BA07B1"/>
    <w:rsid w:val="00BA081C"/>
    <w:rsid w:val="00BA2586"/>
    <w:rsid w:val="00BA3206"/>
    <w:rsid w:val="00BA3BD5"/>
    <w:rsid w:val="00BA4094"/>
    <w:rsid w:val="00BA556C"/>
    <w:rsid w:val="00BA5ACB"/>
    <w:rsid w:val="00BA6320"/>
    <w:rsid w:val="00BA750A"/>
    <w:rsid w:val="00BB0200"/>
    <w:rsid w:val="00BB05FE"/>
    <w:rsid w:val="00BB18CB"/>
    <w:rsid w:val="00BB204A"/>
    <w:rsid w:val="00BB34EC"/>
    <w:rsid w:val="00BB3594"/>
    <w:rsid w:val="00BB362C"/>
    <w:rsid w:val="00BB3647"/>
    <w:rsid w:val="00BB55CB"/>
    <w:rsid w:val="00BB7878"/>
    <w:rsid w:val="00BB7D06"/>
    <w:rsid w:val="00BC0A43"/>
    <w:rsid w:val="00BC0F47"/>
    <w:rsid w:val="00BC2109"/>
    <w:rsid w:val="00BC215F"/>
    <w:rsid w:val="00BC292E"/>
    <w:rsid w:val="00BC29C6"/>
    <w:rsid w:val="00BC379D"/>
    <w:rsid w:val="00BC43F6"/>
    <w:rsid w:val="00BC4DBB"/>
    <w:rsid w:val="00BC63C5"/>
    <w:rsid w:val="00BC6A72"/>
    <w:rsid w:val="00BC78B6"/>
    <w:rsid w:val="00BD1364"/>
    <w:rsid w:val="00BD1651"/>
    <w:rsid w:val="00BD3948"/>
    <w:rsid w:val="00BD4666"/>
    <w:rsid w:val="00BD63A7"/>
    <w:rsid w:val="00BD7352"/>
    <w:rsid w:val="00BE0DF4"/>
    <w:rsid w:val="00BE2F59"/>
    <w:rsid w:val="00BE54AD"/>
    <w:rsid w:val="00BE5826"/>
    <w:rsid w:val="00BE5BCC"/>
    <w:rsid w:val="00BE68CE"/>
    <w:rsid w:val="00BE79DB"/>
    <w:rsid w:val="00BE7E22"/>
    <w:rsid w:val="00BF0C16"/>
    <w:rsid w:val="00BF22D5"/>
    <w:rsid w:val="00BF271B"/>
    <w:rsid w:val="00BF35B9"/>
    <w:rsid w:val="00BF5606"/>
    <w:rsid w:val="00BF5E9E"/>
    <w:rsid w:val="00BF71F8"/>
    <w:rsid w:val="00BF79EE"/>
    <w:rsid w:val="00C00A90"/>
    <w:rsid w:val="00C00C41"/>
    <w:rsid w:val="00C020FE"/>
    <w:rsid w:val="00C02AAF"/>
    <w:rsid w:val="00C03E90"/>
    <w:rsid w:val="00C042AE"/>
    <w:rsid w:val="00C04791"/>
    <w:rsid w:val="00C05CD2"/>
    <w:rsid w:val="00C12F76"/>
    <w:rsid w:val="00C14763"/>
    <w:rsid w:val="00C1517E"/>
    <w:rsid w:val="00C1592A"/>
    <w:rsid w:val="00C16F3B"/>
    <w:rsid w:val="00C16FC8"/>
    <w:rsid w:val="00C17FD7"/>
    <w:rsid w:val="00C2047F"/>
    <w:rsid w:val="00C205AC"/>
    <w:rsid w:val="00C2220A"/>
    <w:rsid w:val="00C24D6E"/>
    <w:rsid w:val="00C25277"/>
    <w:rsid w:val="00C2621A"/>
    <w:rsid w:val="00C26432"/>
    <w:rsid w:val="00C273E9"/>
    <w:rsid w:val="00C32C56"/>
    <w:rsid w:val="00C33895"/>
    <w:rsid w:val="00C33C86"/>
    <w:rsid w:val="00C34A58"/>
    <w:rsid w:val="00C34AF0"/>
    <w:rsid w:val="00C35DAD"/>
    <w:rsid w:val="00C37DB5"/>
    <w:rsid w:val="00C401AD"/>
    <w:rsid w:val="00C40238"/>
    <w:rsid w:val="00C42761"/>
    <w:rsid w:val="00C43330"/>
    <w:rsid w:val="00C435EF"/>
    <w:rsid w:val="00C43E18"/>
    <w:rsid w:val="00C45D14"/>
    <w:rsid w:val="00C46B81"/>
    <w:rsid w:val="00C473BE"/>
    <w:rsid w:val="00C510B4"/>
    <w:rsid w:val="00C51C1D"/>
    <w:rsid w:val="00C53793"/>
    <w:rsid w:val="00C5413D"/>
    <w:rsid w:val="00C5508A"/>
    <w:rsid w:val="00C55DDC"/>
    <w:rsid w:val="00C56364"/>
    <w:rsid w:val="00C575F0"/>
    <w:rsid w:val="00C616F5"/>
    <w:rsid w:val="00C62395"/>
    <w:rsid w:val="00C64CA1"/>
    <w:rsid w:val="00C65182"/>
    <w:rsid w:val="00C703E0"/>
    <w:rsid w:val="00C70923"/>
    <w:rsid w:val="00C7225F"/>
    <w:rsid w:val="00C7337B"/>
    <w:rsid w:val="00C75AC7"/>
    <w:rsid w:val="00C767D9"/>
    <w:rsid w:val="00C801F3"/>
    <w:rsid w:val="00C83B52"/>
    <w:rsid w:val="00C84C0E"/>
    <w:rsid w:val="00C85412"/>
    <w:rsid w:val="00C90684"/>
    <w:rsid w:val="00C91F22"/>
    <w:rsid w:val="00C92A3B"/>
    <w:rsid w:val="00C93D0F"/>
    <w:rsid w:val="00C944F2"/>
    <w:rsid w:val="00C949AB"/>
    <w:rsid w:val="00C959C2"/>
    <w:rsid w:val="00C96285"/>
    <w:rsid w:val="00C96A80"/>
    <w:rsid w:val="00CA2A62"/>
    <w:rsid w:val="00CA2B71"/>
    <w:rsid w:val="00CA647C"/>
    <w:rsid w:val="00CB07BD"/>
    <w:rsid w:val="00CB3645"/>
    <w:rsid w:val="00CB4251"/>
    <w:rsid w:val="00CB57A8"/>
    <w:rsid w:val="00CB69F8"/>
    <w:rsid w:val="00CB6B5B"/>
    <w:rsid w:val="00CC0A37"/>
    <w:rsid w:val="00CC0B52"/>
    <w:rsid w:val="00CC2C86"/>
    <w:rsid w:val="00CC3204"/>
    <w:rsid w:val="00CC379A"/>
    <w:rsid w:val="00CC3AD7"/>
    <w:rsid w:val="00CC3BA3"/>
    <w:rsid w:val="00CC3F3B"/>
    <w:rsid w:val="00CC47DB"/>
    <w:rsid w:val="00CC6B1E"/>
    <w:rsid w:val="00CC7062"/>
    <w:rsid w:val="00CD2233"/>
    <w:rsid w:val="00CD2AE1"/>
    <w:rsid w:val="00CD3041"/>
    <w:rsid w:val="00CD3058"/>
    <w:rsid w:val="00CD41F1"/>
    <w:rsid w:val="00CD426F"/>
    <w:rsid w:val="00CD429A"/>
    <w:rsid w:val="00CD50D9"/>
    <w:rsid w:val="00CD5285"/>
    <w:rsid w:val="00CD6B79"/>
    <w:rsid w:val="00CE02A2"/>
    <w:rsid w:val="00CE161B"/>
    <w:rsid w:val="00CE2331"/>
    <w:rsid w:val="00CE4825"/>
    <w:rsid w:val="00CE61AA"/>
    <w:rsid w:val="00CE654F"/>
    <w:rsid w:val="00CE65BF"/>
    <w:rsid w:val="00CE7DD6"/>
    <w:rsid w:val="00CE7DE8"/>
    <w:rsid w:val="00CF0584"/>
    <w:rsid w:val="00CF601C"/>
    <w:rsid w:val="00CF6677"/>
    <w:rsid w:val="00CF6FA6"/>
    <w:rsid w:val="00CF709D"/>
    <w:rsid w:val="00CF77BE"/>
    <w:rsid w:val="00CF7A58"/>
    <w:rsid w:val="00D0088B"/>
    <w:rsid w:val="00D0133C"/>
    <w:rsid w:val="00D03105"/>
    <w:rsid w:val="00D04DFB"/>
    <w:rsid w:val="00D0654D"/>
    <w:rsid w:val="00D066C0"/>
    <w:rsid w:val="00D11575"/>
    <w:rsid w:val="00D11A20"/>
    <w:rsid w:val="00D16552"/>
    <w:rsid w:val="00D1711B"/>
    <w:rsid w:val="00D17246"/>
    <w:rsid w:val="00D20285"/>
    <w:rsid w:val="00D204CC"/>
    <w:rsid w:val="00D21994"/>
    <w:rsid w:val="00D21D50"/>
    <w:rsid w:val="00D21FD8"/>
    <w:rsid w:val="00D222C4"/>
    <w:rsid w:val="00D277BB"/>
    <w:rsid w:val="00D27BEE"/>
    <w:rsid w:val="00D27ECD"/>
    <w:rsid w:val="00D3187C"/>
    <w:rsid w:val="00D33AB5"/>
    <w:rsid w:val="00D36038"/>
    <w:rsid w:val="00D365A1"/>
    <w:rsid w:val="00D40728"/>
    <w:rsid w:val="00D40C32"/>
    <w:rsid w:val="00D44515"/>
    <w:rsid w:val="00D45006"/>
    <w:rsid w:val="00D45225"/>
    <w:rsid w:val="00D455B4"/>
    <w:rsid w:val="00D473C4"/>
    <w:rsid w:val="00D52119"/>
    <w:rsid w:val="00D52756"/>
    <w:rsid w:val="00D52D3E"/>
    <w:rsid w:val="00D53263"/>
    <w:rsid w:val="00D53797"/>
    <w:rsid w:val="00D5444F"/>
    <w:rsid w:val="00D54841"/>
    <w:rsid w:val="00D5486E"/>
    <w:rsid w:val="00D55542"/>
    <w:rsid w:val="00D5554A"/>
    <w:rsid w:val="00D55B71"/>
    <w:rsid w:val="00D56998"/>
    <w:rsid w:val="00D56F10"/>
    <w:rsid w:val="00D63B40"/>
    <w:rsid w:val="00D649F3"/>
    <w:rsid w:val="00D64A06"/>
    <w:rsid w:val="00D64DF7"/>
    <w:rsid w:val="00D65D59"/>
    <w:rsid w:val="00D6687F"/>
    <w:rsid w:val="00D67BE8"/>
    <w:rsid w:val="00D67D3B"/>
    <w:rsid w:val="00D72087"/>
    <w:rsid w:val="00D723AF"/>
    <w:rsid w:val="00D72905"/>
    <w:rsid w:val="00D73224"/>
    <w:rsid w:val="00D74D41"/>
    <w:rsid w:val="00D74D83"/>
    <w:rsid w:val="00D7506F"/>
    <w:rsid w:val="00D80B75"/>
    <w:rsid w:val="00D812B1"/>
    <w:rsid w:val="00D81D9E"/>
    <w:rsid w:val="00D81DC6"/>
    <w:rsid w:val="00D83B38"/>
    <w:rsid w:val="00D84535"/>
    <w:rsid w:val="00D8578E"/>
    <w:rsid w:val="00D87791"/>
    <w:rsid w:val="00D90262"/>
    <w:rsid w:val="00D91466"/>
    <w:rsid w:val="00D91C0C"/>
    <w:rsid w:val="00D9205B"/>
    <w:rsid w:val="00D93855"/>
    <w:rsid w:val="00DA0D70"/>
    <w:rsid w:val="00DA33D8"/>
    <w:rsid w:val="00DA4565"/>
    <w:rsid w:val="00DA5287"/>
    <w:rsid w:val="00DA686E"/>
    <w:rsid w:val="00DA6D02"/>
    <w:rsid w:val="00DB4366"/>
    <w:rsid w:val="00DB4B19"/>
    <w:rsid w:val="00DB52DC"/>
    <w:rsid w:val="00DB52DD"/>
    <w:rsid w:val="00DB5B01"/>
    <w:rsid w:val="00DB6633"/>
    <w:rsid w:val="00DB6AF4"/>
    <w:rsid w:val="00DB75A8"/>
    <w:rsid w:val="00DB7BF0"/>
    <w:rsid w:val="00DB7CAA"/>
    <w:rsid w:val="00DC058C"/>
    <w:rsid w:val="00DC0A81"/>
    <w:rsid w:val="00DC170F"/>
    <w:rsid w:val="00DC24E3"/>
    <w:rsid w:val="00DC4056"/>
    <w:rsid w:val="00DC4B46"/>
    <w:rsid w:val="00DC52D5"/>
    <w:rsid w:val="00DC554B"/>
    <w:rsid w:val="00DC6F36"/>
    <w:rsid w:val="00DC7B00"/>
    <w:rsid w:val="00DD0BEC"/>
    <w:rsid w:val="00DD1645"/>
    <w:rsid w:val="00DD174E"/>
    <w:rsid w:val="00DD28E2"/>
    <w:rsid w:val="00DD2A45"/>
    <w:rsid w:val="00DD3769"/>
    <w:rsid w:val="00DD517B"/>
    <w:rsid w:val="00DD56AB"/>
    <w:rsid w:val="00DD5FB5"/>
    <w:rsid w:val="00DD6D34"/>
    <w:rsid w:val="00DD7E51"/>
    <w:rsid w:val="00DE0340"/>
    <w:rsid w:val="00DE0616"/>
    <w:rsid w:val="00DE16A8"/>
    <w:rsid w:val="00DE3B00"/>
    <w:rsid w:val="00DE3D70"/>
    <w:rsid w:val="00DF029A"/>
    <w:rsid w:val="00DF10DB"/>
    <w:rsid w:val="00DF2F0C"/>
    <w:rsid w:val="00DF3B53"/>
    <w:rsid w:val="00DF5B1F"/>
    <w:rsid w:val="00DF6370"/>
    <w:rsid w:val="00E0056C"/>
    <w:rsid w:val="00E00B19"/>
    <w:rsid w:val="00E013BD"/>
    <w:rsid w:val="00E016D5"/>
    <w:rsid w:val="00E024CA"/>
    <w:rsid w:val="00E03F32"/>
    <w:rsid w:val="00E0712E"/>
    <w:rsid w:val="00E13F94"/>
    <w:rsid w:val="00E1488E"/>
    <w:rsid w:val="00E148DA"/>
    <w:rsid w:val="00E14A4A"/>
    <w:rsid w:val="00E14B17"/>
    <w:rsid w:val="00E14E2A"/>
    <w:rsid w:val="00E14EF1"/>
    <w:rsid w:val="00E1543E"/>
    <w:rsid w:val="00E15CCD"/>
    <w:rsid w:val="00E16F31"/>
    <w:rsid w:val="00E23593"/>
    <w:rsid w:val="00E2437A"/>
    <w:rsid w:val="00E24413"/>
    <w:rsid w:val="00E24C2B"/>
    <w:rsid w:val="00E27A9E"/>
    <w:rsid w:val="00E27CA9"/>
    <w:rsid w:val="00E31D02"/>
    <w:rsid w:val="00E32450"/>
    <w:rsid w:val="00E32AE6"/>
    <w:rsid w:val="00E3392E"/>
    <w:rsid w:val="00E35472"/>
    <w:rsid w:val="00E36F18"/>
    <w:rsid w:val="00E4018A"/>
    <w:rsid w:val="00E409DB"/>
    <w:rsid w:val="00E41791"/>
    <w:rsid w:val="00E43023"/>
    <w:rsid w:val="00E43CCC"/>
    <w:rsid w:val="00E44F6B"/>
    <w:rsid w:val="00E454A3"/>
    <w:rsid w:val="00E454A5"/>
    <w:rsid w:val="00E454AB"/>
    <w:rsid w:val="00E46030"/>
    <w:rsid w:val="00E47839"/>
    <w:rsid w:val="00E50B82"/>
    <w:rsid w:val="00E530FE"/>
    <w:rsid w:val="00E55312"/>
    <w:rsid w:val="00E60401"/>
    <w:rsid w:val="00E6132F"/>
    <w:rsid w:val="00E6165A"/>
    <w:rsid w:val="00E622CF"/>
    <w:rsid w:val="00E62314"/>
    <w:rsid w:val="00E62C41"/>
    <w:rsid w:val="00E63C61"/>
    <w:rsid w:val="00E63FAC"/>
    <w:rsid w:val="00E655CE"/>
    <w:rsid w:val="00E66021"/>
    <w:rsid w:val="00E668E9"/>
    <w:rsid w:val="00E67E28"/>
    <w:rsid w:val="00E704C2"/>
    <w:rsid w:val="00E706D3"/>
    <w:rsid w:val="00E70D75"/>
    <w:rsid w:val="00E70ECD"/>
    <w:rsid w:val="00E7138D"/>
    <w:rsid w:val="00E715A3"/>
    <w:rsid w:val="00E722CF"/>
    <w:rsid w:val="00E72CD9"/>
    <w:rsid w:val="00E742FB"/>
    <w:rsid w:val="00E77499"/>
    <w:rsid w:val="00E8038D"/>
    <w:rsid w:val="00E80E3D"/>
    <w:rsid w:val="00E80F43"/>
    <w:rsid w:val="00E84CC0"/>
    <w:rsid w:val="00E8633B"/>
    <w:rsid w:val="00E86C7F"/>
    <w:rsid w:val="00E87EAD"/>
    <w:rsid w:val="00E90014"/>
    <w:rsid w:val="00E90ACA"/>
    <w:rsid w:val="00E90CB0"/>
    <w:rsid w:val="00E9142C"/>
    <w:rsid w:val="00E91C89"/>
    <w:rsid w:val="00E92AB8"/>
    <w:rsid w:val="00E92C82"/>
    <w:rsid w:val="00E92DC1"/>
    <w:rsid w:val="00E94C92"/>
    <w:rsid w:val="00E95FF5"/>
    <w:rsid w:val="00EA0FDF"/>
    <w:rsid w:val="00EA273A"/>
    <w:rsid w:val="00EA5D30"/>
    <w:rsid w:val="00EA7507"/>
    <w:rsid w:val="00EA7C29"/>
    <w:rsid w:val="00EB01CE"/>
    <w:rsid w:val="00EB046B"/>
    <w:rsid w:val="00EB07AD"/>
    <w:rsid w:val="00EB1697"/>
    <w:rsid w:val="00EB284C"/>
    <w:rsid w:val="00EB2B00"/>
    <w:rsid w:val="00EB5082"/>
    <w:rsid w:val="00EB5D5F"/>
    <w:rsid w:val="00EB731F"/>
    <w:rsid w:val="00EB78FA"/>
    <w:rsid w:val="00EC0203"/>
    <w:rsid w:val="00EC0282"/>
    <w:rsid w:val="00EC0932"/>
    <w:rsid w:val="00EC10DB"/>
    <w:rsid w:val="00EC1971"/>
    <w:rsid w:val="00EC1AFC"/>
    <w:rsid w:val="00EC3C0C"/>
    <w:rsid w:val="00EC4A26"/>
    <w:rsid w:val="00EC5135"/>
    <w:rsid w:val="00EC51FD"/>
    <w:rsid w:val="00EC7141"/>
    <w:rsid w:val="00ED0705"/>
    <w:rsid w:val="00ED0EA7"/>
    <w:rsid w:val="00ED26DD"/>
    <w:rsid w:val="00ED2F44"/>
    <w:rsid w:val="00ED3B74"/>
    <w:rsid w:val="00ED4039"/>
    <w:rsid w:val="00ED4EEC"/>
    <w:rsid w:val="00ED758B"/>
    <w:rsid w:val="00EE0A05"/>
    <w:rsid w:val="00EE2123"/>
    <w:rsid w:val="00EE3977"/>
    <w:rsid w:val="00EE39CD"/>
    <w:rsid w:val="00EE405E"/>
    <w:rsid w:val="00EE534D"/>
    <w:rsid w:val="00EE5787"/>
    <w:rsid w:val="00EE722D"/>
    <w:rsid w:val="00EE7506"/>
    <w:rsid w:val="00EF0103"/>
    <w:rsid w:val="00EF2A71"/>
    <w:rsid w:val="00EF2F15"/>
    <w:rsid w:val="00EF3FF2"/>
    <w:rsid w:val="00EF432A"/>
    <w:rsid w:val="00EF4568"/>
    <w:rsid w:val="00EF51B7"/>
    <w:rsid w:val="00EF5B23"/>
    <w:rsid w:val="00EF6D9B"/>
    <w:rsid w:val="00F01BD3"/>
    <w:rsid w:val="00F02F00"/>
    <w:rsid w:val="00F0385A"/>
    <w:rsid w:val="00F03B35"/>
    <w:rsid w:val="00F045F6"/>
    <w:rsid w:val="00F048D2"/>
    <w:rsid w:val="00F04AFB"/>
    <w:rsid w:val="00F04C58"/>
    <w:rsid w:val="00F05900"/>
    <w:rsid w:val="00F0723E"/>
    <w:rsid w:val="00F074AF"/>
    <w:rsid w:val="00F108E4"/>
    <w:rsid w:val="00F122EE"/>
    <w:rsid w:val="00F13452"/>
    <w:rsid w:val="00F13C22"/>
    <w:rsid w:val="00F13EE1"/>
    <w:rsid w:val="00F147A1"/>
    <w:rsid w:val="00F1629F"/>
    <w:rsid w:val="00F162F0"/>
    <w:rsid w:val="00F16F8B"/>
    <w:rsid w:val="00F177A0"/>
    <w:rsid w:val="00F17B18"/>
    <w:rsid w:val="00F200CD"/>
    <w:rsid w:val="00F205E4"/>
    <w:rsid w:val="00F2219D"/>
    <w:rsid w:val="00F25ABA"/>
    <w:rsid w:val="00F30040"/>
    <w:rsid w:val="00F30B62"/>
    <w:rsid w:val="00F32E83"/>
    <w:rsid w:val="00F34803"/>
    <w:rsid w:val="00F34A83"/>
    <w:rsid w:val="00F35798"/>
    <w:rsid w:val="00F3750F"/>
    <w:rsid w:val="00F37693"/>
    <w:rsid w:val="00F4075E"/>
    <w:rsid w:val="00F42076"/>
    <w:rsid w:val="00F44DF3"/>
    <w:rsid w:val="00F46A5C"/>
    <w:rsid w:val="00F47166"/>
    <w:rsid w:val="00F50B5D"/>
    <w:rsid w:val="00F520A4"/>
    <w:rsid w:val="00F525CB"/>
    <w:rsid w:val="00F530D0"/>
    <w:rsid w:val="00F561F1"/>
    <w:rsid w:val="00F564A1"/>
    <w:rsid w:val="00F61EBF"/>
    <w:rsid w:val="00F62378"/>
    <w:rsid w:val="00F62EEF"/>
    <w:rsid w:val="00F63D2B"/>
    <w:rsid w:val="00F65F5D"/>
    <w:rsid w:val="00F660CF"/>
    <w:rsid w:val="00F71662"/>
    <w:rsid w:val="00F72959"/>
    <w:rsid w:val="00F72FF2"/>
    <w:rsid w:val="00F73BBD"/>
    <w:rsid w:val="00F76C4A"/>
    <w:rsid w:val="00F81A25"/>
    <w:rsid w:val="00F81CC4"/>
    <w:rsid w:val="00F83E42"/>
    <w:rsid w:val="00F85964"/>
    <w:rsid w:val="00F85BC2"/>
    <w:rsid w:val="00F85E30"/>
    <w:rsid w:val="00F87FD0"/>
    <w:rsid w:val="00F91427"/>
    <w:rsid w:val="00F92E55"/>
    <w:rsid w:val="00F93BB9"/>
    <w:rsid w:val="00F94B45"/>
    <w:rsid w:val="00F96540"/>
    <w:rsid w:val="00F978E0"/>
    <w:rsid w:val="00FA0C14"/>
    <w:rsid w:val="00FA1374"/>
    <w:rsid w:val="00FA1DFB"/>
    <w:rsid w:val="00FA24F0"/>
    <w:rsid w:val="00FA3006"/>
    <w:rsid w:val="00FA3AD7"/>
    <w:rsid w:val="00FA4C6E"/>
    <w:rsid w:val="00FA5CD1"/>
    <w:rsid w:val="00FA5D76"/>
    <w:rsid w:val="00FA79EE"/>
    <w:rsid w:val="00FB01E5"/>
    <w:rsid w:val="00FB14D5"/>
    <w:rsid w:val="00FB2092"/>
    <w:rsid w:val="00FB3184"/>
    <w:rsid w:val="00FB33EE"/>
    <w:rsid w:val="00FB34BF"/>
    <w:rsid w:val="00FB36F6"/>
    <w:rsid w:val="00FB4985"/>
    <w:rsid w:val="00FB5D9D"/>
    <w:rsid w:val="00FB6731"/>
    <w:rsid w:val="00FB729D"/>
    <w:rsid w:val="00FB7609"/>
    <w:rsid w:val="00FC07B0"/>
    <w:rsid w:val="00FC1558"/>
    <w:rsid w:val="00FC1863"/>
    <w:rsid w:val="00FC1C49"/>
    <w:rsid w:val="00FC2E89"/>
    <w:rsid w:val="00FC3990"/>
    <w:rsid w:val="00FC3AFF"/>
    <w:rsid w:val="00FC5553"/>
    <w:rsid w:val="00FC66EB"/>
    <w:rsid w:val="00FC78A1"/>
    <w:rsid w:val="00FD19DF"/>
    <w:rsid w:val="00FD2CFC"/>
    <w:rsid w:val="00FD3682"/>
    <w:rsid w:val="00FD39F7"/>
    <w:rsid w:val="00FD46D7"/>
    <w:rsid w:val="00FD481E"/>
    <w:rsid w:val="00FD506D"/>
    <w:rsid w:val="00FD7F3E"/>
    <w:rsid w:val="00FE0445"/>
    <w:rsid w:val="00FE289C"/>
    <w:rsid w:val="00FE436D"/>
    <w:rsid w:val="00FE4D2D"/>
    <w:rsid w:val="00FF4B85"/>
    <w:rsid w:val="00FF5C2F"/>
    <w:rsid w:val="00FF5E4F"/>
    <w:rsid w:val="00FF6B1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3969"/>
    <o:shapelayout v:ext="edit">
      <o:idmap v:ext="edit" data="1"/>
    </o:shapelayout>
  </w:shapeDefaults>
  <w:decimalSymbol w:val=","/>
  <w:listSeparator w:val=";"/>
  <w14:docId w14:val="128DE750"/>
  <w15:docId w15:val="{F013A6A4-6C63-46DE-A695-7DEF02F9F3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locked="1" w:uiPriority="0"/>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091107"/>
    <w:pPr>
      <w:spacing w:after="200" w:line="276" w:lineRule="auto"/>
      <w:jc w:val="center"/>
    </w:pPr>
    <w:rPr>
      <w:lang w:eastAsia="en-US"/>
    </w:rPr>
  </w:style>
  <w:style w:type="paragraph" w:styleId="Nadpis1">
    <w:name w:val="heading 1"/>
    <w:basedOn w:val="Normlny"/>
    <w:next w:val="Normlny"/>
    <w:link w:val="Nadpis1Char"/>
    <w:uiPriority w:val="99"/>
    <w:qFormat/>
    <w:rsid w:val="00FA79EE"/>
    <w:pPr>
      <w:keepNext/>
      <w:spacing w:before="240" w:after="60"/>
      <w:outlineLvl w:val="0"/>
    </w:pPr>
    <w:rPr>
      <w:rFonts w:ascii="Cambria" w:eastAsia="Times New Roman" w:hAnsi="Cambria"/>
      <w:b/>
      <w:bCs/>
      <w:kern w:val="32"/>
      <w:sz w:val="32"/>
      <w:szCs w:val="32"/>
    </w:rPr>
  </w:style>
  <w:style w:type="paragraph" w:styleId="Nadpis2">
    <w:name w:val="heading 2"/>
    <w:basedOn w:val="Normlny"/>
    <w:next w:val="Normlny"/>
    <w:link w:val="Nadpis2Char"/>
    <w:uiPriority w:val="99"/>
    <w:qFormat/>
    <w:rsid w:val="00FA79EE"/>
    <w:pPr>
      <w:keepNext/>
      <w:spacing w:before="240" w:after="60"/>
      <w:outlineLvl w:val="1"/>
    </w:pPr>
    <w:rPr>
      <w:rFonts w:ascii="Cambria" w:eastAsia="Times New Roman" w:hAnsi="Cambria"/>
      <w:b/>
      <w:bCs/>
      <w:i/>
      <w:iCs/>
      <w:sz w:val="28"/>
      <w:szCs w:val="28"/>
    </w:rPr>
  </w:style>
  <w:style w:type="paragraph" w:styleId="Nadpis6">
    <w:name w:val="heading 6"/>
    <w:basedOn w:val="Normlny"/>
    <w:next w:val="Normlny"/>
    <w:link w:val="Nadpis6Char"/>
    <w:uiPriority w:val="99"/>
    <w:qFormat/>
    <w:rsid w:val="00597756"/>
    <w:pPr>
      <w:keepNext/>
      <w:spacing w:after="0" w:line="240" w:lineRule="auto"/>
      <w:jc w:val="left"/>
      <w:outlineLvl w:val="5"/>
    </w:pPr>
    <w:rPr>
      <w:rFonts w:ascii="Times New Roman" w:eastAsia="Times New Roman" w:hAnsi="Times New Roman"/>
      <w:b/>
      <w:caps/>
      <w:sz w:val="32"/>
      <w:szCs w:val="2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FA79EE"/>
    <w:rPr>
      <w:rFonts w:ascii="Cambria" w:hAnsi="Cambria" w:cs="Times New Roman"/>
      <w:b/>
      <w:bCs/>
      <w:kern w:val="32"/>
      <w:sz w:val="32"/>
      <w:szCs w:val="32"/>
      <w:lang w:eastAsia="en-US"/>
    </w:rPr>
  </w:style>
  <w:style w:type="character" w:customStyle="1" w:styleId="Nadpis2Char">
    <w:name w:val="Nadpis 2 Char"/>
    <w:basedOn w:val="Predvolenpsmoodseku"/>
    <w:link w:val="Nadpis2"/>
    <w:uiPriority w:val="99"/>
    <w:semiHidden/>
    <w:locked/>
    <w:rsid w:val="00FA79EE"/>
    <w:rPr>
      <w:rFonts w:ascii="Cambria" w:hAnsi="Cambria" w:cs="Times New Roman"/>
      <w:b/>
      <w:bCs/>
      <w:i/>
      <w:iCs/>
      <w:sz w:val="28"/>
      <w:szCs w:val="28"/>
      <w:lang w:eastAsia="en-US"/>
    </w:rPr>
  </w:style>
  <w:style w:type="character" w:customStyle="1" w:styleId="Nadpis6Char">
    <w:name w:val="Nadpis 6 Char"/>
    <w:basedOn w:val="Predvolenpsmoodseku"/>
    <w:link w:val="Nadpis6"/>
    <w:uiPriority w:val="99"/>
    <w:locked/>
    <w:rsid w:val="00597756"/>
    <w:rPr>
      <w:rFonts w:ascii="Times New Roman" w:hAnsi="Times New Roman" w:cs="Times New Roman"/>
      <w:b/>
      <w:caps/>
      <w:sz w:val="32"/>
      <w:lang w:eastAsia="en-US"/>
    </w:rPr>
  </w:style>
  <w:style w:type="paragraph" w:styleId="Hlavika">
    <w:name w:val="header"/>
    <w:basedOn w:val="Normlny"/>
    <w:link w:val="HlavikaChar"/>
    <w:uiPriority w:val="99"/>
    <w:rsid w:val="00E03F32"/>
    <w:pPr>
      <w:tabs>
        <w:tab w:val="center" w:pos="4536"/>
        <w:tab w:val="right" w:pos="9072"/>
      </w:tabs>
    </w:pPr>
  </w:style>
  <w:style w:type="character" w:customStyle="1" w:styleId="HlavikaChar">
    <w:name w:val="Hlavička Char"/>
    <w:basedOn w:val="Predvolenpsmoodseku"/>
    <w:link w:val="Hlavika"/>
    <w:uiPriority w:val="99"/>
    <w:locked/>
    <w:rsid w:val="00E03F32"/>
    <w:rPr>
      <w:rFonts w:cs="Times New Roman"/>
    </w:rPr>
  </w:style>
  <w:style w:type="paragraph" w:styleId="Pta">
    <w:name w:val="footer"/>
    <w:basedOn w:val="Normlny"/>
    <w:link w:val="PtaChar"/>
    <w:uiPriority w:val="99"/>
    <w:rsid w:val="00E03F32"/>
    <w:pPr>
      <w:tabs>
        <w:tab w:val="center" w:pos="4536"/>
        <w:tab w:val="right" w:pos="9072"/>
      </w:tabs>
    </w:pPr>
  </w:style>
  <w:style w:type="character" w:customStyle="1" w:styleId="PtaChar">
    <w:name w:val="Päta Char"/>
    <w:basedOn w:val="Predvolenpsmoodseku"/>
    <w:link w:val="Pta"/>
    <w:uiPriority w:val="99"/>
    <w:locked/>
    <w:rsid w:val="00E03F32"/>
    <w:rPr>
      <w:rFonts w:cs="Times New Roman"/>
    </w:rPr>
  </w:style>
  <w:style w:type="paragraph" w:styleId="Textbubliny">
    <w:name w:val="Balloon Text"/>
    <w:basedOn w:val="Normlny"/>
    <w:link w:val="TextbublinyChar"/>
    <w:uiPriority w:val="99"/>
    <w:semiHidden/>
    <w:rsid w:val="008A274E"/>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8A274E"/>
    <w:rPr>
      <w:rFonts w:ascii="Tahoma" w:hAnsi="Tahoma" w:cs="Tahoma"/>
      <w:sz w:val="16"/>
      <w:szCs w:val="16"/>
    </w:rPr>
  </w:style>
  <w:style w:type="paragraph" w:styleId="Zkladntext">
    <w:name w:val="Body Text"/>
    <w:basedOn w:val="Normlny"/>
    <w:link w:val="ZkladntextChar"/>
    <w:rsid w:val="00597756"/>
    <w:pPr>
      <w:spacing w:after="0" w:line="240" w:lineRule="auto"/>
      <w:ind w:left="426"/>
      <w:jc w:val="both"/>
    </w:pPr>
    <w:rPr>
      <w:rFonts w:ascii="Times New Roman" w:eastAsia="Times New Roman" w:hAnsi="Times New Roman"/>
      <w:sz w:val="18"/>
      <w:szCs w:val="20"/>
    </w:rPr>
  </w:style>
  <w:style w:type="character" w:customStyle="1" w:styleId="ZkladntextChar">
    <w:name w:val="Základný text Char"/>
    <w:basedOn w:val="Predvolenpsmoodseku"/>
    <w:link w:val="Zkladntext"/>
    <w:locked/>
    <w:rsid w:val="00597756"/>
    <w:rPr>
      <w:rFonts w:ascii="Times New Roman" w:hAnsi="Times New Roman" w:cs="Times New Roman"/>
      <w:sz w:val="18"/>
      <w:lang w:eastAsia="en-US"/>
    </w:rPr>
  </w:style>
  <w:style w:type="paragraph" w:customStyle="1" w:styleId="Uvod">
    <w:name w:val="Uvod"/>
    <w:basedOn w:val="Normlny"/>
    <w:uiPriority w:val="99"/>
    <w:rsid w:val="00597756"/>
    <w:pPr>
      <w:spacing w:after="0" w:line="240" w:lineRule="auto"/>
      <w:ind w:left="284" w:hanging="284"/>
      <w:jc w:val="both"/>
    </w:pPr>
    <w:rPr>
      <w:rFonts w:ascii="Times New Roman" w:eastAsia="Times New Roman" w:hAnsi="Times New Roman"/>
      <w:szCs w:val="20"/>
    </w:rPr>
  </w:style>
  <w:style w:type="paragraph" w:styleId="Odsekzoznamu">
    <w:name w:val="List Paragraph"/>
    <w:basedOn w:val="Normlny"/>
    <w:uiPriority w:val="99"/>
    <w:qFormat/>
    <w:rsid w:val="00597756"/>
    <w:pPr>
      <w:spacing w:after="0" w:line="240" w:lineRule="auto"/>
      <w:ind w:left="708"/>
      <w:jc w:val="left"/>
    </w:pPr>
    <w:rPr>
      <w:rFonts w:ascii="Times New Roman" w:eastAsia="Times New Roman" w:hAnsi="Times New Roman"/>
      <w:sz w:val="20"/>
      <w:szCs w:val="20"/>
    </w:rPr>
  </w:style>
  <w:style w:type="paragraph" w:customStyle="1" w:styleId="Pismenka">
    <w:name w:val="Pismenka"/>
    <w:basedOn w:val="Zkladntext"/>
    <w:rsid w:val="00A00A06"/>
    <w:pPr>
      <w:numPr>
        <w:numId w:val="5"/>
      </w:numPr>
    </w:pPr>
    <w:rPr>
      <w:b/>
    </w:rPr>
  </w:style>
  <w:style w:type="paragraph" w:customStyle="1" w:styleId="Tabulka">
    <w:name w:val="Tabulka"/>
    <w:basedOn w:val="Normlny"/>
    <w:uiPriority w:val="99"/>
    <w:rsid w:val="00A00A06"/>
    <w:pPr>
      <w:spacing w:after="0" w:line="240" w:lineRule="auto"/>
      <w:jc w:val="left"/>
    </w:pPr>
    <w:rPr>
      <w:rFonts w:ascii="Times New Roman" w:eastAsia="Times New Roman" w:hAnsi="Times New Roman"/>
      <w:color w:val="000000"/>
      <w:sz w:val="18"/>
      <w:szCs w:val="20"/>
    </w:rPr>
  </w:style>
  <w:style w:type="character" w:customStyle="1" w:styleId="ra">
    <w:name w:val="ra"/>
    <w:basedOn w:val="Predvolenpsmoodseku"/>
    <w:rsid w:val="00D066C0"/>
    <w:rPr>
      <w:rFonts w:cs="Times New Roman"/>
    </w:rPr>
  </w:style>
  <w:style w:type="table" w:styleId="Mriekatabuky">
    <w:name w:val="Table Grid"/>
    <w:basedOn w:val="Normlnatabuka"/>
    <w:uiPriority w:val="99"/>
    <w:locked/>
    <w:rsid w:val="00CF709D"/>
    <w:pPr>
      <w:spacing w:after="200" w:line="276" w:lineRule="auto"/>
      <w:jc w:val="center"/>
    </w:pPr>
    <w:rPr>
      <w:rFonts w:eastAsia="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if">
    <w:name w:val="zif"/>
    <w:basedOn w:val="Normlny"/>
    <w:link w:val="zifChar"/>
    <w:rsid w:val="00DC4B46"/>
    <w:pPr>
      <w:tabs>
        <w:tab w:val="left" w:pos="620"/>
      </w:tabs>
      <w:spacing w:after="80" w:line="240" w:lineRule="auto"/>
      <w:jc w:val="both"/>
    </w:pPr>
    <w:rPr>
      <w:rFonts w:ascii="Times" w:eastAsia="Times New Roman" w:hAnsi="Times"/>
      <w:sz w:val="20"/>
      <w:szCs w:val="20"/>
      <w:lang w:val="en-US"/>
    </w:rPr>
  </w:style>
  <w:style w:type="character" w:customStyle="1" w:styleId="zifChar">
    <w:name w:val="zif Char"/>
    <w:basedOn w:val="Predvolenpsmoodseku"/>
    <w:link w:val="zif"/>
    <w:locked/>
    <w:rsid w:val="00DC4B46"/>
    <w:rPr>
      <w:rFonts w:ascii="Times" w:eastAsia="Times New Roman" w:hAnsi="Times"/>
      <w:sz w:val="20"/>
      <w:szCs w:val="20"/>
      <w:lang w:val="en-US" w:eastAsia="en-US"/>
    </w:rPr>
  </w:style>
  <w:style w:type="paragraph" w:customStyle="1" w:styleId="AccountingPolicy">
    <w:name w:val="Accounting Policy"/>
    <w:basedOn w:val="Normlny"/>
    <w:link w:val="AccountingPolicyChar"/>
    <w:uiPriority w:val="99"/>
    <w:rsid w:val="00DC4B46"/>
    <w:pPr>
      <w:tabs>
        <w:tab w:val="left" w:pos="1531"/>
        <w:tab w:val="left" w:pos="1871"/>
      </w:tabs>
      <w:autoSpaceDE w:val="0"/>
      <w:autoSpaceDN w:val="0"/>
      <w:adjustRightInd w:val="0"/>
      <w:spacing w:after="0" w:line="260" w:lineRule="atLeast"/>
      <w:jc w:val="left"/>
    </w:pPr>
    <w:rPr>
      <w:rFonts w:ascii="Univers 45 Light" w:eastAsia="Times New Roman" w:hAnsi="Univers 45 Light" w:cs="Univers 45 Light"/>
      <w:color w:val="000000"/>
      <w:sz w:val="20"/>
      <w:szCs w:val="20"/>
      <w:lang w:val="en-NZ" w:eastAsia="en-NZ"/>
    </w:rPr>
  </w:style>
  <w:style w:type="character" w:customStyle="1" w:styleId="AccountingPolicyChar">
    <w:name w:val="Accounting Policy Char"/>
    <w:basedOn w:val="Predvolenpsmoodseku"/>
    <w:link w:val="AccountingPolicy"/>
    <w:uiPriority w:val="99"/>
    <w:rsid w:val="00DC4B46"/>
    <w:rPr>
      <w:rFonts w:ascii="Univers 45 Light" w:eastAsia="Times New Roman" w:hAnsi="Univers 45 Light" w:cs="Univers 45 Light"/>
      <w:color w:val="000000"/>
      <w:sz w:val="20"/>
      <w:szCs w:val="20"/>
      <w:lang w:val="en-NZ" w:eastAsia="en-NZ"/>
    </w:rPr>
  </w:style>
  <w:style w:type="paragraph" w:styleId="Zoznamsodrkami">
    <w:name w:val="List Bullet"/>
    <w:basedOn w:val="Normlny"/>
    <w:link w:val="ZoznamsodrkamiChar"/>
    <w:uiPriority w:val="99"/>
    <w:rsid w:val="00DC4B46"/>
    <w:pPr>
      <w:numPr>
        <w:numId w:val="31"/>
      </w:numPr>
      <w:spacing w:after="60" w:line="240" w:lineRule="auto"/>
      <w:jc w:val="both"/>
    </w:pPr>
    <w:rPr>
      <w:rFonts w:ascii="Times New Roman" w:eastAsia="Times New Roman" w:hAnsi="Times New Roman"/>
      <w:szCs w:val="20"/>
      <w:lang w:val="cs-CZ" w:eastAsia="cs-CZ"/>
    </w:rPr>
  </w:style>
  <w:style w:type="character" w:customStyle="1" w:styleId="ZoznamsodrkamiChar">
    <w:name w:val="Zoznam s odrážkami Char"/>
    <w:link w:val="Zoznamsodrkami"/>
    <w:uiPriority w:val="99"/>
    <w:locked/>
    <w:rsid w:val="00DC4B46"/>
    <w:rPr>
      <w:rFonts w:ascii="Times New Roman" w:eastAsia="Times New Roman" w:hAnsi="Times New Roman"/>
      <w:szCs w:val="20"/>
      <w:lang w:val="cs-CZ" w:eastAsia="cs-CZ"/>
    </w:rPr>
  </w:style>
  <w:style w:type="paragraph" w:customStyle="1" w:styleId="NormalLeft">
    <w:name w:val="Normal Left"/>
    <w:basedOn w:val="Normlny"/>
    <w:link w:val="NormalLeftChar"/>
    <w:uiPriority w:val="99"/>
    <w:rsid w:val="00DC4B46"/>
    <w:pPr>
      <w:spacing w:after="120" w:line="240" w:lineRule="auto"/>
      <w:ind w:left="624"/>
      <w:jc w:val="both"/>
    </w:pPr>
    <w:rPr>
      <w:rFonts w:ascii="Times New Roman" w:eastAsia="Times New Roman" w:hAnsi="Times New Roman"/>
      <w:szCs w:val="20"/>
    </w:rPr>
  </w:style>
  <w:style w:type="character" w:customStyle="1" w:styleId="NormalLeftChar">
    <w:name w:val="Normal Left Char"/>
    <w:link w:val="NormalLeft"/>
    <w:uiPriority w:val="99"/>
    <w:locked/>
    <w:rsid w:val="00DC4B46"/>
    <w:rPr>
      <w:rFonts w:ascii="Times New Roman" w:eastAsia="Times New Roman" w:hAnsi="Times New Roman"/>
      <w:szCs w:val="20"/>
      <w:lang w:eastAsia="en-US"/>
    </w:rPr>
  </w:style>
  <w:style w:type="character" w:styleId="Odkaznakomentr">
    <w:name w:val="annotation reference"/>
    <w:basedOn w:val="Predvolenpsmoodseku"/>
    <w:uiPriority w:val="99"/>
    <w:semiHidden/>
    <w:unhideWhenUsed/>
    <w:rsid w:val="00DC4B46"/>
    <w:rPr>
      <w:sz w:val="16"/>
      <w:szCs w:val="16"/>
    </w:rPr>
  </w:style>
  <w:style w:type="paragraph" w:styleId="Textkomentra">
    <w:name w:val="annotation text"/>
    <w:basedOn w:val="Normlny"/>
    <w:link w:val="TextkomentraChar"/>
    <w:uiPriority w:val="99"/>
    <w:semiHidden/>
    <w:unhideWhenUsed/>
    <w:rsid w:val="00DC4B46"/>
    <w:pPr>
      <w:spacing w:line="240" w:lineRule="auto"/>
    </w:pPr>
    <w:rPr>
      <w:sz w:val="20"/>
      <w:szCs w:val="20"/>
    </w:rPr>
  </w:style>
  <w:style w:type="character" w:customStyle="1" w:styleId="TextkomentraChar">
    <w:name w:val="Text komentára Char"/>
    <w:basedOn w:val="Predvolenpsmoodseku"/>
    <w:link w:val="Textkomentra"/>
    <w:uiPriority w:val="99"/>
    <w:semiHidden/>
    <w:rsid w:val="00DC4B46"/>
    <w:rPr>
      <w:sz w:val="20"/>
      <w:szCs w:val="20"/>
      <w:lang w:eastAsia="en-US"/>
    </w:rPr>
  </w:style>
  <w:style w:type="paragraph" w:styleId="Predmetkomentra">
    <w:name w:val="annotation subject"/>
    <w:basedOn w:val="Textkomentra"/>
    <w:next w:val="Textkomentra"/>
    <w:link w:val="PredmetkomentraChar"/>
    <w:uiPriority w:val="99"/>
    <w:semiHidden/>
    <w:unhideWhenUsed/>
    <w:rsid w:val="00DC4B46"/>
    <w:rPr>
      <w:b/>
      <w:bCs/>
    </w:rPr>
  </w:style>
  <w:style w:type="character" w:customStyle="1" w:styleId="PredmetkomentraChar">
    <w:name w:val="Predmet komentára Char"/>
    <w:basedOn w:val="TextkomentraChar"/>
    <w:link w:val="Predmetkomentra"/>
    <w:uiPriority w:val="99"/>
    <w:semiHidden/>
    <w:rsid w:val="00DC4B46"/>
    <w:rPr>
      <w:b/>
      <w:bCs/>
      <w:sz w:val="20"/>
      <w:szCs w:val="20"/>
      <w:lang w:eastAsia="en-US"/>
    </w:rPr>
  </w:style>
  <w:style w:type="character" w:customStyle="1" w:styleId="odstavecChar">
    <w:name w:val="odstavec Char"/>
    <w:basedOn w:val="Predvolenpsmoodseku"/>
    <w:link w:val="odstavec"/>
    <w:locked/>
    <w:rsid w:val="00B91EF8"/>
    <w:rPr>
      <w:rFonts w:ascii="Arial" w:hAnsi="Arial" w:cs="Arial"/>
      <w:bCs/>
      <w:iCs/>
      <w:sz w:val="20"/>
      <w:szCs w:val="18"/>
    </w:rPr>
  </w:style>
  <w:style w:type="paragraph" w:customStyle="1" w:styleId="odstavec">
    <w:name w:val="odstavec"/>
    <w:basedOn w:val="Normlny"/>
    <w:link w:val="odstavecChar"/>
    <w:autoRedefine/>
    <w:rsid w:val="00B91EF8"/>
    <w:pPr>
      <w:suppressAutoHyphens/>
      <w:spacing w:after="0" w:line="240" w:lineRule="auto"/>
      <w:ind w:left="426"/>
      <w:jc w:val="both"/>
    </w:pPr>
    <w:rPr>
      <w:rFonts w:ascii="Arial" w:hAnsi="Arial" w:cs="Arial"/>
      <w:bCs/>
      <w:iCs/>
      <w:sz w:val="20"/>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0616171">
      <w:bodyDiv w:val="1"/>
      <w:marLeft w:val="0"/>
      <w:marRight w:val="0"/>
      <w:marTop w:val="0"/>
      <w:marBottom w:val="0"/>
      <w:divBdr>
        <w:top w:val="none" w:sz="0" w:space="0" w:color="auto"/>
        <w:left w:val="none" w:sz="0" w:space="0" w:color="auto"/>
        <w:bottom w:val="none" w:sz="0" w:space="0" w:color="auto"/>
        <w:right w:val="none" w:sz="0" w:space="0" w:color="auto"/>
      </w:divBdr>
    </w:div>
    <w:div w:id="102843830">
      <w:bodyDiv w:val="1"/>
      <w:marLeft w:val="0"/>
      <w:marRight w:val="0"/>
      <w:marTop w:val="0"/>
      <w:marBottom w:val="0"/>
      <w:divBdr>
        <w:top w:val="none" w:sz="0" w:space="0" w:color="auto"/>
        <w:left w:val="none" w:sz="0" w:space="0" w:color="auto"/>
        <w:bottom w:val="none" w:sz="0" w:space="0" w:color="auto"/>
        <w:right w:val="none" w:sz="0" w:space="0" w:color="auto"/>
      </w:divBdr>
    </w:div>
    <w:div w:id="121584891">
      <w:bodyDiv w:val="1"/>
      <w:marLeft w:val="0"/>
      <w:marRight w:val="0"/>
      <w:marTop w:val="0"/>
      <w:marBottom w:val="0"/>
      <w:divBdr>
        <w:top w:val="none" w:sz="0" w:space="0" w:color="auto"/>
        <w:left w:val="none" w:sz="0" w:space="0" w:color="auto"/>
        <w:bottom w:val="none" w:sz="0" w:space="0" w:color="auto"/>
        <w:right w:val="none" w:sz="0" w:space="0" w:color="auto"/>
      </w:divBdr>
    </w:div>
    <w:div w:id="140535982">
      <w:bodyDiv w:val="1"/>
      <w:marLeft w:val="0"/>
      <w:marRight w:val="0"/>
      <w:marTop w:val="0"/>
      <w:marBottom w:val="0"/>
      <w:divBdr>
        <w:top w:val="none" w:sz="0" w:space="0" w:color="auto"/>
        <w:left w:val="none" w:sz="0" w:space="0" w:color="auto"/>
        <w:bottom w:val="none" w:sz="0" w:space="0" w:color="auto"/>
        <w:right w:val="none" w:sz="0" w:space="0" w:color="auto"/>
      </w:divBdr>
    </w:div>
    <w:div w:id="189954586">
      <w:bodyDiv w:val="1"/>
      <w:marLeft w:val="0"/>
      <w:marRight w:val="0"/>
      <w:marTop w:val="0"/>
      <w:marBottom w:val="0"/>
      <w:divBdr>
        <w:top w:val="none" w:sz="0" w:space="0" w:color="auto"/>
        <w:left w:val="none" w:sz="0" w:space="0" w:color="auto"/>
        <w:bottom w:val="none" w:sz="0" w:space="0" w:color="auto"/>
        <w:right w:val="none" w:sz="0" w:space="0" w:color="auto"/>
      </w:divBdr>
    </w:div>
    <w:div w:id="501089146">
      <w:bodyDiv w:val="1"/>
      <w:marLeft w:val="0"/>
      <w:marRight w:val="0"/>
      <w:marTop w:val="0"/>
      <w:marBottom w:val="0"/>
      <w:divBdr>
        <w:top w:val="none" w:sz="0" w:space="0" w:color="auto"/>
        <w:left w:val="none" w:sz="0" w:space="0" w:color="auto"/>
        <w:bottom w:val="none" w:sz="0" w:space="0" w:color="auto"/>
        <w:right w:val="none" w:sz="0" w:space="0" w:color="auto"/>
      </w:divBdr>
    </w:div>
    <w:div w:id="755705914">
      <w:bodyDiv w:val="1"/>
      <w:marLeft w:val="0"/>
      <w:marRight w:val="0"/>
      <w:marTop w:val="0"/>
      <w:marBottom w:val="0"/>
      <w:divBdr>
        <w:top w:val="none" w:sz="0" w:space="0" w:color="auto"/>
        <w:left w:val="none" w:sz="0" w:space="0" w:color="auto"/>
        <w:bottom w:val="none" w:sz="0" w:space="0" w:color="auto"/>
        <w:right w:val="none" w:sz="0" w:space="0" w:color="auto"/>
      </w:divBdr>
    </w:div>
    <w:div w:id="807359535">
      <w:bodyDiv w:val="1"/>
      <w:marLeft w:val="0"/>
      <w:marRight w:val="0"/>
      <w:marTop w:val="0"/>
      <w:marBottom w:val="0"/>
      <w:divBdr>
        <w:top w:val="none" w:sz="0" w:space="0" w:color="auto"/>
        <w:left w:val="none" w:sz="0" w:space="0" w:color="auto"/>
        <w:bottom w:val="none" w:sz="0" w:space="0" w:color="auto"/>
        <w:right w:val="none" w:sz="0" w:space="0" w:color="auto"/>
      </w:divBdr>
    </w:div>
    <w:div w:id="1312173669">
      <w:bodyDiv w:val="1"/>
      <w:marLeft w:val="0"/>
      <w:marRight w:val="0"/>
      <w:marTop w:val="0"/>
      <w:marBottom w:val="0"/>
      <w:divBdr>
        <w:top w:val="none" w:sz="0" w:space="0" w:color="auto"/>
        <w:left w:val="none" w:sz="0" w:space="0" w:color="auto"/>
        <w:bottom w:val="none" w:sz="0" w:space="0" w:color="auto"/>
        <w:right w:val="none" w:sz="0" w:space="0" w:color="auto"/>
      </w:divBdr>
    </w:div>
    <w:div w:id="1394036505">
      <w:marLeft w:val="0"/>
      <w:marRight w:val="0"/>
      <w:marTop w:val="0"/>
      <w:marBottom w:val="0"/>
      <w:divBdr>
        <w:top w:val="none" w:sz="0" w:space="0" w:color="auto"/>
        <w:left w:val="none" w:sz="0" w:space="0" w:color="auto"/>
        <w:bottom w:val="none" w:sz="0" w:space="0" w:color="auto"/>
        <w:right w:val="none" w:sz="0" w:space="0" w:color="auto"/>
      </w:divBdr>
    </w:div>
    <w:div w:id="1609005594">
      <w:bodyDiv w:val="1"/>
      <w:marLeft w:val="0"/>
      <w:marRight w:val="0"/>
      <w:marTop w:val="0"/>
      <w:marBottom w:val="0"/>
      <w:divBdr>
        <w:top w:val="none" w:sz="0" w:space="0" w:color="auto"/>
        <w:left w:val="none" w:sz="0" w:space="0" w:color="auto"/>
        <w:bottom w:val="none" w:sz="0" w:space="0" w:color="auto"/>
        <w:right w:val="none" w:sz="0" w:space="0" w:color="auto"/>
      </w:divBdr>
    </w:div>
    <w:div w:id="18486667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emf"/><Relationship Id="rId21" Type="http://schemas.openxmlformats.org/officeDocument/2006/relationships/oleObject" Target="embeddings/Microsoft_Excel_97-2003_Worksheet4.xls"/><Relationship Id="rId42" Type="http://schemas.openxmlformats.org/officeDocument/2006/relationships/image" Target="media/image19.emf"/><Relationship Id="rId47" Type="http://schemas.openxmlformats.org/officeDocument/2006/relationships/oleObject" Target="embeddings/Microsoft_Excel_97-2003_Worksheet15.xls"/><Relationship Id="rId63" Type="http://schemas.openxmlformats.org/officeDocument/2006/relationships/package" Target="embeddings/Microsoft_Excel_Worksheet3.xlsx"/><Relationship Id="rId68" Type="http://schemas.openxmlformats.org/officeDocument/2006/relationships/image" Target="media/image32.emf"/><Relationship Id="rId84" Type="http://schemas.openxmlformats.org/officeDocument/2006/relationships/image" Target="media/image40.emf"/><Relationship Id="rId89" Type="http://schemas.openxmlformats.org/officeDocument/2006/relationships/fontTable" Target="fontTable.xml"/><Relationship Id="rId16" Type="http://schemas.openxmlformats.org/officeDocument/2006/relationships/image" Target="media/image6.emf"/><Relationship Id="rId11" Type="http://schemas.openxmlformats.org/officeDocument/2006/relationships/oleObject" Target="embeddings/Microsoft_Excel_97-2003_Worksheet1.xls"/><Relationship Id="rId32" Type="http://schemas.openxmlformats.org/officeDocument/2006/relationships/image" Target="media/image14.emf"/><Relationship Id="rId37" Type="http://schemas.openxmlformats.org/officeDocument/2006/relationships/oleObject" Target="embeddings/Microsoft_Excel_97-2003_Worksheet12.xls"/><Relationship Id="rId53" Type="http://schemas.openxmlformats.org/officeDocument/2006/relationships/oleObject" Target="embeddings/Microsoft_Excel_97-2003_Worksheet18.xls"/><Relationship Id="rId58" Type="http://schemas.openxmlformats.org/officeDocument/2006/relationships/image" Target="media/image27.emf"/><Relationship Id="rId74" Type="http://schemas.openxmlformats.org/officeDocument/2006/relationships/image" Target="media/image35.emf"/><Relationship Id="rId79" Type="http://schemas.openxmlformats.org/officeDocument/2006/relationships/oleObject" Target="embeddings/Microsoft_Excel_97-2003_Worksheet29.xls"/><Relationship Id="rId5" Type="http://schemas.openxmlformats.org/officeDocument/2006/relationships/webSettings" Target="webSettings.xml"/><Relationship Id="rId90" Type="http://schemas.openxmlformats.org/officeDocument/2006/relationships/theme" Target="theme/theme1.xml"/><Relationship Id="rId14" Type="http://schemas.openxmlformats.org/officeDocument/2006/relationships/image" Target="media/image4.emf"/><Relationship Id="rId22" Type="http://schemas.openxmlformats.org/officeDocument/2006/relationships/image" Target="media/image9.emf"/><Relationship Id="rId27" Type="http://schemas.openxmlformats.org/officeDocument/2006/relationships/oleObject" Target="embeddings/Microsoft_Excel_97-2003_Worksheet7.xls"/><Relationship Id="rId30" Type="http://schemas.openxmlformats.org/officeDocument/2006/relationships/image" Target="media/image13.emf"/><Relationship Id="rId35" Type="http://schemas.openxmlformats.org/officeDocument/2006/relationships/oleObject" Target="embeddings/Microsoft_Excel_97-2003_Worksheet11.xls"/><Relationship Id="rId43" Type="http://schemas.openxmlformats.org/officeDocument/2006/relationships/package" Target="embeddings/Microsoft_Excel_Worksheet2.xlsx"/><Relationship Id="rId48" Type="http://schemas.openxmlformats.org/officeDocument/2006/relationships/image" Target="media/image22.emf"/><Relationship Id="rId56" Type="http://schemas.openxmlformats.org/officeDocument/2006/relationships/image" Target="media/image26.emf"/><Relationship Id="rId64" Type="http://schemas.openxmlformats.org/officeDocument/2006/relationships/image" Target="media/image30.emf"/><Relationship Id="rId69" Type="http://schemas.openxmlformats.org/officeDocument/2006/relationships/oleObject" Target="embeddings/Microsoft_Excel_97-2003_Worksheet24.xls"/><Relationship Id="rId77" Type="http://schemas.openxmlformats.org/officeDocument/2006/relationships/oleObject" Target="embeddings/Microsoft_Excel_97-2003_Worksheet28.xls"/><Relationship Id="rId8" Type="http://schemas.openxmlformats.org/officeDocument/2006/relationships/image" Target="media/image1.emf"/><Relationship Id="rId51" Type="http://schemas.openxmlformats.org/officeDocument/2006/relationships/oleObject" Target="embeddings/Microsoft_Excel_97-2003_Worksheet17.xls"/><Relationship Id="rId72" Type="http://schemas.openxmlformats.org/officeDocument/2006/relationships/image" Target="media/image34.emf"/><Relationship Id="rId80" Type="http://schemas.openxmlformats.org/officeDocument/2006/relationships/image" Target="media/image38.emf"/><Relationship Id="rId85" Type="http://schemas.openxmlformats.org/officeDocument/2006/relationships/oleObject" Target="embeddings/Microsoft_Excel_97-2003_Worksheet32.xls"/><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oleObject" Target="embeddings/Microsoft_Excel_97-2003_Worksheet2.xls"/><Relationship Id="rId25" Type="http://schemas.openxmlformats.org/officeDocument/2006/relationships/oleObject" Target="embeddings/Microsoft_Excel_97-2003_Worksheet6.xls"/><Relationship Id="rId33" Type="http://schemas.openxmlformats.org/officeDocument/2006/relationships/oleObject" Target="embeddings/Microsoft_Excel_97-2003_Worksheet10.xls"/><Relationship Id="rId38" Type="http://schemas.openxmlformats.org/officeDocument/2006/relationships/image" Target="media/image17.emf"/><Relationship Id="rId46" Type="http://schemas.openxmlformats.org/officeDocument/2006/relationships/image" Target="media/image21.emf"/><Relationship Id="rId59" Type="http://schemas.openxmlformats.org/officeDocument/2006/relationships/oleObject" Target="embeddings/Microsoft_Excel_97-2003_Worksheet21.xls"/><Relationship Id="rId67" Type="http://schemas.openxmlformats.org/officeDocument/2006/relationships/oleObject" Target="embeddings/Microsoft_Excel_97-2003_Worksheet23.xls"/><Relationship Id="rId20" Type="http://schemas.openxmlformats.org/officeDocument/2006/relationships/image" Target="media/image8.emf"/><Relationship Id="rId41" Type="http://schemas.openxmlformats.org/officeDocument/2006/relationships/oleObject" Target="embeddings/Microsoft_Excel_97-2003_Worksheet13.xls"/><Relationship Id="rId54" Type="http://schemas.openxmlformats.org/officeDocument/2006/relationships/image" Target="media/image25.emf"/><Relationship Id="rId62" Type="http://schemas.openxmlformats.org/officeDocument/2006/relationships/image" Target="media/image29.emf"/><Relationship Id="rId70" Type="http://schemas.openxmlformats.org/officeDocument/2006/relationships/image" Target="media/image33.emf"/><Relationship Id="rId75" Type="http://schemas.openxmlformats.org/officeDocument/2006/relationships/oleObject" Target="embeddings/Microsoft_Excel_97-2003_Worksheet27.xls"/><Relationship Id="rId83" Type="http://schemas.openxmlformats.org/officeDocument/2006/relationships/oleObject" Target="embeddings/Microsoft_Excel_97-2003_Worksheet31.xls"/><Relationship Id="rId88"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5.emf"/><Relationship Id="rId23" Type="http://schemas.openxmlformats.org/officeDocument/2006/relationships/oleObject" Target="embeddings/Microsoft_Excel_97-2003_Worksheet5.xls"/><Relationship Id="rId28" Type="http://schemas.openxmlformats.org/officeDocument/2006/relationships/image" Target="media/image12.emf"/><Relationship Id="rId36" Type="http://schemas.openxmlformats.org/officeDocument/2006/relationships/image" Target="media/image16.emf"/><Relationship Id="rId49" Type="http://schemas.openxmlformats.org/officeDocument/2006/relationships/oleObject" Target="embeddings/Microsoft_Excel_97-2003_Worksheet16.xls"/><Relationship Id="rId57" Type="http://schemas.openxmlformats.org/officeDocument/2006/relationships/oleObject" Target="embeddings/Microsoft_Excel_97-2003_Worksheet20.xls"/><Relationship Id="rId10" Type="http://schemas.openxmlformats.org/officeDocument/2006/relationships/image" Target="media/image2.emf"/><Relationship Id="rId31" Type="http://schemas.openxmlformats.org/officeDocument/2006/relationships/oleObject" Target="embeddings/Microsoft_Excel_97-2003_Worksheet9.xls"/><Relationship Id="rId44" Type="http://schemas.openxmlformats.org/officeDocument/2006/relationships/image" Target="media/image20.emf"/><Relationship Id="rId52" Type="http://schemas.openxmlformats.org/officeDocument/2006/relationships/image" Target="media/image24.emf"/><Relationship Id="rId60" Type="http://schemas.openxmlformats.org/officeDocument/2006/relationships/image" Target="media/image28.emf"/><Relationship Id="rId65" Type="http://schemas.openxmlformats.org/officeDocument/2006/relationships/package" Target="embeddings/Microsoft_Excel_Worksheet4.xlsx"/><Relationship Id="rId73" Type="http://schemas.openxmlformats.org/officeDocument/2006/relationships/oleObject" Target="embeddings/Microsoft_Excel_97-2003_Worksheet26.xls"/><Relationship Id="rId78" Type="http://schemas.openxmlformats.org/officeDocument/2006/relationships/image" Target="media/image37.emf"/><Relationship Id="rId81" Type="http://schemas.openxmlformats.org/officeDocument/2006/relationships/oleObject" Target="embeddings/Microsoft_Excel_97-2003_Worksheet30.xls"/><Relationship Id="rId86"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xlsx"/><Relationship Id="rId18" Type="http://schemas.openxmlformats.org/officeDocument/2006/relationships/image" Target="media/image7.emf"/><Relationship Id="rId39" Type="http://schemas.openxmlformats.org/officeDocument/2006/relationships/package" Target="embeddings/Microsoft_Excel_Worksheet1.xlsx"/><Relationship Id="rId34" Type="http://schemas.openxmlformats.org/officeDocument/2006/relationships/image" Target="media/image15.emf"/><Relationship Id="rId50" Type="http://schemas.openxmlformats.org/officeDocument/2006/relationships/image" Target="media/image23.emf"/><Relationship Id="rId55" Type="http://schemas.openxmlformats.org/officeDocument/2006/relationships/oleObject" Target="embeddings/Microsoft_Excel_97-2003_Worksheet19.xls"/><Relationship Id="rId76" Type="http://schemas.openxmlformats.org/officeDocument/2006/relationships/image" Target="media/image36.emf"/><Relationship Id="rId7" Type="http://schemas.openxmlformats.org/officeDocument/2006/relationships/endnotes" Target="endnotes.xml"/><Relationship Id="rId71" Type="http://schemas.openxmlformats.org/officeDocument/2006/relationships/oleObject" Target="embeddings/Microsoft_Excel_97-2003_Worksheet25.xls"/><Relationship Id="rId2" Type="http://schemas.openxmlformats.org/officeDocument/2006/relationships/numbering" Target="numbering.xml"/><Relationship Id="rId29" Type="http://schemas.openxmlformats.org/officeDocument/2006/relationships/oleObject" Target="embeddings/Microsoft_Excel_97-2003_Worksheet8.xls"/><Relationship Id="rId24" Type="http://schemas.openxmlformats.org/officeDocument/2006/relationships/image" Target="media/image10.emf"/><Relationship Id="rId40" Type="http://schemas.openxmlformats.org/officeDocument/2006/relationships/image" Target="media/image18.emf"/><Relationship Id="rId45" Type="http://schemas.openxmlformats.org/officeDocument/2006/relationships/oleObject" Target="embeddings/Microsoft_Excel_97-2003_Worksheet14.xls"/><Relationship Id="rId66" Type="http://schemas.openxmlformats.org/officeDocument/2006/relationships/image" Target="media/image31.emf"/><Relationship Id="rId87" Type="http://schemas.openxmlformats.org/officeDocument/2006/relationships/footer" Target="footer1.xml"/><Relationship Id="rId61" Type="http://schemas.openxmlformats.org/officeDocument/2006/relationships/oleObject" Target="embeddings/Microsoft_Excel_97-2003_Worksheet22.xls"/><Relationship Id="rId82" Type="http://schemas.openxmlformats.org/officeDocument/2006/relationships/image" Target="media/image39.emf"/><Relationship Id="rId19" Type="http://schemas.openxmlformats.org/officeDocument/2006/relationships/oleObject" Target="embeddings/Microsoft_Excel_97-2003_Worksheet3.xls"/></Relationships>
</file>

<file path=word/_rels/header1.xml.rels><?xml version="1.0" encoding="UTF-8" standalone="yes"?>
<Relationships xmlns="http://schemas.openxmlformats.org/package/2006/relationships"><Relationship Id="rId2" Type="http://schemas.openxmlformats.org/officeDocument/2006/relationships/image" Target="cid:image001.png@01D94AAF.95337510" TargetMode="External"/><Relationship Id="rId1" Type="http://schemas.openxmlformats.org/officeDocument/2006/relationships/image" Target="media/image4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9BF703A-576C-4B6E-80D7-7E66DF8E4C9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28</Pages>
  <Words>4573</Words>
  <Characters>28811</Characters>
  <Application>Microsoft Office Word</Application>
  <DocSecurity>0</DocSecurity>
  <Lines>240</Lines>
  <Paragraphs>66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Vzorová účtovná závierka</vt:lpstr>
      <vt:lpstr>Vzorová účtovná závierka</vt:lpstr>
    </vt:vector>
  </TitlesOfParts>
  <Company>KPMG</Company>
  <LinksUpToDate>false</LinksUpToDate>
  <CharactersWithSpaces>33318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Vzorová účtovná závierka</dc:title>
  <dc:creator>lbetakova</dc:creator>
  <cp:lastModifiedBy>Kovacsova Renata</cp:lastModifiedBy>
  <cp:revision>2</cp:revision>
  <cp:lastPrinted>2023-06-19T15:23:00Z</cp:lastPrinted>
  <dcterms:created xsi:type="dcterms:W3CDTF">2024-03-28T16:54:00Z</dcterms:created>
  <dcterms:modified xsi:type="dcterms:W3CDTF">2024-03-28T16:54:00Z</dcterms:modified>
  <dc:language>Slovenčina</dc:language>
</cp:coreProperties>
</file>