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54CA74" w14:textId="77777777" w:rsidR="00907C4C" w:rsidRPr="00601DCB" w:rsidRDefault="00907C4C" w:rsidP="00B50225">
      <w:pPr>
        <w:pStyle w:val="Nadpis1"/>
        <w:numPr>
          <w:ilvl w:val="0"/>
          <w:numId w:val="2"/>
        </w:numPr>
        <w:tabs>
          <w:tab w:val="num" w:pos="360"/>
        </w:tabs>
        <w:spacing w:after="60"/>
        <w:ind w:left="360"/>
        <w:rPr>
          <w:sz w:val="20"/>
          <w:szCs w:val="20"/>
        </w:rPr>
      </w:pPr>
      <w:bookmarkStart w:id="0" w:name="_Toc530739894"/>
      <w:r w:rsidRPr="00601DCB">
        <w:rPr>
          <w:sz w:val="20"/>
          <w:szCs w:val="20"/>
        </w:rPr>
        <w:t>VŠEOBECNÉ INFORMÁCIE</w:t>
      </w:r>
      <w:bookmarkEnd w:id="0"/>
    </w:p>
    <w:p w14:paraId="20E76CD4" w14:textId="77777777" w:rsidR="00907C4C" w:rsidRPr="00601DCB" w:rsidRDefault="00907C4C" w:rsidP="004D3B4A">
      <w:pPr>
        <w:pStyle w:val="Zkladntext"/>
        <w:rPr>
          <w:sz w:val="20"/>
          <w:szCs w:val="20"/>
        </w:rPr>
      </w:pPr>
    </w:p>
    <w:p w14:paraId="6946CCB1" w14:textId="77777777" w:rsidR="00907C4C" w:rsidRPr="00601DCB" w:rsidRDefault="00907C4C" w:rsidP="004D3B4A">
      <w:pPr>
        <w:pStyle w:val="Nadpis2"/>
        <w:numPr>
          <w:ilvl w:val="0"/>
          <w:numId w:val="3"/>
        </w:numPr>
        <w:rPr>
          <w:sz w:val="20"/>
          <w:szCs w:val="20"/>
        </w:rPr>
      </w:pPr>
      <w:r w:rsidRPr="00601DCB">
        <w:rPr>
          <w:sz w:val="20"/>
          <w:szCs w:val="20"/>
        </w:rPr>
        <w:t>Obchodné meno a sídlo spoločnosti:</w:t>
      </w:r>
    </w:p>
    <w:p w14:paraId="5C278DAC" w14:textId="77777777" w:rsidR="00907C4C" w:rsidRPr="00601DCB" w:rsidRDefault="00907C4C" w:rsidP="00A31BBB"/>
    <w:p w14:paraId="7472E47C" w14:textId="77777777" w:rsidR="00907C4C" w:rsidRPr="00601DCB" w:rsidRDefault="00060965" w:rsidP="001D0C7D">
      <w:pPr>
        <w:pStyle w:val="Zkladntext"/>
        <w:rPr>
          <w:sz w:val="20"/>
          <w:szCs w:val="20"/>
        </w:rPr>
      </w:pPr>
      <w:r w:rsidRPr="00601DCB">
        <w:rPr>
          <w:sz w:val="20"/>
          <w:szCs w:val="20"/>
        </w:rPr>
        <w:t>TVAROVANIE PCHZ</w:t>
      </w:r>
      <w:r w:rsidR="00971A02">
        <w:rPr>
          <w:sz w:val="20"/>
          <w:szCs w:val="20"/>
        </w:rPr>
        <w:t xml:space="preserve"> </w:t>
      </w:r>
      <w:r w:rsidRPr="00601DCB">
        <w:rPr>
          <w:sz w:val="20"/>
          <w:szCs w:val="20"/>
        </w:rPr>
        <w:t xml:space="preserve"> spol</w:t>
      </w:r>
      <w:r w:rsidR="00971A02">
        <w:rPr>
          <w:sz w:val="20"/>
          <w:szCs w:val="20"/>
        </w:rPr>
        <w:t>.</w:t>
      </w:r>
      <w:r w:rsidRPr="00601DCB">
        <w:rPr>
          <w:sz w:val="20"/>
          <w:szCs w:val="20"/>
        </w:rPr>
        <w:t xml:space="preserve"> s</w:t>
      </w:r>
      <w:r w:rsidR="00971A02">
        <w:rPr>
          <w:sz w:val="20"/>
          <w:szCs w:val="20"/>
        </w:rPr>
        <w:t xml:space="preserve"> </w:t>
      </w:r>
      <w:r w:rsidRPr="00601DCB">
        <w:rPr>
          <w:sz w:val="20"/>
          <w:szCs w:val="20"/>
        </w:rPr>
        <w:t> r.</w:t>
      </w:r>
      <w:r w:rsidR="00971A02">
        <w:rPr>
          <w:sz w:val="20"/>
          <w:szCs w:val="20"/>
        </w:rPr>
        <w:t xml:space="preserve"> </w:t>
      </w:r>
      <w:r w:rsidRPr="00601DCB">
        <w:rPr>
          <w:sz w:val="20"/>
          <w:szCs w:val="20"/>
        </w:rPr>
        <w:t>o</w:t>
      </w:r>
    </w:p>
    <w:p w14:paraId="76B4638D" w14:textId="77777777" w:rsidR="00907C4C" w:rsidRPr="00601DCB" w:rsidRDefault="00060965" w:rsidP="001D0C7D">
      <w:pPr>
        <w:pStyle w:val="Zkladntext"/>
        <w:rPr>
          <w:sz w:val="20"/>
          <w:szCs w:val="20"/>
        </w:rPr>
      </w:pPr>
      <w:r w:rsidRPr="00601DCB">
        <w:rPr>
          <w:sz w:val="20"/>
          <w:szCs w:val="20"/>
        </w:rPr>
        <w:t>M.R. Štefánika 71</w:t>
      </w:r>
    </w:p>
    <w:p w14:paraId="015C17D4" w14:textId="77777777" w:rsidR="00907C4C" w:rsidRPr="00601DCB" w:rsidRDefault="00060965" w:rsidP="001D0C7D">
      <w:pPr>
        <w:pStyle w:val="Zkladntext"/>
        <w:rPr>
          <w:sz w:val="20"/>
          <w:szCs w:val="20"/>
        </w:rPr>
      </w:pPr>
      <w:r w:rsidRPr="00601DCB">
        <w:rPr>
          <w:sz w:val="20"/>
          <w:szCs w:val="20"/>
        </w:rPr>
        <w:t>010 01 Žilina</w:t>
      </w:r>
    </w:p>
    <w:p w14:paraId="450AE061" w14:textId="77777777" w:rsidR="00907C4C" w:rsidRPr="00601DCB" w:rsidRDefault="00907C4C" w:rsidP="00A31BBB">
      <w:pPr>
        <w:pStyle w:val="Nadpis2"/>
        <w:ind w:left="360"/>
        <w:rPr>
          <w:sz w:val="20"/>
          <w:szCs w:val="20"/>
        </w:rPr>
      </w:pPr>
    </w:p>
    <w:p w14:paraId="4D4EC434" w14:textId="77777777" w:rsidR="00907C4C" w:rsidRPr="00601DCB" w:rsidRDefault="00907C4C" w:rsidP="00A31BBB">
      <w:pPr>
        <w:pStyle w:val="Nadpis2"/>
        <w:ind w:firstLine="426"/>
        <w:rPr>
          <w:sz w:val="20"/>
          <w:szCs w:val="20"/>
        </w:rPr>
      </w:pPr>
      <w:bookmarkStart w:id="1" w:name="_Toc530739896"/>
      <w:r w:rsidRPr="00601DCB">
        <w:rPr>
          <w:sz w:val="20"/>
          <w:szCs w:val="20"/>
        </w:rPr>
        <w:t>Hlavnými činnosťami Spoločnosti sú:</w:t>
      </w:r>
      <w:bookmarkEnd w:id="1"/>
    </w:p>
    <w:p w14:paraId="61C9D176" w14:textId="77777777" w:rsidR="00907C4C" w:rsidRDefault="00907C4C" w:rsidP="006F7B65">
      <w:pPr>
        <w:pStyle w:val="Zkladntext"/>
        <w:tabs>
          <w:tab w:val="left" w:pos="7905"/>
        </w:tabs>
        <w:rPr>
          <w:sz w:val="20"/>
          <w:szCs w:val="20"/>
        </w:rPr>
      </w:pPr>
      <w:r w:rsidRPr="00601DCB">
        <w:rPr>
          <w:sz w:val="20"/>
          <w:szCs w:val="20"/>
        </w:rPr>
        <w:t xml:space="preserve">– </w:t>
      </w:r>
      <w:r w:rsidR="00060965" w:rsidRPr="00601DCB">
        <w:rPr>
          <w:sz w:val="20"/>
          <w:szCs w:val="20"/>
        </w:rPr>
        <w:t>vývoj a výroba výrobkov z</w:t>
      </w:r>
      <w:r w:rsidR="00516D6F">
        <w:rPr>
          <w:sz w:val="20"/>
          <w:szCs w:val="20"/>
        </w:rPr>
        <w:t> </w:t>
      </w:r>
      <w:r w:rsidR="00060965" w:rsidRPr="00601DCB">
        <w:rPr>
          <w:sz w:val="20"/>
          <w:szCs w:val="20"/>
        </w:rPr>
        <w:t>plastu</w:t>
      </w:r>
    </w:p>
    <w:p w14:paraId="16757C27" w14:textId="77777777" w:rsidR="00516D6F" w:rsidRPr="00601DCB" w:rsidRDefault="00516D6F" w:rsidP="006F7B65">
      <w:pPr>
        <w:pStyle w:val="Zkladntext"/>
        <w:tabs>
          <w:tab w:val="left" w:pos="7905"/>
        </w:tabs>
        <w:rPr>
          <w:sz w:val="20"/>
          <w:szCs w:val="20"/>
        </w:rPr>
      </w:pPr>
    </w:p>
    <w:p w14:paraId="3428A74E" w14:textId="77777777" w:rsidR="00907C4C" w:rsidRPr="00601DCB" w:rsidRDefault="00907C4C" w:rsidP="004D3B4A">
      <w:pPr>
        <w:pStyle w:val="Zkladntext"/>
        <w:rPr>
          <w:sz w:val="20"/>
          <w:szCs w:val="20"/>
        </w:rPr>
      </w:pPr>
    </w:p>
    <w:p w14:paraId="16A72B96" w14:textId="77777777" w:rsidR="00907C4C" w:rsidRDefault="00907C4C" w:rsidP="0020722A">
      <w:pPr>
        <w:pStyle w:val="Nadpis2"/>
        <w:numPr>
          <w:ilvl w:val="0"/>
          <w:numId w:val="3"/>
        </w:numPr>
        <w:rPr>
          <w:sz w:val="20"/>
          <w:szCs w:val="20"/>
        </w:rPr>
      </w:pPr>
      <w:r w:rsidRPr="00601DCB">
        <w:rPr>
          <w:sz w:val="20"/>
          <w:szCs w:val="20"/>
        </w:rPr>
        <w:t>Dátum schválenia účtovnej závierky za predchádzajúce účtovné obdobie</w:t>
      </w:r>
      <w:r w:rsidR="009D0B86">
        <w:rPr>
          <w:sz w:val="20"/>
          <w:szCs w:val="20"/>
        </w:rPr>
        <w:t xml:space="preserve"> </w:t>
      </w:r>
    </w:p>
    <w:p w14:paraId="263FE193" w14:textId="77777777" w:rsidR="009D0B86" w:rsidRPr="009D0B86" w:rsidRDefault="009D0B86" w:rsidP="009D0B86"/>
    <w:p w14:paraId="7BBD9433" w14:textId="190D7743" w:rsidR="00907C4C" w:rsidRPr="00705C51" w:rsidRDefault="00907C4C" w:rsidP="0020722A">
      <w:pPr>
        <w:pStyle w:val="Zkladntext"/>
        <w:ind w:hanging="426"/>
        <w:rPr>
          <w:b/>
          <w:bCs/>
          <w:sz w:val="20"/>
          <w:szCs w:val="20"/>
        </w:rPr>
      </w:pPr>
      <w:r w:rsidRPr="00601DCB">
        <w:rPr>
          <w:sz w:val="20"/>
          <w:szCs w:val="20"/>
        </w:rPr>
        <w:tab/>
        <w:t>Účtovná závierka Spoločnosti k 31. decembru 20</w:t>
      </w:r>
      <w:r w:rsidR="009A29FA">
        <w:rPr>
          <w:sz w:val="20"/>
          <w:szCs w:val="20"/>
        </w:rPr>
        <w:t>2</w:t>
      </w:r>
      <w:r w:rsidR="00B61E58">
        <w:rPr>
          <w:sz w:val="20"/>
          <w:szCs w:val="20"/>
        </w:rPr>
        <w:t>2</w:t>
      </w:r>
      <w:r w:rsidRPr="00601DCB">
        <w:rPr>
          <w:sz w:val="20"/>
          <w:szCs w:val="20"/>
        </w:rPr>
        <w:t xml:space="preserve">, za predchádzajúce účtovné obdobie, </w:t>
      </w:r>
      <w:r w:rsidR="00B61E58">
        <w:rPr>
          <w:sz w:val="20"/>
          <w:szCs w:val="20"/>
        </w:rPr>
        <w:t>ne</w:t>
      </w:r>
      <w:r w:rsidRPr="00601DCB">
        <w:rPr>
          <w:sz w:val="20"/>
          <w:szCs w:val="20"/>
        </w:rPr>
        <w:t>bola schválená valným zhromaždením Spoločnosti</w:t>
      </w:r>
      <w:r w:rsidR="00B61E58">
        <w:rPr>
          <w:sz w:val="20"/>
          <w:szCs w:val="20"/>
        </w:rPr>
        <w:t>, nakoľko došlo k úmrtiu konateľa Spoločnosti.</w:t>
      </w:r>
    </w:p>
    <w:p w14:paraId="32EB5387" w14:textId="77777777" w:rsidR="00907C4C" w:rsidRPr="00601DCB" w:rsidRDefault="00907C4C" w:rsidP="0020722A">
      <w:pPr>
        <w:pStyle w:val="Zkladntext"/>
        <w:ind w:hanging="426"/>
        <w:rPr>
          <w:sz w:val="20"/>
          <w:szCs w:val="20"/>
        </w:rPr>
      </w:pPr>
    </w:p>
    <w:p w14:paraId="08F02435" w14:textId="77777777" w:rsidR="00907C4C" w:rsidRDefault="00907C4C" w:rsidP="0020722A">
      <w:pPr>
        <w:pStyle w:val="Nadpis2"/>
        <w:numPr>
          <w:ilvl w:val="0"/>
          <w:numId w:val="3"/>
        </w:numPr>
        <w:rPr>
          <w:sz w:val="20"/>
          <w:szCs w:val="20"/>
        </w:rPr>
      </w:pPr>
      <w:r w:rsidRPr="00601DCB">
        <w:rPr>
          <w:sz w:val="20"/>
          <w:szCs w:val="20"/>
        </w:rPr>
        <w:t>Právny dôvod na zostavenie účtovnej závierky</w:t>
      </w:r>
    </w:p>
    <w:p w14:paraId="7FA9C7A3" w14:textId="77777777" w:rsidR="009D0B86" w:rsidRPr="009D0B86" w:rsidRDefault="009D0B86" w:rsidP="009D0B86"/>
    <w:p w14:paraId="2F5CB5DF" w14:textId="376BC14A" w:rsidR="00907C4C" w:rsidRPr="005B0021" w:rsidRDefault="00907C4C" w:rsidP="0020722A">
      <w:pPr>
        <w:pStyle w:val="Zkladntext"/>
        <w:ind w:hanging="426"/>
        <w:rPr>
          <w:b/>
          <w:bCs/>
          <w:sz w:val="20"/>
          <w:szCs w:val="20"/>
        </w:rPr>
      </w:pPr>
      <w:r w:rsidRPr="00601DCB">
        <w:rPr>
          <w:sz w:val="20"/>
          <w:szCs w:val="20"/>
        </w:rPr>
        <w:tab/>
        <w:t>Účtovná závierka Spoločnosti k 31. decembru 20</w:t>
      </w:r>
      <w:r w:rsidR="00A63F64">
        <w:rPr>
          <w:sz w:val="20"/>
          <w:szCs w:val="20"/>
        </w:rPr>
        <w:t>2</w:t>
      </w:r>
      <w:r w:rsidR="00B61E58">
        <w:rPr>
          <w:sz w:val="20"/>
          <w:szCs w:val="20"/>
        </w:rPr>
        <w:t>3</w:t>
      </w:r>
      <w:r w:rsidRPr="00601DCB">
        <w:rPr>
          <w:sz w:val="20"/>
          <w:szCs w:val="20"/>
        </w:rPr>
        <w:t xml:space="preserve"> je zostavená ako riadna účtovná závierka podľa § 17 ods. 6 zákona NR SR č. 431/2002 Z. z. o účtovníctve (ďalej „zákon o účtovníctve“) za </w:t>
      </w:r>
      <w:r w:rsidRPr="005B0021">
        <w:rPr>
          <w:b/>
          <w:bCs/>
          <w:sz w:val="20"/>
          <w:szCs w:val="20"/>
        </w:rPr>
        <w:t>účtovné obdobie od</w:t>
      </w:r>
      <w:r w:rsidRPr="00601DCB">
        <w:rPr>
          <w:sz w:val="20"/>
          <w:szCs w:val="20"/>
        </w:rPr>
        <w:t xml:space="preserve">  </w:t>
      </w:r>
      <w:r w:rsidR="00516D6F" w:rsidRPr="005B0021">
        <w:rPr>
          <w:b/>
          <w:bCs/>
          <w:sz w:val="20"/>
          <w:szCs w:val="20"/>
        </w:rPr>
        <w:t>1.</w:t>
      </w:r>
      <w:r w:rsidRPr="005B0021">
        <w:rPr>
          <w:b/>
          <w:bCs/>
          <w:sz w:val="20"/>
          <w:szCs w:val="20"/>
        </w:rPr>
        <w:t>januára 20</w:t>
      </w:r>
      <w:r w:rsidR="00812356">
        <w:rPr>
          <w:b/>
          <w:bCs/>
          <w:sz w:val="20"/>
          <w:szCs w:val="20"/>
        </w:rPr>
        <w:t>2</w:t>
      </w:r>
      <w:r w:rsidR="008626FB">
        <w:rPr>
          <w:b/>
          <w:bCs/>
          <w:sz w:val="20"/>
          <w:szCs w:val="20"/>
        </w:rPr>
        <w:t>3</w:t>
      </w:r>
      <w:r w:rsidRPr="005B0021">
        <w:rPr>
          <w:b/>
          <w:bCs/>
          <w:sz w:val="20"/>
          <w:szCs w:val="20"/>
        </w:rPr>
        <w:t xml:space="preserve"> do 31. decembra 20</w:t>
      </w:r>
      <w:r w:rsidR="00812356">
        <w:rPr>
          <w:b/>
          <w:bCs/>
          <w:sz w:val="20"/>
          <w:szCs w:val="20"/>
        </w:rPr>
        <w:t>2</w:t>
      </w:r>
      <w:r w:rsidR="008626FB">
        <w:rPr>
          <w:b/>
          <w:bCs/>
          <w:sz w:val="20"/>
          <w:szCs w:val="20"/>
        </w:rPr>
        <w:t>3</w:t>
      </w:r>
      <w:r w:rsidRPr="005B0021">
        <w:rPr>
          <w:b/>
          <w:bCs/>
          <w:sz w:val="20"/>
          <w:szCs w:val="20"/>
        </w:rPr>
        <w:t>.</w:t>
      </w:r>
    </w:p>
    <w:p w14:paraId="12B9F705" w14:textId="77777777" w:rsidR="00907C4C" w:rsidRPr="005B0021" w:rsidRDefault="00907C4C" w:rsidP="0020722A">
      <w:pPr>
        <w:pStyle w:val="Zkladntext"/>
        <w:ind w:hanging="426"/>
        <w:rPr>
          <w:b/>
          <w:bCs/>
          <w:sz w:val="20"/>
          <w:szCs w:val="20"/>
        </w:rPr>
      </w:pPr>
    </w:p>
    <w:p w14:paraId="0346277A" w14:textId="77777777" w:rsidR="00907C4C" w:rsidRPr="00601DCB" w:rsidRDefault="00907C4C" w:rsidP="0020722A">
      <w:pPr>
        <w:pStyle w:val="Zkladntext"/>
        <w:ind w:hanging="426"/>
        <w:rPr>
          <w:sz w:val="20"/>
          <w:szCs w:val="20"/>
        </w:rPr>
      </w:pPr>
      <w:r w:rsidRPr="00601DCB">
        <w:rPr>
          <w:sz w:val="20"/>
          <w:szCs w:val="20"/>
        </w:rPr>
        <w:tab/>
        <w:t xml:space="preserve">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 </w:t>
      </w:r>
    </w:p>
    <w:p w14:paraId="356530B0" w14:textId="77777777" w:rsidR="00907C4C" w:rsidRPr="00601DCB" w:rsidRDefault="00CC271B" w:rsidP="00CC271B">
      <w:pPr>
        <w:pStyle w:val="Zkladntext"/>
        <w:tabs>
          <w:tab w:val="left" w:pos="3984"/>
        </w:tabs>
        <w:ind w:hanging="426"/>
        <w:rPr>
          <w:sz w:val="20"/>
          <w:szCs w:val="20"/>
          <w:highlight w:val="yellow"/>
        </w:rPr>
      </w:pPr>
      <w:r>
        <w:rPr>
          <w:sz w:val="20"/>
          <w:szCs w:val="20"/>
        </w:rPr>
        <w:tab/>
      </w:r>
      <w:r>
        <w:rPr>
          <w:sz w:val="20"/>
          <w:szCs w:val="20"/>
        </w:rPr>
        <w:tab/>
      </w:r>
    </w:p>
    <w:p w14:paraId="0609A0B7" w14:textId="77777777" w:rsidR="00907C4C" w:rsidRPr="00601DCB" w:rsidRDefault="00907C4C" w:rsidP="0028408E">
      <w:pPr>
        <w:pStyle w:val="Nadpis2"/>
        <w:ind w:left="720"/>
        <w:rPr>
          <w:sz w:val="20"/>
          <w:szCs w:val="20"/>
        </w:rPr>
      </w:pPr>
    </w:p>
    <w:p w14:paraId="3A674F9E" w14:textId="77777777" w:rsidR="00907C4C" w:rsidRDefault="00287B74" w:rsidP="004D3B4A">
      <w:pPr>
        <w:pStyle w:val="Nadpis2"/>
        <w:numPr>
          <w:ilvl w:val="0"/>
          <w:numId w:val="3"/>
        </w:numPr>
        <w:rPr>
          <w:sz w:val="20"/>
          <w:szCs w:val="20"/>
        </w:rPr>
      </w:pPr>
      <w:r>
        <w:rPr>
          <w:sz w:val="20"/>
          <w:szCs w:val="20"/>
        </w:rPr>
        <w:t>Informácie o skupine</w:t>
      </w:r>
    </w:p>
    <w:p w14:paraId="286630A6" w14:textId="77777777" w:rsidR="00CC271B" w:rsidRDefault="00CC271B" w:rsidP="00CC271B"/>
    <w:p w14:paraId="73651862" w14:textId="77777777" w:rsidR="00287B74" w:rsidRDefault="00CC271B" w:rsidP="00CC271B">
      <w:r>
        <w:t xml:space="preserve">        </w:t>
      </w:r>
      <w:r w:rsidR="00287B74">
        <w:t>Účtovná jednotka nie je súčasťou skupiny.</w:t>
      </w:r>
    </w:p>
    <w:p w14:paraId="08655DC4" w14:textId="77777777" w:rsidR="00287B74" w:rsidRDefault="00287B74" w:rsidP="00287B74">
      <w:pPr>
        <w:ind w:firstLine="708"/>
      </w:pPr>
    </w:p>
    <w:p w14:paraId="33CAECEA" w14:textId="77777777" w:rsidR="00CC271B" w:rsidRDefault="00CC271B" w:rsidP="00287B74">
      <w:pPr>
        <w:ind w:firstLine="708"/>
      </w:pPr>
    </w:p>
    <w:p w14:paraId="0AEF9624" w14:textId="77777777" w:rsidR="00287B74" w:rsidRPr="00CC271B" w:rsidRDefault="00CC271B" w:rsidP="00CC271B">
      <w:pPr>
        <w:pStyle w:val="Odsekzoznamu"/>
        <w:numPr>
          <w:ilvl w:val="0"/>
          <w:numId w:val="3"/>
        </w:numPr>
        <w:rPr>
          <w:b/>
          <w:bCs/>
        </w:rPr>
      </w:pPr>
      <w:r w:rsidRPr="00CC271B">
        <w:rPr>
          <w:b/>
          <w:bCs/>
        </w:rPr>
        <w:t xml:space="preserve"> Priemerný počet zamestnancov</w:t>
      </w:r>
    </w:p>
    <w:p w14:paraId="245FA158" w14:textId="77777777" w:rsidR="00CC271B" w:rsidRPr="000E107F" w:rsidRDefault="00CC271B" w:rsidP="00CC271B"/>
    <w:p w14:paraId="03BD84A4" w14:textId="68AFDA70" w:rsidR="00907C4C" w:rsidRPr="00601DCB" w:rsidRDefault="00907C4C" w:rsidP="00A31BBB">
      <w:pPr>
        <w:pStyle w:val="Zkladntext"/>
        <w:rPr>
          <w:sz w:val="20"/>
          <w:szCs w:val="20"/>
        </w:rPr>
      </w:pPr>
      <w:r w:rsidRPr="00601DCB">
        <w:rPr>
          <w:sz w:val="20"/>
          <w:szCs w:val="20"/>
        </w:rPr>
        <w:t>Priemerný prepočítaný počet zamestnancov Spoločnosti v účtovnom období 20</w:t>
      </w:r>
      <w:r w:rsidR="00E071C3">
        <w:rPr>
          <w:sz w:val="20"/>
          <w:szCs w:val="20"/>
        </w:rPr>
        <w:t>2</w:t>
      </w:r>
      <w:r w:rsidR="00512451">
        <w:rPr>
          <w:sz w:val="20"/>
          <w:szCs w:val="20"/>
        </w:rPr>
        <w:t>3</w:t>
      </w:r>
      <w:r w:rsidRPr="00601DCB">
        <w:rPr>
          <w:sz w:val="20"/>
          <w:szCs w:val="20"/>
        </w:rPr>
        <w:t xml:space="preserve"> bol</w:t>
      </w:r>
      <w:r w:rsidR="004100B5">
        <w:rPr>
          <w:sz w:val="20"/>
          <w:szCs w:val="20"/>
        </w:rPr>
        <w:t xml:space="preserve"> </w:t>
      </w:r>
      <w:r w:rsidRPr="00601DCB">
        <w:rPr>
          <w:sz w:val="20"/>
          <w:szCs w:val="20"/>
        </w:rPr>
        <w:t xml:space="preserve"> </w:t>
      </w:r>
      <w:r w:rsidR="00E14EC9">
        <w:rPr>
          <w:b/>
          <w:bCs/>
          <w:sz w:val="20"/>
          <w:szCs w:val="20"/>
        </w:rPr>
        <w:t>4</w:t>
      </w:r>
      <w:r w:rsidR="00512451">
        <w:rPr>
          <w:b/>
          <w:bCs/>
          <w:sz w:val="20"/>
          <w:szCs w:val="20"/>
        </w:rPr>
        <w:t>2,5</w:t>
      </w:r>
      <w:r w:rsidR="00E14EC9">
        <w:rPr>
          <w:b/>
          <w:bCs/>
          <w:sz w:val="20"/>
          <w:szCs w:val="20"/>
        </w:rPr>
        <w:t xml:space="preserve"> </w:t>
      </w:r>
      <w:r w:rsidRPr="00601DCB">
        <w:rPr>
          <w:sz w:val="20"/>
          <w:szCs w:val="20"/>
        </w:rPr>
        <w:t xml:space="preserve"> (v účtovnom období 20</w:t>
      </w:r>
      <w:r w:rsidR="00E14EC9">
        <w:rPr>
          <w:sz w:val="20"/>
          <w:szCs w:val="20"/>
        </w:rPr>
        <w:t>2</w:t>
      </w:r>
      <w:r w:rsidR="00512451">
        <w:rPr>
          <w:sz w:val="20"/>
          <w:szCs w:val="20"/>
        </w:rPr>
        <w:t>2</w:t>
      </w:r>
      <w:r w:rsidRPr="00601DCB">
        <w:rPr>
          <w:sz w:val="20"/>
          <w:szCs w:val="20"/>
        </w:rPr>
        <w:t xml:space="preserve"> bol</w:t>
      </w:r>
      <w:r w:rsidR="004100B5">
        <w:rPr>
          <w:sz w:val="20"/>
          <w:szCs w:val="20"/>
        </w:rPr>
        <w:t xml:space="preserve"> </w:t>
      </w:r>
      <w:r w:rsidRPr="00601DCB">
        <w:rPr>
          <w:sz w:val="20"/>
          <w:szCs w:val="20"/>
        </w:rPr>
        <w:t xml:space="preserve"> </w:t>
      </w:r>
      <w:r w:rsidR="00512451">
        <w:rPr>
          <w:b/>
          <w:bCs/>
          <w:sz w:val="20"/>
          <w:szCs w:val="20"/>
        </w:rPr>
        <w:t>44,8</w:t>
      </w:r>
      <w:r w:rsidRPr="00601DCB">
        <w:rPr>
          <w:sz w:val="20"/>
          <w:szCs w:val="20"/>
        </w:rPr>
        <w:t>).</w:t>
      </w:r>
    </w:p>
    <w:p w14:paraId="189628A0" w14:textId="77777777" w:rsidR="00907C4C" w:rsidRPr="00601DCB" w:rsidRDefault="00907C4C" w:rsidP="00A31BBB">
      <w:pPr>
        <w:pStyle w:val="Zkladntext"/>
        <w:rPr>
          <w:sz w:val="20"/>
          <w:szCs w:val="20"/>
        </w:rPr>
      </w:pPr>
    </w:p>
    <w:p w14:paraId="53A13992" w14:textId="77777777" w:rsidR="00907C4C" w:rsidRPr="00601DCB" w:rsidRDefault="00907C4C" w:rsidP="008C5D21">
      <w:pPr>
        <w:ind w:left="284"/>
      </w:pPr>
      <w:r w:rsidRPr="00601DCB">
        <w:rPr>
          <w:b/>
          <w:bCs/>
          <w:i/>
          <w:iCs/>
          <w:color w:val="FF0000"/>
        </w:rPr>
        <w:t xml:space="preserve"> </w:t>
      </w:r>
    </w:p>
    <w:p w14:paraId="6B2A7FC3" w14:textId="77777777" w:rsidR="00907C4C" w:rsidRPr="00601DCB" w:rsidRDefault="00907C4C" w:rsidP="00B50225">
      <w:pPr>
        <w:pStyle w:val="Nadpis1"/>
        <w:numPr>
          <w:ilvl w:val="0"/>
          <w:numId w:val="2"/>
        </w:numPr>
        <w:tabs>
          <w:tab w:val="num" w:pos="360"/>
        </w:tabs>
        <w:ind w:left="360"/>
        <w:rPr>
          <w:sz w:val="20"/>
          <w:szCs w:val="20"/>
        </w:rPr>
      </w:pPr>
      <w:bookmarkStart w:id="2" w:name="_Toc530739897"/>
      <w:r w:rsidRPr="00601DCB">
        <w:rPr>
          <w:sz w:val="20"/>
          <w:szCs w:val="20"/>
        </w:rPr>
        <w:t>Informácie o orgánoch účtovnej jednotky</w:t>
      </w:r>
      <w:bookmarkEnd w:id="2"/>
    </w:p>
    <w:p w14:paraId="587440FE" w14:textId="77777777" w:rsidR="00907C4C" w:rsidRPr="00601DCB" w:rsidRDefault="00907C4C" w:rsidP="00282F28"/>
    <w:p w14:paraId="7EEE3280" w14:textId="0EEE6B5A" w:rsidR="00907C4C" w:rsidRPr="00601DCB" w:rsidRDefault="00907C4C" w:rsidP="00454AE6">
      <w:pPr>
        <w:pStyle w:val="Zkladntext"/>
        <w:rPr>
          <w:sz w:val="20"/>
          <w:szCs w:val="20"/>
        </w:rPr>
      </w:pPr>
      <w:bookmarkStart w:id="3" w:name="_Toc530739898"/>
      <w:r w:rsidRPr="00601DCB">
        <w:rPr>
          <w:sz w:val="20"/>
          <w:szCs w:val="20"/>
        </w:rPr>
        <w:t xml:space="preserve">Členom štatutárneho orgánu, ani členom dozorných orgánov  </w:t>
      </w:r>
      <w:r w:rsidRPr="00422183">
        <w:rPr>
          <w:sz w:val="20"/>
          <w:szCs w:val="20"/>
        </w:rPr>
        <w:t>neboli</w:t>
      </w:r>
      <w:r w:rsidRPr="00601DCB">
        <w:rPr>
          <w:sz w:val="20"/>
          <w:szCs w:val="20"/>
        </w:rPr>
        <w:t xml:space="preserve"> v roku 20</w:t>
      </w:r>
      <w:r w:rsidR="004D6385">
        <w:rPr>
          <w:sz w:val="20"/>
          <w:szCs w:val="20"/>
        </w:rPr>
        <w:t>2</w:t>
      </w:r>
      <w:r w:rsidR="00E14EC9">
        <w:rPr>
          <w:sz w:val="20"/>
          <w:szCs w:val="20"/>
        </w:rPr>
        <w:t>2</w:t>
      </w:r>
      <w:r w:rsidRPr="00601DCB">
        <w:rPr>
          <w:sz w:val="20"/>
          <w:szCs w:val="20"/>
        </w:rPr>
        <w:t xml:space="preserve"> poskytnuté žiadne pôžičky, záruky alebo iné formy zabezpečenia, ani finančné prostriedky alebo iné plnenia na súkromné účely členov, ktoré sa vyúčtovávajú             </w:t>
      </w:r>
    </w:p>
    <w:p w14:paraId="13145DBA" w14:textId="77777777" w:rsidR="00907C4C" w:rsidRPr="00601DCB" w:rsidRDefault="00907C4C" w:rsidP="00454AE6">
      <w:pPr>
        <w:pStyle w:val="Zkladntext"/>
        <w:rPr>
          <w:sz w:val="20"/>
          <w:szCs w:val="20"/>
        </w:rPr>
      </w:pPr>
    </w:p>
    <w:p w14:paraId="0F5C5A8D" w14:textId="77777777" w:rsidR="00907C4C" w:rsidRPr="00601DCB" w:rsidRDefault="00907C4C" w:rsidP="009E0040">
      <w:pPr>
        <w:pStyle w:val="Nadpis1"/>
        <w:numPr>
          <w:ilvl w:val="0"/>
          <w:numId w:val="2"/>
        </w:numPr>
        <w:tabs>
          <w:tab w:val="num" w:pos="360"/>
        </w:tabs>
        <w:ind w:left="360"/>
        <w:rPr>
          <w:sz w:val="20"/>
          <w:szCs w:val="20"/>
        </w:rPr>
      </w:pPr>
      <w:bookmarkStart w:id="4" w:name="_Toc530739899"/>
      <w:bookmarkEnd w:id="3"/>
      <w:r w:rsidRPr="00601DCB">
        <w:rPr>
          <w:sz w:val="20"/>
          <w:szCs w:val="20"/>
        </w:rPr>
        <w:t xml:space="preserve">Informácie o PRIJATÝCH POSTUPOCH </w:t>
      </w:r>
      <w:bookmarkEnd w:id="4"/>
    </w:p>
    <w:p w14:paraId="650A8C9E" w14:textId="77777777" w:rsidR="00907C4C" w:rsidRPr="00601DCB" w:rsidRDefault="00907C4C" w:rsidP="00992FAC">
      <w:pPr>
        <w:pStyle w:val="Zkladntext"/>
        <w:ind w:left="786"/>
        <w:rPr>
          <w:sz w:val="20"/>
          <w:szCs w:val="20"/>
        </w:rPr>
      </w:pPr>
    </w:p>
    <w:p w14:paraId="60C1687B" w14:textId="77777777" w:rsidR="00907C4C" w:rsidRPr="00601DCB" w:rsidRDefault="00907C4C" w:rsidP="001210B4">
      <w:pPr>
        <w:pStyle w:val="Pismenka"/>
        <w:numPr>
          <w:ilvl w:val="0"/>
          <w:numId w:val="11"/>
        </w:numPr>
        <w:rPr>
          <w:sz w:val="20"/>
          <w:szCs w:val="20"/>
        </w:rPr>
      </w:pPr>
      <w:r w:rsidRPr="00601DCB">
        <w:rPr>
          <w:sz w:val="20"/>
          <w:szCs w:val="20"/>
        </w:rPr>
        <w:t>Východiská pre zostavenie účtovnej závierky</w:t>
      </w:r>
    </w:p>
    <w:p w14:paraId="76D223C7" w14:textId="77777777" w:rsidR="00907C4C" w:rsidRPr="00601DCB" w:rsidRDefault="00907C4C" w:rsidP="004D3B4A">
      <w:pPr>
        <w:pStyle w:val="Zkladntext"/>
        <w:ind w:left="450"/>
        <w:rPr>
          <w:sz w:val="20"/>
          <w:szCs w:val="20"/>
        </w:rPr>
      </w:pPr>
      <w:r w:rsidRPr="00601DCB">
        <w:rPr>
          <w:sz w:val="20"/>
          <w:szCs w:val="20"/>
        </w:rPr>
        <w:t>Účtovná závierka bola zostavená za predpokladu, že Spoločnosť bude nepretržite pokračovať vo svojej činnosti (</w:t>
      </w:r>
      <w:proofErr w:type="spellStart"/>
      <w:r w:rsidRPr="00601DCB">
        <w:rPr>
          <w:sz w:val="20"/>
          <w:szCs w:val="20"/>
        </w:rPr>
        <w:t>going</w:t>
      </w:r>
      <w:proofErr w:type="spellEnd"/>
      <w:r w:rsidRPr="00601DCB">
        <w:rPr>
          <w:sz w:val="20"/>
          <w:szCs w:val="20"/>
        </w:rPr>
        <w:t xml:space="preserve"> </w:t>
      </w:r>
      <w:proofErr w:type="spellStart"/>
      <w:r w:rsidRPr="00601DCB">
        <w:rPr>
          <w:sz w:val="20"/>
          <w:szCs w:val="20"/>
        </w:rPr>
        <w:t>concern</w:t>
      </w:r>
      <w:proofErr w:type="spellEnd"/>
      <w:r w:rsidRPr="00601DCB">
        <w:rPr>
          <w:sz w:val="20"/>
          <w:szCs w:val="20"/>
        </w:rPr>
        <w:t>).</w:t>
      </w:r>
    </w:p>
    <w:p w14:paraId="76B3751D" w14:textId="77777777" w:rsidR="00907C4C" w:rsidRPr="00601DCB" w:rsidRDefault="00907C4C" w:rsidP="004D3B4A">
      <w:pPr>
        <w:pStyle w:val="Zkladntext"/>
        <w:ind w:left="450"/>
        <w:rPr>
          <w:sz w:val="20"/>
          <w:szCs w:val="20"/>
        </w:rPr>
      </w:pPr>
    </w:p>
    <w:p w14:paraId="5DA0C20F" w14:textId="77777777" w:rsidR="00907C4C" w:rsidRPr="00601DCB" w:rsidRDefault="00907C4C">
      <w:pPr>
        <w:pStyle w:val="Zkladntext"/>
        <w:rPr>
          <w:sz w:val="20"/>
          <w:szCs w:val="20"/>
        </w:rPr>
      </w:pPr>
      <w:r w:rsidRPr="00601DCB">
        <w:rPr>
          <w:sz w:val="20"/>
          <w:szCs w:val="20"/>
        </w:rPr>
        <w:t xml:space="preserve">Účtovné metódy a všeobecné účtovné zásady boli účtovnou jednotkou konzistentne aplikované. </w:t>
      </w:r>
    </w:p>
    <w:p w14:paraId="7B41A245" w14:textId="77777777" w:rsidR="00FE0475" w:rsidRDefault="00FE0475">
      <w:pPr>
        <w:pStyle w:val="Zkladntext"/>
        <w:rPr>
          <w:sz w:val="20"/>
          <w:szCs w:val="20"/>
        </w:rPr>
      </w:pPr>
    </w:p>
    <w:p w14:paraId="1FFB35B1" w14:textId="77777777" w:rsidR="0030440E" w:rsidRDefault="0030440E">
      <w:pPr>
        <w:pStyle w:val="Zkladntext"/>
        <w:rPr>
          <w:sz w:val="20"/>
          <w:szCs w:val="20"/>
        </w:rPr>
      </w:pPr>
    </w:p>
    <w:p w14:paraId="03478E43" w14:textId="77777777" w:rsidR="0030440E" w:rsidRPr="00601DCB" w:rsidRDefault="0030440E">
      <w:pPr>
        <w:pStyle w:val="Zkladntext"/>
        <w:rPr>
          <w:sz w:val="20"/>
          <w:szCs w:val="20"/>
        </w:rPr>
      </w:pPr>
    </w:p>
    <w:p w14:paraId="6B295456" w14:textId="77777777" w:rsidR="00907C4C" w:rsidRPr="00601DCB" w:rsidRDefault="00907C4C" w:rsidP="001210B4">
      <w:pPr>
        <w:pStyle w:val="Pismenka"/>
        <w:numPr>
          <w:ilvl w:val="0"/>
          <w:numId w:val="11"/>
        </w:numPr>
        <w:rPr>
          <w:sz w:val="20"/>
          <w:szCs w:val="20"/>
        </w:rPr>
      </w:pPr>
      <w:r w:rsidRPr="00601DCB">
        <w:rPr>
          <w:sz w:val="20"/>
          <w:szCs w:val="20"/>
        </w:rPr>
        <w:lastRenderedPageBreak/>
        <w:t>Použitie odhadov a úsudkov</w:t>
      </w:r>
    </w:p>
    <w:p w14:paraId="2B9569B2" w14:textId="77777777" w:rsidR="00907C4C" w:rsidRPr="00601DCB" w:rsidRDefault="00907C4C" w:rsidP="00A31BBB">
      <w:pPr>
        <w:pStyle w:val="Zkladntext"/>
        <w:ind w:left="450"/>
        <w:rPr>
          <w:sz w:val="20"/>
          <w:szCs w:val="20"/>
        </w:rPr>
      </w:pPr>
      <w:r w:rsidRPr="00601DCB">
        <w:rPr>
          <w:sz w:val="20"/>
          <w:szCs w:val="20"/>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1E04A536" w14:textId="77777777" w:rsidR="00907C4C" w:rsidRPr="00601DCB" w:rsidRDefault="00907C4C" w:rsidP="00A31BBB">
      <w:pPr>
        <w:pStyle w:val="Zkladntext"/>
        <w:ind w:left="450"/>
        <w:rPr>
          <w:sz w:val="20"/>
          <w:szCs w:val="20"/>
        </w:rPr>
      </w:pPr>
    </w:p>
    <w:p w14:paraId="3342D066" w14:textId="77777777" w:rsidR="00907C4C" w:rsidRPr="00601DCB" w:rsidRDefault="00907C4C" w:rsidP="00A31BBB">
      <w:pPr>
        <w:pStyle w:val="Zkladntext"/>
        <w:ind w:left="450"/>
        <w:rPr>
          <w:sz w:val="20"/>
          <w:szCs w:val="20"/>
        </w:rPr>
      </w:pPr>
      <w:r w:rsidRPr="00601DCB">
        <w:rPr>
          <w:sz w:val="20"/>
          <w:szCs w:val="20"/>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14:paraId="2541B358" w14:textId="77777777" w:rsidR="00907C4C" w:rsidRPr="00601DCB" w:rsidRDefault="00907C4C" w:rsidP="00A31BBB">
      <w:pPr>
        <w:pStyle w:val="Zkladntext"/>
        <w:rPr>
          <w:b/>
          <w:bCs/>
          <w:i/>
          <w:iCs/>
          <w:sz w:val="20"/>
          <w:szCs w:val="20"/>
        </w:rPr>
      </w:pPr>
    </w:p>
    <w:p w14:paraId="648A0C16" w14:textId="77777777" w:rsidR="00907C4C" w:rsidRPr="00601DCB" w:rsidRDefault="00907C4C" w:rsidP="00A31BBB">
      <w:pPr>
        <w:pStyle w:val="Zkladntext"/>
        <w:rPr>
          <w:b/>
          <w:bCs/>
          <w:i/>
          <w:iCs/>
          <w:sz w:val="20"/>
          <w:szCs w:val="20"/>
        </w:rPr>
      </w:pPr>
      <w:r w:rsidRPr="00601DCB">
        <w:rPr>
          <w:b/>
          <w:bCs/>
          <w:i/>
          <w:iCs/>
          <w:sz w:val="20"/>
          <w:szCs w:val="20"/>
        </w:rPr>
        <w:t>Úsudky</w:t>
      </w:r>
    </w:p>
    <w:p w14:paraId="1EFE8F05" w14:textId="77777777" w:rsidR="00907C4C" w:rsidRPr="00601DCB" w:rsidRDefault="00907C4C" w:rsidP="008C5D21">
      <w:pPr>
        <w:pStyle w:val="NormalLeft"/>
        <w:ind w:left="426"/>
      </w:pPr>
      <w:r w:rsidRPr="00601DCB">
        <w:t>V súvislosti s aplikáciou účtovných metód a účtovných zásad Spoločnosti nie sú potrebné také úsudky, ktoré by mali významný dopad na hodnoty vykázané v účtovnej závierke.</w:t>
      </w:r>
    </w:p>
    <w:p w14:paraId="26C1834B" w14:textId="77777777" w:rsidR="00907C4C" w:rsidRPr="00601DCB" w:rsidRDefault="00907C4C" w:rsidP="00A31BBB">
      <w:pPr>
        <w:pStyle w:val="Zkladntext"/>
        <w:ind w:left="450"/>
        <w:rPr>
          <w:sz w:val="20"/>
          <w:szCs w:val="20"/>
        </w:rPr>
      </w:pPr>
    </w:p>
    <w:p w14:paraId="68D68ADE" w14:textId="77777777" w:rsidR="00907C4C" w:rsidRPr="00601DCB" w:rsidRDefault="00907C4C" w:rsidP="00A31BBB">
      <w:pPr>
        <w:pStyle w:val="Zkladntext"/>
        <w:rPr>
          <w:b/>
          <w:bCs/>
          <w:i/>
          <w:iCs/>
          <w:sz w:val="20"/>
          <w:szCs w:val="20"/>
        </w:rPr>
      </w:pPr>
      <w:r w:rsidRPr="00601DCB">
        <w:rPr>
          <w:b/>
          <w:bCs/>
          <w:i/>
          <w:iCs/>
          <w:sz w:val="20"/>
          <w:szCs w:val="20"/>
        </w:rPr>
        <w:t>Neistoty v odhadoch a predpokladoch</w:t>
      </w:r>
    </w:p>
    <w:p w14:paraId="099A5073" w14:textId="77777777" w:rsidR="00907C4C" w:rsidRDefault="00907C4C" w:rsidP="008C5D21">
      <w:pPr>
        <w:pStyle w:val="NormalLeft"/>
        <w:ind w:left="426"/>
      </w:pPr>
      <w:r w:rsidRPr="00601DCB">
        <w:t>Spoločnosť neidentifikovala takú neistotu v odhadoch a predpokladoch, pri ktorej by existovalo signifikantné riziko, že by mohla viesť k ich významnej úprave v nasledujúcom účtovnom období.</w:t>
      </w:r>
    </w:p>
    <w:p w14:paraId="000D118A" w14:textId="77777777" w:rsidR="009D0B86" w:rsidRPr="00601DCB" w:rsidRDefault="009D0B86" w:rsidP="008C5D21">
      <w:pPr>
        <w:pStyle w:val="NormalLeft"/>
        <w:ind w:left="426"/>
      </w:pPr>
    </w:p>
    <w:p w14:paraId="106692BC" w14:textId="77777777" w:rsidR="00907C4C" w:rsidRPr="00601DCB" w:rsidRDefault="00907C4C" w:rsidP="001210B4">
      <w:pPr>
        <w:pStyle w:val="Pismenka"/>
        <w:numPr>
          <w:ilvl w:val="0"/>
          <w:numId w:val="11"/>
        </w:numPr>
        <w:rPr>
          <w:sz w:val="20"/>
          <w:szCs w:val="20"/>
        </w:rPr>
      </w:pPr>
      <w:r w:rsidRPr="00601DCB">
        <w:rPr>
          <w:sz w:val="20"/>
          <w:szCs w:val="20"/>
        </w:rPr>
        <w:t>Dlhodobý nehmotný majetok a dlhodobý hmotný majetok</w:t>
      </w:r>
    </w:p>
    <w:p w14:paraId="4A17E13B" w14:textId="77777777" w:rsidR="00907C4C" w:rsidRPr="00601DCB" w:rsidRDefault="00907C4C" w:rsidP="004D3B4A">
      <w:pPr>
        <w:pStyle w:val="Zkladntext"/>
        <w:rPr>
          <w:sz w:val="20"/>
          <w:szCs w:val="20"/>
        </w:rPr>
      </w:pPr>
      <w:r w:rsidRPr="00601DCB">
        <w:rPr>
          <w:sz w:val="20"/>
          <w:szCs w:val="20"/>
        </w:rPr>
        <w:t xml:space="preserve">Dlhodobý majetok nakupovaný sa oceňuje obstarávacou cenou, ktorá zahŕňa cenu obstarania a náklady súvisiace s obstaraním (clo, prepravu, montáž, poistné a pod.), zníženú o dobropisy, skontá, rabaty, zľavy z ceny, bonusy a pod. </w:t>
      </w:r>
    </w:p>
    <w:p w14:paraId="11287F01" w14:textId="77777777" w:rsidR="00907C4C" w:rsidRPr="00601DCB" w:rsidRDefault="00907C4C" w:rsidP="004D3B4A">
      <w:pPr>
        <w:pStyle w:val="Zkladntext"/>
        <w:rPr>
          <w:sz w:val="20"/>
          <w:szCs w:val="20"/>
        </w:rPr>
      </w:pPr>
    </w:p>
    <w:p w14:paraId="599D0036" w14:textId="77777777" w:rsidR="00907C4C" w:rsidRPr="00601DCB" w:rsidRDefault="00907C4C" w:rsidP="00AE62D9">
      <w:pPr>
        <w:pStyle w:val="Zkladntext"/>
        <w:rPr>
          <w:sz w:val="20"/>
          <w:szCs w:val="20"/>
        </w:rPr>
      </w:pPr>
      <w:r w:rsidRPr="00601DCB">
        <w:rPr>
          <w:sz w:val="20"/>
          <w:szCs w:val="20"/>
        </w:rPr>
        <w:t>Súčasťou obstarávacej ceny dlhodobého majetku nie sú</w:t>
      </w:r>
      <w:r w:rsidRPr="00601DCB">
        <w:rPr>
          <w:color w:val="0070C0"/>
          <w:sz w:val="20"/>
          <w:szCs w:val="20"/>
        </w:rPr>
        <w:t xml:space="preserve"> </w:t>
      </w:r>
      <w:r w:rsidRPr="00601DCB">
        <w:rPr>
          <w:sz w:val="20"/>
          <w:szCs w:val="20"/>
        </w:rPr>
        <w:t xml:space="preserve">úroky z úverov, ktoré vznikli do momentu uvedenia dlhodobého majetku do používania. </w:t>
      </w:r>
    </w:p>
    <w:p w14:paraId="771DEFF4" w14:textId="77777777" w:rsidR="00907C4C" w:rsidRPr="00601DCB" w:rsidRDefault="00907C4C" w:rsidP="004D3B4A">
      <w:pPr>
        <w:pStyle w:val="Zkladntext"/>
        <w:rPr>
          <w:sz w:val="20"/>
          <w:szCs w:val="20"/>
        </w:rPr>
      </w:pPr>
    </w:p>
    <w:p w14:paraId="528B69C3" w14:textId="77777777" w:rsidR="00907C4C" w:rsidRPr="00601DCB" w:rsidRDefault="00907C4C" w:rsidP="004D3B4A">
      <w:pPr>
        <w:pStyle w:val="Zkladntext"/>
        <w:rPr>
          <w:sz w:val="20"/>
          <w:szCs w:val="20"/>
        </w:rPr>
      </w:pPr>
      <w:r w:rsidRPr="00601DCB">
        <w:rPr>
          <w:sz w:val="20"/>
          <w:szCs w:val="20"/>
        </w:rPr>
        <w:t>Dlhodobý majetok vytvorený vlastnou činnosťou sa oceňuje vlastnými nákladmi. Vlastnými nákladmi sú všetky priame náklady vynaložené na výrobu alebo inú činnosť a nepriame náklady, ktoré sa vzťahujú na výrobu alebo inú činnosť.</w:t>
      </w:r>
    </w:p>
    <w:p w14:paraId="49653D13" w14:textId="77777777" w:rsidR="00907C4C" w:rsidRPr="00601DCB" w:rsidRDefault="00907C4C" w:rsidP="00282F28">
      <w:pPr>
        <w:pStyle w:val="Zkladntext"/>
        <w:rPr>
          <w:color w:val="0070C0"/>
          <w:sz w:val="20"/>
          <w:szCs w:val="20"/>
        </w:rPr>
      </w:pPr>
    </w:p>
    <w:p w14:paraId="4BE4D692" w14:textId="77777777" w:rsidR="00907C4C" w:rsidRPr="00601DCB" w:rsidRDefault="00907C4C" w:rsidP="00282F28">
      <w:pPr>
        <w:pStyle w:val="Zkladntext"/>
        <w:rPr>
          <w:sz w:val="20"/>
          <w:szCs w:val="20"/>
        </w:rPr>
      </w:pPr>
      <w:r w:rsidRPr="00601DCB">
        <w:rPr>
          <w:sz w:val="20"/>
          <w:szCs w:val="20"/>
        </w:rPr>
        <w:t xml:space="preserve">Odpisovať sa začína </w:t>
      </w:r>
      <w:r w:rsidR="00692CFE">
        <w:rPr>
          <w:sz w:val="20"/>
          <w:szCs w:val="20"/>
        </w:rPr>
        <w:t xml:space="preserve">v </w:t>
      </w:r>
      <w:r w:rsidRPr="00601DCB">
        <w:rPr>
          <w:sz w:val="20"/>
          <w:szCs w:val="20"/>
        </w:rPr>
        <w:t xml:space="preserve">mesiaci uvedenia dlhodobého majetku do používania. Drobný dlhodobý nehmotný majetok, ktorého obstarávacia cena (resp. vlastné náklady) je </w:t>
      </w:r>
      <w:r w:rsidRPr="002D707B">
        <w:rPr>
          <w:b/>
          <w:bCs/>
          <w:sz w:val="20"/>
          <w:szCs w:val="20"/>
        </w:rPr>
        <w:t>2 400 EUR</w:t>
      </w:r>
      <w:r w:rsidRPr="00601DCB">
        <w:rPr>
          <w:sz w:val="20"/>
          <w:szCs w:val="20"/>
        </w:rPr>
        <w:t xml:space="preserve"> a nižšia,</w:t>
      </w:r>
    </w:p>
    <w:p w14:paraId="2508829F" w14:textId="77777777" w:rsidR="00907C4C" w:rsidRPr="00601DCB" w:rsidRDefault="00907C4C" w:rsidP="00282F28">
      <w:pPr>
        <w:pStyle w:val="Zkladntext"/>
        <w:rPr>
          <w:sz w:val="20"/>
          <w:szCs w:val="20"/>
        </w:rPr>
      </w:pPr>
    </w:p>
    <w:p w14:paraId="5287D099" w14:textId="77777777" w:rsidR="00907C4C" w:rsidRPr="00601DCB" w:rsidRDefault="00907C4C" w:rsidP="00B72A86">
      <w:pPr>
        <w:pStyle w:val="Zkladntext"/>
        <w:numPr>
          <w:ilvl w:val="0"/>
          <w:numId w:val="14"/>
        </w:numPr>
        <w:tabs>
          <w:tab w:val="clear" w:pos="340"/>
          <w:tab w:val="num" w:pos="766"/>
        </w:tabs>
        <w:ind w:left="766"/>
        <w:rPr>
          <w:sz w:val="20"/>
          <w:szCs w:val="20"/>
        </w:rPr>
      </w:pPr>
      <w:r w:rsidRPr="00601DCB">
        <w:rPr>
          <w:sz w:val="20"/>
          <w:szCs w:val="20"/>
        </w:rPr>
        <w:t>sa považuje za náklad a účtuje sa na účet 518 – Ostatné služby.</w:t>
      </w:r>
    </w:p>
    <w:p w14:paraId="3F5A5852" w14:textId="77777777" w:rsidR="00907C4C" w:rsidRPr="00601DCB" w:rsidRDefault="00907C4C" w:rsidP="00221081">
      <w:pPr>
        <w:pStyle w:val="Zkladntext"/>
        <w:rPr>
          <w:sz w:val="20"/>
          <w:szCs w:val="20"/>
        </w:rPr>
      </w:pPr>
    </w:p>
    <w:p w14:paraId="07FB1A5C" w14:textId="77777777" w:rsidR="00907C4C" w:rsidRDefault="00907C4C" w:rsidP="00AE62D9">
      <w:pPr>
        <w:pStyle w:val="Zkladntext"/>
        <w:rPr>
          <w:sz w:val="20"/>
          <w:szCs w:val="20"/>
        </w:rPr>
      </w:pPr>
      <w:r w:rsidRPr="00601DCB">
        <w:rPr>
          <w:sz w:val="20"/>
          <w:szCs w:val="20"/>
        </w:rPr>
        <w:t>Predpokladaná doba používania, metóda odpisovania a odpisová sadzba sú uvedené v nasledujúcej tabuľke:</w:t>
      </w:r>
    </w:p>
    <w:p w14:paraId="472EE35C" w14:textId="77777777" w:rsidR="002D707B" w:rsidRPr="00601DCB" w:rsidRDefault="002D707B" w:rsidP="00AE62D9">
      <w:pPr>
        <w:pStyle w:val="Zkladntext"/>
        <w:rPr>
          <w:sz w:val="20"/>
          <w:szCs w:val="20"/>
        </w:rPr>
      </w:pPr>
    </w:p>
    <w:p w14:paraId="6CD51324" w14:textId="77777777" w:rsidR="00907C4C" w:rsidRPr="00601DCB" w:rsidRDefault="00907C4C" w:rsidP="00AE62D9">
      <w:pPr>
        <w:pStyle w:val="Zkladntext"/>
        <w:rPr>
          <w:sz w:val="20"/>
          <w:szCs w:val="20"/>
        </w:rPr>
      </w:pPr>
    </w:p>
    <w:bookmarkStart w:id="5" w:name="_MON_1508924653"/>
    <w:bookmarkEnd w:id="5"/>
    <w:p w14:paraId="454C3A4C" w14:textId="77777777" w:rsidR="00907C4C" w:rsidRPr="00601DCB" w:rsidRDefault="00907C4C" w:rsidP="00AE62D9">
      <w:pPr>
        <w:pStyle w:val="Zkladntext"/>
        <w:rPr>
          <w:sz w:val="20"/>
          <w:szCs w:val="20"/>
        </w:rPr>
      </w:pPr>
      <w:r w:rsidRPr="00601DCB">
        <w:rPr>
          <w:sz w:val="20"/>
          <w:szCs w:val="20"/>
        </w:rPr>
        <w:object w:dxaOrig="8901" w:dyaOrig="1739" w14:anchorId="1F27291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4.75pt;height:87pt" o:ole="">
            <v:imagedata r:id="rId8" o:title=""/>
          </v:shape>
          <o:OLEObject Type="Embed" ProgID="Msxml2.SAXXMLReader.5.0" ShapeID="_x0000_i1025" DrawAspect="Content" ObjectID="_1772867773" r:id="rId9"/>
        </w:object>
      </w:r>
    </w:p>
    <w:p w14:paraId="186556F2" w14:textId="77777777" w:rsidR="00907C4C" w:rsidRPr="00601DCB" w:rsidRDefault="00907C4C" w:rsidP="00737326">
      <w:pPr>
        <w:pStyle w:val="Zkladntext"/>
        <w:rPr>
          <w:sz w:val="20"/>
          <w:szCs w:val="20"/>
        </w:rPr>
      </w:pPr>
      <w:r w:rsidRPr="00601DCB">
        <w:rPr>
          <w:sz w:val="20"/>
          <w:szCs w:val="20"/>
        </w:rPr>
        <w:t xml:space="preserve">Metódy odpisovania, doby použiteľnosti a zostatkové hodnoty sa prehodnocujú ku dňu, ku ktorému sa zostavuje účtovná závierka, a ak je to potrebné, urobia sa úpravy. </w:t>
      </w:r>
    </w:p>
    <w:p w14:paraId="02C53385" w14:textId="77777777" w:rsidR="00907C4C" w:rsidRPr="00601DCB" w:rsidRDefault="00907C4C" w:rsidP="00737326">
      <w:pPr>
        <w:pStyle w:val="Zkladntext"/>
        <w:rPr>
          <w:sz w:val="20"/>
          <w:szCs w:val="20"/>
        </w:rPr>
      </w:pPr>
    </w:p>
    <w:p w14:paraId="6256323B" w14:textId="77777777" w:rsidR="00907C4C" w:rsidRPr="00601DCB" w:rsidRDefault="00907C4C" w:rsidP="003C6202">
      <w:pPr>
        <w:pStyle w:val="Zkladntext"/>
        <w:rPr>
          <w:sz w:val="20"/>
          <w:szCs w:val="20"/>
        </w:rPr>
      </w:pPr>
      <w:r w:rsidRPr="00601DCB">
        <w:rPr>
          <w:sz w:val="20"/>
          <w:szCs w:val="20"/>
        </w:rPr>
        <w:t>Odpisy dlhodobého hmotného majetku sú stanovené vychádzajúc z predpokladanej doby jeho používania a predpokladaného priebehu jeho opotrebenia</w:t>
      </w:r>
    </w:p>
    <w:p w14:paraId="1FD1F521" w14:textId="77777777" w:rsidR="00907C4C" w:rsidRPr="00601DCB" w:rsidRDefault="00907C4C" w:rsidP="0040334F">
      <w:pPr>
        <w:spacing w:after="200" w:line="276" w:lineRule="auto"/>
        <w:ind w:firstLine="426"/>
        <w:rPr>
          <w:i/>
          <w:iCs/>
          <w:color w:val="0070C0"/>
        </w:rPr>
      </w:pPr>
    </w:p>
    <w:p w14:paraId="54B5A87C" w14:textId="77777777" w:rsidR="00907C4C" w:rsidRPr="00601DCB" w:rsidRDefault="00907C4C" w:rsidP="00224DB1">
      <w:pPr>
        <w:pStyle w:val="Zkladntext"/>
        <w:rPr>
          <w:sz w:val="20"/>
          <w:szCs w:val="20"/>
        </w:rPr>
      </w:pPr>
      <w:r w:rsidRPr="00601DCB">
        <w:rPr>
          <w:sz w:val="20"/>
          <w:szCs w:val="20"/>
        </w:rPr>
        <w:lastRenderedPageBreak/>
        <w:t xml:space="preserve">Odpisovať sa začína v mesiaci uvedenia dlhodobého majetku do používania. Drobný dlhodobý hmotný majetok, ktorého obstarávacia cena (resp. vlastné náklady) je </w:t>
      </w:r>
      <w:r w:rsidRPr="002D707B">
        <w:rPr>
          <w:b/>
          <w:bCs/>
          <w:sz w:val="20"/>
          <w:szCs w:val="20"/>
        </w:rPr>
        <w:t>1 700 EUR</w:t>
      </w:r>
      <w:r w:rsidRPr="00601DCB">
        <w:rPr>
          <w:sz w:val="20"/>
          <w:szCs w:val="20"/>
        </w:rPr>
        <w:t xml:space="preserve"> a nižšia, </w:t>
      </w:r>
    </w:p>
    <w:p w14:paraId="580D9169" w14:textId="77777777" w:rsidR="00907C4C" w:rsidRPr="00601DCB" w:rsidRDefault="00907C4C" w:rsidP="00224DB1">
      <w:pPr>
        <w:pStyle w:val="Zkladntext"/>
        <w:rPr>
          <w:sz w:val="20"/>
          <w:szCs w:val="20"/>
        </w:rPr>
      </w:pPr>
    </w:p>
    <w:p w14:paraId="1B90465C" w14:textId="77777777" w:rsidR="00907C4C" w:rsidRDefault="00907C4C" w:rsidP="00B72A86">
      <w:pPr>
        <w:pStyle w:val="Zkladntext"/>
        <w:numPr>
          <w:ilvl w:val="0"/>
          <w:numId w:val="15"/>
        </w:numPr>
        <w:tabs>
          <w:tab w:val="clear" w:pos="340"/>
          <w:tab w:val="num" w:pos="766"/>
        </w:tabs>
        <w:ind w:left="766"/>
        <w:rPr>
          <w:sz w:val="20"/>
          <w:szCs w:val="20"/>
        </w:rPr>
      </w:pPr>
      <w:r w:rsidRPr="00601DCB">
        <w:rPr>
          <w:sz w:val="20"/>
          <w:szCs w:val="20"/>
        </w:rPr>
        <w:t>sa považuje za zásoby a účtuje sa do nákladov</w:t>
      </w:r>
      <w:r w:rsidR="00274112">
        <w:rPr>
          <w:sz w:val="20"/>
          <w:szCs w:val="20"/>
        </w:rPr>
        <w:t xml:space="preserve"> na účet 501</w:t>
      </w:r>
      <w:r w:rsidRPr="00601DCB">
        <w:rPr>
          <w:sz w:val="20"/>
          <w:szCs w:val="20"/>
        </w:rPr>
        <w:t xml:space="preserve"> pri jeho vydaní do spotreby </w:t>
      </w:r>
    </w:p>
    <w:p w14:paraId="08E7E967" w14:textId="77777777" w:rsidR="002D707B" w:rsidRPr="00601DCB" w:rsidRDefault="002D707B" w:rsidP="002D707B">
      <w:pPr>
        <w:pStyle w:val="Zkladntext"/>
        <w:rPr>
          <w:sz w:val="20"/>
          <w:szCs w:val="20"/>
        </w:rPr>
      </w:pPr>
    </w:p>
    <w:p w14:paraId="43F1CDD0" w14:textId="77777777" w:rsidR="00907C4C" w:rsidRPr="00601DCB" w:rsidRDefault="00907C4C" w:rsidP="003C6202">
      <w:pPr>
        <w:pStyle w:val="Zkladntext"/>
        <w:rPr>
          <w:color w:val="00B0F0"/>
          <w:sz w:val="20"/>
          <w:szCs w:val="20"/>
        </w:rPr>
      </w:pPr>
    </w:p>
    <w:p w14:paraId="2E7183A6" w14:textId="77777777" w:rsidR="00907C4C" w:rsidRPr="00601DCB" w:rsidRDefault="00907C4C" w:rsidP="000D58F6">
      <w:pPr>
        <w:pStyle w:val="Zkladntext"/>
        <w:rPr>
          <w:sz w:val="20"/>
          <w:szCs w:val="20"/>
        </w:rPr>
      </w:pPr>
      <w:r w:rsidRPr="00601DCB">
        <w:rPr>
          <w:sz w:val="20"/>
          <w:szCs w:val="20"/>
        </w:rPr>
        <w:t>Pozemky sa neodpisuj</w:t>
      </w:r>
      <w:r w:rsidR="000D58F6">
        <w:rPr>
          <w:sz w:val="20"/>
          <w:szCs w:val="20"/>
        </w:rPr>
        <w:t>ú</w:t>
      </w:r>
    </w:p>
    <w:p w14:paraId="53D43E09" w14:textId="77777777" w:rsidR="00907C4C" w:rsidRPr="00601DCB" w:rsidRDefault="00907C4C" w:rsidP="000D58F6">
      <w:pPr>
        <w:pStyle w:val="Zkladntext"/>
        <w:ind w:left="0"/>
        <w:rPr>
          <w:sz w:val="20"/>
          <w:szCs w:val="20"/>
        </w:rPr>
      </w:pPr>
    </w:p>
    <w:p w14:paraId="105CCB18" w14:textId="77777777" w:rsidR="00907C4C" w:rsidRPr="00601DCB" w:rsidRDefault="00907C4C" w:rsidP="00AE62D9">
      <w:pPr>
        <w:pStyle w:val="Zkladntext"/>
        <w:rPr>
          <w:sz w:val="20"/>
          <w:szCs w:val="20"/>
        </w:rPr>
      </w:pPr>
    </w:p>
    <w:p w14:paraId="52E819CE" w14:textId="77777777" w:rsidR="00907C4C" w:rsidRPr="00601DCB" w:rsidRDefault="00907C4C" w:rsidP="00AE62D9">
      <w:pPr>
        <w:pStyle w:val="Zkladntext"/>
        <w:rPr>
          <w:sz w:val="20"/>
          <w:szCs w:val="20"/>
        </w:rPr>
      </w:pPr>
      <w:r w:rsidRPr="00601DCB">
        <w:rPr>
          <w:sz w:val="20"/>
          <w:szCs w:val="20"/>
        </w:rPr>
        <w:t>Predpokladaná doba používania, metóda odpisovania a odpisová sadzba sú uvedené v nasledujúcej tabuľke:</w:t>
      </w:r>
    </w:p>
    <w:p w14:paraId="2D32D59E" w14:textId="77777777" w:rsidR="00907C4C" w:rsidRPr="00601DCB" w:rsidRDefault="00907C4C" w:rsidP="00AE62D9">
      <w:pPr>
        <w:pStyle w:val="Zkladntext"/>
        <w:rPr>
          <w:sz w:val="20"/>
          <w:szCs w:val="20"/>
        </w:rPr>
      </w:pPr>
    </w:p>
    <w:p w14:paraId="1239E9D0" w14:textId="77777777" w:rsidR="00907C4C" w:rsidRPr="00601DCB" w:rsidRDefault="00907C4C" w:rsidP="00AE62D9">
      <w:pPr>
        <w:pStyle w:val="Zkladntext"/>
        <w:rPr>
          <w:sz w:val="20"/>
          <w:szCs w:val="20"/>
        </w:rPr>
      </w:pPr>
    </w:p>
    <w:p w14:paraId="52CB9B1E" w14:textId="77777777" w:rsidR="00907C4C" w:rsidRDefault="003365C9" w:rsidP="00AE62D9">
      <w:pPr>
        <w:pStyle w:val="Zkladntext"/>
        <w:rPr>
          <w:sz w:val="20"/>
          <w:szCs w:val="20"/>
        </w:rPr>
      </w:pPr>
      <w:bookmarkStart w:id="6" w:name="_MON_1500299770"/>
      <w:bookmarkEnd w:id="6"/>
      <w:r w:rsidRPr="00601DCB">
        <w:rPr>
          <w:noProof/>
          <w:sz w:val="20"/>
          <w:szCs w:val="20"/>
        </w:rPr>
        <w:drawing>
          <wp:inline distT="0" distB="0" distL="0" distR="0" wp14:anchorId="3C6152A5" wp14:editId="7CAC493F">
            <wp:extent cx="5554980" cy="1112520"/>
            <wp:effectExtent l="0" t="0" r="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554980" cy="1112520"/>
                    </a:xfrm>
                    <a:prstGeom prst="rect">
                      <a:avLst/>
                    </a:prstGeom>
                    <a:noFill/>
                    <a:ln>
                      <a:noFill/>
                    </a:ln>
                  </pic:spPr>
                </pic:pic>
              </a:graphicData>
            </a:graphic>
          </wp:inline>
        </w:drawing>
      </w:r>
    </w:p>
    <w:p w14:paraId="680A9D78" w14:textId="77777777" w:rsidR="002D707B" w:rsidRPr="00601DCB" w:rsidRDefault="002D707B" w:rsidP="00AE62D9">
      <w:pPr>
        <w:pStyle w:val="Zkladntext"/>
        <w:rPr>
          <w:sz w:val="20"/>
          <w:szCs w:val="20"/>
        </w:rPr>
      </w:pPr>
    </w:p>
    <w:p w14:paraId="7A48010C" w14:textId="77777777" w:rsidR="00907C4C" w:rsidRPr="00601DCB" w:rsidRDefault="00907C4C" w:rsidP="00A31BBB">
      <w:pPr>
        <w:pStyle w:val="Zkladntext"/>
        <w:rPr>
          <w:sz w:val="20"/>
          <w:szCs w:val="20"/>
        </w:rPr>
      </w:pPr>
      <w:r w:rsidRPr="00601DCB">
        <w:rPr>
          <w:sz w:val="20"/>
          <w:szCs w:val="20"/>
        </w:rPr>
        <w:t xml:space="preserve">Metódy odpisovania, doby použiteľnosti a zostatkové hodnoty sa prehodnocujú ku dňu, ku ktorému sa zostavuje účtovná závierka, a ak je to potrebné, urobia sa úpravy. </w:t>
      </w:r>
    </w:p>
    <w:p w14:paraId="375D1E40" w14:textId="77777777" w:rsidR="00907C4C" w:rsidRPr="00601DCB" w:rsidRDefault="00907C4C">
      <w:pPr>
        <w:pStyle w:val="Zkladntext"/>
        <w:rPr>
          <w:sz w:val="20"/>
          <w:szCs w:val="20"/>
        </w:rPr>
      </w:pPr>
    </w:p>
    <w:p w14:paraId="0A5E3E84" w14:textId="77777777" w:rsidR="00907C4C" w:rsidRPr="00601DCB" w:rsidRDefault="00907C4C" w:rsidP="00A31BBB">
      <w:pPr>
        <w:pStyle w:val="Zkladntext"/>
        <w:rPr>
          <w:i/>
          <w:iCs/>
          <w:sz w:val="20"/>
          <w:szCs w:val="20"/>
        </w:rPr>
      </w:pPr>
      <w:r w:rsidRPr="00601DCB">
        <w:rPr>
          <w:b/>
          <w:bCs/>
          <w:i/>
          <w:iCs/>
          <w:sz w:val="20"/>
          <w:szCs w:val="20"/>
        </w:rPr>
        <w:t>Posúdenie zníženia hodnoty majetku</w:t>
      </w:r>
    </w:p>
    <w:p w14:paraId="5C910972" w14:textId="77777777" w:rsidR="00907C4C" w:rsidRPr="00601DCB" w:rsidRDefault="00907C4C" w:rsidP="00A31BBB">
      <w:pPr>
        <w:pStyle w:val="Zkladntext"/>
        <w:rPr>
          <w:i/>
          <w:iCs/>
          <w:sz w:val="20"/>
          <w:szCs w:val="20"/>
        </w:rPr>
      </w:pPr>
    </w:p>
    <w:p w14:paraId="43243CCC" w14:textId="77777777" w:rsidR="00907C4C" w:rsidRPr="00601DCB" w:rsidRDefault="00907C4C" w:rsidP="00A31BBB">
      <w:pPr>
        <w:pStyle w:val="Zkladntext"/>
        <w:rPr>
          <w:i/>
          <w:iCs/>
          <w:sz w:val="20"/>
          <w:szCs w:val="20"/>
        </w:rPr>
      </w:pPr>
      <w:r w:rsidRPr="00601DCB">
        <w:rPr>
          <w:sz w:val="20"/>
          <w:szCs w:val="2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603D248A" w14:textId="77777777" w:rsidR="00907C4C" w:rsidRPr="00601DCB" w:rsidRDefault="00907C4C" w:rsidP="00953A9B">
      <w:pPr>
        <w:pStyle w:val="AccountingPolicy"/>
        <w:jc w:val="both"/>
        <w:rPr>
          <w:rFonts w:ascii="Arial" w:hAnsi="Arial" w:cs="Arial"/>
          <w:lang w:val="sk-SK"/>
        </w:rPr>
      </w:pPr>
    </w:p>
    <w:p w14:paraId="24AFB872" w14:textId="77777777" w:rsidR="00907C4C" w:rsidRPr="00601DCB" w:rsidRDefault="00907C4C" w:rsidP="00D06026">
      <w:pPr>
        <w:pStyle w:val="Zkladntext"/>
        <w:rPr>
          <w:sz w:val="20"/>
          <w:szCs w:val="20"/>
        </w:rPr>
      </w:pPr>
      <w:r w:rsidRPr="00601DCB">
        <w:rPr>
          <w:sz w:val="20"/>
          <w:szCs w:val="20"/>
        </w:rPr>
        <w:t xml:space="preserve">Faktory, ktoré sú považované za dôležité pri  posudzovaní zníženia hodnoty majetku sú: </w:t>
      </w:r>
    </w:p>
    <w:p w14:paraId="0443BFFD" w14:textId="77777777" w:rsidR="00907C4C" w:rsidRPr="00601DCB" w:rsidRDefault="00907C4C" w:rsidP="00B72A86">
      <w:pPr>
        <w:pStyle w:val="Zkladntext"/>
        <w:numPr>
          <w:ilvl w:val="0"/>
          <w:numId w:val="16"/>
        </w:numPr>
        <w:tabs>
          <w:tab w:val="clear" w:pos="340"/>
          <w:tab w:val="num" w:pos="766"/>
        </w:tabs>
        <w:ind w:left="766"/>
        <w:rPr>
          <w:sz w:val="20"/>
          <w:szCs w:val="20"/>
        </w:rPr>
      </w:pPr>
      <w:r w:rsidRPr="00601DCB">
        <w:rPr>
          <w:sz w:val="20"/>
          <w:szCs w:val="20"/>
        </w:rPr>
        <w:t>technologický pokrok,</w:t>
      </w:r>
    </w:p>
    <w:p w14:paraId="362906D5" w14:textId="77777777" w:rsidR="00907C4C" w:rsidRPr="00601DCB" w:rsidRDefault="00907C4C" w:rsidP="00B72A86">
      <w:pPr>
        <w:pStyle w:val="Zkladntext"/>
        <w:numPr>
          <w:ilvl w:val="0"/>
          <w:numId w:val="16"/>
        </w:numPr>
        <w:tabs>
          <w:tab w:val="clear" w:pos="340"/>
          <w:tab w:val="num" w:pos="766"/>
        </w:tabs>
        <w:ind w:left="766"/>
        <w:rPr>
          <w:sz w:val="20"/>
          <w:szCs w:val="20"/>
        </w:rPr>
      </w:pPr>
      <w:r w:rsidRPr="00601DCB">
        <w:rPr>
          <w:sz w:val="20"/>
          <w:szCs w:val="20"/>
        </w:rPr>
        <w:t>významne nedostatočné prevádzkové výsledky v porovnaní s historickými alebo plánovanými prevádzkovými výsledkami,</w:t>
      </w:r>
    </w:p>
    <w:p w14:paraId="5EF7DC83" w14:textId="77777777" w:rsidR="00907C4C" w:rsidRPr="00601DCB" w:rsidRDefault="00907C4C" w:rsidP="00B72A86">
      <w:pPr>
        <w:pStyle w:val="Zkladntext"/>
        <w:numPr>
          <w:ilvl w:val="0"/>
          <w:numId w:val="16"/>
        </w:numPr>
        <w:tabs>
          <w:tab w:val="clear" w:pos="340"/>
          <w:tab w:val="num" w:pos="766"/>
        </w:tabs>
        <w:ind w:left="766"/>
        <w:rPr>
          <w:sz w:val="20"/>
          <w:szCs w:val="20"/>
        </w:rPr>
      </w:pPr>
      <w:r w:rsidRPr="00601DCB">
        <w:rPr>
          <w:sz w:val="20"/>
          <w:szCs w:val="20"/>
        </w:rPr>
        <w:t>významné zmeny v spôsobe použitia majetku Spoločnosti alebo celkovej zmeny stratégie Spoločnosti,</w:t>
      </w:r>
    </w:p>
    <w:p w14:paraId="65D38433" w14:textId="77777777" w:rsidR="00907C4C" w:rsidRPr="00601DCB" w:rsidRDefault="00907C4C" w:rsidP="00B72A86">
      <w:pPr>
        <w:pStyle w:val="Zkladntext"/>
        <w:numPr>
          <w:ilvl w:val="0"/>
          <w:numId w:val="16"/>
        </w:numPr>
        <w:tabs>
          <w:tab w:val="clear" w:pos="340"/>
          <w:tab w:val="num" w:pos="766"/>
        </w:tabs>
        <w:ind w:left="766"/>
        <w:rPr>
          <w:sz w:val="20"/>
          <w:szCs w:val="20"/>
        </w:rPr>
      </w:pPr>
      <w:proofErr w:type="spellStart"/>
      <w:r w:rsidRPr="00601DCB">
        <w:rPr>
          <w:sz w:val="20"/>
          <w:szCs w:val="20"/>
        </w:rPr>
        <w:t>zastaralosť</w:t>
      </w:r>
      <w:proofErr w:type="spellEnd"/>
      <w:r w:rsidRPr="00601DCB">
        <w:rPr>
          <w:sz w:val="20"/>
          <w:szCs w:val="20"/>
        </w:rPr>
        <w:t xml:space="preserve"> produktov.</w:t>
      </w:r>
    </w:p>
    <w:p w14:paraId="7E8386F8" w14:textId="77777777" w:rsidR="00907C4C" w:rsidRPr="00601DCB" w:rsidRDefault="00907C4C" w:rsidP="00D06026">
      <w:pPr>
        <w:pStyle w:val="Zkladntext"/>
        <w:rPr>
          <w:sz w:val="20"/>
          <w:szCs w:val="20"/>
        </w:rPr>
      </w:pPr>
    </w:p>
    <w:p w14:paraId="16DDCE42" w14:textId="77777777" w:rsidR="00907C4C" w:rsidRPr="00601DCB" w:rsidRDefault="00907C4C" w:rsidP="00D06026">
      <w:pPr>
        <w:pStyle w:val="Zkladntext"/>
        <w:rPr>
          <w:sz w:val="20"/>
          <w:szCs w:val="20"/>
        </w:rPr>
      </w:pPr>
      <w:r w:rsidRPr="00601DCB">
        <w:rPr>
          <w:sz w:val="20"/>
          <w:szCs w:val="20"/>
        </w:rPr>
        <w:t>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w:t>
      </w:r>
      <w:r w:rsidR="001677EC">
        <w:rPr>
          <w:sz w:val="20"/>
          <w:szCs w:val="20"/>
        </w:rPr>
        <w:t> </w:t>
      </w:r>
      <w:r w:rsidRPr="00601DCB">
        <w:rPr>
          <w:sz w:val="20"/>
          <w:szCs w:val="20"/>
        </w:rPr>
        <w:t>budúcnosti</w:t>
      </w:r>
      <w:r w:rsidR="001677EC">
        <w:rPr>
          <w:sz w:val="20"/>
          <w:szCs w:val="20"/>
        </w:rPr>
        <w:t>.</w:t>
      </w:r>
      <w:r w:rsidRPr="00601DCB">
        <w:rPr>
          <w:sz w:val="20"/>
          <w:szCs w:val="20"/>
        </w:rPr>
        <w:t xml:space="preserve">  </w:t>
      </w:r>
    </w:p>
    <w:p w14:paraId="563E7EAF" w14:textId="77777777" w:rsidR="00907C4C" w:rsidRPr="00601DCB" w:rsidRDefault="00907C4C">
      <w:pPr>
        <w:pStyle w:val="Zkladntext"/>
        <w:rPr>
          <w:sz w:val="20"/>
          <w:szCs w:val="20"/>
        </w:rPr>
      </w:pPr>
    </w:p>
    <w:p w14:paraId="368EEF12" w14:textId="77777777" w:rsidR="00907C4C" w:rsidRPr="00601DCB" w:rsidRDefault="00907C4C" w:rsidP="001210B4">
      <w:pPr>
        <w:pStyle w:val="Pismenka"/>
        <w:numPr>
          <w:ilvl w:val="0"/>
          <w:numId w:val="11"/>
        </w:numPr>
        <w:rPr>
          <w:sz w:val="20"/>
          <w:szCs w:val="20"/>
        </w:rPr>
      </w:pPr>
      <w:r w:rsidRPr="00601DCB">
        <w:rPr>
          <w:sz w:val="20"/>
          <w:szCs w:val="20"/>
        </w:rPr>
        <w:t xml:space="preserve">Zásoby </w:t>
      </w:r>
    </w:p>
    <w:p w14:paraId="247643CE" w14:textId="77777777" w:rsidR="00907C4C" w:rsidRPr="00601DCB" w:rsidRDefault="00907C4C" w:rsidP="0071599A">
      <w:pPr>
        <w:pStyle w:val="Zkladntext"/>
        <w:rPr>
          <w:sz w:val="20"/>
          <w:szCs w:val="20"/>
        </w:rPr>
      </w:pPr>
      <w:r w:rsidRPr="00601DCB">
        <w:rPr>
          <w:sz w:val="20"/>
          <w:szCs w:val="20"/>
        </w:rPr>
        <w:t>Zásoby sa oceňujú nižšou z nasledujúcich hodnôt: obstarávacou cenou (nakupované zásoby) alebo vlastnými nákladmi (zásoby vytvorené vlastnou činnosťou), alebo čistou realizačnou hodnotou.</w:t>
      </w:r>
    </w:p>
    <w:p w14:paraId="68140D80" w14:textId="77777777" w:rsidR="00907C4C" w:rsidRPr="00601DCB" w:rsidRDefault="00907C4C" w:rsidP="0071599A">
      <w:pPr>
        <w:pStyle w:val="Zkladntext"/>
        <w:rPr>
          <w:sz w:val="20"/>
          <w:szCs w:val="20"/>
        </w:rPr>
      </w:pPr>
    </w:p>
    <w:p w14:paraId="6456D545" w14:textId="77777777" w:rsidR="00907C4C" w:rsidRPr="00601DCB" w:rsidRDefault="00907C4C" w:rsidP="00032D7F">
      <w:pPr>
        <w:pStyle w:val="odstavec"/>
        <w:rPr>
          <w:b/>
          <w:bCs/>
          <w:sz w:val="20"/>
          <w:szCs w:val="20"/>
        </w:rPr>
      </w:pPr>
      <w:r w:rsidRPr="00601DCB">
        <w:rPr>
          <w:sz w:val="20"/>
          <w:szCs w:val="20"/>
        </w:rPr>
        <w:t xml:space="preserve">Obstarávacia cena zahŕňa cenu, za ktorú sa zásoby obstarali a náklady súvisiace s obstaraním (clo, prepravu, poistné, provízie, a pod.), zníženú o dobropisy, skontá, rabaty, zľavy z ceny, bonusy a pod.  Úroky z úverov nie sú súčasťou obstarávacej ceny. </w:t>
      </w:r>
    </w:p>
    <w:p w14:paraId="724095E0" w14:textId="77777777" w:rsidR="00907C4C" w:rsidRPr="00601DCB" w:rsidRDefault="00907C4C">
      <w:pPr>
        <w:pStyle w:val="odstavec"/>
        <w:rPr>
          <w:sz w:val="20"/>
          <w:szCs w:val="20"/>
        </w:rPr>
      </w:pPr>
    </w:p>
    <w:p w14:paraId="32C29C1A" w14:textId="77777777" w:rsidR="00907C4C" w:rsidRPr="00601DCB" w:rsidRDefault="00907C4C" w:rsidP="000F6D39">
      <w:pPr>
        <w:pStyle w:val="odstavec"/>
        <w:rPr>
          <w:color w:val="0070C0"/>
          <w:sz w:val="20"/>
          <w:szCs w:val="20"/>
          <w:highlight w:val="yellow"/>
        </w:rPr>
      </w:pPr>
      <w:r w:rsidRPr="00601DCB">
        <w:rPr>
          <w:sz w:val="20"/>
          <w:szCs w:val="20"/>
        </w:rPr>
        <w:t>Úbytok zásob sa účtuje v skutočnej obstarávacej cene / v cene zistenej metódou váženého aritmetického priemeru / spôsobom, keď prvá cena na ocenenie prírastku príslušného druhu majetku sa použije ako prvá cena na ocenenie úbytku tohto majetku (tzv. FIFO metóda</w:t>
      </w:r>
    </w:p>
    <w:p w14:paraId="6EEB504F" w14:textId="77777777" w:rsidR="00907C4C" w:rsidRPr="00601DCB" w:rsidRDefault="00907C4C" w:rsidP="0071599A">
      <w:pPr>
        <w:pStyle w:val="Zkladntext"/>
        <w:rPr>
          <w:sz w:val="20"/>
          <w:szCs w:val="20"/>
          <w:highlight w:val="yellow"/>
        </w:rPr>
      </w:pPr>
    </w:p>
    <w:p w14:paraId="5474CFBF" w14:textId="77777777" w:rsidR="00907C4C" w:rsidRPr="00601DCB" w:rsidRDefault="00907C4C" w:rsidP="0071599A">
      <w:pPr>
        <w:pStyle w:val="Zkladntext"/>
        <w:rPr>
          <w:sz w:val="20"/>
          <w:szCs w:val="20"/>
        </w:rPr>
      </w:pPr>
      <w:r w:rsidRPr="00601DCB">
        <w:rPr>
          <w:sz w:val="20"/>
          <w:szCs w:val="20"/>
        </w:rPr>
        <w:t>Zníženie hodnoty zásob sa zohľadňuje vytvorením opravnej položky.</w:t>
      </w:r>
    </w:p>
    <w:p w14:paraId="2052C5B4" w14:textId="77777777" w:rsidR="00907C4C" w:rsidRPr="00601DCB" w:rsidRDefault="00907C4C" w:rsidP="0071599A">
      <w:pPr>
        <w:pStyle w:val="Zkladntext"/>
        <w:rPr>
          <w:sz w:val="20"/>
          <w:szCs w:val="20"/>
        </w:rPr>
      </w:pPr>
    </w:p>
    <w:p w14:paraId="227752C6" w14:textId="77777777" w:rsidR="00907C4C" w:rsidRPr="00601DCB" w:rsidRDefault="00907C4C" w:rsidP="001210B4">
      <w:pPr>
        <w:pStyle w:val="Pismenka"/>
        <w:numPr>
          <w:ilvl w:val="0"/>
          <w:numId w:val="11"/>
        </w:numPr>
        <w:rPr>
          <w:sz w:val="20"/>
          <w:szCs w:val="20"/>
        </w:rPr>
      </w:pPr>
      <w:r w:rsidRPr="00601DCB">
        <w:rPr>
          <w:sz w:val="20"/>
          <w:szCs w:val="20"/>
        </w:rPr>
        <w:t>Pohľadávky</w:t>
      </w:r>
    </w:p>
    <w:p w14:paraId="56AF3B3D" w14:textId="77777777" w:rsidR="00907C4C" w:rsidRPr="00601DCB" w:rsidRDefault="00907C4C" w:rsidP="007224BE">
      <w:pPr>
        <w:pStyle w:val="Zkladntext"/>
        <w:rPr>
          <w:sz w:val="20"/>
          <w:szCs w:val="20"/>
        </w:rPr>
      </w:pPr>
      <w:r w:rsidRPr="00601DCB">
        <w:rPr>
          <w:sz w:val="20"/>
          <w:szCs w:val="20"/>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1B806DAD" w14:textId="77777777" w:rsidR="00907C4C" w:rsidRPr="00601DCB" w:rsidRDefault="00907C4C" w:rsidP="007224BE">
      <w:pPr>
        <w:pStyle w:val="Zkladntext"/>
        <w:rPr>
          <w:sz w:val="20"/>
          <w:szCs w:val="20"/>
        </w:rPr>
      </w:pPr>
    </w:p>
    <w:p w14:paraId="28FC4982" w14:textId="77777777" w:rsidR="00907C4C" w:rsidRPr="00601DCB" w:rsidRDefault="00907C4C" w:rsidP="00301900">
      <w:pPr>
        <w:pStyle w:val="Zkladntext"/>
        <w:rPr>
          <w:sz w:val="20"/>
          <w:szCs w:val="20"/>
        </w:rPr>
      </w:pPr>
      <w:r w:rsidRPr="00601DCB">
        <w:rPr>
          <w:sz w:val="20"/>
          <w:szCs w:val="20"/>
        </w:rPr>
        <w:t>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w:t>
      </w:r>
    </w:p>
    <w:p w14:paraId="719CDAE3" w14:textId="77777777" w:rsidR="00907C4C" w:rsidRPr="00601DCB" w:rsidRDefault="00907C4C" w:rsidP="0028408E">
      <w:pPr>
        <w:pStyle w:val="Zkladntext"/>
        <w:ind w:left="0"/>
        <w:rPr>
          <w:sz w:val="20"/>
          <w:szCs w:val="20"/>
        </w:rPr>
      </w:pPr>
    </w:p>
    <w:p w14:paraId="29862E6D" w14:textId="77777777" w:rsidR="00907C4C" w:rsidRPr="00601DCB" w:rsidRDefault="00907C4C" w:rsidP="001210B4">
      <w:pPr>
        <w:pStyle w:val="Pismenka"/>
        <w:numPr>
          <w:ilvl w:val="0"/>
          <w:numId w:val="11"/>
        </w:numPr>
        <w:rPr>
          <w:sz w:val="20"/>
          <w:szCs w:val="20"/>
        </w:rPr>
      </w:pPr>
      <w:r w:rsidRPr="00601DCB">
        <w:rPr>
          <w:sz w:val="20"/>
          <w:szCs w:val="20"/>
        </w:rPr>
        <w:t>Finančné účty</w:t>
      </w:r>
    </w:p>
    <w:p w14:paraId="1BAFDE19" w14:textId="4FBF797A" w:rsidR="00907C4C" w:rsidRPr="00601DCB" w:rsidRDefault="00907C4C" w:rsidP="00F500B6">
      <w:pPr>
        <w:pStyle w:val="Pismenka"/>
        <w:tabs>
          <w:tab w:val="clear" w:pos="360"/>
        </w:tabs>
        <w:ind w:left="426" w:firstLine="0"/>
        <w:rPr>
          <w:b w:val="0"/>
          <w:bCs w:val="0"/>
          <w:sz w:val="20"/>
          <w:szCs w:val="20"/>
        </w:rPr>
      </w:pPr>
      <w:r w:rsidRPr="00601DCB">
        <w:rPr>
          <w:b w:val="0"/>
          <w:bCs w:val="0"/>
          <w:sz w:val="20"/>
          <w:szCs w:val="20"/>
        </w:rPr>
        <w:t>Finančné účty tvorí peňažná hotovosť, zostatky na bankových účtoch</w:t>
      </w:r>
      <w:r w:rsidRPr="00601DCB">
        <w:rPr>
          <w:b w:val="0"/>
          <w:bCs w:val="0"/>
          <w:color w:val="0070C0"/>
          <w:sz w:val="20"/>
          <w:szCs w:val="20"/>
        </w:rPr>
        <w:t xml:space="preserve"> </w:t>
      </w:r>
      <w:r w:rsidRPr="00601DCB">
        <w:rPr>
          <w:b w:val="0"/>
          <w:bCs w:val="0"/>
          <w:sz w:val="20"/>
          <w:szCs w:val="20"/>
        </w:rPr>
        <w:t xml:space="preserve">a oceňujú sa menovitou hodnotou. Zníženie ich hodnoty sa vyjadruje opravnou položkou. </w:t>
      </w:r>
    </w:p>
    <w:p w14:paraId="44E81809" w14:textId="77777777" w:rsidR="00907C4C" w:rsidRPr="00601DCB" w:rsidRDefault="00907C4C" w:rsidP="00032D7F">
      <w:pPr>
        <w:pStyle w:val="odstavec"/>
        <w:rPr>
          <w:sz w:val="20"/>
          <w:szCs w:val="20"/>
        </w:rPr>
      </w:pPr>
    </w:p>
    <w:p w14:paraId="16EED887" w14:textId="77777777" w:rsidR="00907C4C" w:rsidRPr="00601DCB" w:rsidRDefault="00907C4C" w:rsidP="001210B4">
      <w:pPr>
        <w:pStyle w:val="Pismenka"/>
        <w:numPr>
          <w:ilvl w:val="0"/>
          <w:numId w:val="11"/>
        </w:numPr>
        <w:rPr>
          <w:sz w:val="20"/>
          <w:szCs w:val="20"/>
        </w:rPr>
      </w:pPr>
      <w:r w:rsidRPr="00601DCB">
        <w:rPr>
          <w:sz w:val="20"/>
          <w:szCs w:val="20"/>
        </w:rPr>
        <w:t>Náklady budúcich období a príjmy budúcich období</w:t>
      </w:r>
    </w:p>
    <w:p w14:paraId="63F582EA" w14:textId="77777777" w:rsidR="00907C4C" w:rsidRPr="00601DCB" w:rsidRDefault="00907C4C" w:rsidP="004D3B4A">
      <w:pPr>
        <w:pStyle w:val="Zkladntext"/>
        <w:rPr>
          <w:sz w:val="20"/>
          <w:szCs w:val="20"/>
        </w:rPr>
      </w:pPr>
      <w:r w:rsidRPr="00601DCB">
        <w:rPr>
          <w:sz w:val="20"/>
          <w:szCs w:val="20"/>
        </w:rPr>
        <w:t>Náklady budúcich období a príjmy budúcich období sa vykazujú vo výške, ktorá je potrebná na dodržanie zásady vecnej a časovej súvislosti s účtovným obdobím.</w:t>
      </w:r>
    </w:p>
    <w:p w14:paraId="5CAC3CF9" w14:textId="77777777" w:rsidR="00907C4C" w:rsidRPr="00601DCB" w:rsidRDefault="00907C4C" w:rsidP="004D3B4A">
      <w:pPr>
        <w:pStyle w:val="Zkladntext"/>
        <w:rPr>
          <w:sz w:val="20"/>
          <w:szCs w:val="20"/>
        </w:rPr>
      </w:pPr>
    </w:p>
    <w:p w14:paraId="56AC00DC" w14:textId="77777777" w:rsidR="00907C4C" w:rsidRPr="00601DCB" w:rsidRDefault="00907C4C" w:rsidP="001210B4">
      <w:pPr>
        <w:pStyle w:val="Pismenka"/>
        <w:numPr>
          <w:ilvl w:val="0"/>
          <w:numId w:val="11"/>
        </w:numPr>
        <w:rPr>
          <w:sz w:val="20"/>
          <w:szCs w:val="20"/>
        </w:rPr>
      </w:pPr>
      <w:r w:rsidRPr="00601DCB">
        <w:rPr>
          <w:sz w:val="20"/>
          <w:szCs w:val="20"/>
        </w:rPr>
        <w:t>Zníženie hodnoty majetku a opravné položky</w:t>
      </w:r>
    </w:p>
    <w:p w14:paraId="1FA9E10C" w14:textId="77777777" w:rsidR="00907C4C" w:rsidRPr="00601DCB" w:rsidRDefault="00907C4C" w:rsidP="00D07F5A">
      <w:pPr>
        <w:pStyle w:val="Pismenka"/>
        <w:tabs>
          <w:tab w:val="clear" w:pos="360"/>
        </w:tabs>
        <w:ind w:left="426" w:firstLine="0"/>
        <w:rPr>
          <w:b w:val="0"/>
          <w:bCs w:val="0"/>
          <w:sz w:val="20"/>
          <w:szCs w:val="20"/>
        </w:rPr>
      </w:pPr>
      <w:r w:rsidRPr="00601DCB">
        <w:rPr>
          <w:b w:val="0"/>
          <w:bCs w:val="0"/>
          <w:sz w:val="20"/>
          <w:szCs w:val="2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532B5D21" w14:textId="77777777" w:rsidR="00907C4C" w:rsidRPr="00601DCB" w:rsidRDefault="00907C4C" w:rsidP="00D07F5A">
      <w:pPr>
        <w:pStyle w:val="Pismenka"/>
        <w:tabs>
          <w:tab w:val="clear" w:pos="360"/>
        </w:tabs>
        <w:ind w:left="426" w:firstLine="0"/>
        <w:rPr>
          <w:b w:val="0"/>
          <w:bCs w:val="0"/>
          <w:sz w:val="20"/>
          <w:szCs w:val="20"/>
        </w:rPr>
      </w:pPr>
    </w:p>
    <w:p w14:paraId="41A097AD" w14:textId="77777777" w:rsidR="00907C4C" w:rsidRPr="00601DCB" w:rsidRDefault="00907C4C" w:rsidP="00D07F5A">
      <w:pPr>
        <w:pStyle w:val="Pismenka"/>
        <w:tabs>
          <w:tab w:val="clear" w:pos="360"/>
        </w:tabs>
        <w:ind w:left="426" w:firstLine="0"/>
        <w:rPr>
          <w:i/>
          <w:iCs/>
          <w:sz w:val="20"/>
          <w:szCs w:val="20"/>
        </w:rPr>
      </w:pPr>
      <w:r w:rsidRPr="00601DCB">
        <w:rPr>
          <w:i/>
          <w:iCs/>
          <w:sz w:val="20"/>
          <w:szCs w:val="20"/>
        </w:rPr>
        <w:t>Zníženie hodnoty dlhodobého majetku a zásob</w:t>
      </w:r>
    </w:p>
    <w:p w14:paraId="48E795C6" w14:textId="77777777" w:rsidR="00907C4C" w:rsidRPr="00601DCB" w:rsidRDefault="00907C4C" w:rsidP="00D07F5A">
      <w:pPr>
        <w:pStyle w:val="Pismenka"/>
        <w:tabs>
          <w:tab w:val="clear" w:pos="360"/>
        </w:tabs>
        <w:ind w:left="426" w:firstLine="0"/>
        <w:rPr>
          <w:b w:val="0"/>
          <w:bCs w:val="0"/>
          <w:sz w:val="20"/>
          <w:szCs w:val="20"/>
        </w:rPr>
      </w:pPr>
      <w:r w:rsidRPr="00601DCB">
        <w:rPr>
          <w:b w:val="0"/>
          <w:bCs w:val="0"/>
          <w:sz w:val="20"/>
          <w:szCs w:val="20"/>
        </w:rPr>
        <w:t xml:space="preserve">Ku každému dňu, ku ktorému sa zostavuje účtovná závierka, je účtovná hodnota majetku Spoločnosti, iného ako odloženej daňovej pohľadávky posudzovaná s cieľom zistiť, či existujú indikátory, že by mohlo dôjsť k zníženiu hodnoty majetku. Ak takéto indikátory existujú, potom sa odhadnú predpokladané budúce ekonomické úžitky z daného majetku. </w:t>
      </w:r>
    </w:p>
    <w:p w14:paraId="7769A32B" w14:textId="77777777" w:rsidR="00907C4C" w:rsidRPr="00601DCB" w:rsidRDefault="00907C4C" w:rsidP="00D07F5A">
      <w:pPr>
        <w:pStyle w:val="Pismenka"/>
        <w:tabs>
          <w:tab w:val="clear" w:pos="360"/>
        </w:tabs>
        <w:ind w:left="426" w:firstLine="0"/>
        <w:rPr>
          <w:b w:val="0"/>
          <w:bCs w:val="0"/>
          <w:sz w:val="20"/>
          <w:szCs w:val="20"/>
        </w:rPr>
      </w:pPr>
    </w:p>
    <w:p w14:paraId="2AA5AB73" w14:textId="77777777" w:rsidR="00907C4C" w:rsidRPr="00601DCB" w:rsidRDefault="00907C4C" w:rsidP="009B57D6">
      <w:pPr>
        <w:pStyle w:val="Pismenka"/>
        <w:tabs>
          <w:tab w:val="clear" w:pos="360"/>
        </w:tabs>
        <w:ind w:left="426" w:firstLine="0"/>
        <w:rPr>
          <w:b w:val="0"/>
          <w:bCs w:val="0"/>
          <w:sz w:val="20"/>
          <w:szCs w:val="20"/>
        </w:rPr>
      </w:pPr>
      <w:r w:rsidRPr="00601DCB">
        <w:rPr>
          <w:b w:val="0"/>
          <w:bCs w:val="0"/>
          <w:sz w:val="20"/>
          <w:szCs w:val="20"/>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14:paraId="30AF13F3" w14:textId="77777777" w:rsidR="00907C4C" w:rsidRPr="00601DCB" w:rsidRDefault="00907C4C" w:rsidP="009B57D6">
      <w:pPr>
        <w:pStyle w:val="Pismenka"/>
        <w:tabs>
          <w:tab w:val="clear" w:pos="360"/>
        </w:tabs>
        <w:ind w:left="426" w:firstLine="0"/>
        <w:rPr>
          <w:b w:val="0"/>
          <w:bCs w:val="0"/>
          <w:sz w:val="20"/>
          <w:szCs w:val="20"/>
        </w:rPr>
      </w:pPr>
    </w:p>
    <w:p w14:paraId="479D1B75" w14:textId="77777777" w:rsidR="00907C4C" w:rsidRPr="00601DCB" w:rsidRDefault="00907C4C" w:rsidP="00D07F5A">
      <w:pPr>
        <w:pStyle w:val="Pismenka"/>
        <w:tabs>
          <w:tab w:val="clear" w:pos="360"/>
        </w:tabs>
        <w:ind w:left="426" w:firstLine="0"/>
        <w:rPr>
          <w:i/>
          <w:iCs/>
          <w:sz w:val="20"/>
          <w:szCs w:val="20"/>
        </w:rPr>
      </w:pPr>
      <w:r w:rsidRPr="00601DCB">
        <w:rPr>
          <w:i/>
          <w:iCs/>
          <w:sz w:val="20"/>
          <w:szCs w:val="20"/>
        </w:rPr>
        <w:t xml:space="preserve">Zníženie hodnoty finančného majetku a pohľadávok </w:t>
      </w:r>
    </w:p>
    <w:p w14:paraId="71332A99" w14:textId="77777777" w:rsidR="00907C4C" w:rsidRPr="00601DCB" w:rsidRDefault="00907C4C" w:rsidP="00D07F5A">
      <w:pPr>
        <w:pStyle w:val="Pismenka"/>
        <w:tabs>
          <w:tab w:val="clear" w:pos="360"/>
        </w:tabs>
        <w:ind w:left="426" w:firstLine="0"/>
        <w:rPr>
          <w:b w:val="0"/>
          <w:bCs w:val="0"/>
          <w:sz w:val="20"/>
          <w:szCs w:val="20"/>
        </w:rPr>
      </w:pPr>
      <w:r w:rsidRPr="00601DCB">
        <w:rPr>
          <w:b w:val="0"/>
          <w:bCs w:val="0"/>
          <w:sz w:val="20"/>
          <w:szCs w:val="20"/>
        </w:rPr>
        <w:t>Ku každému dňu, ku ktorému sa zostavuje účtovná závierka sa finančný majetok, ktorý nie je ocenený reálnou hodnotou posudzuje s cieľom zistiť, či existujú objektívne dôkazy zníženia jeho hodnoty.</w:t>
      </w:r>
    </w:p>
    <w:p w14:paraId="52F61A47" w14:textId="77777777" w:rsidR="00907C4C" w:rsidRPr="00601DCB" w:rsidRDefault="00907C4C" w:rsidP="00D07F5A">
      <w:pPr>
        <w:pStyle w:val="Pismenka"/>
        <w:tabs>
          <w:tab w:val="clear" w:pos="360"/>
        </w:tabs>
        <w:ind w:left="426" w:firstLine="0"/>
        <w:rPr>
          <w:b w:val="0"/>
          <w:bCs w:val="0"/>
          <w:sz w:val="20"/>
          <w:szCs w:val="20"/>
        </w:rPr>
      </w:pPr>
    </w:p>
    <w:p w14:paraId="465B08CF" w14:textId="77777777" w:rsidR="00907C4C" w:rsidRPr="00601DCB" w:rsidRDefault="00907C4C" w:rsidP="00D07F5A">
      <w:pPr>
        <w:pStyle w:val="Pismenka"/>
        <w:tabs>
          <w:tab w:val="clear" w:pos="360"/>
        </w:tabs>
        <w:ind w:left="426" w:firstLine="0"/>
        <w:rPr>
          <w:b w:val="0"/>
          <w:bCs w:val="0"/>
          <w:sz w:val="20"/>
          <w:szCs w:val="20"/>
        </w:rPr>
      </w:pPr>
      <w:r w:rsidRPr="00601DCB">
        <w:rPr>
          <w:b w:val="0"/>
          <w:bCs w:val="0"/>
          <w:sz w:val="20"/>
          <w:szCs w:val="20"/>
        </w:rPr>
        <w:t>Medzi objektívne dôkazy o znížení hodnoty finančného majetku patrí nesplácanie dlhu alebo protiprávne konanie dlžníka, reštrukturalizácia pohľadávok Spoločnosti za podmienok, o ktorých by Spoločnosť za normálnej situácie</w:t>
      </w:r>
      <w:r w:rsidRPr="00601DCB">
        <w:rPr>
          <w:sz w:val="20"/>
          <w:szCs w:val="20"/>
        </w:rPr>
        <w:t xml:space="preserve"> </w:t>
      </w:r>
      <w:r w:rsidRPr="00601DCB">
        <w:rPr>
          <w:b w:val="0"/>
          <w:bCs w:val="0"/>
          <w:sz w:val="20"/>
          <w:szCs w:val="20"/>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2D6DC012" w14:textId="77777777" w:rsidR="00907C4C" w:rsidRPr="00601DCB" w:rsidRDefault="00907C4C" w:rsidP="00D07F5A">
      <w:pPr>
        <w:pStyle w:val="Pismenka"/>
        <w:tabs>
          <w:tab w:val="clear" w:pos="360"/>
        </w:tabs>
        <w:ind w:left="426" w:firstLine="0"/>
        <w:rPr>
          <w:b w:val="0"/>
          <w:bCs w:val="0"/>
          <w:i/>
          <w:iCs/>
          <w:sz w:val="20"/>
          <w:szCs w:val="20"/>
        </w:rPr>
      </w:pPr>
    </w:p>
    <w:p w14:paraId="666E4854" w14:textId="77777777" w:rsidR="00907C4C" w:rsidRPr="00601DCB" w:rsidRDefault="00907C4C" w:rsidP="00D07F5A">
      <w:pPr>
        <w:pStyle w:val="Pismenka"/>
        <w:tabs>
          <w:tab w:val="clear" w:pos="360"/>
        </w:tabs>
        <w:ind w:left="426" w:firstLine="0"/>
        <w:rPr>
          <w:b w:val="0"/>
          <w:bCs w:val="0"/>
          <w:sz w:val="20"/>
          <w:szCs w:val="20"/>
        </w:rPr>
      </w:pPr>
      <w:r w:rsidRPr="00601DCB">
        <w:rPr>
          <w:b w:val="0"/>
          <w:bCs w:val="0"/>
          <w:sz w:val="20"/>
          <w:szCs w:val="20"/>
        </w:rPr>
        <w:t>Predpokladané budúce ekonomické úžitky z investícií Spoločnosti v podielových cenných papieroch a v podieloch a z pohľadávok sa vypočíta ako súčasná hodnota odhadovaných diskontovaných budúcich peňažných tokov. Pri určení návratnej hodnoty úverov a pohľadávok sa tiež berie do úvahy schopnosť a výkonnosť dlžníka a hodnota kolaterálov a záruk od tretích strán.</w:t>
      </w:r>
    </w:p>
    <w:p w14:paraId="2FD9BDE5" w14:textId="77777777" w:rsidR="00907C4C" w:rsidRPr="00601DCB" w:rsidRDefault="00907C4C" w:rsidP="00D07F5A">
      <w:pPr>
        <w:pStyle w:val="Pismenka"/>
        <w:tabs>
          <w:tab w:val="clear" w:pos="360"/>
        </w:tabs>
        <w:ind w:left="426" w:firstLine="0"/>
        <w:rPr>
          <w:b w:val="0"/>
          <w:bCs w:val="0"/>
          <w:sz w:val="20"/>
          <w:szCs w:val="20"/>
        </w:rPr>
      </w:pPr>
    </w:p>
    <w:p w14:paraId="4F56CBF0" w14:textId="77777777" w:rsidR="00907C4C" w:rsidRPr="00601DCB" w:rsidRDefault="00907C4C" w:rsidP="00D07F5A">
      <w:pPr>
        <w:pStyle w:val="Pismenka"/>
        <w:tabs>
          <w:tab w:val="clear" w:pos="360"/>
        </w:tabs>
        <w:ind w:left="426" w:firstLine="0"/>
        <w:rPr>
          <w:b w:val="0"/>
          <w:bCs w:val="0"/>
          <w:sz w:val="20"/>
          <w:szCs w:val="20"/>
        </w:rPr>
      </w:pPr>
      <w:r w:rsidRPr="00601DCB">
        <w:rPr>
          <w:b w:val="0"/>
          <w:bCs w:val="0"/>
          <w:sz w:val="20"/>
          <w:szCs w:val="20"/>
        </w:rPr>
        <w:t>Opravná položka sa zruší, ak následné zvýšenie predpokladaných budúcich ekonomických úžitkov možno objektívne spájať s udalosťou, ktorá nastala po vykázaní opravnej položky.</w:t>
      </w:r>
    </w:p>
    <w:p w14:paraId="4FDA968B" w14:textId="77777777" w:rsidR="00907C4C" w:rsidRPr="00601DCB" w:rsidRDefault="00907C4C" w:rsidP="00D07F5A">
      <w:pPr>
        <w:pStyle w:val="Pismenka"/>
        <w:tabs>
          <w:tab w:val="clear" w:pos="360"/>
        </w:tabs>
        <w:ind w:left="426" w:firstLine="0"/>
        <w:rPr>
          <w:b w:val="0"/>
          <w:bCs w:val="0"/>
          <w:sz w:val="20"/>
          <w:szCs w:val="20"/>
        </w:rPr>
      </w:pPr>
    </w:p>
    <w:p w14:paraId="0FCE42F7" w14:textId="77777777" w:rsidR="00907C4C" w:rsidRPr="00601DCB" w:rsidRDefault="00907C4C" w:rsidP="001210B4">
      <w:pPr>
        <w:pStyle w:val="Pismenka"/>
        <w:numPr>
          <w:ilvl w:val="0"/>
          <w:numId w:val="11"/>
        </w:numPr>
        <w:rPr>
          <w:sz w:val="20"/>
          <w:szCs w:val="20"/>
        </w:rPr>
      </w:pPr>
      <w:r w:rsidRPr="00601DCB">
        <w:rPr>
          <w:sz w:val="20"/>
          <w:szCs w:val="20"/>
        </w:rPr>
        <w:lastRenderedPageBreak/>
        <w:t>Záväzky</w:t>
      </w:r>
    </w:p>
    <w:p w14:paraId="76EBC9DB" w14:textId="77777777" w:rsidR="00907C4C" w:rsidRPr="00601DCB" w:rsidRDefault="00907C4C" w:rsidP="004E3A41">
      <w:pPr>
        <w:pStyle w:val="Zkladntext"/>
        <w:rPr>
          <w:sz w:val="20"/>
          <w:szCs w:val="20"/>
        </w:rPr>
      </w:pPr>
      <w:r w:rsidRPr="00601DCB">
        <w:rPr>
          <w:sz w:val="20"/>
          <w:szCs w:val="20"/>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4EABC561" w14:textId="77777777" w:rsidR="00907C4C" w:rsidRDefault="00907C4C" w:rsidP="004D3B4A">
      <w:pPr>
        <w:pStyle w:val="Zkladntext"/>
        <w:rPr>
          <w:sz w:val="20"/>
          <w:szCs w:val="20"/>
        </w:rPr>
      </w:pPr>
    </w:p>
    <w:p w14:paraId="2EBFE697" w14:textId="77777777" w:rsidR="00301900" w:rsidRPr="00601DCB" w:rsidRDefault="00301900" w:rsidP="004D3B4A">
      <w:pPr>
        <w:pStyle w:val="Zkladntext"/>
        <w:rPr>
          <w:sz w:val="20"/>
          <w:szCs w:val="20"/>
        </w:rPr>
      </w:pPr>
    </w:p>
    <w:p w14:paraId="12FE0C38" w14:textId="77777777" w:rsidR="00907C4C" w:rsidRPr="00601DCB" w:rsidRDefault="00907C4C" w:rsidP="001210B4">
      <w:pPr>
        <w:pStyle w:val="Pismenka"/>
        <w:numPr>
          <w:ilvl w:val="0"/>
          <w:numId w:val="11"/>
        </w:numPr>
        <w:rPr>
          <w:sz w:val="20"/>
          <w:szCs w:val="20"/>
        </w:rPr>
      </w:pPr>
      <w:r w:rsidRPr="00601DCB">
        <w:rPr>
          <w:sz w:val="20"/>
          <w:szCs w:val="20"/>
        </w:rPr>
        <w:t>Rezervy</w:t>
      </w:r>
    </w:p>
    <w:p w14:paraId="37278042" w14:textId="77777777" w:rsidR="00907C4C" w:rsidRPr="00601DCB" w:rsidRDefault="00907C4C" w:rsidP="00F53D2F">
      <w:pPr>
        <w:pStyle w:val="Zkladntext"/>
        <w:rPr>
          <w:b/>
          <w:bCs/>
          <w:sz w:val="20"/>
          <w:szCs w:val="20"/>
        </w:rPr>
      </w:pPr>
      <w:r w:rsidRPr="00601DCB">
        <w:rPr>
          <w:sz w:val="20"/>
          <w:szCs w:val="20"/>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01703B7F" w14:textId="77777777" w:rsidR="00907C4C" w:rsidRPr="00601DCB" w:rsidRDefault="00907C4C" w:rsidP="00F53D2F">
      <w:pPr>
        <w:pStyle w:val="Zkladntext"/>
        <w:rPr>
          <w:b/>
          <w:bCs/>
          <w:sz w:val="20"/>
          <w:szCs w:val="20"/>
        </w:rPr>
      </w:pPr>
    </w:p>
    <w:p w14:paraId="49A7309B" w14:textId="77777777" w:rsidR="00907C4C" w:rsidRPr="00601DCB" w:rsidRDefault="00907C4C" w:rsidP="00F53D2F">
      <w:pPr>
        <w:pStyle w:val="Zkladntext"/>
        <w:rPr>
          <w:b/>
          <w:bCs/>
          <w:sz w:val="20"/>
          <w:szCs w:val="20"/>
        </w:rPr>
      </w:pPr>
      <w:r w:rsidRPr="00601DCB">
        <w:rPr>
          <w:sz w:val="20"/>
          <w:szCs w:val="20"/>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2E00905D" w14:textId="77777777" w:rsidR="00907C4C" w:rsidRPr="00601DCB" w:rsidRDefault="00907C4C" w:rsidP="00F53D2F">
      <w:pPr>
        <w:pStyle w:val="Zkladntext"/>
        <w:rPr>
          <w:b/>
          <w:bCs/>
          <w:sz w:val="20"/>
          <w:szCs w:val="20"/>
        </w:rPr>
      </w:pPr>
    </w:p>
    <w:p w14:paraId="66AF0DDC" w14:textId="77777777" w:rsidR="00907C4C" w:rsidRPr="00601DCB" w:rsidRDefault="00907C4C" w:rsidP="00F53D2F">
      <w:pPr>
        <w:pStyle w:val="Zkladntext"/>
        <w:rPr>
          <w:b/>
          <w:bCs/>
          <w:sz w:val="20"/>
          <w:szCs w:val="20"/>
        </w:rPr>
      </w:pPr>
      <w:r w:rsidRPr="00601DCB">
        <w:rPr>
          <w:sz w:val="20"/>
          <w:szCs w:val="20"/>
        </w:rPr>
        <w:t xml:space="preserve">Tvorba rezervy na bonusy, rabaty, skontá a vrátenie kúpnej ceny pri reklamácii sa účtuje ako zníženie pôvodne dosiahnutých výnosov so súvzťažným zápisom v prospech účtu rezerv. </w:t>
      </w:r>
    </w:p>
    <w:p w14:paraId="64B39519" w14:textId="77777777" w:rsidR="00907C4C" w:rsidRPr="00601DCB" w:rsidRDefault="00907C4C" w:rsidP="009E0040">
      <w:pPr>
        <w:pStyle w:val="Pismenka"/>
        <w:tabs>
          <w:tab w:val="clear" w:pos="360"/>
        </w:tabs>
        <w:ind w:firstLine="0"/>
        <w:rPr>
          <w:b w:val="0"/>
          <w:bCs w:val="0"/>
          <w:sz w:val="20"/>
          <w:szCs w:val="20"/>
        </w:rPr>
      </w:pPr>
    </w:p>
    <w:p w14:paraId="586BDAAA" w14:textId="77777777" w:rsidR="00907C4C" w:rsidRPr="00601DCB" w:rsidRDefault="00907C4C">
      <w:pPr>
        <w:pStyle w:val="Zkladntext"/>
        <w:jc w:val="left"/>
        <w:rPr>
          <w:b/>
          <w:bCs/>
          <w:sz w:val="20"/>
          <w:szCs w:val="20"/>
        </w:rPr>
      </w:pPr>
      <w:r w:rsidRPr="00601DCB">
        <w:rPr>
          <w:b/>
          <w:bCs/>
          <w:sz w:val="20"/>
          <w:szCs w:val="20"/>
        </w:rPr>
        <w:t>Nevyfakturované dodávky majetku</w:t>
      </w:r>
    </w:p>
    <w:p w14:paraId="3CB08BE4" w14:textId="77777777" w:rsidR="00907C4C" w:rsidRPr="00601DCB" w:rsidRDefault="00907C4C">
      <w:pPr>
        <w:pStyle w:val="Zkladntext"/>
        <w:rPr>
          <w:sz w:val="20"/>
          <w:szCs w:val="20"/>
        </w:rPr>
      </w:pPr>
      <w:r w:rsidRPr="00601DCB">
        <w:rPr>
          <w:sz w:val="20"/>
          <w:szCs w:val="20"/>
        </w:rPr>
        <w:t>Rezervy na nevyfakturované dodávky majetku sa nevykazujú s vplyvom na výsledok hospodárenia a oceňujú sa v odhadovanej výške záväzku.</w:t>
      </w:r>
    </w:p>
    <w:p w14:paraId="5BF38564" w14:textId="77777777" w:rsidR="00907C4C" w:rsidRPr="00601DCB" w:rsidRDefault="00907C4C" w:rsidP="00EB27C5">
      <w:pPr>
        <w:pStyle w:val="Zkladntext"/>
        <w:rPr>
          <w:sz w:val="20"/>
          <w:szCs w:val="20"/>
        </w:rPr>
      </w:pPr>
    </w:p>
    <w:p w14:paraId="285125D2" w14:textId="77777777" w:rsidR="00907C4C" w:rsidRPr="00601DCB" w:rsidRDefault="00907C4C" w:rsidP="00960872">
      <w:pPr>
        <w:pStyle w:val="Pismenka"/>
        <w:numPr>
          <w:ilvl w:val="0"/>
          <w:numId w:val="11"/>
        </w:numPr>
        <w:rPr>
          <w:sz w:val="20"/>
          <w:szCs w:val="20"/>
        </w:rPr>
      </w:pPr>
      <w:r w:rsidRPr="00601DCB">
        <w:rPr>
          <w:sz w:val="20"/>
          <w:szCs w:val="20"/>
        </w:rPr>
        <w:t>Zamestnanecké požitky</w:t>
      </w:r>
    </w:p>
    <w:p w14:paraId="4C24B09F" w14:textId="77777777" w:rsidR="00907C4C" w:rsidRPr="00601DCB" w:rsidRDefault="00907C4C">
      <w:pPr>
        <w:pStyle w:val="Pismenka"/>
        <w:tabs>
          <w:tab w:val="clear" w:pos="360"/>
        </w:tabs>
        <w:ind w:left="425" w:firstLine="0"/>
        <w:rPr>
          <w:b w:val="0"/>
          <w:bCs w:val="0"/>
          <w:sz w:val="20"/>
          <w:szCs w:val="20"/>
        </w:rPr>
      </w:pPr>
      <w:r w:rsidRPr="00601DCB">
        <w:rPr>
          <w:b w:val="0"/>
          <w:bCs w:val="0"/>
          <w:sz w:val="20"/>
          <w:szCs w:val="20"/>
        </w:rPr>
        <w:t>Platy, mzdy, príspevky do dôchodkových a poistných fondov, platená ročná dovolenka a platená zdravotná</w:t>
      </w:r>
      <w:r w:rsidRPr="00601DCB">
        <w:rPr>
          <w:sz w:val="20"/>
          <w:szCs w:val="20"/>
        </w:rPr>
        <w:t xml:space="preserve"> </w:t>
      </w:r>
      <w:r w:rsidRPr="00601DCB">
        <w:rPr>
          <w:b w:val="0"/>
          <w:bCs w:val="0"/>
          <w:sz w:val="20"/>
          <w:szCs w:val="20"/>
        </w:rPr>
        <w:t>dovolenka, bonusy a ostatné nepeňažné požitky (napr. zdravotná starostlivosť) sa účtujú v účtovnom období, s ktorým vecne a časovo súvisia.</w:t>
      </w:r>
    </w:p>
    <w:p w14:paraId="36989A9B" w14:textId="77777777" w:rsidR="00907C4C" w:rsidRPr="00601DCB" w:rsidRDefault="00907C4C" w:rsidP="0028408E">
      <w:pPr>
        <w:pStyle w:val="Zkladntext"/>
        <w:rPr>
          <w:sz w:val="20"/>
          <w:szCs w:val="20"/>
        </w:rPr>
      </w:pPr>
    </w:p>
    <w:p w14:paraId="176FF3CB" w14:textId="77777777" w:rsidR="00907C4C" w:rsidRPr="00601DCB" w:rsidRDefault="00907C4C" w:rsidP="001210B4">
      <w:pPr>
        <w:pStyle w:val="Pismenka"/>
        <w:numPr>
          <w:ilvl w:val="0"/>
          <w:numId w:val="11"/>
        </w:numPr>
        <w:rPr>
          <w:sz w:val="20"/>
          <w:szCs w:val="20"/>
        </w:rPr>
      </w:pPr>
      <w:r w:rsidRPr="00601DCB">
        <w:rPr>
          <w:sz w:val="20"/>
          <w:szCs w:val="20"/>
        </w:rPr>
        <w:t>Odložené dane</w:t>
      </w:r>
    </w:p>
    <w:p w14:paraId="3CE87129" w14:textId="77777777" w:rsidR="00907C4C" w:rsidRPr="00601DCB" w:rsidRDefault="00907C4C" w:rsidP="004D3B4A">
      <w:pPr>
        <w:pStyle w:val="Zkladntext"/>
        <w:rPr>
          <w:sz w:val="20"/>
          <w:szCs w:val="20"/>
        </w:rPr>
      </w:pPr>
      <w:r w:rsidRPr="00601DCB">
        <w:rPr>
          <w:sz w:val="20"/>
          <w:szCs w:val="20"/>
        </w:rPr>
        <w:t xml:space="preserve">Odložené dane (odložená daňová pohľadávka a odložený daňový záväzok) sa vzťahujú na: </w:t>
      </w:r>
    </w:p>
    <w:p w14:paraId="3C4A177F" w14:textId="77777777" w:rsidR="00907C4C" w:rsidRPr="00601DCB" w:rsidRDefault="00907C4C" w:rsidP="001210B4">
      <w:pPr>
        <w:pStyle w:val="Zkladntext"/>
        <w:numPr>
          <w:ilvl w:val="0"/>
          <w:numId w:val="5"/>
        </w:numPr>
        <w:rPr>
          <w:sz w:val="20"/>
          <w:szCs w:val="20"/>
        </w:rPr>
      </w:pPr>
      <w:r w:rsidRPr="00601DCB">
        <w:rPr>
          <w:sz w:val="20"/>
          <w:szCs w:val="20"/>
        </w:rPr>
        <w:t>dočasné rozdiely medzi účtovnou hodnotou majetku a účtovnou hodnotou záväzkov vykázanou v súvahe a ich daňovou základňou,</w:t>
      </w:r>
    </w:p>
    <w:p w14:paraId="017448AB" w14:textId="77777777" w:rsidR="00907C4C" w:rsidRPr="00601DCB" w:rsidRDefault="00907C4C" w:rsidP="001210B4">
      <w:pPr>
        <w:pStyle w:val="Zkladntext"/>
        <w:numPr>
          <w:ilvl w:val="0"/>
          <w:numId w:val="5"/>
        </w:numPr>
        <w:rPr>
          <w:sz w:val="20"/>
          <w:szCs w:val="20"/>
        </w:rPr>
      </w:pPr>
      <w:r w:rsidRPr="00601DCB">
        <w:rPr>
          <w:sz w:val="20"/>
          <w:szCs w:val="20"/>
        </w:rPr>
        <w:t>možnosť umorovať daňovú stratu v budúcnosti, ktorou sa rozumie možnosť odpočítať daňovú stratu od základu dane v budúcnosti,</w:t>
      </w:r>
    </w:p>
    <w:p w14:paraId="65148051" w14:textId="77777777" w:rsidR="00907C4C" w:rsidRPr="00601DCB" w:rsidRDefault="00907C4C" w:rsidP="001210B4">
      <w:pPr>
        <w:pStyle w:val="Zkladntext"/>
        <w:numPr>
          <w:ilvl w:val="0"/>
          <w:numId w:val="5"/>
        </w:numPr>
        <w:rPr>
          <w:sz w:val="20"/>
          <w:szCs w:val="20"/>
        </w:rPr>
      </w:pPr>
      <w:r w:rsidRPr="00601DCB">
        <w:rPr>
          <w:sz w:val="20"/>
          <w:szCs w:val="20"/>
        </w:rPr>
        <w:t>možnosť previesť nevyužité daňové odpočty a iné daňové nároky do budúcich období.</w:t>
      </w:r>
    </w:p>
    <w:p w14:paraId="5E8B861B" w14:textId="77777777" w:rsidR="00907C4C" w:rsidRPr="00601DCB" w:rsidRDefault="00907C4C" w:rsidP="00A31BBB">
      <w:pPr>
        <w:pStyle w:val="Zkladntext"/>
        <w:rPr>
          <w:sz w:val="20"/>
          <w:szCs w:val="20"/>
        </w:rPr>
      </w:pPr>
    </w:p>
    <w:p w14:paraId="29A4A795" w14:textId="77777777" w:rsidR="00907C4C" w:rsidRPr="00601DCB" w:rsidRDefault="00907C4C" w:rsidP="00A31BBB">
      <w:pPr>
        <w:pStyle w:val="Zkladntext"/>
        <w:rPr>
          <w:sz w:val="20"/>
          <w:szCs w:val="20"/>
        </w:rPr>
      </w:pPr>
      <w:r w:rsidRPr="00601DCB">
        <w:rPr>
          <w:sz w:val="20"/>
          <w:szCs w:val="20"/>
        </w:rPr>
        <w:t xml:space="preserve">Odložená daňová pohľadávka ani odložený daňový záväzok sa neúčtuje pri: </w:t>
      </w:r>
    </w:p>
    <w:p w14:paraId="2CBDB694" w14:textId="77777777" w:rsidR="00907C4C" w:rsidRPr="00601DCB" w:rsidRDefault="00907C4C" w:rsidP="00B72A86">
      <w:pPr>
        <w:pStyle w:val="Zkladntext"/>
        <w:numPr>
          <w:ilvl w:val="0"/>
          <w:numId w:val="8"/>
        </w:numPr>
        <w:tabs>
          <w:tab w:val="clear" w:pos="340"/>
          <w:tab w:val="num" w:pos="766"/>
        </w:tabs>
        <w:ind w:left="766"/>
        <w:rPr>
          <w:sz w:val="20"/>
          <w:szCs w:val="20"/>
        </w:rPr>
      </w:pPr>
      <w:r w:rsidRPr="00601DCB">
        <w:rPr>
          <w:sz w:val="20"/>
          <w:szCs w:val="20"/>
        </w:rPr>
        <w:t xml:space="preserve">dočasných rozdieloch pri prvotnom zaúčtovaní (angl. </w:t>
      </w:r>
      <w:proofErr w:type="spellStart"/>
      <w:r w:rsidRPr="00601DCB">
        <w:rPr>
          <w:sz w:val="20"/>
          <w:szCs w:val="20"/>
        </w:rPr>
        <w:t>initial</w:t>
      </w:r>
      <w:proofErr w:type="spellEnd"/>
      <w:r w:rsidRPr="00601DCB">
        <w:rPr>
          <w:sz w:val="20"/>
          <w:szCs w:val="20"/>
        </w:rPr>
        <w:t xml:space="preserve"> </w:t>
      </w:r>
      <w:proofErr w:type="spellStart"/>
      <w:r w:rsidRPr="00601DCB">
        <w:rPr>
          <w:sz w:val="20"/>
          <w:szCs w:val="20"/>
        </w:rPr>
        <w:t>recognition</w:t>
      </w:r>
      <w:proofErr w:type="spellEnd"/>
      <w:r w:rsidRPr="00601DCB">
        <w:rPr>
          <w:sz w:val="20"/>
          <w:szCs w:val="20"/>
        </w:rPr>
        <w:t>)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14:paraId="05120F21" w14:textId="77777777" w:rsidR="00907C4C" w:rsidRPr="00601DCB" w:rsidRDefault="00907C4C" w:rsidP="00B72A86">
      <w:pPr>
        <w:pStyle w:val="Zkladntext"/>
        <w:numPr>
          <w:ilvl w:val="0"/>
          <w:numId w:val="8"/>
        </w:numPr>
        <w:tabs>
          <w:tab w:val="clear" w:pos="340"/>
          <w:tab w:val="num" w:pos="766"/>
        </w:tabs>
        <w:ind w:left="766"/>
        <w:rPr>
          <w:sz w:val="20"/>
          <w:szCs w:val="20"/>
        </w:rPr>
      </w:pPr>
      <w:r w:rsidRPr="00601DCB">
        <w:rPr>
          <w:sz w:val="20"/>
          <w:szCs w:val="20"/>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20DB23C8" w14:textId="77777777" w:rsidR="00907C4C" w:rsidRPr="00601DCB" w:rsidRDefault="00907C4C" w:rsidP="00B72A86">
      <w:pPr>
        <w:pStyle w:val="Zkladntext"/>
        <w:numPr>
          <w:ilvl w:val="0"/>
          <w:numId w:val="8"/>
        </w:numPr>
        <w:tabs>
          <w:tab w:val="clear" w:pos="340"/>
          <w:tab w:val="num" w:pos="766"/>
        </w:tabs>
        <w:ind w:left="766"/>
        <w:rPr>
          <w:sz w:val="20"/>
          <w:szCs w:val="20"/>
        </w:rPr>
      </w:pPr>
      <w:r w:rsidRPr="00601DCB">
        <w:rPr>
          <w:sz w:val="20"/>
          <w:szCs w:val="20"/>
        </w:rPr>
        <w:t xml:space="preserve">dočasných rozdieloch pri prvotnom zaúčtovaní </w:t>
      </w:r>
      <w:proofErr w:type="spellStart"/>
      <w:r w:rsidRPr="00601DCB">
        <w:rPr>
          <w:sz w:val="20"/>
          <w:szCs w:val="20"/>
        </w:rPr>
        <w:t>goodwillu</w:t>
      </w:r>
      <w:proofErr w:type="spellEnd"/>
      <w:r w:rsidRPr="00601DCB">
        <w:rPr>
          <w:sz w:val="20"/>
          <w:szCs w:val="20"/>
        </w:rPr>
        <w:t xml:space="preserve"> alebo záporného </w:t>
      </w:r>
      <w:proofErr w:type="spellStart"/>
      <w:r w:rsidRPr="00601DCB">
        <w:rPr>
          <w:sz w:val="20"/>
          <w:szCs w:val="20"/>
        </w:rPr>
        <w:t>goodwillu</w:t>
      </w:r>
      <w:proofErr w:type="spellEnd"/>
      <w:r w:rsidRPr="00601DCB">
        <w:rPr>
          <w:sz w:val="20"/>
          <w:szCs w:val="20"/>
        </w:rPr>
        <w:t>.</w:t>
      </w:r>
    </w:p>
    <w:p w14:paraId="11F86B61" w14:textId="77777777" w:rsidR="00907C4C" w:rsidRPr="00601DCB" w:rsidRDefault="00907C4C" w:rsidP="00A31BBB">
      <w:pPr>
        <w:pStyle w:val="Zkladntext"/>
        <w:ind w:left="766"/>
        <w:rPr>
          <w:sz w:val="20"/>
          <w:szCs w:val="20"/>
        </w:rPr>
      </w:pPr>
    </w:p>
    <w:p w14:paraId="023C12CD" w14:textId="77777777" w:rsidR="00907C4C" w:rsidRPr="00601DCB" w:rsidRDefault="00907C4C" w:rsidP="004D3B4A">
      <w:pPr>
        <w:pStyle w:val="Zkladntext"/>
        <w:rPr>
          <w:sz w:val="20"/>
          <w:szCs w:val="20"/>
        </w:rPr>
      </w:pPr>
      <w:r w:rsidRPr="00601DCB">
        <w:rPr>
          <w:sz w:val="20"/>
          <w:szCs w:val="20"/>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 Pri výpočte odloženej dane sa použije sadzba dane z príjmov, o ktorej sa predpokladá, že bude platiť v čase vyrovnania odloženej dane.</w:t>
      </w:r>
    </w:p>
    <w:p w14:paraId="55A9FC8B" w14:textId="77777777" w:rsidR="00907C4C" w:rsidRPr="00601DCB" w:rsidRDefault="00907C4C" w:rsidP="004D3B4A">
      <w:pPr>
        <w:pStyle w:val="Zkladntext"/>
        <w:rPr>
          <w:sz w:val="20"/>
          <w:szCs w:val="20"/>
        </w:rPr>
      </w:pPr>
    </w:p>
    <w:p w14:paraId="754A3191" w14:textId="77777777" w:rsidR="00907C4C" w:rsidRPr="00601DCB" w:rsidRDefault="00907C4C" w:rsidP="004D3B4A">
      <w:pPr>
        <w:pStyle w:val="Zkladntext"/>
        <w:rPr>
          <w:sz w:val="20"/>
          <w:szCs w:val="20"/>
        </w:rPr>
      </w:pPr>
      <w:r w:rsidRPr="00601DCB">
        <w:rPr>
          <w:sz w:val="20"/>
          <w:szCs w:val="20"/>
        </w:rPr>
        <w:lastRenderedPageBreak/>
        <w:t xml:space="preserve">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 </w:t>
      </w:r>
    </w:p>
    <w:p w14:paraId="3A5C8D0C" w14:textId="77777777" w:rsidR="00907C4C" w:rsidRPr="00601DCB" w:rsidRDefault="00907C4C" w:rsidP="004D3B4A">
      <w:pPr>
        <w:pStyle w:val="Zkladntext"/>
        <w:rPr>
          <w:sz w:val="20"/>
          <w:szCs w:val="20"/>
        </w:rPr>
      </w:pPr>
    </w:p>
    <w:p w14:paraId="0B9BEB7D" w14:textId="77777777" w:rsidR="00907C4C" w:rsidRPr="00601DCB" w:rsidRDefault="00907C4C" w:rsidP="001210B4">
      <w:pPr>
        <w:pStyle w:val="Pismenka"/>
        <w:numPr>
          <w:ilvl w:val="0"/>
          <w:numId w:val="11"/>
        </w:numPr>
        <w:rPr>
          <w:sz w:val="20"/>
          <w:szCs w:val="20"/>
        </w:rPr>
      </w:pPr>
      <w:r w:rsidRPr="00601DCB">
        <w:rPr>
          <w:sz w:val="20"/>
          <w:szCs w:val="20"/>
        </w:rPr>
        <w:t>Výdavky budúcich období a výnosy budúcich období</w:t>
      </w:r>
    </w:p>
    <w:p w14:paraId="77A5E3FD" w14:textId="77777777" w:rsidR="00907C4C" w:rsidRPr="00601DCB" w:rsidRDefault="00907C4C" w:rsidP="004D3B4A">
      <w:pPr>
        <w:pStyle w:val="Zkladntext"/>
        <w:rPr>
          <w:sz w:val="20"/>
          <w:szCs w:val="20"/>
        </w:rPr>
      </w:pPr>
      <w:r w:rsidRPr="00601DCB">
        <w:rPr>
          <w:sz w:val="20"/>
          <w:szCs w:val="20"/>
        </w:rPr>
        <w:t>Výdavky budúcich období a výnosy budúcich období sa vykazujú vo výške, ktorá je potrebná na dodržanie zásady vecnej a časovej súvislosti s účtovným obdobím.</w:t>
      </w:r>
    </w:p>
    <w:p w14:paraId="322848FD" w14:textId="77777777" w:rsidR="00907C4C" w:rsidRPr="00601DCB" w:rsidRDefault="00907C4C" w:rsidP="004D3B4A">
      <w:pPr>
        <w:pStyle w:val="Zkladntext"/>
        <w:rPr>
          <w:sz w:val="20"/>
          <w:szCs w:val="20"/>
        </w:rPr>
      </w:pPr>
    </w:p>
    <w:p w14:paraId="4E84D0ED" w14:textId="77777777" w:rsidR="00907C4C" w:rsidRPr="00601DCB" w:rsidRDefault="00907C4C" w:rsidP="004D3B4A">
      <w:pPr>
        <w:pStyle w:val="Pismenka"/>
        <w:numPr>
          <w:ilvl w:val="0"/>
          <w:numId w:val="11"/>
        </w:numPr>
        <w:rPr>
          <w:sz w:val="20"/>
          <w:szCs w:val="20"/>
        </w:rPr>
      </w:pPr>
      <w:r w:rsidRPr="00601DCB">
        <w:rPr>
          <w:sz w:val="20"/>
          <w:szCs w:val="20"/>
        </w:rPr>
        <w:t xml:space="preserve">Prenájom (lízing) </w:t>
      </w:r>
    </w:p>
    <w:p w14:paraId="584FE4B8" w14:textId="77777777" w:rsidR="00907C4C" w:rsidRPr="00601DCB" w:rsidRDefault="00907C4C" w:rsidP="004D3B4A">
      <w:pPr>
        <w:pStyle w:val="Zkladntext"/>
        <w:rPr>
          <w:sz w:val="20"/>
          <w:szCs w:val="20"/>
        </w:rPr>
      </w:pPr>
      <w:r w:rsidRPr="00601DCB">
        <w:rPr>
          <w:b/>
          <w:bCs/>
          <w:sz w:val="20"/>
          <w:szCs w:val="20"/>
        </w:rPr>
        <w:t>Finančný prenájom.</w:t>
      </w:r>
      <w:r w:rsidRPr="00601DCB">
        <w:rPr>
          <w:sz w:val="20"/>
          <w:szCs w:val="20"/>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0C0651C5" w14:textId="77777777" w:rsidR="00907C4C" w:rsidRPr="00601DCB" w:rsidRDefault="00907C4C" w:rsidP="004D3B4A">
      <w:pPr>
        <w:pStyle w:val="Zkladntext"/>
        <w:rPr>
          <w:sz w:val="20"/>
          <w:szCs w:val="20"/>
        </w:rPr>
      </w:pPr>
    </w:p>
    <w:p w14:paraId="697BADC2" w14:textId="77777777" w:rsidR="00907C4C" w:rsidRDefault="00907C4C" w:rsidP="005D27E2">
      <w:pPr>
        <w:pStyle w:val="Zkladntext"/>
        <w:rPr>
          <w:sz w:val="20"/>
          <w:szCs w:val="20"/>
        </w:rPr>
      </w:pPr>
      <w:r w:rsidRPr="00601DCB">
        <w:rPr>
          <w:sz w:val="20"/>
          <w:szCs w:val="20"/>
        </w:rPr>
        <w:t xml:space="preserve">Súčasťou dohodnutých platieb je aj kúpna cena, za ktorú na konci dohodnutej doby finančného prenájmu prechádza vlastnícke právo k prenajatému majetku z prenajímateľa na nájomcu. </w:t>
      </w:r>
    </w:p>
    <w:p w14:paraId="48C5D859" w14:textId="77777777" w:rsidR="00870B9E" w:rsidRDefault="00870B9E" w:rsidP="005D27E2">
      <w:pPr>
        <w:pStyle w:val="Zkladntext"/>
        <w:rPr>
          <w:sz w:val="20"/>
          <w:szCs w:val="20"/>
        </w:rPr>
      </w:pPr>
    </w:p>
    <w:p w14:paraId="6909A53F" w14:textId="77777777" w:rsidR="00870B9E" w:rsidRPr="00870B9E" w:rsidRDefault="00870B9E" w:rsidP="005D27E2">
      <w:pPr>
        <w:pStyle w:val="Zkladntext"/>
        <w:rPr>
          <w:b/>
          <w:bCs/>
          <w:sz w:val="22"/>
          <w:szCs w:val="22"/>
        </w:rPr>
      </w:pPr>
      <w:r w:rsidRPr="00870B9E">
        <w:rPr>
          <w:b/>
          <w:bCs/>
          <w:sz w:val="22"/>
          <w:szCs w:val="22"/>
        </w:rPr>
        <w:t>V súčasnosti Spoločnosť finančný ani operatívny prenájom</w:t>
      </w:r>
      <w:r w:rsidR="00782567">
        <w:rPr>
          <w:b/>
          <w:bCs/>
          <w:sz w:val="22"/>
          <w:szCs w:val="22"/>
        </w:rPr>
        <w:t xml:space="preserve"> nemá</w:t>
      </w:r>
    </w:p>
    <w:p w14:paraId="321556B3" w14:textId="77777777" w:rsidR="00907C4C" w:rsidRPr="00601DCB" w:rsidRDefault="00907C4C" w:rsidP="005D27E2">
      <w:pPr>
        <w:pStyle w:val="Zkladntext"/>
        <w:rPr>
          <w:sz w:val="20"/>
          <w:szCs w:val="20"/>
        </w:rPr>
      </w:pPr>
    </w:p>
    <w:p w14:paraId="77ABF1AF" w14:textId="77777777" w:rsidR="00907C4C" w:rsidRPr="00601DCB" w:rsidRDefault="00907C4C" w:rsidP="00A31BBB">
      <w:pPr>
        <w:pStyle w:val="Zkladntext"/>
        <w:rPr>
          <w:sz w:val="20"/>
          <w:szCs w:val="20"/>
        </w:rPr>
      </w:pPr>
    </w:p>
    <w:p w14:paraId="1A63AC8E" w14:textId="77777777" w:rsidR="00907C4C" w:rsidRPr="00601DCB" w:rsidRDefault="00907C4C" w:rsidP="001210B4">
      <w:pPr>
        <w:pStyle w:val="Pismenka"/>
        <w:numPr>
          <w:ilvl w:val="0"/>
          <w:numId w:val="11"/>
        </w:numPr>
        <w:rPr>
          <w:sz w:val="20"/>
          <w:szCs w:val="20"/>
        </w:rPr>
      </w:pPr>
      <w:r w:rsidRPr="00601DCB">
        <w:rPr>
          <w:sz w:val="20"/>
          <w:szCs w:val="20"/>
        </w:rPr>
        <w:t>Cudzia mena</w:t>
      </w:r>
    </w:p>
    <w:p w14:paraId="7CDF7F4D" w14:textId="77777777" w:rsidR="00907C4C" w:rsidRPr="00601DCB" w:rsidRDefault="00907C4C" w:rsidP="004D3B4A">
      <w:pPr>
        <w:pStyle w:val="Zkladntext"/>
        <w:rPr>
          <w:sz w:val="20"/>
          <w:szCs w:val="20"/>
        </w:rPr>
      </w:pPr>
      <w:r w:rsidRPr="00601DCB">
        <w:rPr>
          <w:sz w:val="20"/>
          <w:szCs w:val="20"/>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14:paraId="2523A443" w14:textId="77777777" w:rsidR="00907C4C" w:rsidRPr="00601DCB" w:rsidRDefault="00907C4C" w:rsidP="004D3B4A">
      <w:pPr>
        <w:pStyle w:val="Zkladntext"/>
        <w:rPr>
          <w:sz w:val="20"/>
          <w:szCs w:val="20"/>
        </w:rPr>
      </w:pPr>
    </w:p>
    <w:p w14:paraId="63615868" w14:textId="77777777" w:rsidR="00907C4C" w:rsidRPr="00601DCB" w:rsidRDefault="00907C4C" w:rsidP="00AE62D9">
      <w:pPr>
        <w:pStyle w:val="Zkladntext"/>
        <w:rPr>
          <w:sz w:val="20"/>
          <w:szCs w:val="20"/>
        </w:rPr>
      </w:pPr>
      <w:r w:rsidRPr="00601DCB">
        <w:rPr>
          <w:sz w:val="20"/>
          <w:szCs w:val="20"/>
        </w:rPr>
        <w:t xml:space="preserve">Na ocenenie prírastku cudzej meny </w:t>
      </w:r>
      <w:r w:rsidRPr="00601DCB">
        <w:rPr>
          <w:color w:val="0070C0"/>
          <w:sz w:val="20"/>
          <w:szCs w:val="20"/>
        </w:rPr>
        <w:t xml:space="preserve"> </w:t>
      </w:r>
      <w:r w:rsidRPr="00601DCB">
        <w:rPr>
          <w:sz w:val="20"/>
          <w:szCs w:val="20"/>
        </w:rPr>
        <w:t>nakúpenej za euro sa použije kurz, za ktorý bola táto cudzia mena nakúpená.</w:t>
      </w:r>
    </w:p>
    <w:p w14:paraId="28898538" w14:textId="77777777" w:rsidR="00907C4C" w:rsidRPr="00601DCB" w:rsidRDefault="00907C4C" w:rsidP="00AE62D9">
      <w:pPr>
        <w:pStyle w:val="Zkladntext"/>
        <w:rPr>
          <w:sz w:val="20"/>
          <w:szCs w:val="20"/>
        </w:rPr>
      </w:pPr>
    </w:p>
    <w:p w14:paraId="3EC87D5A" w14:textId="77777777" w:rsidR="00907C4C" w:rsidRPr="00601DCB" w:rsidRDefault="00907C4C" w:rsidP="00AE62D9">
      <w:pPr>
        <w:pStyle w:val="Zkladntext"/>
        <w:rPr>
          <w:sz w:val="20"/>
          <w:szCs w:val="20"/>
        </w:rPr>
      </w:pPr>
      <w:r w:rsidRPr="00601DCB">
        <w:rPr>
          <w:sz w:val="20"/>
          <w:szCs w:val="20"/>
        </w:rPr>
        <w:t>Na ocenenie prírastku cudzej meny</w:t>
      </w:r>
      <w:r w:rsidRPr="00601DCB">
        <w:rPr>
          <w:color w:val="0070C0"/>
          <w:sz w:val="20"/>
          <w:szCs w:val="20"/>
        </w:rPr>
        <w:t xml:space="preserve"> </w:t>
      </w:r>
      <w:r w:rsidRPr="00601DCB">
        <w:rPr>
          <w:sz w:val="20"/>
          <w:szCs w:val="20"/>
        </w:rPr>
        <w:t xml:space="preserve">nakúpenej za inú cudziu menu sa použije hodnota inej cudzej meny v eurách alebo na ocenenie prírastku cudzej meny v eurách sa použije referenčný kurz v deň uzavretia obchodu. </w:t>
      </w:r>
    </w:p>
    <w:p w14:paraId="2C7DAE87" w14:textId="77777777" w:rsidR="00907C4C" w:rsidRPr="00601DCB" w:rsidRDefault="00907C4C" w:rsidP="000E08F9">
      <w:pPr>
        <w:pStyle w:val="Zkladntext"/>
        <w:rPr>
          <w:sz w:val="20"/>
          <w:szCs w:val="20"/>
        </w:rPr>
      </w:pPr>
    </w:p>
    <w:p w14:paraId="6C9D39CC" w14:textId="77777777" w:rsidR="00907C4C" w:rsidRPr="00601DCB" w:rsidRDefault="00907C4C" w:rsidP="000E08F9">
      <w:pPr>
        <w:pStyle w:val="Zkladntext"/>
        <w:rPr>
          <w:sz w:val="20"/>
          <w:szCs w:val="20"/>
        </w:rPr>
      </w:pPr>
      <w:r w:rsidRPr="00601DCB">
        <w:rPr>
          <w:sz w:val="20"/>
          <w:szCs w:val="20"/>
        </w:rPr>
        <w:t xml:space="preserve">Na ocenenie cudzej meny obstarávanej v rámci menového derivátu </w:t>
      </w:r>
    </w:p>
    <w:p w14:paraId="66BF2F42" w14:textId="77777777" w:rsidR="00907C4C" w:rsidRPr="00601DCB" w:rsidRDefault="00907C4C" w:rsidP="00B72A86">
      <w:pPr>
        <w:pStyle w:val="Zkladntext"/>
        <w:numPr>
          <w:ilvl w:val="0"/>
          <w:numId w:val="12"/>
        </w:numPr>
        <w:tabs>
          <w:tab w:val="clear" w:pos="340"/>
          <w:tab w:val="num" w:pos="766"/>
        </w:tabs>
        <w:ind w:left="766"/>
        <w:rPr>
          <w:sz w:val="20"/>
          <w:szCs w:val="20"/>
        </w:rPr>
      </w:pPr>
      <w:r w:rsidRPr="00601DCB">
        <w:rPr>
          <w:sz w:val="20"/>
          <w:szCs w:val="20"/>
        </w:rPr>
        <w:t>ak je zmluvnou stranou banka alebo pobočka zahraničnej banky, použije sa ku dňu ocenenia kurz banky alebo pobočky zahraničnej banky, ktorá je zmluvnou stranou tohto menového derivátu alebo sa použije referenčný kurz ku dňu ocenenia,</w:t>
      </w:r>
    </w:p>
    <w:p w14:paraId="4F84E366" w14:textId="77777777" w:rsidR="00907C4C" w:rsidRPr="00601DCB" w:rsidRDefault="00907C4C" w:rsidP="00B72A86">
      <w:pPr>
        <w:pStyle w:val="Zkladntext"/>
        <w:numPr>
          <w:ilvl w:val="0"/>
          <w:numId w:val="12"/>
        </w:numPr>
        <w:tabs>
          <w:tab w:val="clear" w:pos="340"/>
          <w:tab w:val="num" w:pos="766"/>
        </w:tabs>
        <w:ind w:left="766"/>
        <w:rPr>
          <w:sz w:val="20"/>
          <w:szCs w:val="20"/>
        </w:rPr>
      </w:pPr>
      <w:r w:rsidRPr="00601DCB">
        <w:rPr>
          <w:sz w:val="20"/>
          <w:szCs w:val="20"/>
        </w:rPr>
        <w:t>ak zmluvnou stranou nie je banka alebo pobočka zahraničnej banky, použije sa na ocenenie referenčný kurz ku dňu ocenenia.</w:t>
      </w:r>
    </w:p>
    <w:p w14:paraId="38149387" w14:textId="77777777" w:rsidR="00907C4C" w:rsidRPr="00601DCB" w:rsidRDefault="00907C4C" w:rsidP="00D06026">
      <w:pPr>
        <w:pStyle w:val="Zkladntext"/>
        <w:rPr>
          <w:sz w:val="20"/>
          <w:szCs w:val="20"/>
        </w:rPr>
      </w:pPr>
    </w:p>
    <w:p w14:paraId="086C62DC" w14:textId="77777777" w:rsidR="00907C4C" w:rsidRPr="00601DCB" w:rsidRDefault="00907C4C" w:rsidP="00282F28">
      <w:pPr>
        <w:pStyle w:val="Zkladntext"/>
        <w:rPr>
          <w:sz w:val="20"/>
          <w:szCs w:val="20"/>
        </w:rPr>
      </w:pPr>
      <w:r w:rsidRPr="00601DCB">
        <w:rPr>
          <w:sz w:val="20"/>
          <w:szCs w:val="20"/>
        </w:rPr>
        <w:t xml:space="preserve">Na úbytok rovnakej cudzej meny v hotovosti alebo z devízového účtu sa na prepočet cudzej meny na eurá použije </w:t>
      </w:r>
    </w:p>
    <w:p w14:paraId="411949F8" w14:textId="77777777" w:rsidR="00907C4C" w:rsidRPr="00601DCB" w:rsidRDefault="00907C4C" w:rsidP="00B72A86">
      <w:pPr>
        <w:pStyle w:val="Zkladntext"/>
        <w:numPr>
          <w:ilvl w:val="0"/>
          <w:numId w:val="13"/>
        </w:numPr>
        <w:tabs>
          <w:tab w:val="clear" w:pos="340"/>
          <w:tab w:val="num" w:pos="766"/>
        </w:tabs>
        <w:ind w:left="766"/>
        <w:rPr>
          <w:sz w:val="20"/>
          <w:szCs w:val="20"/>
        </w:rPr>
      </w:pPr>
      <w:r w:rsidRPr="00601DCB">
        <w:rPr>
          <w:sz w:val="20"/>
          <w:szCs w:val="20"/>
        </w:rPr>
        <w:t>cena zistená váženým aritmetickým priemerom.</w:t>
      </w:r>
    </w:p>
    <w:p w14:paraId="023783D7" w14:textId="77777777" w:rsidR="00907C4C" w:rsidRPr="00601DCB" w:rsidRDefault="00907C4C" w:rsidP="00996AA9">
      <w:pPr>
        <w:pStyle w:val="Zkladntext"/>
        <w:ind w:left="766"/>
        <w:rPr>
          <w:sz w:val="20"/>
          <w:szCs w:val="20"/>
        </w:rPr>
      </w:pPr>
    </w:p>
    <w:p w14:paraId="26C9934B" w14:textId="77777777" w:rsidR="00907C4C" w:rsidRPr="00601DCB" w:rsidRDefault="00907C4C" w:rsidP="00F53D2F">
      <w:pPr>
        <w:pStyle w:val="Pismenka"/>
        <w:tabs>
          <w:tab w:val="clear" w:pos="360"/>
        </w:tabs>
        <w:ind w:firstLine="0"/>
        <w:rPr>
          <w:sz w:val="20"/>
          <w:szCs w:val="20"/>
        </w:rPr>
      </w:pPr>
      <w:r w:rsidRPr="00601DCB">
        <w:rPr>
          <w:b w:val="0"/>
          <w:bCs w:val="0"/>
          <w:sz w:val="20"/>
          <w:szCs w:val="2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1E2462F7" w14:textId="77777777" w:rsidR="00907C4C" w:rsidRPr="00601DCB" w:rsidRDefault="00907C4C" w:rsidP="00F53D2F">
      <w:pPr>
        <w:pStyle w:val="Pismenka"/>
        <w:tabs>
          <w:tab w:val="clear" w:pos="360"/>
        </w:tabs>
        <w:ind w:firstLine="0"/>
        <w:rPr>
          <w:sz w:val="20"/>
          <w:szCs w:val="20"/>
        </w:rPr>
      </w:pPr>
    </w:p>
    <w:p w14:paraId="74F5697B" w14:textId="77777777" w:rsidR="00907C4C" w:rsidRPr="00601DCB" w:rsidRDefault="00907C4C" w:rsidP="00F53D2F">
      <w:pPr>
        <w:pStyle w:val="Pismenka"/>
        <w:tabs>
          <w:tab w:val="clear" w:pos="360"/>
        </w:tabs>
        <w:ind w:firstLine="0"/>
        <w:rPr>
          <w:sz w:val="20"/>
          <w:szCs w:val="20"/>
        </w:rPr>
      </w:pPr>
      <w:r w:rsidRPr="00601DCB">
        <w:rPr>
          <w:b w:val="0"/>
          <w:bCs w:val="0"/>
          <w:sz w:val="20"/>
          <w:szCs w:val="20"/>
        </w:rPr>
        <w:t>Prijaté a poskytnuté preddavky v cudzej mene na účet zriadený v eurách a z účtu zriadeného v eurách sa prepočítavajú na menu euro kurzom, za ktorý boli tieto hodnoty nakúpené alebo predané.</w:t>
      </w:r>
    </w:p>
    <w:p w14:paraId="05DC8607" w14:textId="77777777" w:rsidR="00907C4C" w:rsidRPr="00601DCB" w:rsidRDefault="00907C4C" w:rsidP="00F53D2F">
      <w:pPr>
        <w:pStyle w:val="Pismenka"/>
        <w:tabs>
          <w:tab w:val="clear" w:pos="360"/>
        </w:tabs>
        <w:ind w:firstLine="0"/>
        <w:rPr>
          <w:sz w:val="20"/>
          <w:szCs w:val="20"/>
        </w:rPr>
      </w:pPr>
    </w:p>
    <w:p w14:paraId="780E7535" w14:textId="77777777" w:rsidR="00907C4C" w:rsidRPr="00601DCB" w:rsidRDefault="00907C4C" w:rsidP="00F53D2F">
      <w:pPr>
        <w:pStyle w:val="Pismenka"/>
        <w:tabs>
          <w:tab w:val="clear" w:pos="360"/>
        </w:tabs>
        <w:ind w:firstLine="0"/>
        <w:rPr>
          <w:sz w:val="20"/>
          <w:szCs w:val="20"/>
        </w:rPr>
      </w:pPr>
      <w:r w:rsidRPr="00601DCB">
        <w:rPr>
          <w:b w:val="0"/>
          <w:bCs w:val="0"/>
          <w:sz w:val="20"/>
          <w:szCs w:val="20"/>
        </w:rPr>
        <w:t xml:space="preserve">Ku dňu, ku ktorému sa zostavuje účtovná závierka, sa už neprepočítavajú. </w:t>
      </w:r>
    </w:p>
    <w:p w14:paraId="5DB37B12" w14:textId="77777777" w:rsidR="00907C4C" w:rsidRDefault="00907C4C" w:rsidP="00F53D2F">
      <w:pPr>
        <w:pStyle w:val="Pismenka"/>
        <w:tabs>
          <w:tab w:val="clear" w:pos="360"/>
        </w:tabs>
        <w:ind w:firstLine="0"/>
        <w:rPr>
          <w:sz w:val="20"/>
          <w:szCs w:val="20"/>
        </w:rPr>
      </w:pPr>
    </w:p>
    <w:p w14:paraId="49855574" w14:textId="77777777" w:rsidR="00301900" w:rsidRPr="00601DCB" w:rsidRDefault="00301900" w:rsidP="00F53D2F">
      <w:pPr>
        <w:pStyle w:val="Pismenka"/>
        <w:tabs>
          <w:tab w:val="clear" w:pos="360"/>
        </w:tabs>
        <w:ind w:firstLine="0"/>
        <w:rPr>
          <w:sz w:val="20"/>
          <w:szCs w:val="20"/>
        </w:rPr>
      </w:pPr>
    </w:p>
    <w:p w14:paraId="1B2C1CE8" w14:textId="77777777" w:rsidR="00907C4C" w:rsidRDefault="00907C4C" w:rsidP="00F53D2F">
      <w:pPr>
        <w:pStyle w:val="Pismenka"/>
        <w:tabs>
          <w:tab w:val="clear" w:pos="360"/>
        </w:tabs>
        <w:ind w:firstLine="0"/>
        <w:rPr>
          <w:b w:val="0"/>
          <w:bCs w:val="0"/>
          <w:sz w:val="20"/>
          <w:szCs w:val="20"/>
        </w:rPr>
      </w:pPr>
      <w:r w:rsidRPr="00601DCB">
        <w:rPr>
          <w:b w:val="0"/>
          <w:bCs w:val="0"/>
          <w:sz w:val="20"/>
          <w:szCs w:val="2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065DBAFD" w14:textId="77777777" w:rsidR="0072734E" w:rsidRDefault="0072734E" w:rsidP="00F53D2F">
      <w:pPr>
        <w:pStyle w:val="Pismenka"/>
        <w:tabs>
          <w:tab w:val="clear" w:pos="360"/>
        </w:tabs>
        <w:ind w:firstLine="0"/>
        <w:rPr>
          <w:b w:val="0"/>
          <w:bCs w:val="0"/>
          <w:sz w:val="20"/>
          <w:szCs w:val="20"/>
        </w:rPr>
      </w:pPr>
    </w:p>
    <w:p w14:paraId="54DB330E" w14:textId="77777777" w:rsidR="0072734E" w:rsidRDefault="0072734E" w:rsidP="00F53D2F">
      <w:pPr>
        <w:pStyle w:val="Pismenka"/>
        <w:tabs>
          <w:tab w:val="clear" w:pos="360"/>
        </w:tabs>
        <w:ind w:firstLine="0"/>
        <w:rPr>
          <w:b w:val="0"/>
          <w:bCs w:val="0"/>
          <w:sz w:val="20"/>
          <w:szCs w:val="20"/>
        </w:rPr>
      </w:pPr>
    </w:p>
    <w:p w14:paraId="7842944C" w14:textId="77777777" w:rsidR="0072734E" w:rsidRDefault="0072734E" w:rsidP="00F53D2F">
      <w:pPr>
        <w:pStyle w:val="Pismenka"/>
        <w:tabs>
          <w:tab w:val="clear" w:pos="360"/>
        </w:tabs>
        <w:ind w:firstLine="0"/>
        <w:rPr>
          <w:b w:val="0"/>
          <w:bCs w:val="0"/>
          <w:sz w:val="20"/>
          <w:szCs w:val="20"/>
        </w:rPr>
      </w:pPr>
    </w:p>
    <w:p w14:paraId="2D401D40" w14:textId="77777777" w:rsidR="0072734E" w:rsidRDefault="0072734E" w:rsidP="00F53D2F">
      <w:pPr>
        <w:pStyle w:val="Pismenka"/>
        <w:tabs>
          <w:tab w:val="clear" w:pos="360"/>
        </w:tabs>
        <w:ind w:firstLine="0"/>
        <w:rPr>
          <w:b w:val="0"/>
          <w:bCs w:val="0"/>
          <w:sz w:val="20"/>
          <w:szCs w:val="20"/>
        </w:rPr>
      </w:pPr>
    </w:p>
    <w:p w14:paraId="0FAEDA9F" w14:textId="77777777" w:rsidR="0072734E" w:rsidRDefault="0072734E" w:rsidP="00F53D2F">
      <w:pPr>
        <w:pStyle w:val="Pismenka"/>
        <w:tabs>
          <w:tab w:val="clear" w:pos="360"/>
        </w:tabs>
        <w:ind w:firstLine="0"/>
        <w:rPr>
          <w:b w:val="0"/>
          <w:bCs w:val="0"/>
          <w:sz w:val="20"/>
          <w:szCs w:val="20"/>
        </w:rPr>
      </w:pPr>
    </w:p>
    <w:p w14:paraId="4205CC58" w14:textId="77777777" w:rsidR="0072734E" w:rsidRDefault="0072734E" w:rsidP="00F53D2F">
      <w:pPr>
        <w:pStyle w:val="Pismenka"/>
        <w:tabs>
          <w:tab w:val="clear" w:pos="360"/>
        </w:tabs>
        <w:ind w:firstLine="0"/>
        <w:rPr>
          <w:b w:val="0"/>
          <w:bCs w:val="0"/>
          <w:sz w:val="20"/>
          <w:szCs w:val="20"/>
        </w:rPr>
      </w:pPr>
    </w:p>
    <w:p w14:paraId="737D29DA" w14:textId="77777777" w:rsidR="0072734E" w:rsidRDefault="0072734E" w:rsidP="00F53D2F">
      <w:pPr>
        <w:pStyle w:val="Pismenka"/>
        <w:tabs>
          <w:tab w:val="clear" w:pos="360"/>
        </w:tabs>
        <w:ind w:firstLine="0"/>
        <w:rPr>
          <w:b w:val="0"/>
          <w:bCs w:val="0"/>
          <w:sz w:val="20"/>
          <w:szCs w:val="20"/>
        </w:rPr>
      </w:pPr>
    </w:p>
    <w:p w14:paraId="23BB80E4" w14:textId="77777777" w:rsidR="0072734E" w:rsidRPr="00601DCB" w:rsidRDefault="0072734E" w:rsidP="00F53D2F">
      <w:pPr>
        <w:pStyle w:val="Pismenka"/>
        <w:tabs>
          <w:tab w:val="clear" w:pos="360"/>
        </w:tabs>
        <w:ind w:firstLine="0"/>
        <w:rPr>
          <w:sz w:val="20"/>
          <w:szCs w:val="20"/>
        </w:rPr>
      </w:pPr>
    </w:p>
    <w:p w14:paraId="6B4C657F" w14:textId="77777777" w:rsidR="0072734E" w:rsidRPr="00601DCB" w:rsidRDefault="0072734E" w:rsidP="004D3B4A">
      <w:pPr>
        <w:pStyle w:val="Zkladntext"/>
        <w:rPr>
          <w:sz w:val="20"/>
          <w:szCs w:val="20"/>
        </w:rPr>
      </w:pPr>
    </w:p>
    <w:p w14:paraId="6CDE9B97" w14:textId="77777777" w:rsidR="00907C4C" w:rsidRPr="00601DCB" w:rsidRDefault="00907C4C" w:rsidP="00B72A86">
      <w:pPr>
        <w:pStyle w:val="Pismenka"/>
        <w:numPr>
          <w:ilvl w:val="0"/>
          <w:numId w:val="11"/>
        </w:numPr>
        <w:ind w:hanging="436"/>
        <w:rPr>
          <w:sz w:val="20"/>
          <w:szCs w:val="20"/>
        </w:rPr>
      </w:pPr>
      <w:r w:rsidRPr="00601DCB">
        <w:rPr>
          <w:sz w:val="20"/>
          <w:szCs w:val="20"/>
        </w:rPr>
        <w:t>Výnosy</w:t>
      </w:r>
    </w:p>
    <w:p w14:paraId="3303E3C5" w14:textId="77777777" w:rsidR="0072734E" w:rsidRPr="00601DCB" w:rsidRDefault="00907C4C" w:rsidP="0072734E">
      <w:pPr>
        <w:pStyle w:val="Pismenka"/>
        <w:tabs>
          <w:tab w:val="clear" w:pos="360"/>
        </w:tabs>
        <w:ind w:firstLine="0"/>
        <w:rPr>
          <w:b w:val="0"/>
          <w:bCs w:val="0"/>
          <w:sz w:val="20"/>
          <w:szCs w:val="20"/>
        </w:rPr>
      </w:pPr>
      <w:r w:rsidRPr="00601DCB">
        <w:rPr>
          <w:b w:val="0"/>
          <w:bCs w:val="0"/>
          <w:sz w:val="20"/>
          <w:szCs w:val="20"/>
        </w:rPr>
        <w:t>Tržby za vlastné výkony a tovar neobsahujú daň z pridanej hodnoty. Sú tiež znížené o zľavy a zrážky (rabaty, bonusy, skontá, dobropisy a pod.), bez ohľadu na to, či zákazník mal vopred na zľavu nárok, alebo či ide o dodatočne uznanú zľav</w:t>
      </w:r>
      <w:r w:rsidR="0072734E">
        <w:rPr>
          <w:b w:val="0"/>
          <w:bCs w:val="0"/>
          <w:sz w:val="20"/>
          <w:szCs w:val="20"/>
        </w:rPr>
        <w:t>u</w:t>
      </w:r>
    </w:p>
    <w:p w14:paraId="3745D668" w14:textId="77777777" w:rsidR="00907C4C" w:rsidRPr="00601DCB" w:rsidRDefault="00907C4C" w:rsidP="00A31BBB">
      <w:pPr>
        <w:pStyle w:val="Pismenka"/>
        <w:tabs>
          <w:tab w:val="clear" w:pos="360"/>
        </w:tabs>
        <w:ind w:firstLine="0"/>
        <w:rPr>
          <w:b w:val="0"/>
          <w:bCs w:val="0"/>
          <w:sz w:val="20"/>
          <w:szCs w:val="20"/>
        </w:rPr>
      </w:pPr>
    </w:p>
    <w:p w14:paraId="0D3F2575" w14:textId="77777777" w:rsidR="00907C4C" w:rsidRPr="00601DCB" w:rsidRDefault="00907C4C" w:rsidP="00A31BBB">
      <w:pPr>
        <w:pStyle w:val="Pismenka"/>
        <w:tabs>
          <w:tab w:val="clear" w:pos="360"/>
        </w:tabs>
        <w:ind w:firstLine="0"/>
        <w:rPr>
          <w:b w:val="0"/>
          <w:bCs w:val="0"/>
          <w:sz w:val="20"/>
          <w:szCs w:val="20"/>
        </w:rPr>
      </w:pPr>
      <w:r w:rsidRPr="00601DCB">
        <w:rPr>
          <w:b w:val="0"/>
          <w:bCs w:val="0"/>
          <w:sz w:val="20"/>
          <w:szCs w:val="20"/>
        </w:rPr>
        <w:t xml:space="preserve">Tržby z predaja výrobkov a tovaru sa vykazujú v deň splnenia dodávky podľa Obchodného zákonníka, podľa </w:t>
      </w:r>
      <w:proofErr w:type="spellStart"/>
      <w:r w:rsidRPr="00601DCB">
        <w:rPr>
          <w:b w:val="0"/>
          <w:bCs w:val="0"/>
          <w:sz w:val="20"/>
          <w:szCs w:val="20"/>
        </w:rPr>
        <w:t>Incoterms</w:t>
      </w:r>
      <w:proofErr w:type="spellEnd"/>
      <w:r w:rsidRPr="00601DCB">
        <w:rPr>
          <w:b w:val="0"/>
          <w:bCs w:val="0"/>
          <w:sz w:val="20"/>
          <w:szCs w:val="20"/>
        </w:rPr>
        <w:t xml:space="preserve"> alebo iných podmienok dohodnutých v zmluve. </w:t>
      </w:r>
    </w:p>
    <w:p w14:paraId="4A8CAC88" w14:textId="77777777" w:rsidR="00907C4C" w:rsidRPr="00601DCB" w:rsidRDefault="00907C4C" w:rsidP="00A31BBB">
      <w:pPr>
        <w:pStyle w:val="Pismenka"/>
        <w:tabs>
          <w:tab w:val="clear" w:pos="360"/>
        </w:tabs>
        <w:ind w:firstLine="0"/>
        <w:rPr>
          <w:b w:val="0"/>
          <w:bCs w:val="0"/>
          <w:sz w:val="20"/>
          <w:szCs w:val="20"/>
        </w:rPr>
      </w:pPr>
    </w:p>
    <w:p w14:paraId="11C3ABA2" w14:textId="77777777" w:rsidR="00907C4C" w:rsidRPr="00601DCB" w:rsidRDefault="00907C4C" w:rsidP="00A31BBB">
      <w:pPr>
        <w:pStyle w:val="Pismenka"/>
        <w:tabs>
          <w:tab w:val="clear" w:pos="360"/>
        </w:tabs>
        <w:ind w:firstLine="0"/>
        <w:rPr>
          <w:b w:val="0"/>
          <w:bCs w:val="0"/>
          <w:sz w:val="20"/>
          <w:szCs w:val="20"/>
        </w:rPr>
      </w:pPr>
      <w:r w:rsidRPr="00601DCB">
        <w:rPr>
          <w:b w:val="0"/>
          <w:bCs w:val="0"/>
          <w:sz w:val="20"/>
          <w:szCs w:val="20"/>
        </w:rPr>
        <w:t>Tržby z predaja služieb sa vykazujú v účtovnom období, v ktorom boli služby poskytnuté.</w:t>
      </w:r>
    </w:p>
    <w:p w14:paraId="1A9C319B" w14:textId="77777777" w:rsidR="00907C4C" w:rsidRPr="00601DCB" w:rsidRDefault="00907C4C" w:rsidP="00AB1CF7">
      <w:pPr>
        <w:pStyle w:val="Pismenka"/>
        <w:tabs>
          <w:tab w:val="clear" w:pos="360"/>
        </w:tabs>
        <w:ind w:left="426" w:firstLine="0"/>
        <w:rPr>
          <w:b w:val="0"/>
          <w:bCs w:val="0"/>
          <w:sz w:val="20"/>
          <w:szCs w:val="20"/>
        </w:rPr>
      </w:pPr>
      <w:r w:rsidRPr="00601DCB">
        <w:rPr>
          <w:b w:val="0"/>
          <w:bCs w:val="0"/>
          <w:sz w:val="20"/>
          <w:szCs w:val="20"/>
        </w:rPr>
        <w:t>Výnosové úroky sa účtujú rovnomerne v účtovných obdobiach, ktorých sa vecne a časovo týkajú / na základe časového rozlíšenia metódou efektívnej úrokovej miery.</w:t>
      </w:r>
    </w:p>
    <w:p w14:paraId="7527D348" w14:textId="77777777" w:rsidR="00907C4C" w:rsidRPr="00601DCB" w:rsidRDefault="00907C4C" w:rsidP="00AB1CF7">
      <w:pPr>
        <w:pStyle w:val="Pismenka"/>
        <w:tabs>
          <w:tab w:val="clear" w:pos="360"/>
        </w:tabs>
        <w:ind w:left="426" w:firstLine="0"/>
        <w:rPr>
          <w:b w:val="0"/>
          <w:bCs w:val="0"/>
          <w:sz w:val="20"/>
          <w:szCs w:val="20"/>
        </w:rPr>
      </w:pPr>
    </w:p>
    <w:p w14:paraId="13E17868" w14:textId="77777777" w:rsidR="00907C4C" w:rsidRPr="00601DCB" w:rsidRDefault="00907C4C" w:rsidP="001210B4">
      <w:pPr>
        <w:pStyle w:val="Pismenka"/>
        <w:numPr>
          <w:ilvl w:val="0"/>
          <w:numId w:val="11"/>
        </w:numPr>
        <w:rPr>
          <w:sz w:val="20"/>
          <w:szCs w:val="20"/>
        </w:rPr>
      </w:pPr>
      <w:bookmarkStart w:id="7" w:name="_Toc530739900"/>
      <w:r w:rsidRPr="00601DCB">
        <w:rPr>
          <w:sz w:val="20"/>
          <w:szCs w:val="20"/>
        </w:rPr>
        <w:t>Porovnateľné údaje</w:t>
      </w:r>
    </w:p>
    <w:p w14:paraId="4BD4DC03" w14:textId="77777777" w:rsidR="00907C4C" w:rsidRPr="00601DCB" w:rsidRDefault="00907C4C" w:rsidP="00F53D2F">
      <w:pPr>
        <w:pStyle w:val="Zkladntext"/>
        <w:rPr>
          <w:b/>
          <w:bCs/>
          <w:sz w:val="20"/>
          <w:szCs w:val="20"/>
        </w:rPr>
      </w:pPr>
      <w:r w:rsidRPr="00601DCB">
        <w:rPr>
          <w:sz w:val="20"/>
          <w:szCs w:val="20"/>
        </w:rPr>
        <w:t>Ak v dôsledku zmeny účtovných metód a účtovných zásad nie sú hodnoty za bezprostredne predchádzajúce účtovné obdobie v jednotlivých súčastiach účtovnej závierky porovnateľné, uvádza sa vysvetlenie o neporovnateľných hodnotách v poznámkach.</w:t>
      </w:r>
    </w:p>
    <w:p w14:paraId="40093BB4" w14:textId="77777777" w:rsidR="00907C4C" w:rsidRPr="00601DCB" w:rsidRDefault="00907C4C" w:rsidP="00301900">
      <w:pPr>
        <w:pStyle w:val="odstavec"/>
        <w:ind w:left="0"/>
        <w:rPr>
          <w:sz w:val="20"/>
          <w:szCs w:val="20"/>
        </w:rPr>
      </w:pPr>
    </w:p>
    <w:p w14:paraId="3D442F59" w14:textId="77777777" w:rsidR="00907C4C" w:rsidRPr="00601DCB" w:rsidRDefault="00907C4C" w:rsidP="001210B4">
      <w:pPr>
        <w:pStyle w:val="Pismenka"/>
        <w:numPr>
          <w:ilvl w:val="0"/>
          <w:numId w:val="11"/>
        </w:numPr>
        <w:rPr>
          <w:sz w:val="20"/>
          <w:szCs w:val="20"/>
        </w:rPr>
      </w:pPr>
      <w:r w:rsidRPr="00601DCB">
        <w:rPr>
          <w:sz w:val="20"/>
          <w:szCs w:val="20"/>
        </w:rPr>
        <w:t>Oprava chýb minulých období</w:t>
      </w:r>
    </w:p>
    <w:p w14:paraId="7BD943B1" w14:textId="77777777" w:rsidR="00907C4C" w:rsidRPr="00601DCB" w:rsidRDefault="00907C4C" w:rsidP="00A31BBB">
      <w:pPr>
        <w:pStyle w:val="Zkladntext"/>
        <w:rPr>
          <w:sz w:val="20"/>
          <w:szCs w:val="20"/>
        </w:rPr>
      </w:pPr>
      <w:r w:rsidRPr="00601DCB">
        <w:rPr>
          <w:sz w:val="20"/>
          <w:szCs w:val="20"/>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14:paraId="5906DFC0" w14:textId="77777777" w:rsidR="00907C4C" w:rsidRPr="00601DCB" w:rsidRDefault="00907C4C" w:rsidP="00A31BBB">
      <w:pPr>
        <w:pStyle w:val="Zkladntext"/>
        <w:rPr>
          <w:sz w:val="20"/>
          <w:szCs w:val="20"/>
        </w:rPr>
      </w:pPr>
    </w:p>
    <w:p w14:paraId="77C2ABBA" w14:textId="0CF7A8C4" w:rsidR="00907C4C" w:rsidRPr="00870B9E" w:rsidRDefault="00907C4C" w:rsidP="00AB1CF7">
      <w:pPr>
        <w:pStyle w:val="Zkladntext"/>
        <w:rPr>
          <w:b/>
          <w:bCs/>
          <w:sz w:val="20"/>
          <w:szCs w:val="20"/>
        </w:rPr>
      </w:pPr>
      <w:r w:rsidRPr="00870B9E">
        <w:rPr>
          <w:b/>
          <w:bCs/>
          <w:sz w:val="20"/>
          <w:szCs w:val="20"/>
        </w:rPr>
        <w:t>V roku 20</w:t>
      </w:r>
      <w:r w:rsidR="00581EA0">
        <w:rPr>
          <w:b/>
          <w:bCs/>
          <w:sz w:val="20"/>
          <w:szCs w:val="20"/>
        </w:rPr>
        <w:t>2</w:t>
      </w:r>
      <w:r w:rsidR="00B61E58">
        <w:rPr>
          <w:b/>
          <w:bCs/>
          <w:sz w:val="20"/>
          <w:szCs w:val="20"/>
        </w:rPr>
        <w:t>3</w:t>
      </w:r>
      <w:r w:rsidR="00C77EDC">
        <w:rPr>
          <w:b/>
          <w:bCs/>
          <w:sz w:val="20"/>
          <w:szCs w:val="20"/>
        </w:rPr>
        <w:t xml:space="preserve"> </w:t>
      </w:r>
      <w:r w:rsidR="00FE0475" w:rsidRPr="00870B9E">
        <w:rPr>
          <w:b/>
          <w:bCs/>
          <w:sz w:val="20"/>
          <w:szCs w:val="20"/>
        </w:rPr>
        <w:t>s</w:t>
      </w:r>
      <w:r w:rsidRPr="00870B9E">
        <w:rPr>
          <w:b/>
          <w:bCs/>
          <w:sz w:val="20"/>
          <w:szCs w:val="20"/>
        </w:rPr>
        <w:t xml:space="preserve">poločnosť neúčtovala o oprave významných chýb minulých období. </w:t>
      </w:r>
    </w:p>
    <w:p w14:paraId="0242FCC1" w14:textId="77777777" w:rsidR="00907C4C" w:rsidRDefault="00907C4C" w:rsidP="00AB1CF7">
      <w:pPr>
        <w:pStyle w:val="Zkladntext"/>
        <w:rPr>
          <w:sz w:val="20"/>
          <w:szCs w:val="20"/>
        </w:rPr>
      </w:pPr>
    </w:p>
    <w:p w14:paraId="5EE72717" w14:textId="77777777" w:rsidR="001C36B4" w:rsidRDefault="001C36B4" w:rsidP="00AB1CF7">
      <w:pPr>
        <w:pStyle w:val="Zkladntext"/>
        <w:rPr>
          <w:sz w:val="20"/>
          <w:szCs w:val="20"/>
        </w:rPr>
      </w:pPr>
    </w:p>
    <w:p w14:paraId="64D3994A" w14:textId="77777777" w:rsidR="001C36B4" w:rsidRDefault="001C36B4" w:rsidP="00AB1CF7">
      <w:pPr>
        <w:pStyle w:val="Zkladntext"/>
        <w:rPr>
          <w:sz w:val="20"/>
          <w:szCs w:val="20"/>
        </w:rPr>
      </w:pPr>
    </w:p>
    <w:p w14:paraId="24AC86FF" w14:textId="77777777" w:rsidR="001C36B4" w:rsidRPr="00601DCB" w:rsidRDefault="001C36B4" w:rsidP="00AB1CF7">
      <w:pPr>
        <w:pStyle w:val="Zkladntext"/>
        <w:rPr>
          <w:sz w:val="20"/>
          <w:szCs w:val="20"/>
        </w:rPr>
      </w:pPr>
    </w:p>
    <w:p w14:paraId="09C3B9AF" w14:textId="77777777" w:rsidR="00907C4C" w:rsidRPr="00601DCB" w:rsidRDefault="00907C4C" w:rsidP="00B50225">
      <w:pPr>
        <w:pStyle w:val="Nadpis1"/>
        <w:numPr>
          <w:ilvl w:val="0"/>
          <w:numId w:val="2"/>
        </w:numPr>
        <w:tabs>
          <w:tab w:val="num" w:pos="360"/>
        </w:tabs>
        <w:ind w:left="360"/>
        <w:rPr>
          <w:sz w:val="20"/>
          <w:szCs w:val="20"/>
        </w:rPr>
      </w:pPr>
      <w:r w:rsidRPr="00601DCB">
        <w:rPr>
          <w:sz w:val="20"/>
          <w:szCs w:val="20"/>
        </w:rPr>
        <w:t>informáciE K POLOŽKÁM súvahy</w:t>
      </w:r>
      <w:bookmarkEnd w:id="7"/>
      <w:r w:rsidRPr="00601DCB">
        <w:rPr>
          <w:sz w:val="20"/>
          <w:szCs w:val="20"/>
        </w:rPr>
        <w:t xml:space="preserve"> a VÝKAZU ZISKOV A STRÁT</w:t>
      </w:r>
    </w:p>
    <w:p w14:paraId="34B72845" w14:textId="77777777" w:rsidR="00907C4C" w:rsidRDefault="00907C4C" w:rsidP="00B50225">
      <w:pPr>
        <w:pStyle w:val="Zkladntext"/>
        <w:ind w:left="0"/>
        <w:jc w:val="left"/>
        <w:rPr>
          <w:sz w:val="20"/>
          <w:szCs w:val="20"/>
        </w:rPr>
      </w:pPr>
      <w:bookmarkStart w:id="8" w:name="_MON_1500889926"/>
      <w:bookmarkEnd w:id="8"/>
    </w:p>
    <w:p w14:paraId="7190B3A8" w14:textId="77777777" w:rsidR="00982638" w:rsidRDefault="00982638" w:rsidP="00B50225">
      <w:pPr>
        <w:pStyle w:val="Zkladntext"/>
        <w:ind w:left="0"/>
        <w:jc w:val="left"/>
        <w:rPr>
          <w:sz w:val="20"/>
          <w:szCs w:val="20"/>
        </w:rPr>
      </w:pPr>
    </w:p>
    <w:p w14:paraId="57493701" w14:textId="77777777" w:rsidR="00982638" w:rsidRPr="00601DCB" w:rsidRDefault="00982638" w:rsidP="00B50225">
      <w:pPr>
        <w:pStyle w:val="Zkladntext"/>
        <w:ind w:left="0"/>
        <w:jc w:val="left"/>
        <w:rPr>
          <w:sz w:val="20"/>
          <w:szCs w:val="20"/>
        </w:rPr>
      </w:pPr>
    </w:p>
    <w:p w14:paraId="2ED00EAF" w14:textId="77777777" w:rsidR="00907C4C" w:rsidRPr="00601DCB" w:rsidRDefault="00907C4C" w:rsidP="002757B9">
      <w:pPr>
        <w:pStyle w:val="Nadpis2"/>
        <w:numPr>
          <w:ilvl w:val="0"/>
          <w:numId w:val="17"/>
        </w:numPr>
        <w:rPr>
          <w:sz w:val="20"/>
          <w:szCs w:val="20"/>
        </w:rPr>
      </w:pPr>
      <w:bookmarkStart w:id="9" w:name="_Toc530739909"/>
      <w:r w:rsidRPr="00601DCB">
        <w:rPr>
          <w:sz w:val="20"/>
          <w:szCs w:val="20"/>
        </w:rPr>
        <w:t>Záväzky</w:t>
      </w:r>
      <w:bookmarkEnd w:id="9"/>
    </w:p>
    <w:p w14:paraId="7ED029EF" w14:textId="5E99D472" w:rsidR="001C36B4" w:rsidRDefault="00907C4C" w:rsidP="0030440E">
      <w:pPr>
        <w:pStyle w:val="Zkladntext"/>
        <w:rPr>
          <w:color w:val="000000"/>
          <w:lang w:val="en-US"/>
        </w:rPr>
      </w:pPr>
      <w:r w:rsidRPr="00601DCB">
        <w:rPr>
          <w:sz w:val="20"/>
          <w:szCs w:val="20"/>
        </w:rPr>
        <w:t>Štruktúra záväzkov (okrem záväzkov zo sociálneho fondu a odloženého daňového záväzku</w:t>
      </w:r>
      <w:r w:rsidR="002407A6">
        <w:rPr>
          <w:sz w:val="20"/>
          <w:szCs w:val="20"/>
        </w:rPr>
        <w:t xml:space="preserve"> a rezerv</w:t>
      </w:r>
      <w:r w:rsidRPr="00601DCB">
        <w:rPr>
          <w:sz w:val="20"/>
          <w:szCs w:val="20"/>
        </w:rPr>
        <w:t>) podľa zostatkovej doby splatnosti je uvedená v nasledujúcom prehľade</w:t>
      </w:r>
      <w:bookmarkStart w:id="10" w:name="_MON_1508918652"/>
      <w:bookmarkStart w:id="11" w:name="_MON_1405949598"/>
      <w:bookmarkStart w:id="12" w:name="_MON_1500378563"/>
      <w:bookmarkEnd w:id="10"/>
      <w:bookmarkEnd w:id="11"/>
      <w:bookmarkEnd w:id="12"/>
      <w:r w:rsidRPr="00601DCB">
        <w:rPr>
          <w:sz w:val="20"/>
          <w:szCs w:val="20"/>
        </w:rPr>
        <w:t>:</w:t>
      </w:r>
      <w:r w:rsidR="0095425D" w:rsidRPr="00601DCB">
        <w:rPr>
          <w:noProof/>
          <w:sz w:val="20"/>
          <w:szCs w:val="20"/>
        </w:rPr>
        <mc:AlternateContent>
          <mc:Choice Requires="wpc">
            <w:drawing>
              <wp:inline distT="0" distB="0" distL="0" distR="0" wp14:anchorId="7882F6C3" wp14:editId="68C26C7C">
                <wp:extent cx="5868670" cy="2128646"/>
                <wp:effectExtent l="0" t="0" r="0" b="0"/>
                <wp:docPr id="58" name="Kresliace plátno 7"/>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3" name="Rectangle 9"/>
                        <wps:cNvSpPr>
                          <a:spLocks noChangeArrowheads="1"/>
                        </wps:cNvSpPr>
                        <wps:spPr bwMode="auto">
                          <a:xfrm>
                            <a:off x="1" y="362543"/>
                            <a:ext cx="4533899" cy="15180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F86C7DF" w14:textId="77777777" w:rsidR="00870B9E" w:rsidRDefault="00870B9E" w:rsidP="00870B9E">
                              <w:pPr>
                                <w:jc w:val="center"/>
                              </w:pPr>
                            </w:p>
                          </w:txbxContent>
                        </wps:txbx>
                        <wps:bodyPr rot="0" vert="horz" wrap="square" lIns="91440" tIns="45720" rIns="91440" bIns="45720" anchor="t" anchorCtr="0" upright="1">
                          <a:noAutofit/>
                        </wps:bodyPr>
                      </wps:wsp>
                      <wps:wsp>
                        <wps:cNvPr id="4" name="Rectangle 10"/>
                        <wps:cNvSpPr>
                          <a:spLocks noChangeArrowheads="1"/>
                        </wps:cNvSpPr>
                        <wps:spPr bwMode="auto">
                          <a:xfrm>
                            <a:off x="3808094" y="428690"/>
                            <a:ext cx="600076" cy="180909"/>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F4B03FD" w14:textId="25079327" w:rsidR="00A746AE" w:rsidRDefault="00A746AE" w:rsidP="001A7C0F"/>
                          </w:txbxContent>
                        </wps:txbx>
                        <wps:bodyPr rot="0" vert="horz" wrap="square" lIns="91440" tIns="45720" rIns="91440" bIns="45720" anchor="t" anchorCtr="0" upright="1">
                          <a:noAutofit/>
                        </wps:bodyPr>
                      </wps:wsp>
                      <wps:wsp>
                        <wps:cNvPr id="5" name="Rectangle 11"/>
                        <wps:cNvSpPr>
                          <a:spLocks noChangeArrowheads="1"/>
                        </wps:cNvSpPr>
                        <wps:spPr bwMode="auto">
                          <a:xfrm>
                            <a:off x="3673475" y="36179"/>
                            <a:ext cx="5721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841925" w14:textId="7EB12524" w:rsidR="0095425D" w:rsidRDefault="0095425D" w:rsidP="0095425D">
                              <w:r>
                                <w:rPr>
                                  <w:color w:val="000000"/>
                                  <w:sz w:val="18"/>
                                  <w:szCs w:val="18"/>
                                  <w:lang w:val="en-US"/>
                                </w:rPr>
                                <w:t>31. 12. 20</w:t>
                              </w:r>
                              <w:r w:rsidR="00C77EDC">
                                <w:rPr>
                                  <w:color w:val="000000"/>
                                  <w:sz w:val="18"/>
                                  <w:szCs w:val="18"/>
                                  <w:lang w:val="en-US"/>
                                </w:rPr>
                                <w:t>2</w:t>
                              </w:r>
                              <w:r w:rsidR="005C2D97">
                                <w:rPr>
                                  <w:color w:val="000000"/>
                                  <w:sz w:val="18"/>
                                  <w:szCs w:val="18"/>
                                  <w:lang w:val="en-US"/>
                                </w:rPr>
                                <w:t>3</w:t>
                              </w:r>
                            </w:p>
                          </w:txbxContent>
                        </wps:txbx>
                        <wps:bodyPr rot="0" vert="horz" wrap="none" lIns="0" tIns="0" rIns="0" bIns="0" anchor="t" anchorCtr="0" upright="1">
                          <a:spAutoFit/>
                        </wps:bodyPr>
                      </wps:wsp>
                      <wps:wsp>
                        <wps:cNvPr id="6" name="Rectangle 12"/>
                        <wps:cNvSpPr>
                          <a:spLocks noChangeArrowheads="1"/>
                        </wps:cNvSpPr>
                        <wps:spPr bwMode="auto">
                          <a:xfrm>
                            <a:off x="4646295" y="36175"/>
                            <a:ext cx="5721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7CBE688" w14:textId="057978F2" w:rsidR="0095425D" w:rsidRDefault="0095425D" w:rsidP="0095425D">
                              <w:r>
                                <w:rPr>
                                  <w:color w:val="000000"/>
                                  <w:sz w:val="18"/>
                                  <w:szCs w:val="18"/>
                                  <w:lang w:val="en-US"/>
                                </w:rPr>
                                <w:t>31. 12. 20</w:t>
                              </w:r>
                              <w:r w:rsidR="00A22E23">
                                <w:rPr>
                                  <w:color w:val="000000"/>
                                  <w:sz w:val="18"/>
                                  <w:szCs w:val="18"/>
                                  <w:lang w:val="en-US"/>
                                </w:rPr>
                                <w:t>2</w:t>
                              </w:r>
                              <w:r w:rsidR="005C2D97">
                                <w:rPr>
                                  <w:color w:val="000000"/>
                                  <w:sz w:val="18"/>
                                  <w:szCs w:val="18"/>
                                  <w:lang w:val="en-US"/>
                                </w:rPr>
                                <w:t>2</w:t>
                              </w:r>
                            </w:p>
                          </w:txbxContent>
                        </wps:txbx>
                        <wps:bodyPr rot="0" vert="horz" wrap="none" lIns="0" tIns="0" rIns="0" bIns="0" anchor="t" anchorCtr="0" upright="1">
                          <a:spAutoFit/>
                        </wps:bodyPr>
                      </wps:wsp>
                      <wps:wsp>
                        <wps:cNvPr id="7" name="Rectangle 13"/>
                        <wps:cNvSpPr>
                          <a:spLocks noChangeArrowheads="1"/>
                        </wps:cNvSpPr>
                        <wps:spPr bwMode="auto">
                          <a:xfrm>
                            <a:off x="3851910" y="217170"/>
                            <a:ext cx="2292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3F90847" w14:textId="77777777" w:rsidR="0095425D" w:rsidRDefault="0095425D" w:rsidP="0095425D">
                              <w:r>
                                <w:rPr>
                                  <w:color w:val="000000"/>
                                  <w:sz w:val="18"/>
                                  <w:szCs w:val="18"/>
                                  <w:lang w:val="en-US"/>
                                </w:rPr>
                                <w:t>EUR</w:t>
                              </w:r>
                            </w:p>
                          </w:txbxContent>
                        </wps:txbx>
                        <wps:bodyPr rot="0" vert="horz" wrap="none" lIns="0" tIns="0" rIns="0" bIns="0" anchor="t" anchorCtr="0" upright="1">
                          <a:spAutoFit/>
                        </wps:bodyPr>
                      </wps:wsp>
                      <wps:wsp>
                        <wps:cNvPr id="8" name="Rectangle 14"/>
                        <wps:cNvSpPr>
                          <a:spLocks noChangeArrowheads="1"/>
                        </wps:cNvSpPr>
                        <wps:spPr bwMode="auto">
                          <a:xfrm>
                            <a:off x="4825365" y="217170"/>
                            <a:ext cx="2292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9F1E88" w14:textId="77777777" w:rsidR="0095425D" w:rsidRDefault="0095425D" w:rsidP="0095425D">
                              <w:r>
                                <w:rPr>
                                  <w:color w:val="000000"/>
                                  <w:sz w:val="18"/>
                                  <w:szCs w:val="18"/>
                                  <w:lang w:val="en-US"/>
                                </w:rPr>
                                <w:t>EUR</w:t>
                              </w:r>
                            </w:p>
                          </w:txbxContent>
                        </wps:txbx>
                        <wps:bodyPr rot="0" vert="horz" wrap="none" lIns="0" tIns="0" rIns="0" bIns="0" anchor="t" anchorCtr="0" upright="1">
                          <a:spAutoFit/>
                        </wps:bodyPr>
                      </wps:wsp>
                      <wps:wsp>
                        <wps:cNvPr id="9" name="Rectangle 15"/>
                        <wps:cNvSpPr>
                          <a:spLocks noChangeArrowheads="1"/>
                        </wps:cNvSpPr>
                        <wps:spPr bwMode="auto">
                          <a:xfrm>
                            <a:off x="29845" y="398780"/>
                            <a:ext cx="100330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52D6900" w14:textId="77777777" w:rsidR="0095425D" w:rsidRDefault="0095425D" w:rsidP="0095425D">
                              <w:r>
                                <w:rPr>
                                  <w:color w:val="000000"/>
                                  <w:sz w:val="18"/>
                                  <w:szCs w:val="18"/>
                                  <w:lang w:val="en-US"/>
                                </w:rPr>
                                <w:t>Záväzky po splatnosti</w:t>
                              </w:r>
                            </w:p>
                          </w:txbxContent>
                        </wps:txbx>
                        <wps:bodyPr rot="0" vert="horz" wrap="none" lIns="0" tIns="0" rIns="0" bIns="0" anchor="t" anchorCtr="0" upright="1">
                          <a:spAutoFit/>
                        </wps:bodyPr>
                      </wps:wsp>
                      <wps:wsp>
                        <wps:cNvPr id="10" name="Rectangle 16"/>
                        <wps:cNvSpPr>
                          <a:spLocks noChangeArrowheads="1"/>
                        </wps:cNvSpPr>
                        <wps:spPr bwMode="auto">
                          <a:xfrm>
                            <a:off x="3911600" y="394985"/>
                            <a:ext cx="29210"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4403B07" w14:textId="155329F9" w:rsidR="0095425D" w:rsidRDefault="00A746AE" w:rsidP="0095425D">
                              <w:r>
                                <w:rPr>
                                  <w:color w:val="000000"/>
                                  <w:sz w:val="18"/>
                                  <w:szCs w:val="18"/>
                                  <w:lang w:val="en-US"/>
                                </w:rPr>
                                <w:t xml:space="preserve">     </w:t>
                              </w:r>
                              <w:r w:rsidR="001A7C0F">
                                <w:rPr>
                                  <w:color w:val="000000"/>
                                  <w:sz w:val="18"/>
                                  <w:szCs w:val="18"/>
                                  <w:lang w:val="en-US"/>
                                </w:rPr>
                                <w:t xml:space="preserve">  </w:t>
                              </w:r>
                            </w:p>
                          </w:txbxContent>
                        </wps:txbx>
                        <wps:bodyPr rot="0" vert="horz" wrap="none" lIns="0" tIns="0" rIns="0" bIns="0" anchor="t" anchorCtr="0" upright="1">
                          <a:spAutoFit/>
                        </wps:bodyPr>
                      </wps:wsp>
                      <wps:wsp>
                        <wps:cNvPr id="11" name="Rectangle 17"/>
                        <wps:cNvSpPr>
                          <a:spLocks noChangeArrowheads="1"/>
                        </wps:cNvSpPr>
                        <wps:spPr bwMode="auto">
                          <a:xfrm>
                            <a:off x="4973955" y="396756"/>
                            <a:ext cx="40068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34EC4F" w14:textId="04789675" w:rsidR="0095425D" w:rsidRPr="00870B9E" w:rsidRDefault="00870B9E" w:rsidP="0095425D">
                              <w:r>
                                <w:rPr>
                                  <w:color w:val="000000"/>
                                  <w:sz w:val="18"/>
                                  <w:szCs w:val="18"/>
                                </w:rPr>
                                <w:t xml:space="preserve">    </w:t>
                              </w:r>
                              <w:r w:rsidR="005C2D97">
                                <w:rPr>
                                  <w:color w:val="000000"/>
                                  <w:sz w:val="18"/>
                                  <w:szCs w:val="18"/>
                                </w:rPr>
                                <w:t>11096</w:t>
                              </w:r>
                            </w:p>
                          </w:txbxContent>
                        </wps:txbx>
                        <wps:bodyPr rot="0" vert="horz" wrap="none" lIns="0" tIns="0" rIns="0" bIns="0" anchor="t" anchorCtr="0" upright="1">
                          <a:spAutoFit/>
                        </wps:bodyPr>
                      </wps:wsp>
                      <wps:wsp>
                        <wps:cNvPr id="12" name="Rectangle 18"/>
                        <wps:cNvSpPr>
                          <a:spLocks noChangeArrowheads="1"/>
                        </wps:cNvSpPr>
                        <wps:spPr bwMode="auto">
                          <a:xfrm>
                            <a:off x="29845" y="579755"/>
                            <a:ext cx="234632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4E8DCF7" w14:textId="77777777" w:rsidR="0095425D" w:rsidRDefault="0095425D" w:rsidP="0095425D">
                              <w:r>
                                <w:rPr>
                                  <w:color w:val="000000"/>
                                  <w:sz w:val="18"/>
                                  <w:szCs w:val="18"/>
                                  <w:lang w:val="en-US"/>
                                </w:rPr>
                                <w:t>Záväzky so zostatkovou dobou splatnosti do 1 roka</w:t>
                              </w:r>
                            </w:p>
                          </w:txbxContent>
                        </wps:txbx>
                        <wps:bodyPr rot="0" vert="horz" wrap="none" lIns="0" tIns="0" rIns="0" bIns="0" anchor="t" anchorCtr="0" upright="1">
                          <a:spAutoFit/>
                        </wps:bodyPr>
                      </wps:wsp>
                      <wps:wsp>
                        <wps:cNvPr id="13" name="Rectangle 19"/>
                        <wps:cNvSpPr>
                          <a:spLocks noChangeArrowheads="1"/>
                        </wps:cNvSpPr>
                        <wps:spPr bwMode="auto">
                          <a:xfrm>
                            <a:off x="3911600" y="574029"/>
                            <a:ext cx="40068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CC5879" w14:textId="2568482D" w:rsidR="0095425D" w:rsidRPr="00C53C92" w:rsidRDefault="00EE01D7" w:rsidP="0095425D">
                              <w:r>
                                <w:rPr>
                                  <w:color w:val="000000"/>
                                  <w:sz w:val="18"/>
                                  <w:szCs w:val="18"/>
                                </w:rPr>
                                <w:t xml:space="preserve">  </w:t>
                              </w:r>
                              <w:r w:rsidR="007251DF">
                                <w:rPr>
                                  <w:color w:val="000000"/>
                                  <w:sz w:val="18"/>
                                  <w:szCs w:val="18"/>
                                </w:rPr>
                                <w:t>123868</w:t>
                              </w:r>
                            </w:p>
                          </w:txbxContent>
                        </wps:txbx>
                        <wps:bodyPr rot="0" vert="horz" wrap="none" lIns="0" tIns="0" rIns="0" bIns="0" anchor="t" anchorCtr="0" upright="1">
                          <a:spAutoFit/>
                        </wps:bodyPr>
                      </wps:wsp>
                      <wps:wsp>
                        <wps:cNvPr id="14" name="Rectangle 20"/>
                        <wps:cNvSpPr>
                          <a:spLocks noChangeArrowheads="1"/>
                        </wps:cNvSpPr>
                        <wps:spPr bwMode="auto">
                          <a:xfrm>
                            <a:off x="4973955" y="577147"/>
                            <a:ext cx="3435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FB6E9B" w14:textId="077E04DF" w:rsidR="0095425D" w:rsidRPr="00870B9E" w:rsidRDefault="00B37182" w:rsidP="0095425D">
                              <w:r>
                                <w:rPr>
                                  <w:color w:val="000000"/>
                                  <w:sz w:val="18"/>
                                  <w:szCs w:val="18"/>
                                </w:rPr>
                                <w:t>1</w:t>
                              </w:r>
                              <w:r w:rsidR="005C2D97">
                                <w:rPr>
                                  <w:color w:val="000000"/>
                                  <w:sz w:val="18"/>
                                  <w:szCs w:val="18"/>
                                </w:rPr>
                                <w:t>12788</w:t>
                              </w:r>
                            </w:p>
                          </w:txbxContent>
                        </wps:txbx>
                        <wps:bodyPr rot="0" vert="horz" wrap="none" lIns="0" tIns="0" rIns="0" bIns="0" anchor="t" anchorCtr="0" upright="1">
                          <a:spAutoFit/>
                        </wps:bodyPr>
                      </wps:wsp>
                      <wps:wsp>
                        <wps:cNvPr id="15" name="Rectangle 21"/>
                        <wps:cNvSpPr>
                          <a:spLocks noChangeArrowheads="1"/>
                        </wps:cNvSpPr>
                        <wps:spPr bwMode="auto">
                          <a:xfrm>
                            <a:off x="29845" y="760730"/>
                            <a:ext cx="248285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94C966A" w14:textId="77777777" w:rsidR="0095425D" w:rsidRDefault="0095425D" w:rsidP="0095425D">
                              <w:r>
                                <w:rPr>
                                  <w:color w:val="000000"/>
                                  <w:sz w:val="18"/>
                                  <w:szCs w:val="18"/>
                                  <w:lang w:val="en-US"/>
                                </w:rPr>
                                <w:t>Záväzky so zostatkovou dobou splatnosti 1 až 5 rokov</w:t>
                              </w:r>
                            </w:p>
                          </w:txbxContent>
                        </wps:txbx>
                        <wps:bodyPr rot="0" vert="horz" wrap="none" lIns="0" tIns="0" rIns="0" bIns="0" anchor="t" anchorCtr="0" upright="1">
                          <a:spAutoFit/>
                        </wps:bodyPr>
                      </wps:wsp>
                      <wps:wsp>
                        <wps:cNvPr id="16" name="Rectangle 22"/>
                        <wps:cNvSpPr>
                          <a:spLocks noChangeArrowheads="1"/>
                        </wps:cNvSpPr>
                        <wps:spPr bwMode="auto">
                          <a:xfrm>
                            <a:off x="4120515" y="799771"/>
                            <a:ext cx="29210" cy="1149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6B13ED" w14:textId="112B2954" w:rsidR="0095425D" w:rsidRPr="00A746AE" w:rsidRDefault="00AB4DFA" w:rsidP="0095425D">
                              <w:r>
                                <w:rPr>
                                  <w:color w:val="000000"/>
                                  <w:sz w:val="18"/>
                                  <w:szCs w:val="18"/>
                                </w:rPr>
                                <w:t xml:space="preserve">  </w:t>
                              </w:r>
                              <w:r w:rsidR="00A746AE">
                                <w:rPr>
                                  <w:color w:val="000000"/>
                                  <w:sz w:val="18"/>
                                  <w:szCs w:val="18"/>
                                </w:rPr>
                                <w:t xml:space="preserve"> </w:t>
                              </w:r>
                            </w:p>
                          </w:txbxContent>
                        </wps:txbx>
                        <wps:bodyPr rot="0" vert="horz" wrap="none" lIns="0" tIns="0" rIns="0" bIns="0" anchor="t" anchorCtr="0" upright="1">
                          <a:noAutofit/>
                        </wps:bodyPr>
                      </wps:wsp>
                      <wps:wsp>
                        <wps:cNvPr id="18" name="Rectangle 24"/>
                        <wps:cNvSpPr>
                          <a:spLocks noChangeArrowheads="1"/>
                        </wps:cNvSpPr>
                        <wps:spPr bwMode="auto">
                          <a:xfrm>
                            <a:off x="29845" y="942340"/>
                            <a:ext cx="279400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D6C21E" w14:textId="77777777" w:rsidR="0095425D" w:rsidRDefault="0095425D" w:rsidP="0095425D">
                              <w:r>
                                <w:rPr>
                                  <w:color w:val="000000"/>
                                  <w:sz w:val="18"/>
                                  <w:szCs w:val="18"/>
                                  <w:lang w:val="en-US"/>
                                </w:rPr>
                                <w:t>Záväzky so zostatkovou dobou splatnosti dlhšou ako 5 rokov</w:t>
                              </w:r>
                            </w:p>
                          </w:txbxContent>
                        </wps:txbx>
                        <wps:bodyPr rot="0" vert="horz" wrap="none" lIns="0" tIns="0" rIns="0" bIns="0" anchor="t" anchorCtr="0" upright="1">
                          <a:spAutoFit/>
                        </wps:bodyPr>
                      </wps:wsp>
                      <wps:wsp>
                        <wps:cNvPr id="19" name="Rectangle 25"/>
                        <wps:cNvSpPr>
                          <a:spLocks noChangeArrowheads="1"/>
                        </wps:cNvSpPr>
                        <wps:spPr bwMode="auto">
                          <a:xfrm>
                            <a:off x="3932555" y="394993"/>
                            <a:ext cx="565150" cy="13228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51E2C40" w14:textId="47051DCC" w:rsidR="00581EA0" w:rsidRDefault="00581EA0" w:rsidP="0095425D">
                              <w:pPr>
                                <w:rPr>
                                  <w:sz w:val="18"/>
                                  <w:szCs w:val="18"/>
                                </w:rPr>
                              </w:pPr>
                              <w:r>
                                <w:t xml:space="preserve"> </w:t>
                              </w:r>
                              <w:r w:rsidR="007251DF">
                                <w:rPr>
                                  <w:sz w:val="18"/>
                                  <w:szCs w:val="18"/>
                                </w:rPr>
                                <w:t>3315</w:t>
                              </w:r>
                            </w:p>
                            <w:p w14:paraId="265345DF" w14:textId="0DBFE0C2" w:rsidR="0095425D" w:rsidRPr="00581EA0" w:rsidRDefault="00581EA0" w:rsidP="0095425D">
                              <w:pPr>
                                <w:rPr>
                                  <w:sz w:val="18"/>
                                  <w:szCs w:val="18"/>
                                </w:rPr>
                              </w:pPr>
                              <w:r>
                                <w:rPr>
                                  <w:sz w:val="18"/>
                                  <w:szCs w:val="18"/>
                                </w:rPr>
                                <w:t>096</w:t>
                              </w:r>
                            </w:p>
                          </w:txbxContent>
                        </wps:txbx>
                        <wps:bodyPr rot="0" vert="horz" wrap="square" lIns="0" tIns="0" rIns="0" bIns="0" anchor="t" anchorCtr="0" upright="1">
                          <a:noAutofit/>
                        </wps:bodyPr>
                      </wps:wsp>
                      <wps:wsp>
                        <wps:cNvPr id="20" name="Rectangle 26"/>
                        <wps:cNvSpPr>
                          <a:spLocks noChangeArrowheads="1"/>
                        </wps:cNvSpPr>
                        <wps:spPr bwMode="auto">
                          <a:xfrm>
                            <a:off x="4884420" y="939436"/>
                            <a:ext cx="577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2BFFC63" w14:textId="777505FE" w:rsidR="0095425D" w:rsidRPr="00077845" w:rsidRDefault="0095425D" w:rsidP="0095425D"/>
                          </w:txbxContent>
                        </wps:txbx>
                        <wps:bodyPr rot="0" vert="horz" wrap="none" lIns="0" tIns="0" rIns="0" bIns="0" anchor="t" anchorCtr="0" upright="1">
                          <a:spAutoFit/>
                        </wps:bodyPr>
                      </wps:wsp>
                      <wps:wsp>
                        <wps:cNvPr id="21" name="Rectangle 27"/>
                        <wps:cNvSpPr>
                          <a:spLocks noChangeArrowheads="1"/>
                        </wps:cNvSpPr>
                        <wps:spPr bwMode="auto">
                          <a:xfrm>
                            <a:off x="29845" y="1123315"/>
                            <a:ext cx="70866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F14901" w14:textId="77777777" w:rsidR="0095425D" w:rsidRDefault="0095425D" w:rsidP="0095425D">
                              <w:r>
                                <w:rPr>
                                  <w:b/>
                                  <w:bCs/>
                                  <w:color w:val="000000"/>
                                  <w:sz w:val="18"/>
                                  <w:szCs w:val="18"/>
                                  <w:lang w:val="en-US"/>
                                </w:rPr>
                                <w:t>Záväzky spolu</w:t>
                              </w:r>
                            </w:p>
                          </w:txbxContent>
                        </wps:txbx>
                        <wps:bodyPr rot="0" vert="horz" wrap="none" lIns="0" tIns="0" rIns="0" bIns="0" anchor="t" anchorCtr="0" upright="1">
                          <a:spAutoFit/>
                        </wps:bodyPr>
                      </wps:wsp>
                      <wps:wsp>
                        <wps:cNvPr id="22" name="Rectangle 28"/>
                        <wps:cNvSpPr>
                          <a:spLocks noChangeArrowheads="1"/>
                        </wps:cNvSpPr>
                        <wps:spPr bwMode="auto">
                          <a:xfrm>
                            <a:off x="3911600" y="1114207"/>
                            <a:ext cx="42926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8D9D9E8" w14:textId="1BF596B2" w:rsidR="0095425D" w:rsidRPr="00C53C92" w:rsidRDefault="00B969B4" w:rsidP="0095425D">
                              <w:pPr>
                                <w:rPr>
                                  <w:b/>
                                  <w:bCs/>
                                  <w:sz w:val="18"/>
                                  <w:szCs w:val="18"/>
                                </w:rPr>
                              </w:pPr>
                              <w:r>
                                <w:rPr>
                                  <w:b/>
                                  <w:bCs/>
                                  <w:sz w:val="18"/>
                                  <w:szCs w:val="18"/>
                                </w:rPr>
                                <w:t xml:space="preserve">  </w:t>
                              </w:r>
                              <w:r w:rsidR="007251DF">
                                <w:rPr>
                                  <w:b/>
                                  <w:bCs/>
                                  <w:sz w:val="18"/>
                                  <w:szCs w:val="18"/>
                                </w:rPr>
                                <w:t>127 183</w:t>
                              </w:r>
                              <w:r w:rsidR="001334FB">
                                <w:rPr>
                                  <w:b/>
                                  <w:bCs/>
                                  <w:sz w:val="18"/>
                                  <w:szCs w:val="18"/>
                                </w:rPr>
                                <w:t xml:space="preserve"> </w:t>
                              </w:r>
                            </w:p>
                          </w:txbxContent>
                        </wps:txbx>
                        <wps:bodyPr rot="0" vert="horz" wrap="none" lIns="0" tIns="0" rIns="0" bIns="0" anchor="t" anchorCtr="0" upright="1">
                          <a:spAutoFit/>
                        </wps:bodyPr>
                      </wps:wsp>
                      <wps:wsp>
                        <wps:cNvPr id="23" name="Rectangle 29"/>
                        <wps:cNvSpPr>
                          <a:spLocks noChangeArrowheads="1"/>
                        </wps:cNvSpPr>
                        <wps:spPr bwMode="auto">
                          <a:xfrm>
                            <a:off x="4884420" y="1117763"/>
                            <a:ext cx="40068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1E146F" w14:textId="7CB3A044" w:rsidR="0095425D" w:rsidRPr="00077845" w:rsidRDefault="001C7870" w:rsidP="0095425D">
                              <w:r>
                                <w:rPr>
                                  <w:b/>
                                  <w:bCs/>
                                  <w:color w:val="000000"/>
                                  <w:sz w:val="18"/>
                                  <w:szCs w:val="18"/>
                                </w:rPr>
                                <w:t xml:space="preserve"> </w:t>
                              </w:r>
                              <w:r w:rsidR="007251DF">
                                <w:rPr>
                                  <w:b/>
                                  <w:bCs/>
                                  <w:color w:val="000000"/>
                                  <w:sz w:val="18"/>
                                  <w:szCs w:val="18"/>
                                </w:rPr>
                                <w:t>123 884</w:t>
                              </w:r>
                            </w:p>
                          </w:txbxContent>
                        </wps:txbx>
                        <wps:bodyPr rot="0" vert="horz" wrap="none" lIns="0" tIns="0" rIns="0" bIns="0" anchor="t" anchorCtr="0" upright="1">
                          <a:spAutoFit/>
                        </wps:bodyPr>
                      </wps:wsp>
                      <wps:wsp>
                        <wps:cNvPr id="24" name="Rectangle 30"/>
                        <wps:cNvSpPr>
                          <a:spLocks noChangeArrowheads="1"/>
                        </wps:cNvSpPr>
                        <wps:spPr bwMode="auto">
                          <a:xfrm>
                            <a:off x="0" y="0"/>
                            <a:ext cx="10160" cy="63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5" name="Rectangle 31"/>
                        <wps:cNvSpPr>
                          <a:spLocks noChangeArrowheads="1"/>
                        </wps:cNvSpPr>
                        <wps:spPr bwMode="auto">
                          <a:xfrm>
                            <a:off x="3117215" y="0"/>
                            <a:ext cx="10160" cy="63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 name="Rectangle 32"/>
                        <wps:cNvSpPr>
                          <a:spLocks noChangeArrowheads="1"/>
                        </wps:cNvSpPr>
                        <wps:spPr bwMode="auto">
                          <a:xfrm>
                            <a:off x="3524250" y="0"/>
                            <a:ext cx="10160" cy="63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7" name="Rectangle 33"/>
                        <wps:cNvSpPr>
                          <a:spLocks noChangeArrowheads="1"/>
                        </wps:cNvSpPr>
                        <wps:spPr bwMode="auto">
                          <a:xfrm>
                            <a:off x="4408170" y="0"/>
                            <a:ext cx="10160" cy="63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8" name="Rectangle 34"/>
                        <wps:cNvSpPr>
                          <a:spLocks noChangeArrowheads="1"/>
                        </wps:cNvSpPr>
                        <wps:spPr bwMode="auto">
                          <a:xfrm>
                            <a:off x="4497705" y="0"/>
                            <a:ext cx="9525" cy="63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9" name="Rectangle 35"/>
                        <wps:cNvSpPr>
                          <a:spLocks noChangeArrowheads="1"/>
                        </wps:cNvSpPr>
                        <wps:spPr bwMode="auto">
                          <a:xfrm>
                            <a:off x="5380990" y="0"/>
                            <a:ext cx="10160" cy="63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0" name="Line 36"/>
                        <wps:cNvCnPr>
                          <a:cxnSpLocks noChangeShapeType="1"/>
                        </wps:cNvCnPr>
                        <wps:spPr bwMode="auto">
                          <a:xfrm>
                            <a:off x="0" y="362585"/>
                            <a:ext cx="539115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31" name="Rectangle 37"/>
                        <wps:cNvSpPr>
                          <a:spLocks noChangeArrowheads="1"/>
                        </wps:cNvSpPr>
                        <wps:spPr bwMode="auto">
                          <a:xfrm>
                            <a:off x="0" y="362585"/>
                            <a:ext cx="539115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 name="Line 38"/>
                        <wps:cNvCnPr>
                          <a:cxnSpLocks noChangeShapeType="1"/>
                        </wps:cNvCnPr>
                        <wps:spPr bwMode="auto">
                          <a:xfrm>
                            <a:off x="3524250" y="1087120"/>
                            <a:ext cx="89408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33" name="Rectangle 39"/>
                        <wps:cNvSpPr>
                          <a:spLocks noChangeArrowheads="1"/>
                        </wps:cNvSpPr>
                        <wps:spPr bwMode="auto">
                          <a:xfrm>
                            <a:off x="3524250" y="1087120"/>
                            <a:ext cx="89408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 name="Line 40"/>
                        <wps:cNvCnPr>
                          <a:cxnSpLocks noChangeShapeType="1"/>
                        </wps:cNvCnPr>
                        <wps:spPr bwMode="auto">
                          <a:xfrm>
                            <a:off x="4497705" y="1087120"/>
                            <a:ext cx="893445"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35" name="Rectangle 41"/>
                        <wps:cNvSpPr>
                          <a:spLocks noChangeArrowheads="1"/>
                        </wps:cNvSpPr>
                        <wps:spPr bwMode="auto">
                          <a:xfrm>
                            <a:off x="4497705" y="1087120"/>
                            <a:ext cx="893445"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 name="Line 42"/>
                        <wps:cNvCnPr>
                          <a:cxnSpLocks noChangeShapeType="1"/>
                        </wps:cNvCnPr>
                        <wps:spPr bwMode="auto">
                          <a:xfrm>
                            <a:off x="3534410" y="1268095"/>
                            <a:ext cx="87376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37" name="Rectangle 43"/>
                        <wps:cNvSpPr>
                          <a:spLocks noChangeArrowheads="1"/>
                        </wps:cNvSpPr>
                        <wps:spPr bwMode="auto">
                          <a:xfrm>
                            <a:off x="3534410" y="1268095"/>
                            <a:ext cx="87376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 name="Line 44"/>
                        <wps:cNvCnPr>
                          <a:cxnSpLocks noChangeShapeType="1"/>
                        </wps:cNvCnPr>
                        <wps:spPr bwMode="auto">
                          <a:xfrm>
                            <a:off x="3534410" y="1286510"/>
                            <a:ext cx="87376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39" name="Rectangle 45"/>
                        <wps:cNvSpPr>
                          <a:spLocks noChangeArrowheads="1"/>
                        </wps:cNvSpPr>
                        <wps:spPr bwMode="auto">
                          <a:xfrm>
                            <a:off x="3534410" y="1286510"/>
                            <a:ext cx="87376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 name="Line 46"/>
                        <wps:cNvCnPr>
                          <a:cxnSpLocks noChangeShapeType="1"/>
                        </wps:cNvCnPr>
                        <wps:spPr bwMode="auto">
                          <a:xfrm>
                            <a:off x="4507230" y="1268095"/>
                            <a:ext cx="87376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1" name="Rectangle 47"/>
                        <wps:cNvSpPr>
                          <a:spLocks noChangeArrowheads="1"/>
                        </wps:cNvSpPr>
                        <wps:spPr bwMode="auto">
                          <a:xfrm>
                            <a:off x="4507230" y="1268095"/>
                            <a:ext cx="87376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 name="Line 48"/>
                        <wps:cNvCnPr>
                          <a:cxnSpLocks noChangeShapeType="1"/>
                        </wps:cNvCnPr>
                        <wps:spPr bwMode="auto">
                          <a:xfrm>
                            <a:off x="4507230" y="1286510"/>
                            <a:ext cx="87376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3" name="Rectangle 49"/>
                        <wps:cNvSpPr>
                          <a:spLocks noChangeArrowheads="1"/>
                        </wps:cNvSpPr>
                        <wps:spPr bwMode="auto">
                          <a:xfrm>
                            <a:off x="4507230" y="1286510"/>
                            <a:ext cx="87376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 name="Line 50"/>
                        <wps:cNvCnPr>
                          <a:cxnSpLocks noChangeShapeType="1"/>
                        </wps:cNvCnPr>
                        <wps:spPr bwMode="auto">
                          <a:xfrm>
                            <a:off x="5391150" y="0"/>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45" name="Rectangle 51"/>
                        <wps:cNvSpPr>
                          <a:spLocks noChangeArrowheads="1"/>
                        </wps:cNvSpPr>
                        <wps:spPr bwMode="auto">
                          <a:xfrm>
                            <a:off x="5391150" y="0"/>
                            <a:ext cx="10160" cy="889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 name="Line 52"/>
                        <wps:cNvCnPr>
                          <a:cxnSpLocks noChangeShapeType="1"/>
                        </wps:cNvCnPr>
                        <wps:spPr bwMode="auto">
                          <a:xfrm>
                            <a:off x="5391150" y="180975"/>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47" name="Rectangle 53"/>
                        <wps:cNvSpPr>
                          <a:spLocks noChangeArrowheads="1"/>
                        </wps:cNvSpPr>
                        <wps:spPr bwMode="auto">
                          <a:xfrm>
                            <a:off x="5391150" y="180975"/>
                            <a:ext cx="10160" cy="952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 name="Line 54"/>
                        <wps:cNvCnPr>
                          <a:cxnSpLocks noChangeShapeType="1"/>
                        </wps:cNvCnPr>
                        <wps:spPr bwMode="auto">
                          <a:xfrm>
                            <a:off x="5391150" y="724535"/>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49" name="Rectangle 55"/>
                        <wps:cNvSpPr>
                          <a:spLocks noChangeArrowheads="1"/>
                        </wps:cNvSpPr>
                        <wps:spPr bwMode="auto">
                          <a:xfrm>
                            <a:off x="5391150" y="724535"/>
                            <a:ext cx="10160" cy="889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 name="Line 56"/>
                        <wps:cNvCnPr>
                          <a:cxnSpLocks noChangeShapeType="1"/>
                        </wps:cNvCnPr>
                        <wps:spPr bwMode="auto">
                          <a:xfrm>
                            <a:off x="5391150" y="905510"/>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51" name="Rectangle 57"/>
                        <wps:cNvSpPr>
                          <a:spLocks noChangeArrowheads="1"/>
                        </wps:cNvSpPr>
                        <wps:spPr bwMode="auto">
                          <a:xfrm>
                            <a:off x="5391150" y="905510"/>
                            <a:ext cx="10160" cy="952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 name="Line 58"/>
                        <wps:cNvCnPr>
                          <a:cxnSpLocks noChangeShapeType="1"/>
                        </wps:cNvCnPr>
                        <wps:spPr bwMode="auto">
                          <a:xfrm>
                            <a:off x="5391150" y="1087120"/>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53" name="Rectangle 59"/>
                        <wps:cNvSpPr>
                          <a:spLocks noChangeArrowheads="1"/>
                        </wps:cNvSpPr>
                        <wps:spPr bwMode="auto">
                          <a:xfrm>
                            <a:off x="5391150" y="1087120"/>
                            <a:ext cx="10160" cy="889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 name="Line 60"/>
                        <wps:cNvCnPr>
                          <a:cxnSpLocks noChangeShapeType="1"/>
                        </wps:cNvCnPr>
                        <wps:spPr bwMode="auto">
                          <a:xfrm>
                            <a:off x="5391150" y="1276985"/>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55" name="Rectangle 61"/>
                        <wps:cNvSpPr>
                          <a:spLocks noChangeArrowheads="1"/>
                        </wps:cNvSpPr>
                        <wps:spPr bwMode="auto">
                          <a:xfrm>
                            <a:off x="5391150" y="1276985"/>
                            <a:ext cx="10160" cy="952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 name="Line 62"/>
                        <wps:cNvCnPr>
                          <a:cxnSpLocks noChangeShapeType="1"/>
                        </wps:cNvCnPr>
                        <wps:spPr bwMode="auto">
                          <a:xfrm>
                            <a:off x="5391150" y="1467485"/>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57" name="Rectangle 63"/>
                        <wps:cNvSpPr>
                          <a:spLocks noChangeArrowheads="1"/>
                        </wps:cNvSpPr>
                        <wps:spPr bwMode="auto">
                          <a:xfrm>
                            <a:off x="5391150" y="1467485"/>
                            <a:ext cx="10160" cy="889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c:wpc>
                  </a:graphicData>
                </a:graphic>
              </wp:inline>
            </w:drawing>
          </mc:Choice>
          <mc:Fallback>
            <w:pict>
              <v:group w14:anchorId="7882F6C3" id="Kresliace plátno 7" o:spid="_x0000_s1026" editas="canvas" style="width:462.1pt;height:167.6pt;mso-position-horizontal-relative:char;mso-position-vertical-relative:line" coordsize="58686,212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vIxR0QgAAOZ2AAAOAAAAZHJzL2Uyb0RvYy54bWzsXV1v2zYUfR+w/yDofY0oUl9G3aFI1mFA&#10;txXr9gMUW46N2ZImKXG6X79DUqb15dlJGtqu2YdUtmWK4j06vPfwXvrtj4+rpfWQFOUiS8c2eePY&#10;VpJOsukivRvbf/354YfQtsoqTqfxMkuTsf0lKe0f333/3dt1PkrcbJ4tp0lhoZG0HK3zsT2vqnx0&#10;dVVO5skqLt9keZLiw1lWrOIKL4u7q2kRr9H6annlOo5/tc6KaV5kk6Qs8e6N/NB+J9qfzZJJ9fts&#10;ViaVtRzb6Fsl/hbi7y3/e/XubTy6K+J8vpjU3Yif0YtVvEhxUdXUTVzF1n2x6DW1WkyKrMxm1ZtJ&#10;trrKZrPFJBH3gLshTuduruP0IS7FzUwwOpsO4ugrtnt7x/udZh8WyyVG4wqtj/h7/P817JPgzXUO&#10;65S5slP5sut/nsd5Im6rHE1+e/hUWIvp2Ka2lcYrYOQPWC1O75aJFXH78IvjrM/5p4L3tMw/ZpO/&#10;SyvNruc4K3lfFNl6nsRTdIrw83EHjS/wFyW+at2uf82maD2+rzJhqsdZseINwgjWI/+u9QWd8F2P&#10;UQmL5LGyJviEeZSGUWRbE5xAPBI6obhOPNo0kRdl9XOSrSx+MLYL3IC4RPzwsax4l+LR5hRxC9ly&#10;MeXjLV4Ud7fXy8J6iAHRD+Jf3XrZPG2Z8pO3ZopH/B1xr/z25DBVj7eP9YjdZtMvuOsik5DHI4qD&#10;eVb8a1trwH1sl//cx0ViW8tfUoxcRBjjz4d4wbzAxYui+clt85M4naCpsV3Zljy8ruQzdZ8Xi7s5&#10;rkTE/afZe4z2bCHGgFtC9qruNxClCVqsDy0inv0WVF4PWxSQcSL0AgBibuhHNfFsEOY7jhP4NcBw&#10;piOAD9ScIsDEwyqetK1FDc7EqHgDOFMjpYHDqB9QFqAXgslIIGAUjzYww2NNKD4VPEbxxHsv4zHF&#10;RpKMDqInMU4uv+5B6EnhNWw4SvGT4iYcSF7CwaGcVOackz4cnZPwuHenO6LGRQNWmM98N9piRWDh&#10;BLEiJuMLx0owgBU1LhqwQkOPRJgxOa+4JCBBZ/5y3cg9CWJhhlhsRFw9YlHjogEsLHQ96ktiOWmw&#10;CMa7cGZBVNMDixoXDWBxoxBeiPBXojAIO7xCHIdSB7xzdI/FN8Ri8wmgBxY1MBrAQiNCECrVcGFR&#10;2PFZMAvxPgqwMN/xBJqeH0U9270NDFhsAj2lBxY1MBrAwqKARt6GW/zAE0jdOrgM6iEAdHxqEWLS&#10;hU9DiHz6aFEDowEt23nIC6IAsEGAusWKS5lP3VMAi1JE9+p7327kTAaUYqIGRgNYmvOQFzDH7egs&#10;J0MtW5HzkuEyoP5C3q4VKA1wac5EXhAQJqbBLbtQRr2TiJ4xZxtdjoDmu46LqwZGA1y2U1HgOwHt&#10;hEQuwusQnu3x/ZatWnnJ5DIg47paZVziOh7HLKS5IIpALx3XpRETERaBZ/CIHyEmwqR9PG45lXVI&#10;MqDNuTq1uS23RAxObZdbggiuy0lwixqUS+aWAXEOQYg+x4VGCHpUCM2iqJMY4flgHgUXFwvbxyIX&#10;NSp74dJOe0DnZcoDDmS6Aw6evKR4KvTCkzZ6rotOgY6FIWO8F5iMIhox2tFc4P0qyeWYAh1Rg7IX&#10;L99uGA2nto8WnQrddjIixKUUTgyobRsWBU7o+8DS0bV/ogblktEyoNC5OhW6puhCCAHNdMJoBvn/&#10;NPCihuWS8TIg0kmdjEvdGsLo5lwEvASB3/FeTkelU9rlJeNlQKWT2ocmvEivpRMREQcLjnIK8l8a&#10;OrfSectm1u/N+5vrm5vad26ddlDW717UtH3ebzvVl6/SdH1gqlO+o+AatxZkDJo20VSdUn5okubJ&#10;RFQD8h7VKe9Rz2Uuj7ERURk0nTuaBvI4qdJFdfhEzAl58qZBkyx3OeuiFkRf/ZlO6aZa0ITlBkcu&#10;PXS4KfI22RLGbTqLCimEZn0wKVVVA5g81EhFqIsy1PQNUBMCtxpNHxdpYkkZuI7jrlNZxzl5TD93&#10;SjlFXeifX3JUaQqPfVPJKb/Cv39QJacEEa/k7CaIelxE2qxY7GWmJfr+f2WcrfxQa80dNFHQ2Szb&#10;bMV5WFvjy2tyAbYV5xXZfToV6ievZP2pPq7ixVIeY8F2oNxTBn68OT42+sopEU/1yUKJpBrI4kAL&#10;h6EstHz+cnfLSAfa0sTsuyvad1R+K21Z0oXSTwGl16eLZohFnDBAQkV7ISLEqjgqE8RChCGN/dsW&#10;7DDygCBMlfKpgTSeZGdDHedR2U+VbCyoQ2a0aPM0GFI7NxHQDuqgvMraUMeBO57soI4BTZfp1HSf&#10;ZGdDHWdCHUrbldTRlHV1eB1ghrqkmrg+gt9O+kMYUOT/Guo4dLOkHdQxILnK/X3qSeK1txVCav/h&#10;djbUcSbUoaRXSR1N1VU3dYRIwuwGLIY6nrTP2g7qGJBE5Y45R6GOPXY21HEe1MF3WZP5CZI6VCaq&#10;Fq2DeU7gcnUWy8nG64Bmmr/KVoYITnoCqaz600QdT7KzoY4zoY62TMr0yqRtSO2ZjYxM+lyZFMFJ&#10;nzp0yqRPsrOhjjOhjrZMiiVQrBrWc9HrByxq2bWfxMaJ4kjq6O6s2/NajeX6cjfj1dOpjv6PeRv5&#10;069JFbtNaRZjn7oYy9qyqKdXFm1iCRttYyue9lqs4Ysn7B8/rGsgEOnzhc4s1H02bpCGyCOU+TJf&#10;fStsQxr1jyx8Ba0MsUiNKaFqeHoF0SagAhfb9RvSaP2Kxtcw8IAYKndJ06Ro7LNxgzSMp3EeQQlP&#10;xGxIoXKDxqMEJZHj9RZRjKfxYk8DUUjf09CZJ9okjSEbN0jDeBpnQhptEdTTK4I2ATWY8GVY4+Ws&#10;MaCAejoV0L1GbtCG8TXOhDbaAigSq44lgBI38Hs7lxvaeDltDMig/rFk0EEjN2jDeBtnQhttMdQ/&#10;ohjK/IB169kMbbycNgbUULlT0BGEDTJk5AZtGG/jxbSBUkn8rmk+EZvg1j/8yn+ttflaFFRuf572&#10;3X8AAAD//wMAUEsDBBQABgAIAAAAIQAwAneR3AAAAAUBAAAPAAAAZHJzL2Rvd25yZXYueG1sTI9R&#10;S8NAEITfhf6HYwu+2YupVo25FBEqiCAk9Qdsc2suNrcXcpc29td7+mJfFoYZZr7N15PtxIEG3zpW&#10;cL1IQBDXTrfcKPjYbq7uQfiArLFzTAq+ycO6mF3kmGl35JIOVWhELGGfoQITQp9J6WtDFv3C9cTR&#10;+3SDxRDl0Eg94DGW206mSbKSFluOCwZ7ejZU76vRKtjc8Ys2q/FUnl4r9/aF5f69n5S6nE9PjyAC&#10;TeE/DL/4ER2KyLRzI2svOgXxkfB3o/eQ3qQgdgqWy9sUZJHLc/riBwAA//8DAFBLAQItABQABgAI&#10;AAAAIQC2gziS/gAAAOEBAAATAAAAAAAAAAAAAAAAAAAAAABbQ29udGVudF9UeXBlc10ueG1sUEsB&#10;Ai0AFAAGAAgAAAAhADj9If/WAAAAlAEAAAsAAAAAAAAAAAAAAAAALwEAAF9yZWxzLy5yZWxzUEsB&#10;Ai0AFAAGAAgAAAAhAG+8jFHRCAAA5nYAAA4AAAAAAAAAAAAAAAAALgIAAGRycy9lMm9Eb2MueG1s&#10;UEsBAi0AFAAGAAgAAAAhADACd5HcAAAABQEAAA8AAAAAAAAAAAAAAAAAKwsAAGRycy9kb3ducmV2&#10;LnhtbFBLBQYAAAAABAAEAPMAAAA0DAAAAAA=&#10;">
                <v:shape id="_x0000_s1027" type="#_x0000_t75" style="position:absolute;width:58686;height:21285;visibility:visible;mso-wrap-style:square">
                  <v:fill o:detectmouseclick="t"/>
                  <v:path o:connecttype="none"/>
                </v:shape>
                <v:rect id="Rectangle 9" o:spid="_x0000_s1028" style="position:absolute;top:3625;width:45339;height:15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Y+dwwAAANoAAAAPAAAAZHJzL2Rvd25yZXYueG1sRI9Ba8JA&#10;FITvQv/D8gRvumvThhpdQxEChbYHteD1kX0mwezbNLvR9N93CwWPw8x8w2zy0bbiSr1vHGtYLhQI&#10;4tKZhisNX8di/gLCB2SDrWPS8EMe8u3DZIOZcTfe0/UQKhEh7DPUUIfQZVL6siaLfuE64uidXW8x&#10;RNlX0vR4i3DbykelUmmx4bhQY0e7msrLYbAaMH0y35/n5OP4PqS4qkZVPJ+U1rPp+LoGEWgM9/B/&#10;+81oSODvSrwBcvsLAAD//wMAUEsBAi0AFAAGAAgAAAAhANvh9svuAAAAhQEAABMAAAAAAAAAAAAA&#10;AAAAAAAAAFtDb250ZW50X1R5cGVzXS54bWxQSwECLQAUAAYACAAAACEAWvQsW78AAAAVAQAACwAA&#10;AAAAAAAAAAAAAAAfAQAAX3JlbHMvLnJlbHNQSwECLQAUAAYACAAAACEA+fmPncMAAADaAAAADwAA&#10;AAAAAAAAAAAAAAAHAgAAZHJzL2Rvd25yZXYueG1sUEsFBgAAAAADAAMAtwAAAPcCAAAAAA==&#10;" stroked="f">
                  <v:textbox>
                    <w:txbxContent>
                      <w:p w14:paraId="2F86C7DF" w14:textId="77777777" w:rsidR="00870B9E" w:rsidRDefault="00870B9E" w:rsidP="00870B9E">
                        <w:pPr>
                          <w:jc w:val="center"/>
                        </w:pPr>
                      </w:p>
                    </w:txbxContent>
                  </v:textbox>
                </v:rect>
                <v:rect id="Rectangle 10" o:spid="_x0000_s1029" style="position:absolute;left:38080;top:4286;width:6001;height:18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EBfpwwAAANoAAAAPAAAAZHJzL2Rvd25yZXYueG1sRI9Ba8JA&#10;FITvQv/D8oTedNeqoU1dQxEChepBLfT6yD6T0OzbNLuJ6b93CwWPw8x8w2yy0TZioM7XjjUs5goE&#10;ceFMzaWGz3M+ewbhA7LBxjFp+CUP2fZhssHUuCsfaTiFUkQI+xQ1VCG0qZS+qMiin7uWOHoX11kM&#10;UXalNB1eI9w28kmpRFqsOS5U2NKuouL71FsNmKzMz+Gy3J8/+gRfylHl6y+l9eN0fHsFEWgM9/B/&#10;+91oWMHflXgD5PYGAAD//wMAUEsBAi0AFAAGAAgAAAAhANvh9svuAAAAhQEAABMAAAAAAAAAAAAA&#10;AAAAAAAAAFtDb250ZW50X1R5cGVzXS54bWxQSwECLQAUAAYACAAAACEAWvQsW78AAAAVAQAACwAA&#10;AAAAAAAAAAAAAAAfAQAAX3JlbHMvLnJlbHNQSwECLQAUAAYACAAAACEAdhAX6cMAAADaAAAADwAA&#10;AAAAAAAAAAAAAAAHAgAAZHJzL2Rvd25yZXYueG1sUEsFBgAAAAADAAMAtwAAAPcCAAAAAA==&#10;" stroked="f">
                  <v:textbox>
                    <w:txbxContent>
                      <w:p w14:paraId="1F4B03FD" w14:textId="25079327" w:rsidR="00A746AE" w:rsidRDefault="00A746AE" w:rsidP="001A7C0F"/>
                    </w:txbxContent>
                  </v:textbox>
                </v:rect>
                <v:rect id="Rectangle 11" o:spid="_x0000_s1030" style="position:absolute;left:36734;top:361;width:5722;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KguwQAAANoAAAAPAAAAZHJzL2Rvd25yZXYueG1sRI/NasMw&#10;EITvhb6D2EJutVxDinGihFIIpKEX23mAxVr/UGllJDV2374KFHocZuYbZn9crRE38mFyrOAly0EQ&#10;d05PPCi4tqfnEkSIyBqNY1LwQwGOh8eHPVbaLVzTrYmDSBAOFSoYY5wrKUM3ksWQuZk4eb3zFmOS&#10;fpDa45Lg1sgiz1+lxYnTwogzvY/UfTXfVoFsm9NSNsbn7lL0n+bjXPfklNo8rW87EJHW+B/+a5+1&#10;gi3cr6QbIA+/AAAA//8DAFBLAQItABQABgAIAAAAIQDb4fbL7gAAAIUBAAATAAAAAAAAAAAAAAAA&#10;AAAAAABbQ29udGVudF9UeXBlc10ueG1sUEsBAi0AFAAGAAgAAAAhAFr0LFu/AAAAFQEAAAsAAAAA&#10;AAAAAAAAAAAAHwEAAF9yZWxzLy5yZWxzUEsBAi0AFAAGAAgAAAAhAH/cqC7BAAAA2gAAAA8AAAAA&#10;AAAAAAAAAAAABwIAAGRycy9kb3ducmV2LnhtbFBLBQYAAAAAAwADALcAAAD1AgAAAAA=&#10;" filled="f" stroked="f">
                  <v:textbox style="mso-fit-shape-to-text:t" inset="0,0,0,0">
                    <w:txbxContent>
                      <w:p w14:paraId="31841925" w14:textId="7EB12524" w:rsidR="0095425D" w:rsidRDefault="0095425D" w:rsidP="0095425D">
                        <w:r>
                          <w:rPr>
                            <w:color w:val="000000"/>
                            <w:sz w:val="18"/>
                            <w:szCs w:val="18"/>
                            <w:lang w:val="en-US"/>
                          </w:rPr>
                          <w:t>31. 12. 20</w:t>
                        </w:r>
                        <w:r w:rsidR="00C77EDC">
                          <w:rPr>
                            <w:color w:val="000000"/>
                            <w:sz w:val="18"/>
                            <w:szCs w:val="18"/>
                            <w:lang w:val="en-US"/>
                          </w:rPr>
                          <w:t>2</w:t>
                        </w:r>
                        <w:r w:rsidR="005C2D97">
                          <w:rPr>
                            <w:color w:val="000000"/>
                            <w:sz w:val="18"/>
                            <w:szCs w:val="18"/>
                            <w:lang w:val="en-US"/>
                          </w:rPr>
                          <w:t>3</w:t>
                        </w:r>
                      </w:p>
                    </w:txbxContent>
                  </v:textbox>
                </v:rect>
                <v:rect id="Rectangle 12" o:spid="_x0000_s1031" style="position:absolute;left:46462;top:361;width:5722;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DjZZwAAAANoAAAAPAAAAZHJzL2Rvd25yZXYueG1sRI/disIw&#10;FITvhX2HcIS901QvRKpRRCjUZW+sPsChOf3B5KQkWVvffrOw4OUwM98w++NkjXiSD71jBatlBoK4&#10;drrnVsH9Viy2IEJE1mgck4IXBTgePmZ7zLUb+UrPKrYiQTjkqKCLccilDHVHFsPSDcTJa5y3GJP0&#10;rdQexwS3Rq6zbCMt9pwWOhzo3FH9qH6sAnmrinFbGZ+5r3XzbS7ltSGn1Od8Ou1ARJriO/zfLrWC&#10;DfxdSTdAHn4BAAD//wMAUEsBAi0AFAAGAAgAAAAhANvh9svuAAAAhQEAABMAAAAAAAAAAAAAAAAA&#10;AAAAAFtDb250ZW50X1R5cGVzXS54bWxQSwECLQAUAAYACAAAACEAWvQsW78AAAAVAQAACwAAAAAA&#10;AAAAAAAAAAAfAQAAX3JlbHMvLnJlbHNQSwECLQAUAAYACAAAACEAjw42WcAAAADaAAAADwAAAAAA&#10;AAAAAAAAAAAHAgAAZHJzL2Rvd25yZXYueG1sUEsFBgAAAAADAAMAtwAAAPQCAAAAAA==&#10;" filled="f" stroked="f">
                  <v:textbox style="mso-fit-shape-to-text:t" inset="0,0,0,0">
                    <w:txbxContent>
                      <w:p w14:paraId="37CBE688" w14:textId="057978F2" w:rsidR="0095425D" w:rsidRDefault="0095425D" w:rsidP="0095425D">
                        <w:r>
                          <w:rPr>
                            <w:color w:val="000000"/>
                            <w:sz w:val="18"/>
                            <w:szCs w:val="18"/>
                            <w:lang w:val="en-US"/>
                          </w:rPr>
                          <w:t>31. 12. 20</w:t>
                        </w:r>
                        <w:r w:rsidR="00A22E23">
                          <w:rPr>
                            <w:color w:val="000000"/>
                            <w:sz w:val="18"/>
                            <w:szCs w:val="18"/>
                            <w:lang w:val="en-US"/>
                          </w:rPr>
                          <w:t>2</w:t>
                        </w:r>
                        <w:r w:rsidR="005C2D97">
                          <w:rPr>
                            <w:color w:val="000000"/>
                            <w:sz w:val="18"/>
                            <w:szCs w:val="18"/>
                            <w:lang w:val="en-US"/>
                          </w:rPr>
                          <w:t>2</w:t>
                        </w:r>
                      </w:p>
                    </w:txbxContent>
                  </v:textbox>
                </v:rect>
                <v:rect id="Rectangle 13" o:spid="_x0000_s1032" style="position:absolute;left:38519;top:2171;width:2292;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QpPCwQAAANoAAAAPAAAAZHJzL2Rvd25yZXYueG1sRI/NasMw&#10;EITvhb6D2EJutVwfUuNECaUQSEMvtvMAi7X+odLKSGrsvn0VKPQ4zMw3zP64WiNu5MPkWMFLloMg&#10;7pyeeFBwbU/PJYgQkTUax6TghwIcD48Pe6y0W7imWxMHkSAcKlQwxjhXUoZuJIshczNx8nrnLcYk&#10;/SC1xyXBrZFFnm+lxYnTwogzvY/UfTXfVoFsm9NSNsbn7lL0n+bjXPfklNo8rW87EJHW+B/+a5+1&#10;gle4X0k3QB5+AQAA//8DAFBLAQItABQABgAIAAAAIQDb4fbL7gAAAIUBAAATAAAAAAAAAAAAAAAA&#10;AAAAAABbQ29udGVudF9UeXBlc10ueG1sUEsBAi0AFAAGAAgAAAAhAFr0LFu/AAAAFQEAAAsAAAAA&#10;AAAAAAAAAAAAHwEAAF9yZWxzLy5yZWxzUEsBAi0AFAAGAAgAAAAhAOBCk8LBAAAA2gAAAA8AAAAA&#10;AAAAAAAAAAAABwIAAGRycy9kb3ducmV2LnhtbFBLBQYAAAAAAwADALcAAAD1AgAAAAA=&#10;" filled="f" stroked="f">
                  <v:textbox style="mso-fit-shape-to-text:t" inset="0,0,0,0">
                    <w:txbxContent>
                      <w:p w14:paraId="53F90847" w14:textId="77777777" w:rsidR="0095425D" w:rsidRDefault="0095425D" w:rsidP="0095425D">
                        <w:r>
                          <w:rPr>
                            <w:color w:val="000000"/>
                            <w:sz w:val="18"/>
                            <w:szCs w:val="18"/>
                            <w:lang w:val="en-US"/>
                          </w:rPr>
                          <w:t>EUR</w:t>
                        </w:r>
                      </w:p>
                    </w:txbxContent>
                  </v:textbox>
                </v:rect>
                <v:rect id="Rectangle 14" o:spid="_x0000_s1033" style="position:absolute;left:48253;top:2171;width:2293;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3QewvQAAANoAAAAPAAAAZHJzL2Rvd25yZXYueG1sRE/LSsQw&#10;FN0P+A/hCu6mqbOQoTYtw0Chipvp+AGX5vaByU1JYlv/3iwEl4fzLuvdGrGSD7NjBc9ZDoK4d3rm&#10;UcHnvTmeQYSIrNE4JgU/FKCuHg4lFtptfKO1i6NIIRwKVDDFuBRShn4iiyFzC3HiBuctxgT9KLXH&#10;LYVbI095/iItzpwaJlzoOlH/1X1bBfLeNdu5Mz5376fhw7y1t4GcUk+P++UVRKQ9/ov/3K1WkLam&#10;K+kGyOoXAAD//wMAUEsBAi0AFAAGAAgAAAAhANvh9svuAAAAhQEAABMAAAAAAAAAAAAAAAAAAAAA&#10;AFtDb250ZW50X1R5cGVzXS54bWxQSwECLQAUAAYACAAAACEAWvQsW78AAAAVAQAACwAAAAAAAAAA&#10;AAAAAAAfAQAAX3JlbHMvLnJlbHNQSwECLQAUAAYACAAAACEAkd0HsL0AAADaAAAADwAAAAAAAAAA&#10;AAAAAAAHAgAAZHJzL2Rvd25yZXYueG1sUEsFBgAAAAADAAMAtwAAAPECAAAAAA==&#10;" filled="f" stroked="f">
                  <v:textbox style="mso-fit-shape-to-text:t" inset="0,0,0,0">
                    <w:txbxContent>
                      <w:p w14:paraId="319F1E88" w14:textId="77777777" w:rsidR="0095425D" w:rsidRDefault="0095425D" w:rsidP="0095425D">
                        <w:r>
                          <w:rPr>
                            <w:color w:val="000000"/>
                            <w:sz w:val="18"/>
                            <w:szCs w:val="18"/>
                            <w:lang w:val="en-US"/>
                          </w:rPr>
                          <w:t>EUR</w:t>
                        </w:r>
                      </w:p>
                    </w:txbxContent>
                  </v:textbox>
                </v:rect>
                <v:rect id="Rectangle 15" o:spid="_x0000_s1034" style="position:absolute;left:298;top:3987;width:10033;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aIrwQAAANoAAAAPAAAAZHJzL2Rvd25yZXYueG1sRI/NasMw&#10;EITvhbyD2EBvjRwfiutGCSUQSEoutvsAi7X+odLKSErsvn1VCPQ4zMw3zO6wWCPu5MPoWMF2k4Eg&#10;bp0euVfw1ZxeChAhIms0jknBDwU47FdPOyy1m7miex17kSAcSlQwxDiVUoZ2IIth4ybi5HXOW4xJ&#10;+l5qj3OCWyPzLHuVFkdOCwNOdByo/a5vVoFs6tNc1MZn7jPvruZyrjpySj2vl493EJGW+B9+tM9a&#10;wRv8XUk3QO5/AQAA//8DAFBLAQItABQABgAIAAAAIQDb4fbL7gAAAIUBAAATAAAAAAAAAAAAAAAA&#10;AAAAAABbQ29udGVudF9UeXBlc10ueG1sUEsBAi0AFAAGAAgAAAAhAFr0LFu/AAAAFQEAAAsAAAAA&#10;AAAAAAAAAAAAHwEAAF9yZWxzLy5yZWxzUEsBAi0AFAAGAAgAAAAhAP6RoivBAAAA2gAAAA8AAAAA&#10;AAAAAAAAAAAABwIAAGRycy9kb3ducmV2LnhtbFBLBQYAAAAAAwADALcAAAD1AgAAAAA=&#10;" filled="f" stroked="f">
                  <v:textbox style="mso-fit-shape-to-text:t" inset="0,0,0,0">
                    <w:txbxContent>
                      <w:p w14:paraId="352D6900" w14:textId="77777777" w:rsidR="0095425D" w:rsidRDefault="0095425D" w:rsidP="0095425D">
                        <w:r>
                          <w:rPr>
                            <w:color w:val="000000"/>
                            <w:sz w:val="18"/>
                            <w:szCs w:val="18"/>
                            <w:lang w:val="en-US"/>
                          </w:rPr>
                          <w:t>Záväzky po splatnosti</w:t>
                        </w:r>
                      </w:p>
                    </w:txbxContent>
                  </v:textbox>
                </v:rect>
                <v:rect id="Rectangle 16" o:spid="_x0000_s1035" style="position:absolute;left:39116;top:3949;width:292;height:146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NhaCwQAAANsAAAAPAAAAZHJzL2Rvd25yZXYueG1sRI9PawIx&#10;EMXvhX6HMIXearYeRFajiCBo8eLqBxg2s38wmSxJ6q7fvnMoeJvhvXnvN+vt5J16UEx9YAPfswIU&#10;cR1sz62B2/XwtQSVMrJFF5gMPCnBdvP+tsbShpEv9KhyqySEU4kGupyHUutUd+QxzcJALFoToscs&#10;a2y1jThKuHd6XhQL7bFnaehwoH1H9b369Qb0tTqMy8rFIvzMm7M7HS8NBWM+P6bdClSmKb/M/9dH&#10;K/hCL7/IAHrzBwAA//8DAFBLAQItABQABgAIAAAAIQDb4fbL7gAAAIUBAAATAAAAAAAAAAAAAAAA&#10;AAAAAABbQ29udGVudF9UeXBlc10ueG1sUEsBAi0AFAAGAAgAAAAhAFr0LFu/AAAAFQEAAAsAAAAA&#10;AAAAAAAAAAAAHwEAAF9yZWxzLy5yZWxzUEsBAi0AFAAGAAgAAAAhAFQ2FoLBAAAA2wAAAA8AAAAA&#10;AAAAAAAAAAAABwIAAGRycy9kb3ducmV2LnhtbFBLBQYAAAAAAwADALcAAAD1AgAAAAA=&#10;" filled="f" stroked="f">
                  <v:textbox style="mso-fit-shape-to-text:t" inset="0,0,0,0">
                    <w:txbxContent>
                      <w:p w14:paraId="74403B07" w14:textId="155329F9" w:rsidR="0095425D" w:rsidRDefault="00A746AE" w:rsidP="0095425D">
                        <w:r>
                          <w:rPr>
                            <w:color w:val="000000"/>
                            <w:sz w:val="18"/>
                            <w:szCs w:val="18"/>
                            <w:lang w:val="en-US"/>
                          </w:rPr>
                          <w:t xml:space="preserve">     </w:t>
                        </w:r>
                        <w:r w:rsidR="001A7C0F">
                          <w:rPr>
                            <w:color w:val="000000"/>
                            <w:sz w:val="18"/>
                            <w:szCs w:val="18"/>
                            <w:lang w:val="en-US"/>
                          </w:rPr>
                          <w:t xml:space="preserve">  </w:t>
                        </w:r>
                      </w:p>
                    </w:txbxContent>
                  </v:textbox>
                </v:rect>
                <v:rect id="Rectangle 17" o:spid="_x0000_s1036" style="position:absolute;left:49739;top:3967;width:4007;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erMZvgAAANsAAAAPAAAAZHJzL2Rvd25yZXYueG1sRE/NisIw&#10;EL4LvkMYYW+a1sMi1SgiFNxlL1YfYGimP5hMSpK13bffCIK3+fh+Z3eYrBEP8qF3rCBfZSCIa6d7&#10;bhXcruVyAyJEZI3GMSn4owCH/Xy2w0K7kS/0qGIrUgiHAhV0MQ6FlKHuyGJYuYE4cY3zFmOCvpXa&#10;45jCrZHrLPuUFntODR0OdOqovle/VoG8VuW4qYzP3Pe6+TFf50tDTqmPxXTcgog0xbf45T7rND+H&#10;5y/pALn/BwAA//8DAFBLAQItABQABgAIAAAAIQDb4fbL7gAAAIUBAAATAAAAAAAAAAAAAAAAAAAA&#10;AABbQ29udGVudF9UeXBlc10ueG1sUEsBAi0AFAAGAAgAAAAhAFr0LFu/AAAAFQEAAAsAAAAAAAAA&#10;AAAAAAAAHwEAAF9yZWxzLy5yZWxzUEsBAi0AFAAGAAgAAAAhADt6sxm+AAAA2wAAAA8AAAAAAAAA&#10;AAAAAAAABwIAAGRycy9kb3ducmV2LnhtbFBLBQYAAAAAAwADALcAAADyAgAAAAA=&#10;" filled="f" stroked="f">
                  <v:textbox style="mso-fit-shape-to-text:t" inset="0,0,0,0">
                    <w:txbxContent>
                      <w:p w14:paraId="3834EC4F" w14:textId="04789675" w:rsidR="0095425D" w:rsidRPr="00870B9E" w:rsidRDefault="00870B9E" w:rsidP="0095425D">
                        <w:r>
                          <w:rPr>
                            <w:color w:val="000000"/>
                            <w:sz w:val="18"/>
                            <w:szCs w:val="18"/>
                          </w:rPr>
                          <w:t xml:space="preserve">    </w:t>
                        </w:r>
                        <w:r w:rsidR="005C2D97">
                          <w:rPr>
                            <w:color w:val="000000"/>
                            <w:sz w:val="18"/>
                            <w:szCs w:val="18"/>
                          </w:rPr>
                          <w:t>11096</w:t>
                        </w:r>
                      </w:p>
                    </w:txbxContent>
                  </v:textbox>
                </v:rect>
                <v:rect id="Rectangle 18" o:spid="_x0000_s1037" style="position:absolute;left:298;top:5797;width:23463;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qC1uvQAAANsAAAAPAAAAZHJzL2Rvd25yZXYueG1sRE/NisIw&#10;EL4v+A5hBG9rag8i1SgiCCperPsAQzP9wWRSkmjr25uFhb3Nx/c7m91ojXiRD51jBYt5BoK4crrj&#10;RsHP/fi9AhEiskbjmBS8KcBuO/naYKHdwDd6lbERKYRDgQraGPtCylC1ZDHMXU+cuNp5izFB30jt&#10;cUjh1sg8y5bSYsepocWeDi1Vj/JpFch7eRxWpfGZu+T11ZxPt5qcUrPpuF+DiDTGf/Gf+6TT/Bx+&#10;f0kHyO0HAAD//wMAUEsBAi0AFAAGAAgAAAAhANvh9svuAAAAhQEAABMAAAAAAAAAAAAAAAAAAAAA&#10;AFtDb250ZW50X1R5cGVzXS54bWxQSwECLQAUAAYACAAAACEAWvQsW78AAAAVAQAACwAAAAAAAAAA&#10;AAAAAAAfAQAAX3JlbHMvLnJlbHNQSwECLQAUAAYACAAAACEAy6gtbr0AAADbAAAADwAAAAAAAAAA&#10;AAAAAAAHAgAAZHJzL2Rvd25yZXYueG1sUEsFBgAAAAADAAMAtwAAAPECAAAAAA==&#10;" filled="f" stroked="f">
                  <v:textbox style="mso-fit-shape-to-text:t" inset="0,0,0,0">
                    <w:txbxContent>
                      <w:p w14:paraId="64E8DCF7" w14:textId="77777777" w:rsidR="0095425D" w:rsidRDefault="0095425D" w:rsidP="0095425D">
                        <w:r>
                          <w:rPr>
                            <w:color w:val="000000"/>
                            <w:sz w:val="18"/>
                            <w:szCs w:val="18"/>
                            <w:lang w:val="en-US"/>
                          </w:rPr>
                          <w:t>Záväzky so zostatkovou dobou splatnosti do 1 roka</w:t>
                        </w:r>
                      </w:p>
                    </w:txbxContent>
                  </v:textbox>
                </v:rect>
                <v:rect id="Rectangle 19" o:spid="_x0000_s1038" style="position:absolute;left:39116;top:5740;width:4006;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5Ij1vgAAANsAAAAPAAAAZHJzL2Rvd25yZXYueG1sRE/bisIw&#10;EH0X9h/CLPhm01UQqUaRBcGVfbH6AUMzvWAyKUnW1r83woJvczjX2exGa8SdfOgcK/jKchDEldMd&#10;Nwqul8NsBSJEZI3GMSl4UIDd9mOywUK7gc90L2MjUgiHAhW0MfaFlKFqyWLIXE+cuNp5izFB30jt&#10;cUjh1sh5ni+lxY5TQ4s9fbdU3co/q0BeysOwKo3P3Wle/5qf47kmp9T0c9yvQUQa41v87z7qNH8B&#10;r1/SAXL7BAAA//8DAFBLAQItABQABgAIAAAAIQDb4fbL7gAAAIUBAAATAAAAAAAAAAAAAAAAAAAA&#10;AABbQ29udGVudF9UeXBlc10ueG1sUEsBAi0AFAAGAAgAAAAhAFr0LFu/AAAAFQEAAAsAAAAAAAAA&#10;AAAAAAAAHwEAAF9yZWxzLy5yZWxzUEsBAi0AFAAGAAgAAAAhAKTkiPW+AAAA2wAAAA8AAAAAAAAA&#10;AAAAAAAABwIAAGRycy9kb3ducmV2LnhtbFBLBQYAAAAAAwADALcAAADyAgAAAAA=&#10;" filled="f" stroked="f">
                  <v:textbox style="mso-fit-shape-to-text:t" inset="0,0,0,0">
                    <w:txbxContent>
                      <w:p w14:paraId="31CC5879" w14:textId="2568482D" w:rsidR="0095425D" w:rsidRPr="00C53C92" w:rsidRDefault="00EE01D7" w:rsidP="0095425D">
                        <w:r>
                          <w:rPr>
                            <w:color w:val="000000"/>
                            <w:sz w:val="18"/>
                            <w:szCs w:val="18"/>
                          </w:rPr>
                          <w:t xml:space="preserve">  </w:t>
                        </w:r>
                        <w:r w:rsidR="007251DF">
                          <w:rPr>
                            <w:color w:val="000000"/>
                            <w:sz w:val="18"/>
                            <w:szCs w:val="18"/>
                          </w:rPr>
                          <w:t>123868</w:t>
                        </w:r>
                      </w:p>
                    </w:txbxContent>
                  </v:textbox>
                </v:rect>
                <v:rect id="Rectangle 20" o:spid="_x0000_s1039" style="position:absolute;left:49739;top:5771;width:3435;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DRCBvgAAANsAAAAPAAAAZHJzL2Rvd25yZXYueG1sRE/bisIw&#10;EH0X9h/CLPhm0xURqUaRBcGVfbH6AUMzvWAyKUnW1r83woJvczjX2exGa8SdfOgcK/jKchDEldMd&#10;Nwqul8NsBSJEZI3GMSl4UIDd9mOywUK7gc90L2MjUgiHAhW0MfaFlKFqyWLIXE+cuNp5izFB30jt&#10;cUjh1sh5ni+lxY5TQ4s9fbdU3co/q0BeysOwKo3P3Wle/5qf47kmp9T0c9yvQUQa41v87z7qNH8B&#10;r1/SAXL7BAAA//8DAFBLAQItABQABgAIAAAAIQDb4fbL7gAAAIUBAAATAAAAAAAAAAAAAAAAAAAA&#10;AABbQ29udGVudF9UeXBlc10ueG1sUEsBAi0AFAAGAAgAAAAhAFr0LFu/AAAAFQEAAAsAAAAAAAAA&#10;AAAAAAAAHwEAAF9yZWxzLy5yZWxzUEsBAi0AFAAGAAgAAAAhACsNEIG+AAAA2wAAAA8AAAAAAAAA&#10;AAAAAAAABwIAAGRycy9kb3ducmV2LnhtbFBLBQYAAAAAAwADALcAAADyAgAAAAA=&#10;" filled="f" stroked="f">
                  <v:textbox style="mso-fit-shape-to-text:t" inset="0,0,0,0">
                    <w:txbxContent>
                      <w:p w14:paraId="29FB6E9B" w14:textId="077E04DF" w:rsidR="0095425D" w:rsidRPr="00870B9E" w:rsidRDefault="00B37182" w:rsidP="0095425D">
                        <w:r>
                          <w:rPr>
                            <w:color w:val="000000"/>
                            <w:sz w:val="18"/>
                            <w:szCs w:val="18"/>
                          </w:rPr>
                          <w:t>1</w:t>
                        </w:r>
                        <w:r w:rsidR="005C2D97">
                          <w:rPr>
                            <w:color w:val="000000"/>
                            <w:sz w:val="18"/>
                            <w:szCs w:val="18"/>
                          </w:rPr>
                          <w:t>12788</w:t>
                        </w:r>
                      </w:p>
                    </w:txbxContent>
                  </v:textbox>
                </v:rect>
                <v:rect id="Rectangle 21" o:spid="_x0000_s1040" style="position:absolute;left:298;top:7607;width:24828;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QbUavgAAANsAAAAPAAAAZHJzL2Rvd25yZXYueG1sRE/bisIw&#10;EH0X9h/CLPhm0xUUqUaRBcGVfbH6AUMzvWAyKUnW1r83woJvczjX2exGa8SdfOgcK/jKchDEldMd&#10;Nwqul8NsBSJEZI3GMSl4UIDd9mOywUK7gc90L2MjUgiHAhW0MfaFlKFqyWLIXE+cuNp5izFB30jt&#10;cUjh1sh5ni+lxY5TQ4s9fbdU3co/q0BeysOwKo3P3Wle/5qf47kmp9T0c9yvQUQa41v87z7qNH8B&#10;r1/SAXL7BAAA//8DAFBLAQItABQABgAIAAAAIQDb4fbL7gAAAIUBAAATAAAAAAAAAAAAAAAAAAAA&#10;AABbQ29udGVudF9UeXBlc10ueG1sUEsBAi0AFAAGAAgAAAAhAFr0LFu/AAAAFQEAAAsAAAAAAAAA&#10;AAAAAAAAHwEAAF9yZWxzLy5yZWxzUEsBAi0AFAAGAAgAAAAhAERBtRq+AAAA2wAAAA8AAAAAAAAA&#10;AAAAAAAABwIAAGRycy9kb3ducmV2LnhtbFBLBQYAAAAAAwADALcAAADyAgAAAAA=&#10;" filled="f" stroked="f">
                  <v:textbox style="mso-fit-shape-to-text:t" inset="0,0,0,0">
                    <w:txbxContent>
                      <w:p w14:paraId="794C966A" w14:textId="77777777" w:rsidR="0095425D" w:rsidRDefault="0095425D" w:rsidP="0095425D">
                        <w:r>
                          <w:rPr>
                            <w:color w:val="000000"/>
                            <w:sz w:val="18"/>
                            <w:szCs w:val="18"/>
                            <w:lang w:val="en-US"/>
                          </w:rPr>
                          <w:t>Záväzky so zostatkovou dobou splatnosti 1 až 5 rokov</w:t>
                        </w:r>
                      </w:p>
                    </w:txbxContent>
                  </v:textbox>
                </v:rect>
                <v:rect id="Rectangle 22" o:spid="_x0000_s1041" style="position:absolute;left:41205;top:7997;width:292;height:115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MsqNwQAAANsAAAAPAAAAZHJzL2Rvd25yZXYueG1sRE/NagIx&#10;EL4XfIcwgrea3SKLrkbRglgKHrR9gGEzblY3kzWJun37plDwNh/f7yxWvW3FnXxoHCvIxxkI4srp&#10;hmsF31/b1ymIEJE1to5JwQ8FWC0HLwsstXvwge7HWIsUwqFEBSbGrpQyVIYshrHriBN3ct5iTNDX&#10;Unt8pHDbyrcsK6TFhlODwY7eDVWX480qoM3uMDuvg9lLn4d8/1nMJrurUqNhv56DiNTHp/jf/aHT&#10;/AL+fkkHyOUvAAAA//8DAFBLAQItABQABgAIAAAAIQDb4fbL7gAAAIUBAAATAAAAAAAAAAAAAAAA&#10;AAAAAABbQ29udGVudF9UeXBlc10ueG1sUEsBAi0AFAAGAAgAAAAhAFr0LFu/AAAAFQEAAAsAAAAA&#10;AAAAAAAAAAAAHwEAAF9yZWxzLy5yZWxzUEsBAi0AFAAGAAgAAAAhAMEyyo3BAAAA2wAAAA8AAAAA&#10;AAAAAAAAAAAABwIAAGRycy9kb3ducmV2LnhtbFBLBQYAAAAAAwADALcAAAD1AgAAAAA=&#10;" filled="f" stroked="f">
                  <v:textbox inset="0,0,0,0">
                    <w:txbxContent>
                      <w:p w14:paraId="706B13ED" w14:textId="112B2954" w:rsidR="0095425D" w:rsidRPr="00A746AE" w:rsidRDefault="00AB4DFA" w:rsidP="0095425D">
                        <w:r>
                          <w:rPr>
                            <w:color w:val="000000"/>
                            <w:sz w:val="18"/>
                            <w:szCs w:val="18"/>
                          </w:rPr>
                          <w:t xml:space="preserve">  </w:t>
                        </w:r>
                        <w:r w:rsidR="00A746AE">
                          <w:rPr>
                            <w:color w:val="000000"/>
                            <w:sz w:val="18"/>
                            <w:szCs w:val="18"/>
                          </w:rPr>
                          <w:t xml:space="preserve"> </w:t>
                        </w:r>
                      </w:p>
                    </w:txbxContent>
                  </v:textbox>
                </v:rect>
                <v:rect id="Rectangle 24" o:spid="_x0000_s1042" style="position:absolute;left:298;top:9423;width:27940;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QBqEwQAAANsAAAAPAAAAZHJzL2Rvd25yZXYueG1sRI9PawIx&#10;EMXvhX6HMIXearYeRFajiCBo8eLqBxg2s38wmSxJ6q7fvnMoeJvhvXnvN+vt5J16UEx9YAPfswIU&#10;cR1sz62B2/XwtQSVMrJFF5gMPCnBdvP+tsbShpEv9KhyqySEU4kGupyHUutUd+QxzcJALFoToscs&#10;a2y1jThKuHd6XhQL7bFnaehwoH1H9b369Qb0tTqMy8rFIvzMm7M7HS8NBWM+P6bdClSmKb/M/9dH&#10;K/gCK7/IAHrzBwAA//8DAFBLAQItABQABgAIAAAAIQDb4fbL7gAAAIUBAAATAAAAAAAAAAAAAAAA&#10;AAAAAABbQ29udGVudF9UeXBlc10ueG1sUEsBAi0AFAAGAAgAAAAhAFr0LFu/AAAAFQEAAAsAAAAA&#10;AAAAAAAAAAAAHwEAAF9yZWxzLy5yZWxzUEsBAi0AFAAGAAgAAAAhAKpAGoTBAAAA2wAAAA8AAAAA&#10;AAAAAAAAAAAABwIAAGRycy9kb3ducmV2LnhtbFBLBQYAAAAAAwADALcAAAD1AgAAAAA=&#10;" filled="f" stroked="f">
                  <v:textbox style="mso-fit-shape-to-text:t" inset="0,0,0,0">
                    <w:txbxContent>
                      <w:p w14:paraId="29D6C21E" w14:textId="77777777" w:rsidR="0095425D" w:rsidRDefault="0095425D" w:rsidP="0095425D">
                        <w:r>
                          <w:rPr>
                            <w:color w:val="000000"/>
                            <w:sz w:val="18"/>
                            <w:szCs w:val="18"/>
                            <w:lang w:val="en-US"/>
                          </w:rPr>
                          <w:t>Záväzky so zostatkovou dobou splatnosti dlhšou ako 5 rokov</w:t>
                        </w:r>
                      </w:p>
                    </w:txbxContent>
                  </v:textbox>
                </v:rect>
                <v:rect id="Rectangle 25" o:spid="_x0000_s1043" style="position:absolute;left:39325;top:3949;width:5652;height:13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ludwgAAANsAAAAPAAAAZHJzL2Rvd25yZXYueG1sRE9La8JA&#10;EL4X/A/LCL01m3ooJmYVaSt69FGw3obsuAlmZ0N2a1J/vVsoeJuP7znFYrCNuFLna8cKXpMUBHHp&#10;dM1Gwddh9TIF4QOyxsYxKfglD4v56KnAXLued3TdByNiCPscFVQhtLmUvqzIok9cSxy5s+sshgg7&#10;I3WHfQy3jZyk6Zu0WHNsqLCl94rKy/7HKlhP2+X3xt1603ye1sftMfs4ZEGp5/GwnIEINISH+N+9&#10;0XF+Bn+/xAPk/A4AAP//AwBQSwECLQAUAAYACAAAACEA2+H2y+4AAACFAQAAEwAAAAAAAAAAAAAA&#10;AAAAAAAAW0NvbnRlbnRfVHlwZXNdLnhtbFBLAQItABQABgAIAAAAIQBa9CxbvwAAABUBAAALAAAA&#10;AAAAAAAAAAAAAB8BAABfcmVscy8ucmVsc1BLAQItABQABgAIAAAAIQCjxludwgAAANsAAAAPAAAA&#10;AAAAAAAAAAAAAAcCAABkcnMvZG93bnJldi54bWxQSwUGAAAAAAMAAwC3AAAA9gIAAAAA&#10;" filled="f" stroked="f">
                  <v:textbox inset="0,0,0,0">
                    <w:txbxContent>
                      <w:p w14:paraId="151E2C40" w14:textId="47051DCC" w:rsidR="00581EA0" w:rsidRDefault="00581EA0" w:rsidP="0095425D">
                        <w:pPr>
                          <w:rPr>
                            <w:sz w:val="18"/>
                            <w:szCs w:val="18"/>
                          </w:rPr>
                        </w:pPr>
                        <w:r>
                          <w:t xml:space="preserve"> </w:t>
                        </w:r>
                        <w:r w:rsidR="007251DF">
                          <w:rPr>
                            <w:sz w:val="18"/>
                            <w:szCs w:val="18"/>
                          </w:rPr>
                          <w:t>3315</w:t>
                        </w:r>
                      </w:p>
                      <w:p w14:paraId="265345DF" w14:textId="0DBFE0C2" w:rsidR="0095425D" w:rsidRPr="00581EA0" w:rsidRDefault="00581EA0" w:rsidP="0095425D">
                        <w:pPr>
                          <w:rPr>
                            <w:sz w:val="18"/>
                            <w:szCs w:val="18"/>
                          </w:rPr>
                        </w:pPr>
                        <w:r>
                          <w:rPr>
                            <w:sz w:val="18"/>
                            <w:szCs w:val="18"/>
                          </w:rPr>
                          <w:t>096</w:t>
                        </w:r>
                      </w:p>
                    </w:txbxContent>
                  </v:textbox>
                </v:rect>
                <v:rect id="Rectangle 26" o:spid="_x0000_s1044" style="position:absolute;left:48844;top:9394;width:578;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Wtw/vgAAANsAAAAPAAAAZHJzL2Rvd25yZXYueG1sRE9LasMw&#10;EN0Hegcxge5iOV4U41gJIRBISzdxeoDBGn+INDKSaru3rxaFLh/vX59Wa8RMPoyOFeyzHARx6/TI&#10;vYKvx3VXgggRWaNxTAp+KMDp+LKpsdJu4TvNTexFCuFQoYIhxqmSMrQDWQyZm4gT1zlvMSboe6k9&#10;LincGlnk+Zu0OHJqGHCiy0Dts/m2CuSjuS5lY3zuPoru07zf7h05pV636/kAItIa/8V/7ptWUKT1&#10;6Uv6AfL4CwAA//8DAFBLAQItABQABgAIAAAAIQDb4fbL7gAAAIUBAAATAAAAAAAAAAAAAAAAAAAA&#10;AABbQ29udGVudF9UeXBlc10ueG1sUEsBAi0AFAAGAAgAAAAhAFr0LFu/AAAAFQEAAAsAAAAAAAAA&#10;AAAAAAAAHwEAAF9yZWxzLy5yZWxzUEsBAi0AFAAGAAgAAAAhAJpa3D++AAAA2wAAAA8AAAAAAAAA&#10;AAAAAAAABwIAAGRycy9kb3ducmV2LnhtbFBLBQYAAAAAAwADALcAAADyAgAAAAA=&#10;" filled="f" stroked="f">
                  <v:textbox style="mso-fit-shape-to-text:t" inset="0,0,0,0">
                    <w:txbxContent>
                      <w:p w14:paraId="62BFFC63" w14:textId="777505FE" w:rsidR="0095425D" w:rsidRPr="00077845" w:rsidRDefault="0095425D" w:rsidP="0095425D"/>
                    </w:txbxContent>
                  </v:textbox>
                </v:rect>
                <v:rect id="Rectangle 27" o:spid="_x0000_s1045" style="position:absolute;left:298;top:11233;width:7087;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FnmkwAAAANsAAAAPAAAAZHJzL2Rvd25yZXYueG1sRI/NigIx&#10;EITvgu8QWtibZpzDIqNRRBBUvDjuAzSTnh9MOkMSnfHtzcLCHouq+ora7EZrxIt86BwrWC4yEMSV&#10;0x03Cn7ux/kKRIjIGo1jUvCmALvtdLLBQruBb/QqYyMShEOBCtoY+0LKULVkMSxcT5y82nmLMUnf&#10;SO1xSHBrZJ5l39Jix2mhxZ4OLVWP8mkVyHt5HFal8Zm75PXVnE+3mpxSX7NxvwYRaYz/4b/2SSvI&#10;l/D7Jf0Auf0AAAD//wMAUEsBAi0AFAAGAAgAAAAhANvh9svuAAAAhQEAABMAAAAAAAAAAAAAAAAA&#10;AAAAAFtDb250ZW50X1R5cGVzXS54bWxQSwECLQAUAAYACAAAACEAWvQsW78AAAAVAQAACwAAAAAA&#10;AAAAAAAAAAAfAQAAX3JlbHMvLnJlbHNQSwECLQAUAAYACAAAACEA9RZ5pMAAAADbAAAADwAAAAAA&#10;AAAAAAAAAAAHAgAAZHJzL2Rvd25yZXYueG1sUEsFBgAAAAADAAMAtwAAAPQCAAAAAA==&#10;" filled="f" stroked="f">
                  <v:textbox style="mso-fit-shape-to-text:t" inset="0,0,0,0">
                    <w:txbxContent>
                      <w:p w14:paraId="5BF14901" w14:textId="77777777" w:rsidR="0095425D" w:rsidRDefault="0095425D" w:rsidP="0095425D">
                        <w:r>
                          <w:rPr>
                            <w:b/>
                            <w:bCs/>
                            <w:color w:val="000000"/>
                            <w:sz w:val="18"/>
                            <w:szCs w:val="18"/>
                            <w:lang w:val="en-US"/>
                          </w:rPr>
                          <w:t>Záväzky spolu</w:t>
                        </w:r>
                      </w:p>
                    </w:txbxContent>
                  </v:textbox>
                </v:rect>
                <v:rect id="Rectangle 28" o:spid="_x0000_s1046" style="position:absolute;left:39116;top:11142;width:4292;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xOfTwQAAANsAAAAPAAAAZHJzL2Rvd25yZXYueG1sRI/disIw&#10;FITvBd8hHGHvbLq9WKQaRRYEd/HG6gMcmtMfTE5KkrXdtzeC4OUwM98wm91kjbiTD71jBZ9ZDoK4&#10;drrnVsH1cliuQISIrNE4JgX/FGC3nc82WGo38pnuVWxFgnAoUUEX41BKGeqOLIbMDcTJa5y3GJP0&#10;rdQexwS3RhZ5/iUt9pwWOhzou6P6Vv1ZBfJSHcZVZXzufovmZH6O54acUh+Lab8GEWmK7/CrfdQK&#10;igKeX9IPkNsHAAAA//8DAFBLAQItABQABgAIAAAAIQDb4fbL7gAAAIUBAAATAAAAAAAAAAAAAAAA&#10;AAAAAABbQ29udGVudF9UeXBlc10ueG1sUEsBAi0AFAAGAAgAAAAhAFr0LFu/AAAAFQEAAAsAAAAA&#10;AAAAAAAAAAAAHwEAAF9yZWxzLy5yZWxzUEsBAi0AFAAGAAgAAAAhAAXE59PBAAAA2wAAAA8AAAAA&#10;AAAAAAAAAAAABwIAAGRycy9kb3ducmV2LnhtbFBLBQYAAAAAAwADALcAAAD1AgAAAAA=&#10;" filled="f" stroked="f">
                  <v:textbox style="mso-fit-shape-to-text:t" inset="0,0,0,0">
                    <w:txbxContent>
                      <w:p w14:paraId="28D9D9E8" w14:textId="1BF596B2" w:rsidR="0095425D" w:rsidRPr="00C53C92" w:rsidRDefault="00B969B4" w:rsidP="0095425D">
                        <w:pPr>
                          <w:rPr>
                            <w:b/>
                            <w:bCs/>
                            <w:sz w:val="18"/>
                            <w:szCs w:val="18"/>
                          </w:rPr>
                        </w:pPr>
                        <w:r>
                          <w:rPr>
                            <w:b/>
                            <w:bCs/>
                            <w:sz w:val="18"/>
                            <w:szCs w:val="18"/>
                          </w:rPr>
                          <w:t xml:space="preserve">  </w:t>
                        </w:r>
                        <w:r w:rsidR="007251DF">
                          <w:rPr>
                            <w:b/>
                            <w:bCs/>
                            <w:sz w:val="18"/>
                            <w:szCs w:val="18"/>
                          </w:rPr>
                          <w:t>127 183</w:t>
                        </w:r>
                        <w:r w:rsidR="001334FB">
                          <w:rPr>
                            <w:b/>
                            <w:bCs/>
                            <w:sz w:val="18"/>
                            <w:szCs w:val="18"/>
                          </w:rPr>
                          <w:t xml:space="preserve"> </w:t>
                        </w:r>
                      </w:p>
                    </w:txbxContent>
                  </v:textbox>
                </v:rect>
                <v:rect id="Rectangle 29" o:spid="_x0000_s1047" style="position:absolute;left:48844;top:11177;width:4007;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iEJIwQAAANsAAAAPAAAAZHJzL2Rvd25yZXYueG1sRI/disIw&#10;FITvBd8hHGHvNLXCIl2jiCCo7I11H+DQnP5gclKSaOvbm4WFvRxm5htmsxutEU/yoXOsYLnIQBBX&#10;TnfcKPi5HedrECEiazSOScGLAuy208kGC+0GvtKzjI1IEA4FKmhj7AspQ9WSxbBwPXHyauctxiR9&#10;I7XHIcGtkXmWfUqLHaeFFns6tFTdy4dVIG/lcViXxmfuktff5ny61uSU+piN+y8Qkcb4H/5rn7SC&#10;fAW/X9IPkNs3AAAA//8DAFBLAQItABQABgAIAAAAIQDb4fbL7gAAAIUBAAATAAAAAAAAAAAAAAAA&#10;AAAAAABbQ29udGVudF9UeXBlc10ueG1sUEsBAi0AFAAGAAgAAAAhAFr0LFu/AAAAFQEAAAsAAAAA&#10;AAAAAAAAAAAAHwEAAF9yZWxzLy5yZWxzUEsBAi0AFAAGAAgAAAAhAGqIQkjBAAAA2wAAAA8AAAAA&#10;AAAAAAAAAAAABwIAAGRycy9kb3ducmV2LnhtbFBLBQYAAAAAAwADALcAAAD1AgAAAAA=&#10;" filled="f" stroked="f">
                  <v:textbox style="mso-fit-shape-to-text:t" inset="0,0,0,0">
                    <w:txbxContent>
                      <w:p w14:paraId="5A1E146F" w14:textId="7CB3A044" w:rsidR="0095425D" w:rsidRPr="00077845" w:rsidRDefault="001C7870" w:rsidP="0095425D">
                        <w:r>
                          <w:rPr>
                            <w:b/>
                            <w:bCs/>
                            <w:color w:val="000000"/>
                            <w:sz w:val="18"/>
                            <w:szCs w:val="18"/>
                          </w:rPr>
                          <w:t xml:space="preserve"> </w:t>
                        </w:r>
                        <w:r w:rsidR="007251DF">
                          <w:rPr>
                            <w:b/>
                            <w:bCs/>
                            <w:color w:val="000000"/>
                            <w:sz w:val="18"/>
                            <w:szCs w:val="18"/>
                          </w:rPr>
                          <w:t>123 884</w:t>
                        </w:r>
                      </w:p>
                    </w:txbxContent>
                  </v:textbox>
                </v:rect>
                <v:rect id="Rectangle 30" o:spid="_x0000_s1048" style="position:absolute;width:101;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MSowwAAANsAAAAPAAAAZHJzL2Rvd25yZXYueG1sRI/dagIx&#10;FITvC75DOELvalYRK6tRVKgUCgV/8fKwOW6Cm5Nlk+ru2zeFgpfDzHzDzJetq8SdmmA9KxgOMhDE&#10;hdeWSwXHw8fbFESIyBorz6SgowDLRe9ljrn2D97RfR9LkSAcclRgYqxzKUNhyGEY+Jo4eVffOIxJ&#10;NqXUDT4S3FVylGUT6dByWjBY08ZQcdv/OAVf3dmeJnqIp8v5uzPv27V12U6p1367moGI1MZn+L/9&#10;qRWMxvD3Jf0AufgFAAD//wMAUEsBAi0AFAAGAAgAAAAhANvh9svuAAAAhQEAABMAAAAAAAAAAAAA&#10;AAAAAAAAAFtDb250ZW50X1R5cGVzXS54bWxQSwECLQAUAAYACAAAACEAWvQsW78AAAAVAQAACwAA&#10;AAAAAAAAAAAAAAAfAQAAX3JlbHMvLnJlbHNQSwECLQAUAAYACAAAACEA8vjEqMMAAADbAAAADwAA&#10;AAAAAAAAAAAAAAAHAgAAZHJzL2Rvd25yZXYueG1sUEsFBgAAAAADAAMAtwAAAPcCAAAAAA==&#10;" fillcolor="#dadcdd" stroked="f"/>
                <v:rect id="Rectangle 31" o:spid="_x0000_s1049" style="position:absolute;left:31172;width:101;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tGEzwwAAANsAAAAPAAAAZHJzL2Rvd25yZXYueG1sRI/dagIx&#10;FITvC75DOELvalZBK6tRVKgUCgV/8fKwOW6Cm5Nlk+ru2zeFgpfDzHzDzJetq8SdmmA9KxgOMhDE&#10;hdeWSwXHw8fbFESIyBorz6SgowDLRe9ljrn2D97RfR9LkSAcclRgYqxzKUNhyGEY+Jo4eVffOIxJ&#10;NqXUDT4S3FVylGUT6dByWjBY08ZQcdv/OAVf3dmeJnqIp8v5uzPv27V12U6p1367moGI1MZn+L/9&#10;qRWMxvD3Jf0AufgFAAD//wMAUEsBAi0AFAAGAAgAAAAhANvh9svuAAAAhQEAABMAAAAAAAAAAAAA&#10;AAAAAAAAAFtDb250ZW50X1R5cGVzXS54bWxQSwECLQAUAAYACAAAACEAWvQsW78AAAAVAQAACwAA&#10;AAAAAAAAAAAAAAAfAQAAX3JlbHMvLnJlbHNQSwECLQAUAAYACAAAACEAnbRhM8MAAADbAAAADwAA&#10;AAAAAAAAAAAAAAAHAgAAZHJzL2Rvd25yZXYueG1sUEsFBgAAAAADAAMAtwAAAPcCAAAAAA==&#10;" fillcolor="#dadcdd" stroked="f"/>
                <v:rect id="Rectangle 32" o:spid="_x0000_s1050" style="position:absolute;left:35242;width:102;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Zv9EwwAAANsAAAAPAAAAZHJzL2Rvd25yZXYueG1sRI9BawIx&#10;FITvBf9DeIK3mtXDtqxGUcEiCAVtFY+PzXMT3Lwsm1R3/70pFHocZuYbZr7sXC3u1AbrWcFknIEg&#10;Lr22XCn4/tq+voMIEVlj7ZkU9BRguRi8zLHQ/sEHuh9jJRKEQ4EKTIxNIWUoDTkMY98QJ+/qW4cx&#10;ybaSusVHgrtaTrMslw4tpwWDDW0Mlbfjj1Ow78/2lOsJni7nz968faytyw5KjYbdagYiUhf/w3/t&#10;nVYwzeH3S/oBcvEEAAD//wMAUEsBAi0AFAAGAAgAAAAhANvh9svuAAAAhQEAABMAAAAAAAAAAAAA&#10;AAAAAAAAAFtDb250ZW50X1R5cGVzXS54bWxQSwECLQAUAAYACAAAACEAWvQsW78AAAAVAQAACwAA&#10;AAAAAAAAAAAAAAAfAQAAX3JlbHMvLnJlbHNQSwECLQAUAAYACAAAACEAbWb/RMMAAADbAAAADwAA&#10;AAAAAAAAAAAAAAAHAgAAZHJzL2Rvd25yZXYueG1sUEsFBgAAAAADAAMAtwAAAPcCAAAAAA==&#10;" fillcolor="#dadcdd" stroked="f"/>
                <v:rect id="Rectangle 33" o:spid="_x0000_s1051" style="position:absolute;left:44081;width:102;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KlrfwwAAANsAAAAPAAAAZHJzL2Rvd25yZXYueG1sRI9PawIx&#10;FMTvgt8hPMGbZvWgZTWKCi0FoeBfPD42z01w87JsUt399k2h0OMwM79hluvWVeJJTbCeFUzGGQji&#10;wmvLpYLz6X30BiJEZI2VZ1LQUYD1qt9bYq79iw/0PMZSJAiHHBWYGOtcylAYchjGviZO3t03DmOS&#10;TSl1g68Ed5WcZtlMOrScFgzWtDNUPI7fTsG+u9rLTE/wcrt+dWb+sbUuOyg1HLSbBYhIbfwP/7U/&#10;tYLpHH6/pB8gVz8AAAD//wMAUEsBAi0AFAAGAAgAAAAhANvh9svuAAAAhQEAABMAAAAAAAAAAAAA&#10;AAAAAAAAAFtDb250ZW50X1R5cGVzXS54bWxQSwECLQAUAAYACAAAACEAWvQsW78AAAAVAQAACwAA&#10;AAAAAAAAAAAAAAAfAQAAX3JlbHMvLnJlbHNQSwECLQAUAAYACAAAACEAAipa38MAAADbAAAADwAA&#10;AAAAAAAAAAAAAAAHAgAAZHJzL2Rvd25yZXYueG1sUEsFBgAAAAADAAMAtwAAAPcCAAAAAA==&#10;" fillcolor="#dadcdd" stroked="f"/>
                <v:rect id="Rectangle 34" o:spid="_x0000_s1052" style="position:absolute;left:44977;width:95;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tc6twQAAANsAAAAPAAAAZHJzL2Rvd25yZXYueG1sRE/Pa8Iw&#10;FL4L+x/CG+ymqR6qdEbZBspgMFDXsuOjeWvCmpfSZLX975eD4PHj+73dj64VA/XBelawXGQgiGuv&#10;LTcKvi6H+QZEiMgaW8+kYKIA+93DbIuF9lc+0XCOjUghHApUYGLsCilDbchhWPiOOHE/vncYE+wb&#10;qXu8pnDXylWW5dKh5dRgsKM3Q/Xv+c8p+JgqW+Z6ieV39TmZ9fHVuuyk1NPj+PIMItIY7+Kb+10r&#10;WKWx6Uv6AXL3DwAA//8DAFBLAQItABQABgAIAAAAIQDb4fbL7gAAAIUBAAATAAAAAAAAAAAAAAAA&#10;AAAAAABbQ29udGVudF9UeXBlc10ueG1sUEsBAi0AFAAGAAgAAAAhAFr0LFu/AAAAFQEAAAsAAAAA&#10;AAAAAAAAAAAAHwEAAF9yZWxzLy5yZWxzUEsBAi0AFAAGAAgAAAAhAHO1zq3BAAAA2wAAAA8AAAAA&#10;AAAAAAAAAAAABwIAAGRycy9kb3ducmV2LnhtbFBLBQYAAAAAAwADALcAAAD1AgAAAAA=&#10;" fillcolor="#dadcdd" stroked="f"/>
                <v:rect id="Rectangle 35" o:spid="_x0000_s1053" style="position:absolute;left:53809;width:102;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Ws2wwAAANsAAAAPAAAAZHJzL2Rvd25yZXYueG1sRI9BawIx&#10;FITvBf9DeEJvNasHtatRqmApFARtlR4fm+cmdPOybKLu/nsjCB6HmfmGmS9bV4kLNcF6VjAcZCCI&#10;C68tlwp+fzZvUxAhImusPJOCjgIsF72XOebaX3lHl30sRYJwyFGBibHOpQyFIYdh4Gvi5J184zAm&#10;2ZRSN3hNcFfJUZaNpUPLacFgTWtDxf/+7BR8d0d7GOshHv6O285MPlfWZTulXvvtxwxEpDY+w4/2&#10;l1Yweof7l/QD5OIGAAD//wMAUEsBAi0AFAAGAAgAAAAhANvh9svuAAAAhQEAABMAAAAAAAAAAAAA&#10;AAAAAAAAAFtDb250ZW50X1R5cGVzXS54bWxQSwECLQAUAAYACAAAACEAWvQsW78AAAAVAQAACwAA&#10;AAAAAAAAAAAAAAAfAQAAX3JlbHMvLnJlbHNQSwECLQAUAAYACAAAACEAHPlrNsMAAADbAAAADwAA&#10;AAAAAAAAAAAAAAAHAgAAZHJzL2Rvd25yZXYueG1sUEsFBgAAAAADAAMAtwAAAPcCAAAAAA==&#10;" fillcolor="#dadcdd" stroked="f"/>
                <v:line id="Line 36" o:spid="_x0000_s1054" style="position:absolute;visibility:visible;mso-wrap-style:square" from="0,3625" to="53911,3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MtFIwAAAANsAAAAPAAAAZHJzL2Rvd25yZXYueG1sRE/LisIw&#10;FN0P+A/hCu7G1BG1VqPIoOjsfILLS3Ntg81NaaJ2/n6yEGZ5OO/5srWVeFLjjWMFg34Cgjh32nCh&#10;4HzafKYgfEDWWDkmBb/kYbnofMwx0+7FB3oeQyFiCPsMFZQh1JmUPi/Jou+7mjhyN9dYDBE2hdQN&#10;vmK4reRXkoylRcOxocSavkvK78eHVWD24+3oZ3KZXuR6GwbX9J4ae1aq121XMxCB2vAvfrt3WsEw&#10;ro9f4g+Qiz8AAAD//wMAUEsBAi0AFAAGAAgAAAAhANvh9svuAAAAhQEAABMAAAAAAAAAAAAAAAAA&#10;AAAAAFtDb250ZW50X1R5cGVzXS54bWxQSwECLQAUAAYACAAAACEAWvQsW78AAAAVAQAACwAAAAAA&#10;AAAAAAAAAAAfAQAAX3JlbHMvLnJlbHNQSwECLQAUAAYACAAAACEAiDLRSMAAAADbAAAADwAAAAAA&#10;AAAAAAAAAAAHAgAAZHJzL2Rvd25yZXYueG1sUEsFBgAAAAADAAMAtwAAAPQCAAAAAA==&#10;" strokeweight="0"/>
                <v:rect id="Rectangle 37" o:spid="_x0000_s1055" style="position:absolute;top:3625;width:53911;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VteZxgAAANsAAAAPAAAAZHJzL2Rvd25yZXYueG1sRI9Ba8JA&#10;FITvgv9heUJvutHaYmNW0UKhl4LaHurtmX0mIdm3cXersb/eFQo9DjPzDZMtO9OIMzlfWVYwHiUg&#10;iHOrKy4UfH2+DWcgfEDW2FgmBVfysFz0exmm2l54S+ddKESEsE9RQRlCm0rp85IM+pFtiaN3tM5g&#10;iNIVUju8RLhp5CRJnqXBiuNCiS29lpTXux+jYP0yW582U/743R72tP8+1E8Tlyj1MOhWcxCBuvAf&#10;/mu/awWPY7h/iT9ALm4AAAD//wMAUEsBAi0AFAAGAAgAAAAhANvh9svuAAAAhQEAABMAAAAAAAAA&#10;AAAAAAAAAAAAAFtDb250ZW50X1R5cGVzXS54bWxQSwECLQAUAAYACAAAACEAWvQsW78AAAAVAQAA&#10;CwAAAAAAAAAAAAAAAAAfAQAAX3JlbHMvLnJlbHNQSwECLQAUAAYACAAAACEAjVbXmcYAAADbAAAA&#10;DwAAAAAAAAAAAAAAAAAHAgAAZHJzL2Rvd25yZXYueG1sUEsFBgAAAAADAAMAtwAAAPoCAAAAAA==&#10;" fillcolor="black" stroked="f"/>
                <v:line id="Line 38" o:spid="_x0000_s1056" style="position:absolute;visibility:visible;mso-wrap-style:square" from="35242,10871" to="44183,108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rOqkxAAAANsAAAAPAAAAZHJzL2Rvd25yZXYueG1sRI9Ba8JA&#10;FITvhf6H5Qm91Y0WbYxZpZQW7c1GAx4f2WeymH0bsluN/94tFHocZuYbJl8PthUX6r1xrGAyTkAQ&#10;V04brhUc9p/PKQgfkDW2jknBjTysV48POWbaXfmbLkWoRYSwz1BBE0KXSemrhiz6seuIo3dyvcUQ&#10;ZV9L3eM1wm0rp0kylxYNx4UGO3pvqDoXP1aB2c03s6/XclHKj02YHNNzauxBqafR8LYEEWgI/+G/&#10;9lYreJnC75f4A+TqDgAA//8DAFBLAQItABQABgAIAAAAIQDb4fbL7gAAAIUBAAATAAAAAAAAAAAA&#10;AAAAAAAAAABbQ29udGVudF9UeXBlc10ueG1sUEsBAi0AFAAGAAgAAAAhAFr0LFu/AAAAFQEAAAsA&#10;AAAAAAAAAAAAAAAAHwEAAF9yZWxzLy5yZWxzUEsBAi0AFAAGAAgAAAAhABes6qTEAAAA2wAAAA8A&#10;AAAAAAAAAAAAAAAABwIAAGRycy9kb3ducmV2LnhtbFBLBQYAAAAAAwADALcAAAD4AgAAAAA=&#10;" strokeweight="0"/>
                <v:rect id="Rectangle 39" o:spid="_x0000_s1057" style="position:absolute;left:35242;top:10871;width:8941;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yOx1xQAAANsAAAAPAAAAZHJzL2Rvd25yZXYueG1sRI9PawIx&#10;FMTvgt8hPMGbZv1TsatRtFDoRai2h3p7bp67i5uXbRJ19dM3QsHjMDO/YebLxlTiQs6XlhUM+gkI&#10;4szqknMF31/vvSkIH5A1VpZJwY08LBft1hxTba+8pcsu5CJC2KeooAihTqX0WUEGfd/WxNE7Wmcw&#10;ROlyqR1eI9xUcpgkE2mw5LhQYE1vBWWn3dkoWL9O17+fY97ct4c97X8Op5ehS5TqdprVDESgJjzD&#10;/+0PrWA0gseX+APk4g8AAP//AwBQSwECLQAUAAYACAAAACEA2+H2y+4AAACFAQAAEwAAAAAAAAAA&#10;AAAAAAAAAAAAW0NvbnRlbnRfVHlwZXNdLnhtbFBLAQItABQABgAIAAAAIQBa9CxbvwAAABUBAAAL&#10;AAAAAAAAAAAAAAAAAB8BAABfcmVscy8ucmVsc1BLAQItABQABgAIAAAAIQASyOx1xQAAANsAAAAP&#10;AAAAAAAAAAAAAAAAAAcCAABkcnMvZG93bnJldi54bWxQSwUGAAAAAAMAAwC3AAAA+QIAAAAA&#10;" fillcolor="black" stroked="f"/>
                <v:line id="Line 40" o:spid="_x0000_s1058" style="position:absolute;visibility:visible;mso-wrap-style:square" from="44977,10871" to="53911,108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CddLxAAAANsAAAAPAAAAZHJzL2Rvd25yZXYueG1sRI9PawIx&#10;FMTvQr9DeAVvmrVa3W6NUoqi3uo/8PjYvO4GNy/LJur67Y1Q6HGYmd8w03lrK3GlxhvHCgb9BARx&#10;7rThQsFhv+ylIHxA1lg5JgV38jCfvXSmmGl34y1dd6EQEcI+QwVlCHUmpc9Lsuj7riaO3q9rLIYo&#10;m0LqBm8Rbiv5liRjadFwXCixpu+S8vPuYhWYn/HqfTM5fhzlYhUGp/ScGntQqvvafn2CCNSG//Bf&#10;e60VDEfw/BJ/gJw9AAAA//8DAFBLAQItABQABgAIAAAAIQDb4fbL7gAAAIUBAAATAAAAAAAAAAAA&#10;AAAAAAAAAABbQ29udGVudF9UeXBlc10ueG1sUEsBAi0AFAAGAAgAAAAhAFr0LFu/AAAAFQEAAAsA&#10;AAAAAAAAAAAAAAAAHwEAAF9yZWxzLy5yZWxzUEsBAi0AFAAGAAgAAAAhAPcJ10vEAAAA2wAAAA8A&#10;AAAAAAAAAAAAAAAABwIAAGRycy9kb3ducmV2LnhtbFBLBQYAAAAAAwADALcAAAD4AgAAAAA=&#10;" strokeweight="0"/>
                <v:rect id="Rectangle 41" o:spid="_x0000_s1059" style="position:absolute;left:44977;top:10871;width:8934;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bdGaxQAAANsAAAAPAAAAZHJzL2Rvd25yZXYueG1sRI9PawIx&#10;FMTvQr9DeAVvmq1W0a1RakHoRfDfQW/Pzevu4uZlm0Rd++kbQfA4zMxvmMmsMZW4kPOlZQVv3QQE&#10;cWZ1ybmC3XbRGYHwAVljZZkU3MjDbPrSmmCq7ZXXdNmEXEQI+xQVFCHUqZQ+K8ig79qaOHo/1hkM&#10;UbpcaofXCDeV7CXJUBosOS4UWNNXQdlpczYK5uPR/Hf1zsu/9fFAh/3xNOi5RKn2a/P5ASJQE57h&#10;R/tbK+gP4P4l/gA5/QcAAP//AwBQSwECLQAUAAYACAAAACEA2+H2y+4AAACFAQAAEwAAAAAAAAAA&#10;AAAAAAAAAAAAW0NvbnRlbnRfVHlwZXNdLnhtbFBLAQItABQABgAIAAAAIQBa9CxbvwAAABUBAAAL&#10;AAAAAAAAAAAAAAAAAB8BAABfcmVscy8ucmVsc1BLAQItABQABgAIAAAAIQDybdGaxQAAANsAAAAP&#10;AAAAAAAAAAAAAAAAAAcCAABkcnMvZG93bnJldi54bWxQSwUGAAAAAAMAAwC3AAAA+QIAAAAA&#10;" fillcolor="black" stroked="f"/>
                <v:line id="Line 42" o:spid="_x0000_s1060" style="position:absolute;visibility:visible;mso-wrap-style:square" from="35344,12680" to="44081,126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l+ynxAAAANsAAAAPAAAAZHJzL2Rvd25yZXYueG1sRI9Pa8JA&#10;FMTvgt9heYI33ag0pqmrSGlRb61/oMdH9jVZzL4N2a2m394VBI/DzPyGWaw6W4sLtd44VjAZJyCI&#10;C6cNlwqOh89RBsIHZI21Y1LwTx5Wy35vgbl2V/6myz6UIkLY56igCqHJpfRFRRb92DXE0ft1rcUQ&#10;ZVtK3eI1wm0tp0mSSouG40KFDb1XVJz3f1aB+Uo3L7v56fUkPzZh8pOdM2OPSg0H3foNRKAuPMOP&#10;9lYrmKVw/xJ/gFzeAAAA//8DAFBLAQItABQABgAIAAAAIQDb4fbL7gAAAIUBAAATAAAAAAAAAAAA&#10;AAAAAAAAAABbQ29udGVudF9UeXBlc10ueG1sUEsBAi0AFAAGAAgAAAAhAFr0LFu/AAAAFQEAAAsA&#10;AAAAAAAAAAAAAAAAHwEAAF9yZWxzLy5yZWxzUEsBAi0AFAAGAAgAAAAhAGiX7KfEAAAA2wAAAA8A&#10;AAAAAAAAAAAAAAAABwIAAGRycy9kb3ducmV2LnhtbFBLBQYAAAAAAwADALcAAAD4AgAAAAA=&#10;" strokeweight="0"/>
                <v:rect id="Rectangle 43" o:spid="_x0000_s1061" style="position:absolute;left:35344;top:12680;width:8737;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8+p2xgAAANsAAAAPAAAAZHJzL2Rvd25yZXYueG1sRI/NawIx&#10;FMTvBf+H8ARvNetHW7s1igoFLwU/eqi35+Z1d3Hzsiaprv71Rih4HGbmN8x42phKnMj50rKCXjcB&#10;QZxZXXKu4Hv7+TwC4QOyxsoyKbiQh+mk9TTGVNszr+m0CbmIEPYpKihCqFMpfVaQQd+1NXH0fq0z&#10;GKJ0udQOzxFuKtlPkldpsOS4UGBNi4Kyw+bPKJi/j+bH1ZC/ruv9jnY/+8NL3yVKddrN7ANEoCY8&#10;wv/tpVYweIP7l/gD5OQGAAD//wMAUEsBAi0AFAAGAAgAAAAhANvh9svuAAAAhQEAABMAAAAAAAAA&#10;AAAAAAAAAAAAAFtDb250ZW50X1R5cGVzXS54bWxQSwECLQAUAAYACAAAACEAWvQsW78AAAAVAQAA&#10;CwAAAAAAAAAAAAAAAAAfAQAAX3JlbHMvLnJlbHNQSwECLQAUAAYACAAAACEAbfPqdsYAAADbAAAA&#10;DwAAAAAAAAAAAAAAAAAHAgAAZHJzL2Rvd25yZXYueG1sUEsFBgAAAAADAAMAtwAAAPoCAAAAAA==&#10;" fillcolor="black" stroked="f"/>
                <v:line id="Line 44" o:spid="_x0000_s1062" style="position:absolute;visibility:visible;mso-wrap-style:square" from="35344,12865" to="44081,128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RN1OwAAAANsAAAAPAAAAZHJzL2Rvd25yZXYueG1sRE/LisIw&#10;FN0P+A/hCu7G1BG1VqPIoOjsfILLS3Ntg81NaaJ2/n6yEGZ5OO/5srWVeFLjjWMFg34Cgjh32nCh&#10;4HzafKYgfEDWWDkmBb/kYbnofMwx0+7FB3oeQyFiCPsMFZQh1JmUPi/Jou+7mjhyN9dYDBE2hdQN&#10;vmK4reRXkoylRcOxocSavkvK78eHVWD24+3oZ3KZXuR6GwbX9J4ae1aq121XMxCB2vAvfrt3WsEw&#10;jo1f4g+Qiz8AAAD//wMAUEsBAi0AFAAGAAgAAAAhANvh9svuAAAAhQEAABMAAAAAAAAAAAAAAAAA&#10;AAAAAFtDb250ZW50X1R5cGVzXS54bWxQSwECLQAUAAYACAAAACEAWvQsW78AAAAVAQAACwAAAAAA&#10;AAAAAAAAAAAfAQAAX3JlbHMvLnJlbHNQSwECLQAUAAYACAAAACEAdkTdTsAAAADbAAAADwAAAAAA&#10;AAAAAAAAAAAHAgAAZHJzL2Rvd25yZXYueG1sUEsFBgAAAAADAAMAtwAAAPQCAAAAAA==&#10;" strokeweight="0"/>
                <v:rect id="Rectangle 45" o:spid="_x0000_s1063" style="position:absolute;left:35344;top:12865;width:8737;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INufxQAAANsAAAAPAAAAZHJzL2Rvd25yZXYueG1sRI9PawIx&#10;FMTvhX6H8ArearZaRVejVEHwItQ/B709N6+7i5uXbRJ166dvBMHjMDO/YcbTxlTiQs6XlhV8tBMQ&#10;xJnVJecKdtvF+wCED8gaK8uk4I88TCevL2NMtb3ymi6bkIsIYZ+igiKEOpXSZwUZ9G1bE0fvxzqD&#10;IUqXS+3wGuGmkp0k6UuDJceFAmuaF5SdNmejYDYczH6/P3l1Wx8PdNgfT72OS5RqvTVfIxCBmvAM&#10;P9pLraA7hPuX+APk5B8AAP//AwBQSwECLQAUAAYACAAAACEA2+H2y+4AAACFAQAAEwAAAAAAAAAA&#10;AAAAAAAAAAAAW0NvbnRlbnRfVHlwZXNdLnhtbFBLAQItABQABgAIAAAAIQBa9CxbvwAAABUBAAAL&#10;AAAAAAAAAAAAAAAAAB8BAABfcmVscy8ucmVsc1BLAQItABQABgAIAAAAIQBzINufxQAAANsAAAAP&#10;AAAAAAAAAAAAAAAAAAcCAABkcnMvZG93bnJldi54bWxQSwUGAAAAAAMAAwC3AAAA+QIAAAAA&#10;" fillcolor="black" stroked="f"/>
                <v:line id="Line 46" o:spid="_x0000_s1064" style="position:absolute;visibility:visible;mso-wrap-style:square" from="45072,12680" to="53809,126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NKI1wAAAANsAAAAPAAAAZHJzL2Rvd25yZXYueG1sRE/LisIw&#10;FN0P+A/hCu7G1MFHrUaRQdHZ+QSXl+baBpub0kTt/P1kIczycN7zZWsr8aTGG8cKBv0EBHHutOFC&#10;wfm0+UxB+ICssXJMCn7Jw3LR+Zhjpt2LD/Q8hkLEEPYZKihDqDMpfV6SRd93NXHkbq6xGCJsCqkb&#10;fMVwW8mvJBlLi4ZjQ4k1fZeU348Pq8Dsx9vRz+Qyvcj1Ngyu6T019qxUr9uuZiACteFf/HbvtIJh&#10;XB+/xB8gF38AAAD//wMAUEsBAi0AFAAGAAgAAAAhANvh9svuAAAAhQEAABMAAAAAAAAAAAAAAAAA&#10;AAAAAFtDb250ZW50X1R5cGVzXS54bWxQSwECLQAUAAYACAAAACEAWvQsW78AAAAVAQAACwAAAAAA&#10;AAAAAAAAAAAfAQAAX3JlbHMvLnJlbHNQSwECLQAUAAYACAAAACEA0DSiNcAAAADbAAAADwAAAAAA&#10;AAAAAAAAAAAHAgAAZHJzL2Rvd25yZXYueG1sUEsFBgAAAAADAAMAtwAAAPQCAAAAAA==&#10;" strokeweight="0"/>
                <v:rect id="Rectangle 47" o:spid="_x0000_s1065" style="position:absolute;left:45072;top:12680;width:8737;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UKTkxgAAANsAAAAPAAAAZHJzL2Rvd25yZXYueG1sRI9Pa8JA&#10;FMTvBb/D8oTemk2CFZu6ihYKvRTqn4PentlnEsy+TXe3mvbTuwXB4zAzv2Gm89604kzON5YVZEkK&#10;gri0uuFKwXbz/jQB4QOyxtYyKfglD/PZ4GGKhbYXXtF5HSoRIewLVFCH0BVS+rImgz6xHXH0jtYZ&#10;DFG6SmqHlwg3rczTdCwNNhwXauzorabytP4xCpYvk+X314g//1aHPe13h9Nz7lKlHof94hVEoD7c&#10;w7f2h1YwyuD/S/wBcnYFAAD//wMAUEsBAi0AFAAGAAgAAAAhANvh9svuAAAAhQEAABMAAAAAAAAA&#10;AAAAAAAAAAAAAFtDb250ZW50X1R5cGVzXS54bWxQSwECLQAUAAYACAAAACEAWvQsW78AAAAVAQAA&#10;CwAAAAAAAAAAAAAAAAAfAQAAX3JlbHMvLnJlbHNQSwECLQAUAAYACAAAACEA1VCk5MYAAADbAAAA&#10;DwAAAAAAAAAAAAAAAAAHAgAAZHJzL2Rvd25yZXYueG1sUEsFBgAAAAADAAMAtwAAAPoCAAAAAA==&#10;" fillcolor="black" stroked="f"/>
                <v:line id="Line 48" o:spid="_x0000_s1066" style="position:absolute;visibility:visible;mso-wrap-style:square" from="45072,12865" to="53809,128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qpnZxAAAANsAAAAPAAAAZHJzL2Rvd25yZXYueG1sRI9Ba8JA&#10;FITvhf6H5Qm91Y1SbYxZpZQW7c1GAx4f2WeymH0bsluN/94tFHocZuYbJl8PthUX6r1xrGAyTkAQ&#10;V04brhUc9p/PKQgfkDW2jknBjTysV48POWbaXfmbLkWoRYSwz1BBE0KXSemrhiz6seuIo3dyvcUQ&#10;ZV9L3eM1wm0rp0kylxYNx4UGO3pvqDoXP1aB2c03s6/XclHKj02YHNNzauxBqafR8LYEEWgI/+G/&#10;9lYreJnC75f4A+TqDgAA//8DAFBLAQItABQABgAIAAAAIQDb4fbL7gAAAIUBAAATAAAAAAAAAAAA&#10;AAAAAAAAAABbQ29udGVudF9UeXBlc10ueG1sUEsBAi0AFAAGAAgAAAAhAFr0LFu/AAAAFQEAAAsA&#10;AAAAAAAAAAAAAAAAHwEAAF9yZWxzLy5yZWxzUEsBAi0AFAAGAAgAAAAhAE+qmdnEAAAA2wAAAA8A&#10;AAAAAAAAAAAAAAAABwIAAGRycy9kb3ducmV2LnhtbFBLBQYAAAAAAwADALcAAAD4AgAAAAA=&#10;" strokeweight="0"/>
                <v:rect id="Rectangle 49" o:spid="_x0000_s1067" style="position:absolute;left:45072;top:12865;width:8737;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zp8IxgAAANsAAAAPAAAAZHJzL2Rvd25yZXYueG1sRI9La8Mw&#10;EITvhf4HsYXcGrl5lMS1EppAoZdCXofktrG2tom1ciTVcfvro0Cgx2FmvmGyeWdq0ZLzlWUFL/0E&#10;BHFudcWFgt3243kCwgdkjbVlUvBLHuazx4cMU20vvKZ2EwoRIexTVFCG0KRS+rwkg75vG+LofVtn&#10;METpCqkdXiLc1HKQJK/SYMVxocSGliXlp82PUbCYThbn1Yi//tbHAx32x9N44BKlek/d+xuIQF34&#10;D9/bn1rBaAi3L/EHyNkVAAD//wMAUEsBAi0AFAAGAAgAAAAhANvh9svuAAAAhQEAABMAAAAAAAAA&#10;AAAAAAAAAAAAAFtDb250ZW50X1R5cGVzXS54bWxQSwECLQAUAAYACAAAACEAWvQsW78AAAAVAQAA&#10;CwAAAAAAAAAAAAAAAAAfAQAAX3JlbHMvLnJlbHNQSwECLQAUAAYACAAAACEASs6fCMYAAADbAAAA&#10;DwAAAAAAAAAAAAAAAAAHAgAAZHJzL2Rvd25yZXYueG1sUEsFBgAAAAADAAMAtwAAAPoCAAAAAA==&#10;" fillcolor="black" stroked="f"/>
                <v:line id="Line 50" o:spid="_x0000_s1068" style="position:absolute;visibility:visible;mso-wrap-style:square" from="53911,0" to="5391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y0JlxAAAANsAAAAPAAAAZHJzL2Rvd25yZXYueG1sRI9Pi8Iw&#10;FMTvgt8hPGEvoql/EKlGkcrCHjxo3cXrs3m21ealNFntfvuNIHgcZuY3zHLdmkrcqXGlZQWjYQSC&#10;OLO65FzB9/FzMAfhPLLGyjIp+CMH61W3s8RY2wcf6J76XAQIuxgVFN7XsZQuK8igG9qaOHgX2xj0&#10;QTa51A0+AtxUchxFM2mw5LBQYE1JQdkt/TUK+qd5f4I/6TUZ5eOErvvdeXtwSn302s0ChKfWv8Ov&#10;9pdWMJ3C80v4AXL1DwAA//8DAFBLAQItABQABgAIAAAAIQDb4fbL7gAAAIUBAAATAAAAAAAAAAAA&#10;AAAAAAAAAABbQ29udGVudF9UeXBlc10ueG1sUEsBAi0AFAAGAAgAAAAhAFr0LFu/AAAAFQEAAAsA&#10;AAAAAAAAAAAAAAAAHwEAAF9yZWxzLy5yZWxzUEsBAi0AFAAGAAgAAAAhAEjLQmXEAAAA2wAAAA8A&#10;AAAAAAAAAAAAAAAABwIAAGRycy9kb3ducmV2LnhtbFBLBQYAAAAAAwADALcAAAD4AgAAAAA=&#10;" strokecolor="#dadcdd" strokeweight="0"/>
                <v:rect id="Rectangle 51" o:spid="_x0000_s1069" style="position:absolute;left:53911;width:102;height: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a4STxAAAANsAAAAPAAAAZHJzL2Rvd25yZXYueG1sRI/dagIx&#10;FITvC32HcAq9q1mLVVmN0hYUQSj4i5eHzXET3Jwsm1R3374RCl4OM/MNM523rhJXaoL1rKDfy0AQ&#10;F15bLhXsd4u3MYgQkTVWnklBRwHms+enKeba33hD120sRYJwyFGBibHOpQyFIYeh52vi5J194zAm&#10;2ZRSN3hLcFfJ9ywbSoeW04LBmr4NFZftr1Ow7o72MNR9PJyOP50ZLb+syzZKvb60nxMQkdr4CP+3&#10;V1rB4APuX9IPkLM/AAAA//8DAFBLAQItABQABgAIAAAAIQDb4fbL7gAAAIUBAAATAAAAAAAAAAAA&#10;AAAAAAAAAABbQ29udGVudF9UeXBlc10ueG1sUEsBAi0AFAAGAAgAAAAhAFr0LFu/AAAAFQEAAAsA&#10;AAAAAAAAAAAAAAAAHwEAAF9yZWxzLy5yZWxzUEsBAi0AFAAGAAgAAAAhAEBrhJPEAAAA2wAAAA8A&#10;AAAAAAAAAAAAAAAABwIAAGRycy9kb3ducmV2LnhtbFBLBQYAAAAAAwADALcAAAD4AgAAAAA=&#10;" fillcolor="#dadcdd" stroked="f"/>
                <v:line id="Line 52" o:spid="_x0000_s1070" style="position:absolute;visibility:visible;mso-wrap-style:square" from="53911,1809" to="53917,18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VXmJxQAAANsAAAAPAAAAZHJzL2Rvd25yZXYueG1sRI9Ba8JA&#10;FITvBf/D8oRepG5iSwipa5CUQg89aLR4fWZfk2j2bchuNf33bqHgcZiZb5hlPppOXGhwrWUF8TwC&#10;QVxZ3XKtYL97f0pBOI+ssbNMCn7JQb6aPCwx0/bKW7qUvhYBwi5DBY33fSalqxoy6Oa2Jw7etx0M&#10;+iCHWuoBrwFuOrmIokQabDksNNhT0VB1Ln+MgtkhnT3jV3kq4npR0GnzeXzbOqUep+P6FYSn0d/D&#10;/+0PreAlgb8v4QfI1Q0AAP//AwBQSwECLQAUAAYACAAAACEA2+H2y+4AAACFAQAAEwAAAAAAAAAA&#10;AAAAAAAAAAAAW0NvbnRlbnRfVHlwZXNdLnhtbFBLAQItABQABgAIAAAAIQBa9CxbvwAAABUBAAAL&#10;AAAAAAAAAAAAAAAAAB8BAABfcmVscy8ucmVsc1BLAQItABQABgAIAAAAIQDXVXmJxQAAANsAAAAP&#10;AAAAAAAAAAAAAAAAAAcCAABkcnMvZG93bnJldi54bWxQSwUGAAAAAAMAAwC3AAAA+QIAAAAA&#10;" strokecolor="#dadcdd" strokeweight="0"/>
                <v:rect id="Rectangle 53" o:spid="_x0000_s1071" style="position:absolute;left:53911;top:1809;width:102;height: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9b9/wwAAANsAAAAPAAAAZHJzL2Rvd25yZXYueG1sRI/dagIx&#10;FITvC75DOELvatZSVFajqFApFAr+4uVhc9wENyfLJuru2zeFgpfDzHzDzBatq8SdmmA9KxgOMhDE&#10;hdeWSwWH/efbBESIyBorz6SgowCLee9lhrn2D97SfRdLkSAcclRgYqxzKUNhyGEY+Jo4eRffOIxJ&#10;NqXUDT4S3FXyPctG0qHltGCwprWh4rq7OQXf3ckeR3qIx/PppzPjzcq6bKvUa79dTkFEauMz/N/+&#10;0go+xvD3Jf0AOf8FAAD//wMAUEsBAi0AFAAGAAgAAAAhANvh9svuAAAAhQEAABMAAAAAAAAAAAAA&#10;AAAAAAAAAFtDb250ZW50X1R5cGVzXS54bWxQSwECLQAUAAYACAAAACEAWvQsW78AAAAVAQAACwAA&#10;AAAAAAAAAAAAAAAfAQAAX3JlbHMvLnJlbHNQSwECLQAUAAYACAAAACEA3/W/f8MAAADbAAAADwAA&#10;AAAAAAAAAAAAAAAHAgAAZHJzL2Rvd25yZXYueG1sUEsFBgAAAAADAAMAtwAAAPcCAAAAAA==&#10;" fillcolor="#dadcdd" stroked="f"/>
                <v:line id="Line 54" o:spid="_x0000_s1072" style="position:absolute;visibility:visible;mso-wrap-style:square" from="53911,7245" to="53917,72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hkhgwgAAANsAAAAPAAAAZHJzL2Rvd25yZXYueG1sRE9Na8JA&#10;EL0X+h+WKfQSzEZbRGJWKSmFHnqoUfE6Zsckmp0N2a2J/949FDw+3ne2Hk0rrtS7xrKCaZyAIC6t&#10;brhSsNt+TRYgnEfW2FomBTdysF49P2WYajvwhq6Fr0QIYZeigtr7LpXSlTUZdLHtiAN3sr1BH2Bf&#10;Sd3jEMJNK2dJMpcGGw4NNXaU11Reij+jIDosojfcF+d8Ws1yOv/+HD83TqnXl/FjCcLT6B/if/e3&#10;VvAexoYv4QfI1R0AAP//AwBQSwECLQAUAAYACAAAACEA2+H2y+4AAACFAQAAEwAAAAAAAAAAAAAA&#10;AAAAAAAAW0NvbnRlbnRfVHlwZXNdLnhtbFBLAQItABQABgAIAAAAIQBa9CxbvwAAABUBAAALAAAA&#10;AAAAAAAAAAAAAB8BAABfcmVscy8ucmVsc1BLAQItABQABgAIAAAAIQDJhkhgwgAAANsAAAAPAAAA&#10;AAAAAAAAAAAAAAcCAABkcnMvZG93bnJldi54bWxQSwUGAAAAAAMAAwC3AAAA9gIAAAAA&#10;" strokecolor="#dadcdd" strokeweight="0"/>
                <v:rect id="Rectangle 55" o:spid="_x0000_s1073" style="position:absolute;left:53911;top:7245;width:102;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Jo6WxAAAANsAAAAPAAAAZHJzL2Rvd25yZXYueG1sRI9BawIx&#10;FITvBf9DeEJvNWsRa1ejaMFSEAS1isfH5nUTunlZNqnu/nsjFDwOM/MNM1u0rhIXaoL1rGA4yEAQ&#10;F15bLhV8H9YvExAhImusPJOCjgIs5r2nGebaX3lHl30sRYJwyFGBibHOpQyFIYdh4Gvi5P34xmFM&#10;simlbvCa4K6Sr1k2lg4tpwWDNX0YKn73f07BpjvZ41gP8Xg+bTvz9rmyLtsp9dxvl1MQkdr4CP+3&#10;v7SC0Tvcv6QfIOc3AAAA//8DAFBLAQItABQABgAIAAAAIQDb4fbL7gAAAIUBAAATAAAAAAAAAAAA&#10;AAAAAAAAAABbQ29udGVudF9UeXBlc10ueG1sUEsBAi0AFAAGAAgAAAAhAFr0LFu/AAAAFQEAAAsA&#10;AAAAAAAAAAAAAAAAHwEAAF9yZWxzLy5yZWxzUEsBAi0AFAAGAAgAAAAhAMEmjpbEAAAA2wAAAA8A&#10;AAAAAAAAAAAAAAAABwIAAGRycy9kb3ducmV2LnhtbFBLBQYAAAAAAwADALcAAAD4AgAAAAA=&#10;" fillcolor="#dadcdd" stroked="f"/>
                <v:line id="Line 56" o:spid="_x0000_s1074" style="position:absolute;visibility:visible;mso-wrap-style:square" from="53911,9055" to="53917,90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KdK7wgAAANsAAAAPAAAAZHJzL2Rvd25yZXYueG1sRE9Na8JA&#10;EL0X+h+WKfQSzEZLRWJWKSmFHnqoUfE6Zsckmp0N2a2J/949FDw+3ne2Hk0rrtS7xrKCaZyAIC6t&#10;brhSsNt+TRYgnEfW2FomBTdysF49P2WYajvwhq6Fr0QIYZeigtr7LpXSlTUZdLHtiAN3sr1BH2Bf&#10;Sd3jEMJNK2dJMpcGGw4NNXaU11Reij+jIDosojfcF+d8Ws1yOv/+HD83TqnXl/FjCcLT6B/if/e3&#10;VvAe1ocv4QfI1R0AAP//AwBQSwECLQAUAAYACAAAACEA2+H2y+4AAACFAQAAEwAAAAAAAAAAAAAA&#10;AAAAAAAAW0NvbnRlbnRfVHlwZXNdLnhtbFBLAQItABQABgAIAAAAIQBa9CxbvwAAABUBAAALAAAA&#10;AAAAAAAAAAAAAB8BAABfcmVscy8ucmVsc1BLAQItABQABgAIAAAAIQCyKdK7wgAAANsAAAAPAAAA&#10;AAAAAAAAAAAAAAcCAABkcnMvZG93bnJldi54bWxQSwUGAAAAAAMAAwC3AAAA9gIAAAAA&#10;" strokecolor="#dadcdd" strokeweight="0"/>
                <v:rect id="Rectangle 57" o:spid="_x0000_s1075" style="position:absolute;left:53911;top:9055;width:102;height: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iRRNxAAAANsAAAAPAAAAZHJzL2Rvd25yZXYueG1sRI9BawIx&#10;FITvBf9DeEJvNbsFraxG0YJSKBS0Kh4fm+cmuHlZNlF3/31TKPQ4zMw3zHzZuVrcqQ3Ws4J8lIEg&#10;Lr22XCk4fG9epiBCRNZYeyYFPQVYLgZPcyy0f/CO7vtYiQThUKACE2NTSBlKQw7DyDfEybv41mFM&#10;sq2kbvGR4K6Wr1k2kQ4tpwWDDb0bKq/7m1Pw2Z/scaJzPJ5PX715266ty3ZKPQ+71QxEpC7+h//a&#10;H1rBOIffL+kHyMUPAAAA//8DAFBLAQItABQABgAIAAAAIQDb4fbL7gAAAIUBAAATAAAAAAAAAAAA&#10;AAAAAAAAAABbQ29udGVudF9UeXBlc10ueG1sUEsBAi0AFAAGAAgAAAAhAFr0LFu/AAAAFQEAAAsA&#10;AAAAAAAAAAAAAAAAHwEAAF9yZWxzLy5yZWxzUEsBAi0AFAAGAAgAAAAhALqJFE3EAAAA2wAAAA8A&#10;AAAAAAAAAAAAAAAABwIAAGRycy9kb3ducmV2LnhtbFBLBQYAAAAAAwADALcAAAD4AgAAAAA=&#10;" fillcolor="#dadcdd" stroked="f"/>
                <v:line id="Line 58" o:spid="_x0000_s1076" style="position:absolute;visibility:visible;mso-wrap-style:square" from="53911,10871" to="53917,108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t+lXxQAAANsAAAAPAAAAZHJzL2Rvd25yZXYueG1sRI9Ba8JA&#10;FITvQv/D8gpeRDdGLCG6SokIPfRQ04rXZ/aZxGbfhuyq8d93BaHHYWa+YZbr3jTiSp2rLSuYTiIQ&#10;xIXVNZcKfr634wSE88gaG8uk4E4O1quXwRJTbW+8o2vuSxEg7FJUUHnfplK6oiKDbmJb4uCdbGfQ&#10;B9mVUnd4C3DTyDiK3qTBmsNChS1lFRW/+cUoGB2S0Qz3+TmblnFG56/P42bnlBq+9u8LEJ56/x9+&#10;tj+0gnkMjy/hB8jVHwAAAP//AwBQSwECLQAUAAYACAAAACEA2+H2y+4AAACFAQAAEwAAAAAAAAAA&#10;AAAAAAAAAAAAW0NvbnRlbnRfVHlwZXNdLnhtbFBLAQItABQABgAIAAAAIQBa9CxbvwAAABUBAAAL&#10;AAAAAAAAAAAAAAAAAB8BAABfcmVscy8ucmVsc1BLAQItABQABgAIAAAAIQAtt+lXxQAAANsAAAAP&#10;AAAAAAAAAAAAAAAAAAcCAABkcnMvZG93bnJldi54bWxQSwUGAAAAAAMAAwC3AAAA+QIAAAAA&#10;" strokecolor="#dadcdd" strokeweight="0"/>
                <v:rect id="Rectangle 59" o:spid="_x0000_s1077" style="position:absolute;left:53911;top:10871;width:102;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Fy+hxAAAANsAAAAPAAAAZHJzL2Rvd25yZXYueG1sRI/dagIx&#10;FITvC32HcAq9q1krVVmN0hYUQSj4i5eHzXET3Jwsm1R3374RCl4OM/MNM523rhJXaoL1rKDfy0AQ&#10;F15bLhXsd4u3MYgQkTVWnklBRwHms+enKeba33hD120sRYJwyFGBibHOpQyFIYeh52vi5J194zAm&#10;2ZRSN3hLcFfJ9ywbSoeW04LBmr4NFZftr1Ow7o72MNR9PJyOP50ZLb+syzZKvb60nxMQkdr4CP+3&#10;V1rBxwDuX9IPkLM/AAAA//8DAFBLAQItABQABgAIAAAAIQDb4fbL7gAAAIUBAAATAAAAAAAAAAAA&#10;AAAAAAAAAABbQ29udGVudF9UeXBlc10ueG1sUEsBAi0AFAAGAAgAAAAhAFr0LFu/AAAAFQEAAAsA&#10;AAAAAAAAAAAAAAAAHwEAAF9yZWxzLy5yZWxzUEsBAi0AFAAGAAgAAAAhACUXL6HEAAAA2wAAAA8A&#10;AAAAAAAAAAAAAAAABwIAAGRycy9kb3ducmV2LnhtbFBLBQYAAAAAAwADALcAAAD4AgAAAAA=&#10;" fillcolor="#dadcdd" stroked="f"/>
                <v:line id="Line 60" o:spid="_x0000_s1078" style="position:absolute;visibility:visible;mso-wrap-style:square" from="53911,12769" to="53917,127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EtS4xAAAANsAAAAPAAAAZHJzL2Rvd25yZXYueG1sRI9Pa8JA&#10;FMTvgt9heUIvohv/IqmrlJRCDx40Wnp9zT6TaPZtyG41fntXEDwOM/MbZrluTSUu1LjSsoLRMAJB&#10;nFldcq7gsP8aLEA4j6yxskwKbuRgvep2lhhre+UdXVKfiwBhF6OCwvs6ltJlBRl0Q1sTB+9oG4M+&#10;yCaXusFrgJtKjqNoLg2WHBYKrCkpKDun/0ZB/3fRn+BPekpG+Tih03bz97lzSr312o93EJ5a/wo/&#10;299awWwKjy/hB8jVHQAA//8DAFBLAQItABQABgAIAAAAIQDb4fbL7gAAAIUBAAATAAAAAAAAAAAA&#10;AAAAAAAAAABbQ29udGVudF9UeXBlc10ueG1sUEsBAi0AFAAGAAgAAAAhAFr0LFu/AAAAFQEAAAsA&#10;AAAAAAAAAAAAAAAAHwEAAF9yZWxzLy5yZWxzUEsBAi0AFAAGAAgAAAAhAM0S1LjEAAAA2wAAAA8A&#10;AAAAAAAAAAAAAAAABwIAAGRycy9kb3ducmV2LnhtbFBLBQYAAAAAAwADALcAAAD4AgAAAAA=&#10;" strokecolor="#dadcdd" strokeweight="0"/>
                <v:rect id="Rectangle 61" o:spid="_x0000_s1079" style="position:absolute;left:53911;top:12769;width:102;height: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shJOxAAAANsAAAAPAAAAZHJzL2Rvd25yZXYueG1sRI9Ra8Iw&#10;FIXfBf9DuMLeNHVQlWqUbbAxGAzUKXu8NNcmrLkpTWbbf78MBB8P55zvcDa73tXiSm2wnhXMZxkI&#10;4tJry5WCr+PrdAUiRGSNtWdSMFCA3XY82mChfcd7uh5iJRKEQ4EKTIxNIWUoDTkMM98QJ+/iW4cx&#10;ybaSusUuwV0tH7NsIR1aTgsGG3oxVP4cfp2Cj+FsTws9x9P3+XMwy7dn67K9Ug+T/mkNIlIf7+Fb&#10;+10ryHP4/5J+gNz+AQAA//8DAFBLAQItABQABgAIAAAAIQDb4fbL7gAAAIUBAAATAAAAAAAAAAAA&#10;AAAAAAAAAABbQ29udGVudF9UeXBlc10ueG1sUEsBAi0AFAAGAAgAAAAhAFr0LFu/AAAAFQEAAAsA&#10;AAAAAAAAAAAAAAAAHwEAAF9yZWxzLy5yZWxzUEsBAi0AFAAGAAgAAAAhAMWyEk7EAAAA2wAAAA8A&#10;AAAAAAAAAAAAAAAABwIAAGRycy9kb3ducmV2LnhtbFBLBQYAAAAAAwADALcAAAD4AgAAAAA=&#10;" fillcolor="#dadcdd" stroked="f"/>
                <v:line id="Line 62" o:spid="_x0000_s1080" style="position:absolute;visibility:visible;mso-wrap-style:square" from="53911,14674" to="53917,146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jO9UxQAAANsAAAAPAAAAZHJzL2Rvd25yZXYueG1sRI9Ba8JA&#10;FITvBf/D8oRepG5iaQipa5CUQg89aLR4fWZfk2j2bchuNf33bqHgcZiZb5hlPppOXGhwrWUF8TwC&#10;QVxZ3XKtYL97f0pBOI+ssbNMCn7JQb6aPCwx0/bKW7qUvhYBwi5DBY33fSalqxoy6Oa2Jw7etx0M&#10;+iCHWuoBrwFuOrmIokQabDksNNhT0VB1Ln+MgtkhnT3jV3kq4npR0GnzeXzbOqUep+P6FYSn0d/D&#10;/+0PreAlgb8v4QfI1Q0AAP//AwBQSwECLQAUAAYACAAAACEA2+H2y+4AAACFAQAAEwAAAAAAAAAA&#10;AAAAAAAAAAAAW0NvbnRlbnRfVHlwZXNdLnhtbFBLAQItABQABgAIAAAAIQBa9CxbvwAAABUBAAAL&#10;AAAAAAAAAAAAAAAAAB8BAABfcmVscy8ucmVsc1BLAQItABQABgAIAAAAIQBSjO9UxQAAANsAAAAP&#10;AAAAAAAAAAAAAAAAAAcCAABkcnMvZG93bnJldi54bWxQSwUGAAAAAAMAAwC3AAAA+QIAAAAA&#10;" strokecolor="#dadcdd" strokeweight="0"/>
                <v:rect id="Rectangle 63" o:spid="_x0000_s1081" style="position:absolute;left:53911;top:14674;width:102;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LCmiwwAAANsAAAAPAAAAZHJzL2Rvd25yZXYueG1sRI/dagIx&#10;FITvC75DOELvatZCVVajqFApFAr+4uVhc9wENyfLJuru2zeFgpfDzHzDzBatq8SdmmA9KxgOMhDE&#10;hdeWSwWH/efbBESIyBorz6SgowCLee9lhrn2D97SfRdLkSAcclRgYqxzKUNhyGEY+Jo4eRffOIxJ&#10;NqXUDT4S3FXyPctG0qHltGCwprWh4rq7OQXf3ckeR3qIx/PppzPjzcq6bKvUa79dTkFEauMz/N/+&#10;0go+xvD3Jf0AOf8FAAD//wMAUEsBAi0AFAAGAAgAAAAhANvh9svuAAAAhQEAABMAAAAAAAAAAAAA&#10;AAAAAAAAAFtDb250ZW50X1R5cGVzXS54bWxQSwECLQAUAAYACAAAACEAWvQsW78AAAAVAQAACwAA&#10;AAAAAAAAAAAAAAAfAQAAX3JlbHMvLnJlbHNQSwECLQAUAAYACAAAACEAWiwposMAAADbAAAADwAA&#10;AAAAAAAAAAAAAAAHAgAAZHJzL2Rvd25yZXYueG1sUEsFBgAAAAADAAMAtwAAAPcCAAAAAA==&#10;" fillcolor="#dadcdd" stroked="f"/>
                <w10:anchorlock/>
              </v:group>
            </w:pict>
          </mc:Fallback>
        </mc:AlternateContent>
      </w:r>
    </w:p>
    <w:p w14:paraId="12E5B847" w14:textId="77777777" w:rsidR="001C36B4" w:rsidRDefault="001C36B4" w:rsidP="0095425D">
      <w:pPr>
        <w:pStyle w:val="Zkladntext"/>
        <w:ind w:left="0"/>
        <w:jc w:val="center"/>
        <w:rPr>
          <w:color w:val="000000"/>
          <w:lang w:val="en-US"/>
        </w:rPr>
      </w:pPr>
    </w:p>
    <w:p w14:paraId="11DB386A" w14:textId="77777777" w:rsidR="001C36B4" w:rsidRDefault="001C36B4" w:rsidP="00491AF0">
      <w:pPr>
        <w:pStyle w:val="Zkladntext"/>
        <w:rPr>
          <w:color w:val="000000"/>
          <w:lang w:val="en-US"/>
        </w:rPr>
      </w:pPr>
    </w:p>
    <w:p w14:paraId="220FEBF6" w14:textId="77777777" w:rsidR="00907C4C" w:rsidRDefault="00907C4C" w:rsidP="00491AF0">
      <w:pPr>
        <w:pStyle w:val="Zkladntext"/>
        <w:rPr>
          <w:sz w:val="20"/>
          <w:szCs w:val="20"/>
        </w:rPr>
      </w:pPr>
    </w:p>
    <w:p w14:paraId="57DC11B6" w14:textId="77777777" w:rsidR="0072734E" w:rsidRDefault="0072734E" w:rsidP="00491AF0">
      <w:pPr>
        <w:pStyle w:val="Zkladntext"/>
        <w:rPr>
          <w:sz w:val="20"/>
          <w:szCs w:val="20"/>
        </w:rPr>
      </w:pPr>
    </w:p>
    <w:p w14:paraId="30A048B0" w14:textId="77777777" w:rsidR="0072734E" w:rsidRDefault="0072734E" w:rsidP="00491AF0">
      <w:pPr>
        <w:pStyle w:val="Zkladntext"/>
        <w:rPr>
          <w:sz w:val="20"/>
          <w:szCs w:val="20"/>
        </w:rPr>
      </w:pPr>
    </w:p>
    <w:p w14:paraId="10114C0D" w14:textId="77777777" w:rsidR="0072734E" w:rsidRPr="00601DCB" w:rsidRDefault="0072734E" w:rsidP="00491AF0">
      <w:pPr>
        <w:pStyle w:val="Zkladntext"/>
        <w:rPr>
          <w:sz w:val="20"/>
          <w:szCs w:val="20"/>
        </w:rPr>
      </w:pPr>
    </w:p>
    <w:p w14:paraId="029F4679" w14:textId="77777777" w:rsidR="00907C4C" w:rsidRDefault="00907C4C" w:rsidP="00B50225">
      <w:pPr>
        <w:pStyle w:val="Nadpis1"/>
        <w:numPr>
          <w:ilvl w:val="0"/>
          <w:numId w:val="2"/>
        </w:numPr>
        <w:tabs>
          <w:tab w:val="num" w:pos="360"/>
        </w:tabs>
        <w:spacing w:before="240" w:after="60"/>
        <w:ind w:left="360"/>
        <w:rPr>
          <w:sz w:val="20"/>
          <w:szCs w:val="20"/>
        </w:rPr>
      </w:pPr>
      <w:r w:rsidRPr="00601DCB">
        <w:rPr>
          <w:sz w:val="20"/>
          <w:szCs w:val="20"/>
        </w:rPr>
        <w:t>Informácie o iných aktívach a iných pasívach</w:t>
      </w:r>
    </w:p>
    <w:p w14:paraId="335F48D4" w14:textId="77777777" w:rsidR="0072734E" w:rsidRPr="0072734E" w:rsidRDefault="0072734E" w:rsidP="0072734E"/>
    <w:p w14:paraId="6979C1AF" w14:textId="77777777" w:rsidR="00907C4C" w:rsidRPr="00601DCB" w:rsidRDefault="00907C4C" w:rsidP="00A31BBB"/>
    <w:p w14:paraId="7F085127" w14:textId="77777777" w:rsidR="00907C4C" w:rsidRPr="00601DCB" w:rsidRDefault="00907C4C" w:rsidP="001210B4">
      <w:pPr>
        <w:pStyle w:val="Nadpis2"/>
        <w:numPr>
          <w:ilvl w:val="0"/>
          <w:numId w:val="10"/>
        </w:numPr>
        <w:rPr>
          <w:sz w:val="20"/>
          <w:szCs w:val="20"/>
        </w:rPr>
      </w:pPr>
      <w:r w:rsidRPr="00601DCB">
        <w:rPr>
          <w:sz w:val="20"/>
          <w:szCs w:val="20"/>
        </w:rPr>
        <w:t>Podmienené záväzky</w:t>
      </w:r>
    </w:p>
    <w:p w14:paraId="7D1E4BA9" w14:textId="77777777" w:rsidR="00907C4C" w:rsidRPr="00601DCB" w:rsidRDefault="00907C4C" w:rsidP="0000290B">
      <w:pPr>
        <w:pStyle w:val="Zkladntext"/>
        <w:rPr>
          <w:sz w:val="20"/>
          <w:szCs w:val="20"/>
        </w:rPr>
      </w:pPr>
    </w:p>
    <w:p w14:paraId="0E499466" w14:textId="77777777" w:rsidR="00907C4C" w:rsidRDefault="00907C4C" w:rsidP="00E23359">
      <w:pPr>
        <w:pStyle w:val="Zkladntext"/>
        <w:rPr>
          <w:sz w:val="20"/>
          <w:szCs w:val="20"/>
        </w:rPr>
      </w:pPr>
      <w:r w:rsidRPr="00601DCB">
        <w:rPr>
          <w:sz w:val="20"/>
          <w:szCs w:val="20"/>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w:t>
      </w:r>
      <w:r w:rsidR="00FE0475" w:rsidRPr="00601DCB">
        <w:rPr>
          <w:sz w:val="20"/>
          <w:szCs w:val="20"/>
        </w:rPr>
        <w:t>s</w:t>
      </w:r>
      <w:r w:rsidRPr="00601DCB">
        <w:rPr>
          <w:sz w:val="20"/>
          <w:szCs w:val="20"/>
        </w:rPr>
        <w:t>poločnosti si nie je vedomé žiadnych okolností, v dôsledku ktorých by jej vznikol významný náklad.</w:t>
      </w:r>
    </w:p>
    <w:p w14:paraId="37CEC63A" w14:textId="77777777" w:rsidR="004658A4" w:rsidRPr="00601DCB" w:rsidRDefault="004658A4" w:rsidP="00E23359">
      <w:pPr>
        <w:pStyle w:val="Zkladntext"/>
        <w:rPr>
          <w:sz w:val="20"/>
          <w:szCs w:val="20"/>
        </w:rPr>
      </w:pPr>
    </w:p>
    <w:p w14:paraId="12976941" w14:textId="77777777" w:rsidR="00907C4C" w:rsidRPr="00601DCB" w:rsidRDefault="00907C4C" w:rsidP="00282F28">
      <w:pPr>
        <w:pStyle w:val="Zkladntext"/>
        <w:ind w:left="766"/>
        <w:rPr>
          <w:color w:val="0070C0"/>
          <w:sz w:val="20"/>
          <w:szCs w:val="20"/>
        </w:rPr>
      </w:pPr>
    </w:p>
    <w:p w14:paraId="55AD8F58" w14:textId="77777777" w:rsidR="00907C4C" w:rsidRPr="00601DCB" w:rsidRDefault="00907C4C" w:rsidP="001210B4">
      <w:pPr>
        <w:pStyle w:val="Nadpis2"/>
        <w:numPr>
          <w:ilvl w:val="0"/>
          <w:numId w:val="10"/>
        </w:numPr>
        <w:rPr>
          <w:sz w:val="20"/>
          <w:szCs w:val="20"/>
        </w:rPr>
      </w:pPr>
      <w:r w:rsidRPr="00601DCB">
        <w:rPr>
          <w:sz w:val="20"/>
          <w:szCs w:val="20"/>
        </w:rPr>
        <w:t>Najatý majetok</w:t>
      </w:r>
    </w:p>
    <w:p w14:paraId="7E610DAA" w14:textId="77777777" w:rsidR="00907C4C" w:rsidRPr="00601DCB" w:rsidRDefault="00907C4C" w:rsidP="00AA0E17">
      <w:pPr>
        <w:pStyle w:val="Zkladntext"/>
        <w:rPr>
          <w:sz w:val="20"/>
          <w:szCs w:val="20"/>
        </w:rPr>
      </w:pPr>
    </w:p>
    <w:p w14:paraId="6C5625C5" w14:textId="77777777" w:rsidR="00DF733F" w:rsidRDefault="00DF733F" w:rsidP="00AA0E17">
      <w:pPr>
        <w:pStyle w:val="Zkladntext"/>
        <w:rPr>
          <w:sz w:val="20"/>
          <w:szCs w:val="20"/>
        </w:rPr>
      </w:pPr>
      <w:r>
        <w:rPr>
          <w:sz w:val="20"/>
          <w:szCs w:val="20"/>
        </w:rPr>
        <w:t>Najatý majetok spoločnosť nemá.</w:t>
      </w:r>
    </w:p>
    <w:p w14:paraId="3FF3EFE0" w14:textId="77777777" w:rsidR="00907C4C" w:rsidRPr="00601DCB" w:rsidRDefault="00907C4C" w:rsidP="00AA0E17">
      <w:pPr>
        <w:pStyle w:val="Zkladntext"/>
        <w:rPr>
          <w:sz w:val="20"/>
          <w:szCs w:val="20"/>
        </w:rPr>
      </w:pPr>
      <w:r w:rsidRPr="00601DCB">
        <w:rPr>
          <w:sz w:val="20"/>
          <w:szCs w:val="20"/>
        </w:rPr>
        <w:t xml:space="preserve"> </w:t>
      </w:r>
    </w:p>
    <w:p w14:paraId="0C464137" w14:textId="77777777" w:rsidR="00907C4C" w:rsidRDefault="00907C4C" w:rsidP="009E0040">
      <w:pPr>
        <w:pStyle w:val="Zkladntext"/>
        <w:ind w:left="0"/>
        <w:rPr>
          <w:sz w:val="20"/>
          <w:szCs w:val="20"/>
        </w:rPr>
      </w:pPr>
    </w:p>
    <w:p w14:paraId="7E40907A" w14:textId="77777777" w:rsidR="00035D6C" w:rsidRDefault="00DF733F" w:rsidP="009E0040">
      <w:pPr>
        <w:pStyle w:val="Zkladntext"/>
        <w:ind w:left="0"/>
        <w:rPr>
          <w:b/>
          <w:bCs/>
          <w:sz w:val="20"/>
          <w:szCs w:val="20"/>
        </w:rPr>
      </w:pPr>
      <w:r>
        <w:rPr>
          <w:sz w:val="20"/>
          <w:szCs w:val="20"/>
        </w:rPr>
        <w:t xml:space="preserve">       </w:t>
      </w:r>
      <w:r w:rsidRPr="00DF733F">
        <w:rPr>
          <w:b/>
          <w:bCs/>
          <w:sz w:val="20"/>
          <w:szCs w:val="20"/>
        </w:rPr>
        <w:t>3</w:t>
      </w:r>
      <w:r w:rsidR="0009263D">
        <w:rPr>
          <w:b/>
          <w:bCs/>
          <w:sz w:val="20"/>
          <w:szCs w:val="20"/>
        </w:rPr>
        <w:t>.</w:t>
      </w:r>
      <w:r w:rsidRPr="00DF733F">
        <w:rPr>
          <w:b/>
          <w:bCs/>
          <w:sz w:val="20"/>
          <w:szCs w:val="20"/>
        </w:rPr>
        <w:t xml:space="preserve">    Podsúvahové účty</w:t>
      </w:r>
    </w:p>
    <w:p w14:paraId="0DF38CB0" w14:textId="77777777" w:rsidR="002873E1" w:rsidRPr="00DF733F" w:rsidRDefault="002873E1" w:rsidP="009E0040">
      <w:pPr>
        <w:pStyle w:val="Zkladntext"/>
        <w:ind w:left="0"/>
        <w:rPr>
          <w:b/>
          <w:bCs/>
          <w:sz w:val="20"/>
          <w:szCs w:val="20"/>
        </w:rPr>
      </w:pPr>
    </w:p>
    <w:p w14:paraId="5368F2DC" w14:textId="77777777" w:rsidR="002873E1" w:rsidRDefault="002873E1" w:rsidP="009E0040">
      <w:pPr>
        <w:pStyle w:val="Zkladntext"/>
        <w:ind w:left="0"/>
        <w:rPr>
          <w:sz w:val="20"/>
          <w:szCs w:val="20"/>
        </w:rPr>
      </w:pPr>
      <w:r>
        <w:rPr>
          <w:sz w:val="20"/>
          <w:szCs w:val="20"/>
        </w:rPr>
        <w:t xml:space="preserve">        Informácie o významných položkách sledovaných na podsúvahových účtoch.</w:t>
      </w:r>
    </w:p>
    <w:p w14:paraId="7C39C13A" w14:textId="77777777" w:rsidR="002873E1" w:rsidRDefault="002873E1" w:rsidP="009E0040">
      <w:pPr>
        <w:pStyle w:val="Zkladntext"/>
        <w:ind w:left="0"/>
        <w:rPr>
          <w:sz w:val="20"/>
          <w:szCs w:val="20"/>
        </w:rPr>
      </w:pPr>
    </w:p>
    <w:p w14:paraId="4EB6D012" w14:textId="77777777" w:rsidR="0072734E" w:rsidRDefault="00D443E6" w:rsidP="00D443E6">
      <w:pPr>
        <w:pStyle w:val="Zkladntext"/>
        <w:tabs>
          <w:tab w:val="left" w:pos="6096"/>
        </w:tabs>
        <w:ind w:left="0"/>
        <w:rPr>
          <w:sz w:val="20"/>
          <w:szCs w:val="20"/>
        </w:rPr>
      </w:pPr>
      <w:r>
        <w:rPr>
          <w:sz w:val="20"/>
          <w:szCs w:val="20"/>
        </w:rPr>
        <w:tab/>
        <w:t>Bezprostredne predchádzajúce</w:t>
      </w:r>
    </w:p>
    <w:p w14:paraId="56592212" w14:textId="77777777" w:rsidR="00EF3C5B" w:rsidRDefault="00D443E6" w:rsidP="00D443E6">
      <w:pPr>
        <w:pStyle w:val="Zkladntext"/>
        <w:rPr>
          <w:sz w:val="20"/>
          <w:szCs w:val="20"/>
        </w:rPr>
      </w:pPr>
      <w:r>
        <w:rPr>
          <w:sz w:val="20"/>
          <w:szCs w:val="20"/>
        </w:rPr>
        <w:t xml:space="preserve">Názov podsúvahovej položky                     Bežné účtovné obdobie                 účtovné  obdobie            </w:t>
      </w:r>
    </w:p>
    <w:p w14:paraId="347CFD15" w14:textId="77777777" w:rsidR="00746F9B" w:rsidRDefault="00D443E6" w:rsidP="009E0040">
      <w:pPr>
        <w:pStyle w:val="Zkladntext"/>
        <w:ind w:left="0"/>
        <w:rPr>
          <w:sz w:val="20"/>
          <w:szCs w:val="20"/>
        </w:rPr>
      </w:pPr>
      <w:r>
        <w:rPr>
          <w:sz w:val="20"/>
          <w:szCs w:val="20"/>
        </w:rPr>
        <w:t xml:space="preserve">        _____________________________________________________________________________________</w:t>
      </w:r>
    </w:p>
    <w:p w14:paraId="3A05E1BA" w14:textId="77777777" w:rsidR="00D443E6" w:rsidRDefault="00D443E6" w:rsidP="009E0040">
      <w:pPr>
        <w:pStyle w:val="Zkladntext"/>
        <w:ind w:left="0"/>
        <w:rPr>
          <w:sz w:val="20"/>
          <w:szCs w:val="20"/>
        </w:rPr>
      </w:pPr>
    </w:p>
    <w:p w14:paraId="0EB160E9" w14:textId="5E852452" w:rsidR="00D443E6" w:rsidRPr="00D443E6" w:rsidRDefault="00D443E6" w:rsidP="00D443E6">
      <w:pPr>
        <w:pStyle w:val="Zkladntext"/>
        <w:ind w:left="0" w:firstLine="708"/>
        <w:rPr>
          <w:b/>
          <w:bCs/>
          <w:sz w:val="20"/>
          <w:szCs w:val="20"/>
        </w:rPr>
      </w:pPr>
      <w:r w:rsidRPr="00D443E6">
        <w:rPr>
          <w:b/>
          <w:bCs/>
          <w:sz w:val="20"/>
          <w:szCs w:val="20"/>
        </w:rPr>
        <w:t xml:space="preserve">Drobný majetok                                               </w:t>
      </w:r>
      <w:r w:rsidR="00A22E23">
        <w:rPr>
          <w:b/>
          <w:bCs/>
          <w:sz w:val="20"/>
          <w:szCs w:val="20"/>
        </w:rPr>
        <w:t>119 051,62</w:t>
      </w:r>
      <w:r w:rsidRPr="00D443E6">
        <w:rPr>
          <w:b/>
          <w:bCs/>
          <w:sz w:val="20"/>
          <w:szCs w:val="20"/>
        </w:rPr>
        <w:t xml:space="preserve">                                    </w:t>
      </w:r>
      <w:r w:rsidR="00B61E58">
        <w:rPr>
          <w:b/>
          <w:bCs/>
          <w:sz w:val="20"/>
          <w:szCs w:val="20"/>
        </w:rPr>
        <w:t>119 051,62</w:t>
      </w:r>
    </w:p>
    <w:p w14:paraId="45DF70EF" w14:textId="77777777" w:rsidR="00D443E6" w:rsidRDefault="00D443E6" w:rsidP="00D443E6">
      <w:pPr>
        <w:pStyle w:val="Zkladntext"/>
        <w:ind w:left="0" w:firstLine="708"/>
        <w:rPr>
          <w:sz w:val="20"/>
          <w:szCs w:val="20"/>
        </w:rPr>
      </w:pPr>
      <w:r>
        <w:rPr>
          <w:sz w:val="20"/>
          <w:szCs w:val="20"/>
        </w:rPr>
        <w:t>____________________________________________________________________________</w:t>
      </w:r>
      <w:r w:rsidR="00E739F0">
        <w:rPr>
          <w:sz w:val="20"/>
          <w:szCs w:val="20"/>
        </w:rPr>
        <w:t>_</w:t>
      </w:r>
    </w:p>
    <w:p w14:paraId="27FC53B2" w14:textId="77777777" w:rsidR="00D443E6" w:rsidRDefault="00D443E6" w:rsidP="00D443E6">
      <w:pPr>
        <w:pStyle w:val="Zkladntext"/>
        <w:ind w:left="0" w:firstLine="708"/>
        <w:rPr>
          <w:sz w:val="20"/>
          <w:szCs w:val="20"/>
        </w:rPr>
      </w:pPr>
    </w:p>
    <w:p w14:paraId="1623A976" w14:textId="77777777" w:rsidR="00D443E6" w:rsidRDefault="00D443E6" w:rsidP="00D443E6">
      <w:pPr>
        <w:pStyle w:val="Zkladntext"/>
        <w:ind w:left="0" w:firstLine="708"/>
        <w:rPr>
          <w:sz w:val="20"/>
          <w:szCs w:val="20"/>
        </w:rPr>
      </w:pPr>
    </w:p>
    <w:p w14:paraId="7128C684" w14:textId="77777777" w:rsidR="00F67664" w:rsidRDefault="00F67664" w:rsidP="00D443E6">
      <w:pPr>
        <w:pStyle w:val="Zkladntext"/>
        <w:ind w:left="0" w:firstLine="708"/>
        <w:rPr>
          <w:sz w:val="20"/>
          <w:szCs w:val="20"/>
        </w:rPr>
      </w:pPr>
    </w:p>
    <w:p w14:paraId="4454AE10" w14:textId="77777777" w:rsidR="00F67664" w:rsidRPr="00601DCB" w:rsidRDefault="00F67664" w:rsidP="00D443E6">
      <w:pPr>
        <w:pStyle w:val="Zkladntext"/>
        <w:ind w:left="0" w:firstLine="708"/>
        <w:rPr>
          <w:sz w:val="20"/>
          <w:szCs w:val="20"/>
        </w:rPr>
      </w:pPr>
    </w:p>
    <w:p w14:paraId="7FA67C3E" w14:textId="77777777" w:rsidR="00907C4C" w:rsidRPr="00601DCB" w:rsidRDefault="00907C4C" w:rsidP="00D15319">
      <w:pPr>
        <w:pStyle w:val="Nadpis1"/>
        <w:numPr>
          <w:ilvl w:val="0"/>
          <w:numId w:val="2"/>
        </w:numPr>
        <w:tabs>
          <w:tab w:val="num" w:pos="360"/>
        </w:tabs>
        <w:spacing w:before="120" w:after="60"/>
        <w:ind w:left="360"/>
        <w:rPr>
          <w:sz w:val="20"/>
          <w:szCs w:val="20"/>
        </w:rPr>
      </w:pPr>
      <w:r w:rsidRPr="00601DCB">
        <w:rPr>
          <w:sz w:val="20"/>
          <w:szCs w:val="20"/>
        </w:rPr>
        <w:t>Informácie o skutočnostiach, ktoré nastali po dni, ku ktorému sa zostavuje účtovná závierka, do dňa zostavenia účtovnej závierky</w:t>
      </w:r>
    </w:p>
    <w:p w14:paraId="72D2F1E2" w14:textId="77777777" w:rsidR="00907C4C" w:rsidRDefault="00907C4C" w:rsidP="00873E61">
      <w:pPr>
        <w:pStyle w:val="Zkladntext"/>
        <w:ind w:left="0"/>
        <w:rPr>
          <w:sz w:val="20"/>
          <w:szCs w:val="20"/>
        </w:rPr>
      </w:pPr>
    </w:p>
    <w:p w14:paraId="02C56617" w14:textId="29486DAF" w:rsidR="00873E61" w:rsidRPr="00601DCB" w:rsidRDefault="00873E61" w:rsidP="00873E61">
      <w:pPr>
        <w:pStyle w:val="Zkladntext"/>
        <w:jc w:val="left"/>
        <w:rPr>
          <w:sz w:val="20"/>
          <w:szCs w:val="20"/>
        </w:rPr>
      </w:pPr>
      <w:r w:rsidRPr="00873E61">
        <w:rPr>
          <w:sz w:val="20"/>
          <w:szCs w:val="20"/>
        </w:rPr>
        <w:t>V súvislosti s vojnovým konfliktom na Ukrajine vedenie Spoločnosti urobilo analýzu možných účinkov a následkov na Spoločnosť a dospelo k názoru, že v súčasnosti nemajú</w:t>
      </w:r>
      <w:r>
        <w:rPr>
          <w:sz w:val="20"/>
          <w:szCs w:val="20"/>
        </w:rPr>
        <w:t xml:space="preserve"> </w:t>
      </w:r>
      <w:r w:rsidRPr="00873E61">
        <w:rPr>
          <w:sz w:val="20"/>
          <w:szCs w:val="20"/>
        </w:rPr>
        <w:t>významné nepriaznivé dopady na Spoločnosť (okrem rastúcich cien vstupov, najmä pohonných hmôt, energií, materiálov, tovarov a služieb). Vedenie Spoločnosti nepredpokladá</w:t>
      </w:r>
      <w:r>
        <w:rPr>
          <w:sz w:val="20"/>
          <w:szCs w:val="20"/>
        </w:rPr>
        <w:t xml:space="preserve"> </w:t>
      </w:r>
      <w:r w:rsidRPr="00873E61">
        <w:rPr>
          <w:sz w:val="20"/>
          <w:szCs w:val="20"/>
        </w:rPr>
        <w:t>významné ohrozenie predpokladu nepretržitého pokračovania v činnosti v blízkej budúcnosti (</w:t>
      </w:r>
      <w:proofErr w:type="spellStart"/>
      <w:r w:rsidRPr="00873E61">
        <w:rPr>
          <w:sz w:val="20"/>
          <w:szCs w:val="20"/>
        </w:rPr>
        <w:t>t.j</w:t>
      </w:r>
      <w:proofErr w:type="spellEnd"/>
      <w:r w:rsidRPr="00873E61">
        <w:rPr>
          <w:sz w:val="20"/>
          <w:szCs w:val="20"/>
        </w:rPr>
        <w:t>. počas nasledujúcich 12 mesiacov od dátumu zostavenia ÚZ).</w:t>
      </w:r>
    </w:p>
    <w:p w14:paraId="21965427" w14:textId="77777777" w:rsidR="00907C4C" w:rsidRPr="00601DCB" w:rsidRDefault="00907C4C">
      <w:pPr>
        <w:spacing w:after="200" w:line="276" w:lineRule="auto"/>
        <w:rPr>
          <w:b/>
          <w:bCs/>
          <w:caps/>
        </w:rPr>
      </w:pPr>
    </w:p>
    <w:sectPr w:rsidR="00907C4C" w:rsidRPr="00601DCB" w:rsidSect="006B64A4">
      <w:headerReference w:type="default" r:id="rId11"/>
      <w:footerReference w:type="default" r:id="rId12"/>
      <w:pgSz w:w="11906" w:h="16838" w:code="9"/>
      <w:pgMar w:top="1979" w:right="991" w:bottom="1134" w:left="1673" w:header="675" w:footer="340" w:gutter="0"/>
      <w:pgNumType w:start="1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E175F76" w14:textId="77777777" w:rsidR="006B64A4" w:rsidRDefault="006B64A4" w:rsidP="00E95128">
      <w:r>
        <w:separator/>
      </w:r>
    </w:p>
  </w:endnote>
  <w:endnote w:type="continuationSeparator" w:id="0">
    <w:p w14:paraId="4D7F0C5C" w14:textId="77777777" w:rsidR="006B64A4" w:rsidRDefault="006B64A4"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0000000000000000000"/>
    <w:charset w:val="00"/>
    <w:family w:val="auto"/>
    <w:notTrueType/>
    <w:pitch w:val="variable"/>
    <w:sig w:usb0="00000003" w:usb1="00000000" w:usb2="00000000" w:usb3="00000000" w:csb0="00000001" w:csb1="00000000"/>
  </w:font>
  <w:font w:name="Univers 45 Light">
    <w:altName w:val="Times New Roman"/>
    <w:panose1 w:val="00000000000000000000"/>
    <w:charset w:val="00"/>
    <w:family w:val="auto"/>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3EE453" w14:textId="77777777" w:rsidR="00907C4C" w:rsidRDefault="00907C4C" w:rsidP="00060965">
    <w:pPr>
      <w:pStyle w:val="Pta"/>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FDCB340" w14:textId="77777777" w:rsidR="006B64A4" w:rsidRDefault="006B64A4" w:rsidP="00E95128">
      <w:r>
        <w:separator/>
      </w:r>
    </w:p>
  </w:footnote>
  <w:footnote w:type="continuationSeparator" w:id="0">
    <w:p w14:paraId="66D78E43" w14:textId="77777777" w:rsidR="006B64A4" w:rsidRDefault="006B64A4"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C51620" w14:textId="77777777" w:rsidR="00907C4C" w:rsidRDefault="00907C4C" w:rsidP="00650498">
    <w:pPr>
      <w:pStyle w:val="Hlavika"/>
      <w:tabs>
        <w:tab w:val="clear" w:pos="4536"/>
        <w:tab w:val="clear" w:pos="9072"/>
        <w:tab w:val="center" w:pos="3969"/>
        <w:tab w:val="right" w:pos="9213"/>
      </w:tabs>
      <w:spacing w:after="120"/>
      <w:jc w:val="right"/>
      <w:rPr>
        <w:sz w:val="18"/>
        <w:szCs w:val="18"/>
      </w:rPr>
    </w:pPr>
    <w:r>
      <w:rPr>
        <w:b/>
        <w:bCs/>
        <w:sz w:val="18"/>
        <w:szCs w:val="18"/>
      </w:rPr>
      <w:tab/>
    </w:r>
    <w:r w:rsidR="00060965">
      <w:rPr>
        <w:b/>
        <w:bCs/>
        <w:sz w:val="18"/>
        <w:szCs w:val="18"/>
      </w:rPr>
      <w:t>TVAROVANIE PCHZ spol. s </w:t>
    </w:r>
    <w:proofErr w:type="spellStart"/>
    <w:r w:rsidR="00060965">
      <w:rPr>
        <w:b/>
        <w:bCs/>
        <w:sz w:val="18"/>
        <w:szCs w:val="18"/>
      </w:rPr>
      <w:t>r.o</w:t>
    </w:r>
    <w:proofErr w:type="spellEnd"/>
    <w:r w:rsidR="00060965">
      <w:rPr>
        <w:b/>
        <w:bCs/>
        <w:sz w:val="18"/>
        <w:szCs w:val="18"/>
      </w:rPr>
      <w:t>.</w:t>
    </w:r>
    <w:r>
      <w:rPr>
        <w:b/>
        <w:bCs/>
        <w:sz w:val="18"/>
        <w:szCs w:val="18"/>
      </w:rPr>
      <w:tab/>
    </w:r>
    <w:r w:rsidRPr="00E95128">
      <w:rPr>
        <w:b/>
        <w:bCs/>
        <w:sz w:val="18"/>
        <w:szCs w:val="18"/>
      </w:rPr>
      <w:t xml:space="preserve"> </w:t>
    </w:r>
  </w:p>
  <w:p w14:paraId="20EE9202" w14:textId="77777777" w:rsidR="00907C4C" w:rsidRDefault="00907C4C"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Ind w:w="-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62"/>
      <w:gridCol w:w="4317"/>
      <w:gridCol w:w="280"/>
      <w:gridCol w:w="279"/>
      <w:gridCol w:w="283"/>
      <w:gridCol w:w="282"/>
      <w:gridCol w:w="283"/>
      <w:gridCol w:w="282"/>
      <w:gridCol w:w="283"/>
      <w:gridCol w:w="282"/>
      <w:gridCol w:w="283"/>
      <w:gridCol w:w="282"/>
    </w:tblGrid>
    <w:tr w:rsidR="00907C4C" w:rsidRPr="00C14925" w14:paraId="7274B26C" w14:textId="77777777">
      <w:trPr>
        <w:trHeight w:hRule="exact" w:val="278"/>
      </w:trPr>
      <w:tc>
        <w:tcPr>
          <w:tcW w:w="2062" w:type="dxa"/>
          <w:tcBorders>
            <w:top w:val="nil"/>
            <w:left w:val="nil"/>
            <w:bottom w:val="nil"/>
            <w:right w:val="nil"/>
          </w:tcBorders>
          <w:vAlign w:val="center"/>
        </w:tcPr>
        <w:p w14:paraId="7B641C08" w14:textId="77777777" w:rsidR="00907C4C" w:rsidRPr="00C14925" w:rsidRDefault="00907C4C"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tcPr>
        <w:p w14:paraId="4A945FC8" w14:textId="77777777" w:rsidR="00907C4C" w:rsidRPr="00C14925" w:rsidRDefault="00907C4C"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392B65AE" w14:textId="77777777" w:rsidR="00907C4C" w:rsidRPr="00833D0C" w:rsidRDefault="00907C4C"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tcBorders>
          <w:vAlign w:val="center"/>
        </w:tcPr>
        <w:p w14:paraId="50E89EE0" w14:textId="77777777" w:rsidR="00907C4C" w:rsidRPr="00833D0C" w:rsidRDefault="00907C4C" w:rsidP="00650498">
          <w:pPr>
            <w:pStyle w:val="Hlavika"/>
            <w:tabs>
              <w:tab w:val="clear" w:pos="4536"/>
              <w:tab w:val="center" w:pos="4253"/>
              <w:tab w:val="right" w:pos="9213"/>
            </w:tabs>
            <w:spacing w:line="276" w:lineRule="auto"/>
            <w:jc w:val="center"/>
            <w:rPr>
              <w:sz w:val="18"/>
              <w:szCs w:val="18"/>
            </w:rPr>
          </w:pPr>
        </w:p>
      </w:tc>
      <w:tc>
        <w:tcPr>
          <w:tcW w:w="283" w:type="dxa"/>
          <w:vAlign w:val="center"/>
        </w:tcPr>
        <w:p w14:paraId="0723C8FA" w14:textId="77777777" w:rsidR="00907C4C" w:rsidRPr="00833D0C" w:rsidRDefault="00060965" w:rsidP="00060965">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vAlign w:val="center"/>
        </w:tcPr>
        <w:p w14:paraId="02E1CAE2" w14:textId="77777777" w:rsidR="00907C4C" w:rsidRPr="00833D0C" w:rsidRDefault="00060965"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vAlign w:val="center"/>
        </w:tcPr>
        <w:p w14:paraId="2B30EC16" w14:textId="77777777" w:rsidR="00907C4C" w:rsidRPr="00833D0C" w:rsidRDefault="00060965"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vAlign w:val="center"/>
        </w:tcPr>
        <w:p w14:paraId="0EDDD360" w14:textId="77777777" w:rsidR="00907C4C" w:rsidRPr="00833D0C" w:rsidRDefault="00060965"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vAlign w:val="center"/>
        </w:tcPr>
        <w:p w14:paraId="6F02CA03" w14:textId="77777777" w:rsidR="00907C4C" w:rsidRPr="00833D0C" w:rsidRDefault="00060965"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vAlign w:val="center"/>
        </w:tcPr>
        <w:p w14:paraId="590CC183" w14:textId="77777777" w:rsidR="00907C4C" w:rsidRPr="00833D0C" w:rsidRDefault="00907C4C"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vAlign w:val="center"/>
        </w:tcPr>
        <w:p w14:paraId="59689222" w14:textId="77777777" w:rsidR="00907C4C" w:rsidRPr="00833D0C" w:rsidRDefault="00060965"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vAlign w:val="center"/>
        </w:tcPr>
        <w:p w14:paraId="1BBB1080" w14:textId="77777777" w:rsidR="00907C4C" w:rsidRPr="00833D0C" w:rsidRDefault="00060965" w:rsidP="00650498">
          <w:pPr>
            <w:pStyle w:val="Hlavika"/>
            <w:tabs>
              <w:tab w:val="clear" w:pos="4536"/>
              <w:tab w:val="center" w:pos="4253"/>
              <w:tab w:val="right" w:pos="9213"/>
            </w:tabs>
            <w:spacing w:line="276" w:lineRule="auto"/>
            <w:jc w:val="center"/>
            <w:rPr>
              <w:sz w:val="18"/>
              <w:szCs w:val="18"/>
            </w:rPr>
          </w:pPr>
          <w:r>
            <w:rPr>
              <w:sz w:val="18"/>
              <w:szCs w:val="18"/>
            </w:rPr>
            <w:t>5</w:t>
          </w:r>
        </w:p>
      </w:tc>
    </w:tr>
  </w:tbl>
  <w:p w14:paraId="01EDD4B8" w14:textId="77777777" w:rsidR="00907C4C" w:rsidRPr="00833D0C" w:rsidRDefault="00907C4C" w:rsidP="00650498">
    <w:pPr>
      <w:pStyle w:val="Hlavika"/>
      <w:tabs>
        <w:tab w:val="center" w:pos="4962"/>
        <w:tab w:val="right" w:pos="9213"/>
      </w:tabs>
      <w:ind w:right="-1"/>
      <w:jc w:val="right"/>
      <w:rPr>
        <w:sz w:val="18"/>
        <w:szCs w:val="18"/>
        <w:lang w:val="en-GB"/>
      </w:rPr>
    </w:pPr>
  </w:p>
  <w:tbl>
    <w:tblPr>
      <w:tblW w:w="8970" w:type="dxa"/>
      <w:tblInd w:w="-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1988"/>
      <w:gridCol w:w="4119"/>
      <w:gridCol w:w="279"/>
      <w:gridCol w:w="280"/>
      <w:gridCol w:w="279"/>
      <w:gridCol w:w="287"/>
      <w:gridCol w:w="351"/>
      <w:gridCol w:w="230"/>
      <w:gridCol w:w="279"/>
      <w:gridCol w:w="278"/>
      <w:gridCol w:w="370"/>
      <w:gridCol w:w="230"/>
    </w:tblGrid>
    <w:tr w:rsidR="00907C4C" w:rsidRPr="00C14925" w14:paraId="15B18419" w14:textId="77777777" w:rsidTr="00601DCB">
      <w:trPr>
        <w:trHeight w:val="127"/>
      </w:trPr>
      <w:tc>
        <w:tcPr>
          <w:tcW w:w="2003" w:type="dxa"/>
          <w:tcBorders>
            <w:top w:val="nil"/>
            <w:left w:val="nil"/>
            <w:bottom w:val="nil"/>
            <w:right w:val="nil"/>
          </w:tcBorders>
          <w:vAlign w:val="center"/>
        </w:tcPr>
        <w:p w14:paraId="1C065782" w14:textId="77777777" w:rsidR="00907C4C" w:rsidRPr="00C14925" w:rsidRDefault="00907C4C" w:rsidP="00650498">
          <w:pPr>
            <w:pStyle w:val="Hlavika"/>
            <w:tabs>
              <w:tab w:val="clear" w:pos="4536"/>
              <w:tab w:val="center" w:pos="4253"/>
              <w:tab w:val="right" w:pos="9213"/>
            </w:tabs>
            <w:spacing w:line="276" w:lineRule="auto"/>
            <w:rPr>
              <w:sz w:val="18"/>
              <w:szCs w:val="18"/>
            </w:rPr>
          </w:pPr>
        </w:p>
      </w:tc>
      <w:tc>
        <w:tcPr>
          <w:tcW w:w="4147" w:type="dxa"/>
          <w:tcBorders>
            <w:top w:val="nil"/>
            <w:left w:val="nil"/>
            <w:bottom w:val="nil"/>
          </w:tcBorders>
          <w:vAlign w:val="center"/>
        </w:tcPr>
        <w:p w14:paraId="3A57E6B4" w14:textId="77777777" w:rsidR="00907C4C" w:rsidRPr="00C14925" w:rsidRDefault="00907C4C"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vAlign w:val="center"/>
        </w:tcPr>
        <w:p w14:paraId="593A5504" w14:textId="77777777" w:rsidR="00907C4C" w:rsidRPr="00833D0C" w:rsidRDefault="00601DCB" w:rsidP="00060965">
          <w:pPr>
            <w:pStyle w:val="Hlavika"/>
            <w:tabs>
              <w:tab w:val="clear" w:pos="4536"/>
              <w:tab w:val="center" w:pos="4253"/>
              <w:tab w:val="right" w:pos="9213"/>
            </w:tabs>
            <w:spacing w:line="276" w:lineRule="auto"/>
            <w:jc w:val="center"/>
            <w:rPr>
              <w:sz w:val="18"/>
              <w:szCs w:val="18"/>
            </w:rPr>
          </w:pPr>
          <w:r>
            <w:rPr>
              <w:sz w:val="18"/>
              <w:szCs w:val="18"/>
            </w:rPr>
            <w:t>2</w:t>
          </w:r>
          <w:r w:rsidR="00060965">
            <w:rPr>
              <w:sz w:val="18"/>
              <w:szCs w:val="18"/>
            </w:rPr>
            <w:t xml:space="preserve"> </w:t>
          </w:r>
        </w:p>
      </w:tc>
      <w:tc>
        <w:tcPr>
          <w:tcW w:w="280" w:type="dxa"/>
          <w:vAlign w:val="center"/>
        </w:tcPr>
        <w:p w14:paraId="2DDC5B30" w14:textId="77777777" w:rsidR="00907C4C" w:rsidRPr="00833D0C" w:rsidRDefault="00601DCB"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79A30704" w14:textId="77777777" w:rsidR="00907C4C" w:rsidRPr="00833D0C" w:rsidRDefault="00601DCB"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vAlign w:val="center"/>
        </w:tcPr>
        <w:p w14:paraId="7E5128B3" w14:textId="77777777" w:rsidR="00907C4C" w:rsidRPr="00833D0C" w:rsidRDefault="00601DCB"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352" w:type="dxa"/>
          <w:vAlign w:val="center"/>
        </w:tcPr>
        <w:p w14:paraId="0A934BCC" w14:textId="77777777" w:rsidR="00907C4C" w:rsidRPr="00833D0C" w:rsidRDefault="00601DCB"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30" w:type="dxa"/>
          <w:vAlign w:val="center"/>
        </w:tcPr>
        <w:p w14:paraId="4FCF92D2" w14:textId="77777777" w:rsidR="00907C4C" w:rsidRPr="00833D0C" w:rsidRDefault="00601DCB"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69406797" w14:textId="77777777" w:rsidR="00907C4C" w:rsidRPr="00833D0C" w:rsidRDefault="00601DCB"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vAlign w:val="center"/>
        </w:tcPr>
        <w:p w14:paraId="66D2FBDF" w14:textId="77777777" w:rsidR="00907C4C" w:rsidRPr="00833D0C" w:rsidRDefault="00601DCB"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371" w:type="dxa"/>
          <w:vAlign w:val="center"/>
        </w:tcPr>
        <w:p w14:paraId="4715890E" w14:textId="77777777" w:rsidR="00907C4C" w:rsidRPr="00833D0C" w:rsidRDefault="00601DCB"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185" w:type="dxa"/>
          <w:vAlign w:val="center"/>
        </w:tcPr>
        <w:p w14:paraId="2037BF45" w14:textId="77777777" w:rsidR="00907C4C" w:rsidRPr="00833D0C" w:rsidRDefault="00601DCB" w:rsidP="00650498">
          <w:pPr>
            <w:pStyle w:val="Hlavika"/>
            <w:tabs>
              <w:tab w:val="clear" w:pos="4536"/>
              <w:tab w:val="center" w:pos="4253"/>
              <w:tab w:val="right" w:pos="9213"/>
            </w:tabs>
            <w:spacing w:line="276" w:lineRule="auto"/>
            <w:jc w:val="center"/>
            <w:rPr>
              <w:sz w:val="18"/>
              <w:szCs w:val="18"/>
            </w:rPr>
          </w:pPr>
          <w:r>
            <w:rPr>
              <w:sz w:val="18"/>
              <w:szCs w:val="18"/>
            </w:rPr>
            <w:t>7</w:t>
          </w:r>
        </w:p>
      </w:tc>
    </w:tr>
  </w:tbl>
  <w:p w14:paraId="5625783D" w14:textId="77777777" w:rsidR="00907C4C" w:rsidRDefault="00907C4C" w:rsidP="00B50225">
    <w:pPr>
      <w:pStyle w:val="Hlavika"/>
      <w:tabs>
        <w:tab w:val="clear" w:pos="4536"/>
        <w:tab w:val="clear" w:pos="9072"/>
        <w:tab w:val="center" w:pos="3969"/>
        <w:tab w:val="right" w:pos="9214"/>
      </w:tabs>
    </w:pPr>
  </w:p>
  <w:p w14:paraId="7682AF19" w14:textId="77777777" w:rsidR="00907C4C" w:rsidRPr="00E95128" w:rsidRDefault="00907C4C" w:rsidP="00B50225">
    <w:pPr>
      <w:pStyle w:val="Hlavika"/>
      <w:tabs>
        <w:tab w:val="clear" w:pos="4536"/>
        <w:tab w:val="clear" w:pos="9072"/>
        <w:tab w:val="center" w:pos="3969"/>
        <w:tab w:val="right" w:pos="9214"/>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8264B738"/>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cs="Symbol" w:hint="default"/>
        <w:color w:val="auto"/>
        <w:sz w:val="22"/>
        <w:szCs w:val="22"/>
      </w:r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lvl>
    <w:lvl w:ilvl="1" w:tplc="04090019">
      <w:start w:val="1"/>
      <w:numFmt w:val="lowerLetter"/>
      <w:lvlText w:val="%2."/>
      <w:lvlJc w:val="left"/>
      <w:pPr>
        <w:tabs>
          <w:tab w:val="num" w:pos="1912"/>
        </w:tabs>
        <w:ind w:left="1912" w:hanging="360"/>
      </w:pPr>
    </w:lvl>
    <w:lvl w:ilvl="2" w:tplc="0409001B">
      <w:start w:val="1"/>
      <w:numFmt w:val="lowerRoman"/>
      <w:lvlText w:val="%3."/>
      <w:lvlJc w:val="right"/>
      <w:pPr>
        <w:tabs>
          <w:tab w:val="num" w:pos="2632"/>
        </w:tabs>
        <w:ind w:left="2632" w:hanging="180"/>
      </w:pPr>
    </w:lvl>
    <w:lvl w:ilvl="3" w:tplc="0409000F">
      <w:start w:val="1"/>
      <w:numFmt w:val="decimal"/>
      <w:lvlText w:val="%4."/>
      <w:lvlJc w:val="left"/>
      <w:pPr>
        <w:tabs>
          <w:tab w:val="num" w:pos="3352"/>
        </w:tabs>
        <w:ind w:left="3352" w:hanging="360"/>
      </w:pPr>
    </w:lvl>
    <w:lvl w:ilvl="4" w:tplc="04090019">
      <w:start w:val="1"/>
      <w:numFmt w:val="lowerLetter"/>
      <w:lvlText w:val="%5."/>
      <w:lvlJc w:val="left"/>
      <w:pPr>
        <w:tabs>
          <w:tab w:val="num" w:pos="4072"/>
        </w:tabs>
        <w:ind w:left="4072" w:hanging="360"/>
      </w:pPr>
    </w:lvl>
    <w:lvl w:ilvl="5" w:tplc="0409001B">
      <w:start w:val="1"/>
      <w:numFmt w:val="lowerRoman"/>
      <w:lvlText w:val="%6."/>
      <w:lvlJc w:val="right"/>
      <w:pPr>
        <w:tabs>
          <w:tab w:val="num" w:pos="4792"/>
        </w:tabs>
        <w:ind w:left="4792" w:hanging="180"/>
      </w:pPr>
    </w:lvl>
    <w:lvl w:ilvl="6" w:tplc="0409000F">
      <w:start w:val="1"/>
      <w:numFmt w:val="decimal"/>
      <w:lvlText w:val="%7."/>
      <w:lvlJc w:val="left"/>
      <w:pPr>
        <w:tabs>
          <w:tab w:val="num" w:pos="5512"/>
        </w:tabs>
        <w:ind w:left="5512" w:hanging="360"/>
      </w:pPr>
    </w:lvl>
    <w:lvl w:ilvl="7" w:tplc="04090019">
      <w:start w:val="1"/>
      <w:numFmt w:val="lowerLetter"/>
      <w:lvlText w:val="%8."/>
      <w:lvlJc w:val="left"/>
      <w:pPr>
        <w:tabs>
          <w:tab w:val="num" w:pos="6232"/>
        </w:tabs>
        <w:ind w:left="6232" w:hanging="360"/>
      </w:pPr>
    </w:lvl>
    <w:lvl w:ilvl="8" w:tplc="0409001B">
      <w:start w:val="1"/>
      <w:numFmt w:val="lowerRoman"/>
      <w:lvlText w:val="%9."/>
      <w:lvlJc w:val="right"/>
      <w:pPr>
        <w:tabs>
          <w:tab w:val="num" w:pos="6952"/>
        </w:tabs>
        <w:ind w:left="6952" w:hanging="180"/>
      </w:pPr>
    </w:lvl>
  </w:abstractNum>
  <w:abstractNum w:abstractNumId="3"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cs="Symbol" w:hint="default"/>
        <w:color w:val="auto"/>
        <w:sz w:val="22"/>
        <w:szCs w:val="22"/>
      </w:rPr>
    </w:lvl>
  </w:abstractNum>
  <w:abstractNum w:abstractNumId="4"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cs="Times New Roman" w:hint="default"/>
      </w:rPr>
    </w:lvl>
    <w:lvl w:ilvl="1" w:tplc="041B0003">
      <w:start w:val="1"/>
      <w:numFmt w:val="bullet"/>
      <w:lvlText w:val="o"/>
      <w:lvlJc w:val="left"/>
      <w:pPr>
        <w:tabs>
          <w:tab w:val="num" w:pos="1866"/>
        </w:tabs>
        <w:ind w:left="1866" w:hanging="360"/>
      </w:pPr>
      <w:rPr>
        <w:rFonts w:ascii="Courier New" w:hAnsi="Courier New" w:cs="Courier New" w:hint="default"/>
      </w:rPr>
    </w:lvl>
    <w:lvl w:ilvl="2" w:tplc="041B0005">
      <w:start w:val="1"/>
      <w:numFmt w:val="bullet"/>
      <w:lvlText w:val=""/>
      <w:lvlJc w:val="left"/>
      <w:pPr>
        <w:tabs>
          <w:tab w:val="num" w:pos="2586"/>
        </w:tabs>
        <w:ind w:left="2586" w:hanging="360"/>
      </w:pPr>
      <w:rPr>
        <w:rFonts w:ascii="Wingdings" w:hAnsi="Wingdings" w:cs="Wingdings" w:hint="default"/>
      </w:rPr>
    </w:lvl>
    <w:lvl w:ilvl="3" w:tplc="041B0001">
      <w:start w:val="1"/>
      <w:numFmt w:val="bullet"/>
      <w:lvlText w:val=""/>
      <w:lvlJc w:val="left"/>
      <w:pPr>
        <w:tabs>
          <w:tab w:val="num" w:pos="3306"/>
        </w:tabs>
        <w:ind w:left="3306" w:hanging="360"/>
      </w:pPr>
      <w:rPr>
        <w:rFonts w:ascii="Symbol" w:hAnsi="Symbol" w:cs="Symbol" w:hint="default"/>
      </w:rPr>
    </w:lvl>
    <w:lvl w:ilvl="4" w:tplc="041B0003">
      <w:start w:val="1"/>
      <w:numFmt w:val="bullet"/>
      <w:lvlText w:val="o"/>
      <w:lvlJc w:val="left"/>
      <w:pPr>
        <w:tabs>
          <w:tab w:val="num" w:pos="4026"/>
        </w:tabs>
        <w:ind w:left="4026" w:hanging="360"/>
      </w:pPr>
      <w:rPr>
        <w:rFonts w:ascii="Courier New" w:hAnsi="Courier New" w:cs="Courier New" w:hint="default"/>
      </w:rPr>
    </w:lvl>
    <w:lvl w:ilvl="5" w:tplc="041B0005">
      <w:start w:val="1"/>
      <w:numFmt w:val="bullet"/>
      <w:lvlText w:val=""/>
      <w:lvlJc w:val="left"/>
      <w:pPr>
        <w:tabs>
          <w:tab w:val="num" w:pos="4746"/>
        </w:tabs>
        <w:ind w:left="4746" w:hanging="360"/>
      </w:pPr>
      <w:rPr>
        <w:rFonts w:ascii="Wingdings" w:hAnsi="Wingdings" w:cs="Wingdings" w:hint="default"/>
      </w:rPr>
    </w:lvl>
    <w:lvl w:ilvl="6" w:tplc="041B0001">
      <w:start w:val="1"/>
      <w:numFmt w:val="bullet"/>
      <w:lvlText w:val=""/>
      <w:lvlJc w:val="left"/>
      <w:pPr>
        <w:tabs>
          <w:tab w:val="num" w:pos="5466"/>
        </w:tabs>
        <w:ind w:left="5466" w:hanging="360"/>
      </w:pPr>
      <w:rPr>
        <w:rFonts w:ascii="Symbol" w:hAnsi="Symbol" w:cs="Symbol" w:hint="default"/>
      </w:rPr>
    </w:lvl>
    <w:lvl w:ilvl="7" w:tplc="041B0003">
      <w:start w:val="1"/>
      <w:numFmt w:val="bullet"/>
      <w:lvlText w:val="o"/>
      <w:lvlJc w:val="left"/>
      <w:pPr>
        <w:tabs>
          <w:tab w:val="num" w:pos="6186"/>
        </w:tabs>
        <w:ind w:left="6186" w:hanging="360"/>
      </w:pPr>
      <w:rPr>
        <w:rFonts w:ascii="Courier New" w:hAnsi="Courier New" w:cs="Courier New" w:hint="default"/>
      </w:rPr>
    </w:lvl>
    <w:lvl w:ilvl="8" w:tplc="041B0005">
      <w:start w:val="1"/>
      <w:numFmt w:val="bullet"/>
      <w:lvlText w:val=""/>
      <w:lvlJc w:val="left"/>
      <w:pPr>
        <w:tabs>
          <w:tab w:val="num" w:pos="6906"/>
        </w:tabs>
        <w:ind w:left="6906" w:hanging="360"/>
      </w:pPr>
      <w:rPr>
        <w:rFonts w:ascii="Wingdings" w:hAnsi="Wingdings" w:cs="Wingdings" w:hint="default"/>
      </w:rPr>
    </w:lvl>
  </w:abstractNum>
  <w:abstractNum w:abstractNumId="5"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cs="Symbol" w:hint="default"/>
        <w:color w:val="auto"/>
        <w:sz w:val="22"/>
        <w:szCs w:val="22"/>
      </w:rPr>
    </w:lvl>
  </w:abstractNum>
  <w:abstractNum w:abstractNumId="6"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7"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cs="Symbol" w:hint="default"/>
        <w:color w:val="auto"/>
        <w:sz w:val="22"/>
        <w:szCs w:val="22"/>
      </w:rPr>
    </w:lvl>
  </w:abstractNum>
  <w:abstractNum w:abstractNumId="8"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lvl>
    <w:lvl w:ilvl="1" w:tplc="E88E46A2">
      <w:start w:val="1"/>
      <w:numFmt w:val="lowerLetter"/>
      <w:lvlText w:val="%2."/>
      <w:lvlJc w:val="left"/>
      <w:pPr>
        <w:tabs>
          <w:tab w:val="num" w:pos="1440"/>
        </w:tabs>
        <w:ind w:left="1440" w:hanging="360"/>
      </w:pPr>
    </w:lvl>
    <w:lvl w:ilvl="2" w:tplc="450C293A">
      <w:start w:val="1"/>
      <w:numFmt w:val="lowerRoman"/>
      <w:lvlText w:val="%3."/>
      <w:lvlJc w:val="right"/>
      <w:pPr>
        <w:tabs>
          <w:tab w:val="num" w:pos="2160"/>
        </w:tabs>
        <w:ind w:left="2160" w:hanging="180"/>
      </w:pPr>
    </w:lvl>
    <w:lvl w:ilvl="3" w:tplc="01821AFE">
      <w:start w:val="1"/>
      <w:numFmt w:val="decimal"/>
      <w:lvlText w:val="%4."/>
      <w:lvlJc w:val="left"/>
      <w:pPr>
        <w:tabs>
          <w:tab w:val="num" w:pos="2880"/>
        </w:tabs>
        <w:ind w:left="2880" w:hanging="360"/>
      </w:pPr>
    </w:lvl>
    <w:lvl w:ilvl="4" w:tplc="DB8048B2">
      <w:start w:val="1"/>
      <w:numFmt w:val="lowerLetter"/>
      <w:lvlText w:val="%5."/>
      <w:lvlJc w:val="left"/>
      <w:pPr>
        <w:tabs>
          <w:tab w:val="num" w:pos="3600"/>
        </w:tabs>
        <w:ind w:left="3600" w:hanging="360"/>
      </w:pPr>
    </w:lvl>
    <w:lvl w:ilvl="5" w:tplc="513CD49E">
      <w:start w:val="1"/>
      <w:numFmt w:val="lowerRoman"/>
      <w:lvlText w:val="%6."/>
      <w:lvlJc w:val="right"/>
      <w:pPr>
        <w:tabs>
          <w:tab w:val="num" w:pos="4320"/>
        </w:tabs>
        <w:ind w:left="4320" w:hanging="180"/>
      </w:pPr>
    </w:lvl>
    <w:lvl w:ilvl="6" w:tplc="58647F86">
      <w:start w:val="1"/>
      <w:numFmt w:val="decimal"/>
      <w:lvlText w:val="%7."/>
      <w:lvlJc w:val="left"/>
      <w:pPr>
        <w:tabs>
          <w:tab w:val="num" w:pos="5040"/>
        </w:tabs>
        <w:ind w:left="5040" w:hanging="360"/>
      </w:pPr>
    </w:lvl>
    <w:lvl w:ilvl="7" w:tplc="D2C0C662">
      <w:start w:val="1"/>
      <w:numFmt w:val="lowerLetter"/>
      <w:lvlText w:val="%8."/>
      <w:lvlJc w:val="left"/>
      <w:pPr>
        <w:tabs>
          <w:tab w:val="num" w:pos="5760"/>
        </w:tabs>
        <w:ind w:left="5760" w:hanging="360"/>
      </w:pPr>
    </w:lvl>
    <w:lvl w:ilvl="8" w:tplc="1D32645C">
      <w:start w:val="1"/>
      <w:numFmt w:val="lowerRoman"/>
      <w:lvlText w:val="%9."/>
      <w:lvlJc w:val="right"/>
      <w:pPr>
        <w:tabs>
          <w:tab w:val="num" w:pos="6480"/>
        </w:tabs>
        <w:ind w:left="6480" w:hanging="180"/>
      </w:pPr>
    </w:lvl>
  </w:abstractNum>
  <w:abstractNum w:abstractNumId="9"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0"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cs="Symbol" w:hint="default"/>
        <w:color w:val="auto"/>
        <w:sz w:val="22"/>
        <w:szCs w:val="22"/>
      </w:rPr>
    </w:lvl>
  </w:abstractNum>
  <w:abstractNum w:abstractNumId="11" w15:restartNumberingAfterBreak="0">
    <w:nsid w:val="631C6A5C"/>
    <w:multiLevelType w:val="hybridMultilevel"/>
    <w:tmpl w:val="4118CA62"/>
    <w:lvl w:ilvl="0" w:tplc="D6D08940">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2" w15:restartNumberingAfterBreak="0">
    <w:nsid w:val="72783BCF"/>
    <w:multiLevelType w:val="hybridMultilevel"/>
    <w:tmpl w:val="895C1D6E"/>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3" w15:restartNumberingAfterBreak="0">
    <w:nsid w:val="73473C13"/>
    <w:multiLevelType w:val="singleLevel"/>
    <w:tmpl w:val="3080EF0E"/>
    <w:lvl w:ilvl="0">
      <w:start w:val="1"/>
      <w:numFmt w:val="upperLetter"/>
      <w:lvlText w:val="%1."/>
      <w:lvlJc w:val="left"/>
      <w:pPr>
        <w:tabs>
          <w:tab w:val="num" w:pos="2062"/>
        </w:tabs>
        <w:ind w:left="2062" w:hanging="360"/>
      </w:pPr>
      <w:rPr>
        <w:rFonts w:hint="default"/>
      </w:rPr>
    </w:lvl>
  </w:abstractNum>
  <w:abstractNum w:abstractNumId="14"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cs="Symbol" w:hint="default"/>
        <w:color w:val="auto"/>
        <w:sz w:val="22"/>
        <w:szCs w:val="22"/>
      </w:rPr>
    </w:lvl>
  </w:abstractNum>
  <w:abstractNum w:abstractNumId="15" w15:restartNumberingAfterBreak="0">
    <w:nsid w:val="78CD316A"/>
    <w:multiLevelType w:val="singleLevel"/>
    <w:tmpl w:val="28081C9C"/>
    <w:lvl w:ilvl="0">
      <w:start w:val="1"/>
      <w:numFmt w:val="lowerLetter"/>
      <w:lvlText w:val="(%1)"/>
      <w:lvlJc w:val="left"/>
      <w:pPr>
        <w:tabs>
          <w:tab w:val="num" w:pos="360"/>
        </w:tabs>
        <w:ind w:left="360" w:hanging="360"/>
      </w:pPr>
      <w:rPr>
        <w:rFonts w:hint="default"/>
      </w:rPr>
    </w:lvl>
  </w:abstractNum>
  <w:abstractNum w:abstractNumId="16"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cs="Symbol" w:hint="default"/>
        <w:color w:val="auto"/>
        <w:sz w:val="22"/>
        <w:szCs w:val="22"/>
      </w:rPr>
    </w:lvl>
    <w:lvl w:ilvl="1" w:tplc="04090003">
      <w:start w:val="1"/>
      <w:numFmt w:val="bullet"/>
      <w:lvlText w:val="o"/>
      <w:lvlJc w:val="left"/>
      <w:pPr>
        <w:tabs>
          <w:tab w:val="num" w:pos="2149"/>
        </w:tabs>
        <w:ind w:left="2149" w:hanging="360"/>
      </w:pPr>
      <w:rPr>
        <w:rFonts w:ascii="Courier New" w:hAnsi="Courier New" w:cs="Courier New" w:hint="default"/>
      </w:rPr>
    </w:lvl>
    <w:lvl w:ilvl="2" w:tplc="04090005">
      <w:start w:val="1"/>
      <w:numFmt w:val="bullet"/>
      <w:lvlText w:val=""/>
      <w:lvlJc w:val="left"/>
      <w:pPr>
        <w:tabs>
          <w:tab w:val="num" w:pos="2869"/>
        </w:tabs>
        <w:ind w:left="2869" w:hanging="360"/>
      </w:pPr>
      <w:rPr>
        <w:rFonts w:ascii="Wingdings" w:hAnsi="Wingdings" w:cs="Wingdings" w:hint="default"/>
      </w:rPr>
    </w:lvl>
    <w:lvl w:ilvl="3" w:tplc="04090001">
      <w:start w:val="1"/>
      <w:numFmt w:val="bullet"/>
      <w:lvlText w:val=""/>
      <w:lvlJc w:val="left"/>
      <w:pPr>
        <w:tabs>
          <w:tab w:val="num" w:pos="3589"/>
        </w:tabs>
        <w:ind w:left="3589" w:hanging="360"/>
      </w:pPr>
      <w:rPr>
        <w:rFonts w:ascii="Symbol" w:hAnsi="Symbol" w:cs="Symbol" w:hint="default"/>
      </w:rPr>
    </w:lvl>
    <w:lvl w:ilvl="4" w:tplc="04090003">
      <w:start w:val="1"/>
      <w:numFmt w:val="bullet"/>
      <w:lvlText w:val="o"/>
      <w:lvlJc w:val="left"/>
      <w:pPr>
        <w:tabs>
          <w:tab w:val="num" w:pos="4309"/>
        </w:tabs>
        <w:ind w:left="4309" w:hanging="360"/>
      </w:pPr>
      <w:rPr>
        <w:rFonts w:ascii="Courier New" w:hAnsi="Courier New" w:cs="Courier New" w:hint="default"/>
      </w:rPr>
    </w:lvl>
    <w:lvl w:ilvl="5" w:tplc="04090005">
      <w:start w:val="1"/>
      <w:numFmt w:val="bullet"/>
      <w:lvlText w:val=""/>
      <w:lvlJc w:val="left"/>
      <w:pPr>
        <w:tabs>
          <w:tab w:val="num" w:pos="5029"/>
        </w:tabs>
        <w:ind w:left="5029" w:hanging="360"/>
      </w:pPr>
      <w:rPr>
        <w:rFonts w:ascii="Wingdings" w:hAnsi="Wingdings" w:cs="Wingdings" w:hint="default"/>
      </w:rPr>
    </w:lvl>
    <w:lvl w:ilvl="6" w:tplc="04090001">
      <w:start w:val="1"/>
      <w:numFmt w:val="bullet"/>
      <w:lvlText w:val=""/>
      <w:lvlJc w:val="left"/>
      <w:pPr>
        <w:tabs>
          <w:tab w:val="num" w:pos="5749"/>
        </w:tabs>
        <w:ind w:left="5749" w:hanging="360"/>
      </w:pPr>
      <w:rPr>
        <w:rFonts w:ascii="Symbol" w:hAnsi="Symbol" w:cs="Symbol" w:hint="default"/>
      </w:rPr>
    </w:lvl>
    <w:lvl w:ilvl="7" w:tplc="04090003">
      <w:start w:val="1"/>
      <w:numFmt w:val="bullet"/>
      <w:lvlText w:val="o"/>
      <w:lvlJc w:val="left"/>
      <w:pPr>
        <w:tabs>
          <w:tab w:val="num" w:pos="6469"/>
        </w:tabs>
        <w:ind w:left="6469" w:hanging="360"/>
      </w:pPr>
      <w:rPr>
        <w:rFonts w:ascii="Courier New" w:hAnsi="Courier New" w:cs="Courier New" w:hint="default"/>
      </w:rPr>
    </w:lvl>
    <w:lvl w:ilvl="8" w:tplc="04090005">
      <w:start w:val="1"/>
      <w:numFmt w:val="bullet"/>
      <w:lvlText w:val=""/>
      <w:lvlJc w:val="left"/>
      <w:pPr>
        <w:tabs>
          <w:tab w:val="num" w:pos="7189"/>
        </w:tabs>
        <w:ind w:left="7189" w:hanging="360"/>
      </w:pPr>
      <w:rPr>
        <w:rFonts w:ascii="Wingdings" w:hAnsi="Wingdings" w:cs="Wingdings" w:hint="default"/>
      </w:rPr>
    </w:lvl>
  </w:abstractNum>
  <w:num w:numId="1" w16cid:durableId="2026325984">
    <w:abstractNumId w:val="0"/>
  </w:num>
  <w:num w:numId="2" w16cid:durableId="18747317">
    <w:abstractNumId w:val="13"/>
  </w:num>
  <w:num w:numId="3" w16cid:durableId="1351755893">
    <w:abstractNumId w:val="6"/>
  </w:num>
  <w:num w:numId="4" w16cid:durableId="1781102271">
    <w:abstractNumId w:val="15"/>
  </w:num>
  <w:num w:numId="5" w16cid:durableId="1066761383">
    <w:abstractNumId w:val="2"/>
  </w:num>
  <w:num w:numId="6" w16cid:durableId="1205755199">
    <w:abstractNumId w:val="4"/>
  </w:num>
  <w:num w:numId="7" w16cid:durableId="80092537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537816079">
    <w:abstractNumId w:val="7"/>
  </w:num>
  <w:num w:numId="9" w16cid:durableId="1098863997">
    <w:abstractNumId w:val="16"/>
  </w:num>
  <w:num w:numId="10" w16cid:durableId="1954097520">
    <w:abstractNumId w:val="9"/>
  </w:num>
  <w:num w:numId="11" w16cid:durableId="806317261">
    <w:abstractNumId w:val="12"/>
  </w:num>
  <w:num w:numId="12" w16cid:durableId="19867628">
    <w:abstractNumId w:val="10"/>
  </w:num>
  <w:num w:numId="13" w16cid:durableId="1515655677">
    <w:abstractNumId w:val="1"/>
  </w:num>
  <w:num w:numId="14" w16cid:durableId="1978492197">
    <w:abstractNumId w:val="3"/>
  </w:num>
  <w:num w:numId="15" w16cid:durableId="91098242">
    <w:abstractNumId w:val="14"/>
  </w:num>
  <w:num w:numId="16" w16cid:durableId="383065153">
    <w:abstractNumId w:val="5"/>
  </w:num>
  <w:num w:numId="17" w16cid:durableId="15252537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defaultTabStop w:val="708"/>
  <w:hyphenationZone w:val="425"/>
  <w:doNotHyphenateCaps/>
  <w:drawingGridHorizontalSpacing w:val="100"/>
  <w:displayHorizont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24E1"/>
    <w:rsid w:val="00032D7F"/>
    <w:rsid w:val="000331E6"/>
    <w:rsid w:val="000338A2"/>
    <w:rsid w:val="00035987"/>
    <w:rsid w:val="00035D6C"/>
    <w:rsid w:val="00036B7B"/>
    <w:rsid w:val="00037928"/>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0391"/>
    <w:rsid w:val="00060965"/>
    <w:rsid w:val="0006170F"/>
    <w:rsid w:val="000618FA"/>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845"/>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63D"/>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9CA"/>
    <w:rsid w:val="000D1BD5"/>
    <w:rsid w:val="000D22FF"/>
    <w:rsid w:val="000D25B8"/>
    <w:rsid w:val="000D3FB1"/>
    <w:rsid w:val="000D479C"/>
    <w:rsid w:val="000D4824"/>
    <w:rsid w:val="000D560B"/>
    <w:rsid w:val="000D58F6"/>
    <w:rsid w:val="000D6061"/>
    <w:rsid w:val="000D76F9"/>
    <w:rsid w:val="000E07D2"/>
    <w:rsid w:val="000E08F9"/>
    <w:rsid w:val="000E107F"/>
    <w:rsid w:val="000E27EA"/>
    <w:rsid w:val="000E2958"/>
    <w:rsid w:val="000E2A37"/>
    <w:rsid w:val="000E4B8D"/>
    <w:rsid w:val="000E4D12"/>
    <w:rsid w:val="000E56F8"/>
    <w:rsid w:val="000E59C2"/>
    <w:rsid w:val="000E5AB7"/>
    <w:rsid w:val="000E6FA7"/>
    <w:rsid w:val="000E7637"/>
    <w:rsid w:val="000F038C"/>
    <w:rsid w:val="000F0431"/>
    <w:rsid w:val="000F0A6B"/>
    <w:rsid w:val="000F0FA7"/>
    <w:rsid w:val="000F1306"/>
    <w:rsid w:val="000F1CF9"/>
    <w:rsid w:val="000F27A2"/>
    <w:rsid w:val="000F40C4"/>
    <w:rsid w:val="000F4640"/>
    <w:rsid w:val="000F4DE1"/>
    <w:rsid w:val="000F5666"/>
    <w:rsid w:val="000F66C2"/>
    <w:rsid w:val="000F6D39"/>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179D"/>
    <w:rsid w:val="001334FB"/>
    <w:rsid w:val="0013369F"/>
    <w:rsid w:val="00134145"/>
    <w:rsid w:val="00134FB7"/>
    <w:rsid w:val="00135187"/>
    <w:rsid w:val="00135A24"/>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144E"/>
    <w:rsid w:val="001528FD"/>
    <w:rsid w:val="00152DFF"/>
    <w:rsid w:val="00153603"/>
    <w:rsid w:val="00153E22"/>
    <w:rsid w:val="001540BC"/>
    <w:rsid w:val="00154694"/>
    <w:rsid w:val="00155499"/>
    <w:rsid w:val="00156231"/>
    <w:rsid w:val="0015674B"/>
    <w:rsid w:val="00156885"/>
    <w:rsid w:val="001578E7"/>
    <w:rsid w:val="001600DD"/>
    <w:rsid w:val="001607A4"/>
    <w:rsid w:val="00160AAA"/>
    <w:rsid w:val="001612EC"/>
    <w:rsid w:val="00162383"/>
    <w:rsid w:val="00163B7A"/>
    <w:rsid w:val="00166FA8"/>
    <w:rsid w:val="001677EC"/>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0F"/>
    <w:rsid w:val="001A7CD7"/>
    <w:rsid w:val="001A7D3F"/>
    <w:rsid w:val="001A7FDC"/>
    <w:rsid w:val="001B3087"/>
    <w:rsid w:val="001B3829"/>
    <w:rsid w:val="001B5156"/>
    <w:rsid w:val="001B5855"/>
    <w:rsid w:val="001C0A6A"/>
    <w:rsid w:val="001C2141"/>
    <w:rsid w:val="001C36B4"/>
    <w:rsid w:val="001C39EE"/>
    <w:rsid w:val="001C6938"/>
    <w:rsid w:val="001C7870"/>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53E"/>
    <w:rsid w:val="001E4714"/>
    <w:rsid w:val="001E4DDA"/>
    <w:rsid w:val="001E6A82"/>
    <w:rsid w:val="001E7DAF"/>
    <w:rsid w:val="001F338B"/>
    <w:rsid w:val="001F340D"/>
    <w:rsid w:val="001F4E5F"/>
    <w:rsid w:val="001F6331"/>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51C"/>
    <w:rsid w:val="00223446"/>
    <w:rsid w:val="0022347C"/>
    <w:rsid w:val="00224DB1"/>
    <w:rsid w:val="00225398"/>
    <w:rsid w:val="0023026F"/>
    <w:rsid w:val="002303A4"/>
    <w:rsid w:val="002304B6"/>
    <w:rsid w:val="002311B6"/>
    <w:rsid w:val="00232D0A"/>
    <w:rsid w:val="0023562B"/>
    <w:rsid w:val="00236308"/>
    <w:rsid w:val="00237825"/>
    <w:rsid w:val="00237BB4"/>
    <w:rsid w:val="002407A6"/>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4418"/>
    <w:rsid w:val="0025662A"/>
    <w:rsid w:val="00260C4C"/>
    <w:rsid w:val="00262CD4"/>
    <w:rsid w:val="00262E33"/>
    <w:rsid w:val="002648FE"/>
    <w:rsid w:val="00264A3A"/>
    <w:rsid w:val="00265153"/>
    <w:rsid w:val="00265B4F"/>
    <w:rsid w:val="002679A0"/>
    <w:rsid w:val="00271316"/>
    <w:rsid w:val="002724ED"/>
    <w:rsid w:val="0027298D"/>
    <w:rsid w:val="00274112"/>
    <w:rsid w:val="00274C00"/>
    <w:rsid w:val="002757B9"/>
    <w:rsid w:val="002761B2"/>
    <w:rsid w:val="00280A3A"/>
    <w:rsid w:val="00280D5B"/>
    <w:rsid w:val="00282F28"/>
    <w:rsid w:val="00283139"/>
    <w:rsid w:val="0028408E"/>
    <w:rsid w:val="002861DB"/>
    <w:rsid w:val="002868CF"/>
    <w:rsid w:val="00286A3D"/>
    <w:rsid w:val="00286D2A"/>
    <w:rsid w:val="00287150"/>
    <w:rsid w:val="00287338"/>
    <w:rsid w:val="002873E1"/>
    <w:rsid w:val="00287B74"/>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4AEE"/>
    <w:rsid w:val="002D535C"/>
    <w:rsid w:val="002D5A7F"/>
    <w:rsid w:val="002D69FB"/>
    <w:rsid w:val="002D707B"/>
    <w:rsid w:val="002D79A9"/>
    <w:rsid w:val="002E0DE7"/>
    <w:rsid w:val="002E0E7B"/>
    <w:rsid w:val="002E226B"/>
    <w:rsid w:val="002E293E"/>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FD6"/>
    <w:rsid w:val="00301031"/>
    <w:rsid w:val="00301900"/>
    <w:rsid w:val="00301C73"/>
    <w:rsid w:val="00302042"/>
    <w:rsid w:val="00302B7A"/>
    <w:rsid w:val="00303F29"/>
    <w:rsid w:val="0030440E"/>
    <w:rsid w:val="0030497C"/>
    <w:rsid w:val="00305352"/>
    <w:rsid w:val="0030592D"/>
    <w:rsid w:val="00307540"/>
    <w:rsid w:val="00310907"/>
    <w:rsid w:val="0031104D"/>
    <w:rsid w:val="0031325B"/>
    <w:rsid w:val="003147AA"/>
    <w:rsid w:val="0032138D"/>
    <w:rsid w:val="003226A5"/>
    <w:rsid w:val="003262E6"/>
    <w:rsid w:val="00327C80"/>
    <w:rsid w:val="00331FD6"/>
    <w:rsid w:val="00332108"/>
    <w:rsid w:val="00332136"/>
    <w:rsid w:val="003323AD"/>
    <w:rsid w:val="003326E7"/>
    <w:rsid w:val="00334301"/>
    <w:rsid w:val="00335C04"/>
    <w:rsid w:val="003365C9"/>
    <w:rsid w:val="00340CB1"/>
    <w:rsid w:val="0034119B"/>
    <w:rsid w:val="00342E08"/>
    <w:rsid w:val="003434C5"/>
    <w:rsid w:val="003452C2"/>
    <w:rsid w:val="00345D2D"/>
    <w:rsid w:val="0034638A"/>
    <w:rsid w:val="003463DE"/>
    <w:rsid w:val="00347D6B"/>
    <w:rsid w:val="003500E4"/>
    <w:rsid w:val="00352453"/>
    <w:rsid w:val="00354B2F"/>
    <w:rsid w:val="00355F4D"/>
    <w:rsid w:val="00356581"/>
    <w:rsid w:val="00361248"/>
    <w:rsid w:val="00361281"/>
    <w:rsid w:val="003615AA"/>
    <w:rsid w:val="00362135"/>
    <w:rsid w:val="003630F6"/>
    <w:rsid w:val="003642CE"/>
    <w:rsid w:val="00364A89"/>
    <w:rsid w:val="0036502B"/>
    <w:rsid w:val="003654E8"/>
    <w:rsid w:val="00367A6E"/>
    <w:rsid w:val="00367CB3"/>
    <w:rsid w:val="00370F56"/>
    <w:rsid w:val="00372E8B"/>
    <w:rsid w:val="00372FE3"/>
    <w:rsid w:val="00373215"/>
    <w:rsid w:val="00374CFA"/>
    <w:rsid w:val="00375AB4"/>
    <w:rsid w:val="003805B6"/>
    <w:rsid w:val="00381C98"/>
    <w:rsid w:val="00381D7F"/>
    <w:rsid w:val="003846B1"/>
    <w:rsid w:val="0038512E"/>
    <w:rsid w:val="00387A23"/>
    <w:rsid w:val="0039013D"/>
    <w:rsid w:val="00390480"/>
    <w:rsid w:val="0039097A"/>
    <w:rsid w:val="003911FC"/>
    <w:rsid w:val="003935E0"/>
    <w:rsid w:val="0039453B"/>
    <w:rsid w:val="0039706A"/>
    <w:rsid w:val="003A0C66"/>
    <w:rsid w:val="003A0F96"/>
    <w:rsid w:val="003A1071"/>
    <w:rsid w:val="003A1A88"/>
    <w:rsid w:val="003A2AE6"/>
    <w:rsid w:val="003A3C1A"/>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E0FA2"/>
    <w:rsid w:val="003E149A"/>
    <w:rsid w:val="003E1D5F"/>
    <w:rsid w:val="003E25DD"/>
    <w:rsid w:val="003E3C45"/>
    <w:rsid w:val="003E4261"/>
    <w:rsid w:val="003E5412"/>
    <w:rsid w:val="003E7CCC"/>
    <w:rsid w:val="003F0494"/>
    <w:rsid w:val="003F28D5"/>
    <w:rsid w:val="003F3EFB"/>
    <w:rsid w:val="003F49E5"/>
    <w:rsid w:val="003F4C92"/>
    <w:rsid w:val="003F788D"/>
    <w:rsid w:val="003F7ACC"/>
    <w:rsid w:val="003F7ADD"/>
    <w:rsid w:val="004007CA"/>
    <w:rsid w:val="00401849"/>
    <w:rsid w:val="00401912"/>
    <w:rsid w:val="00401F9E"/>
    <w:rsid w:val="004027CF"/>
    <w:rsid w:val="0040334F"/>
    <w:rsid w:val="00403FF5"/>
    <w:rsid w:val="0040497D"/>
    <w:rsid w:val="0040522D"/>
    <w:rsid w:val="0040614D"/>
    <w:rsid w:val="0040680F"/>
    <w:rsid w:val="00407243"/>
    <w:rsid w:val="00407557"/>
    <w:rsid w:val="004100B5"/>
    <w:rsid w:val="004107C2"/>
    <w:rsid w:val="004108AD"/>
    <w:rsid w:val="00411D88"/>
    <w:rsid w:val="00411EDB"/>
    <w:rsid w:val="00412482"/>
    <w:rsid w:val="004145EE"/>
    <w:rsid w:val="00416A0F"/>
    <w:rsid w:val="00420D87"/>
    <w:rsid w:val="00422183"/>
    <w:rsid w:val="00423130"/>
    <w:rsid w:val="00423AFA"/>
    <w:rsid w:val="00424C34"/>
    <w:rsid w:val="004262D7"/>
    <w:rsid w:val="00426669"/>
    <w:rsid w:val="00430148"/>
    <w:rsid w:val="00430F5C"/>
    <w:rsid w:val="004313A2"/>
    <w:rsid w:val="004317F0"/>
    <w:rsid w:val="00432AE6"/>
    <w:rsid w:val="004330B3"/>
    <w:rsid w:val="0043488E"/>
    <w:rsid w:val="00434E61"/>
    <w:rsid w:val="00435C31"/>
    <w:rsid w:val="0043618D"/>
    <w:rsid w:val="0043626E"/>
    <w:rsid w:val="00436388"/>
    <w:rsid w:val="004401E3"/>
    <w:rsid w:val="004409F5"/>
    <w:rsid w:val="00440E78"/>
    <w:rsid w:val="00441443"/>
    <w:rsid w:val="00442157"/>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A08"/>
    <w:rsid w:val="0046138C"/>
    <w:rsid w:val="00461D2D"/>
    <w:rsid w:val="00462D57"/>
    <w:rsid w:val="00464F45"/>
    <w:rsid w:val="004658A4"/>
    <w:rsid w:val="00471702"/>
    <w:rsid w:val="00471807"/>
    <w:rsid w:val="00474171"/>
    <w:rsid w:val="004760A1"/>
    <w:rsid w:val="0048346B"/>
    <w:rsid w:val="004838B9"/>
    <w:rsid w:val="00483A16"/>
    <w:rsid w:val="0048564A"/>
    <w:rsid w:val="00485C1F"/>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2801"/>
    <w:rsid w:val="004D3B14"/>
    <w:rsid w:val="004D3B4A"/>
    <w:rsid w:val="004D6075"/>
    <w:rsid w:val="004D6385"/>
    <w:rsid w:val="004D68AC"/>
    <w:rsid w:val="004D74F8"/>
    <w:rsid w:val="004D76AD"/>
    <w:rsid w:val="004D7B01"/>
    <w:rsid w:val="004E0168"/>
    <w:rsid w:val="004E0BAA"/>
    <w:rsid w:val="004E0C8C"/>
    <w:rsid w:val="004E21C9"/>
    <w:rsid w:val="004E3A41"/>
    <w:rsid w:val="004E48D3"/>
    <w:rsid w:val="004E61B7"/>
    <w:rsid w:val="004E66B6"/>
    <w:rsid w:val="004E7FC9"/>
    <w:rsid w:val="004F1F45"/>
    <w:rsid w:val="004F3DD3"/>
    <w:rsid w:val="004F5D96"/>
    <w:rsid w:val="004F78BE"/>
    <w:rsid w:val="004F7A8F"/>
    <w:rsid w:val="00500104"/>
    <w:rsid w:val="00500B7D"/>
    <w:rsid w:val="00503C90"/>
    <w:rsid w:val="00504487"/>
    <w:rsid w:val="00504CD2"/>
    <w:rsid w:val="00505643"/>
    <w:rsid w:val="00506E0F"/>
    <w:rsid w:val="00507B8B"/>
    <w:rsid w:val="00507CB4"/>
    <w:rsid w:val="005108F0"/>
    <w:rsid w:val="00512451"/>
    <w:rsid w:val="00512D17"/>
    <w:rsid w:val="005131C0"/>
    <w:rsid w:val="005138B1"/>
    <w:rsid w:val="0051416F"/>
    <w:rsid w:val="00515879"/>
    <w:rsid w:val="0051635F"/>
    <w:rsid w:val="00516D6F"/>
    <w:rsid w:val="0052114D"/>
    <w:rsid w:val="005213F9"/>
    <w:rsid w:val="00522617"/>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2900"/>
    <w:rsid w:val="00543F06"/>
    <w:rsid w:val="005450B9"/>
    <w:rsid w:val="00545B77"/>
    <w:rsid w:val="00546BD3"/>
    <w:rsid w:val="0054786F"/>
    <w:rsid w:val="0055226C"/>
    <w:rsid w:val="0055329C"/>
    <w:rsid w:val="00553566"/>
    <w:rsid w:val="00553AFB"/>
    <w:rsid w:val="00554218"/>
    <w:rsid w:val="00560173"/>
    <w:rsid w:val="00563C42"/>
    <w:rsid w:val="00564B72"/>
    <w:rsid w:val="00565ABC"/>
    <w:rsid w:val="00566389"/>
    <w:rsid w:val="00567765"/>
    <w:rsid w:val="00567BDE"/>
    <w:rsid w:val="0057149D"/>
    <w:rsid w:val="00571627"/>
    <w:rsid w:val="00572CB8"/>
    <w:rsid w:val="0057382A"/>
    <w:rsid w:val="00574527"/>
    <w:rsid w:val="0057480F"/>
    <w:rsid w:val="0057594E"/>
    <w:rsid w:val="00575FFC"/>
    <w:rsid w:val="0057747A"/>
    <w:rsid w:val="00581515"/>
    <w:rsid w:val="00581EA0"/>
    <w:rsid w:val="005826E3"/>
    <w:rsid w:val="00582CC0"/>
    <w:rsid w:val="0058479C"/>
    <w:rsid w:val="005852DC"/>
    <w:rsid w:val="0058657D"/>
    <w:rsid w:val="00590177"/>
    <w:rsid w:val="005909AB"/>
    <w:rsid w:val="005918F5"/>
    <w:rsid w:val="00592616"/>
    <w:rsid w:val="00592B74"/>
    <w:rsid w:val="0059450F"/>
    <w:rsid w:val="00594529"/>
    <w:rsid w:val="00595C22"/>
    <w:rsid w:val="00596FF7"/>
    <w:rsid w:val="005A0CAB"/>
    <w:rsid w:val="005A2556"/>
    <w:rsid w:val="005A25EA"/>
    <w:rsid w:val="005A38F9"/>
    <w:rsid w:val="005A5552"/>
    <w:rsid w:val="005A76F0"/>
    <w:rsid w:val="005A7FDD"/>
    <w:rsid w:val="005B0021"/>
    <w:rsid w:val="005B316E"/>
    <w:rsid w:val="005B41C1"/>
    <w:rsid w:val="005B4970"/>
    <w:rsid w:val="005B508D"/>
    <w:rsid w:val="005B5538"/>
    <w:rsid w:val="005B5F80"/>
    <w:rsid w:val="005B70DE"/>
    <w:rsid w:val="005C0A25"/>
    <w:rsid w:val="005C0D00"/>
    <w:rsid w:val="005C2D97"/>
    <w:rsid w:val="005C50FC"/>
    <w:rsid w:val="005C6657"/>
    <w:rsid w:val="005C7637"/>
    <w:rsid w:val="005D0C04"/>
    <w:rsid w:val="005D25E4"/>
    <w:rsid w:val="005D26A6"/>
    <w:rsid w:val="005D27E2"/>
    <w:rsid w:val="005D27E4"/>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3E1A"/>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1DCB"/>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AB7"/>
    <w:rsid w:val="00681E3B"/>
    <w:rsid w:val="0068449F"/>
    <w:rsid w:val="0068450A"/>
    <w:rsid w:val="0068537D"/>
    <w:rsid w:val="006878D4"/>
    <w:rsid w:val="00690E4C"/>
    <w:rsid w:val="00692CFE"/>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60AE"/>
    <w:rsid w:val="006B61A2"/>
    <w:rsid w:val="006B64A4"/>
    <w:rsid w:val="006B6B12"/>
    <w:rsid w:val="006B74EA"/>
    <w:rsid w:val="006C0296"/>
    <w:rsid w:val="006C0323"/>
    <w:rsid w:val="006C0F4D"/>
    <w:rsid w:val="006C27AA"/>
    <w:rsid w:val="006C3FDF"/>
    <w:rsid w:val="006C58F6"/>
    <w:rsid w:val="006C7271"/>
    <w:rsid w:val="006C7E90"/>
    <w:rsid w:val="006D0A4B"/>
    <w:rsid w:val="006D36EA"/>
    <w:rsid w:val="006D3989"/>
    <w:rsid w:val="006D3C83"/>
    <w:rsid w:val="006D3D0B"/>
    <w:rsid w:val="006D3D41"/>
    <w:rsid w:val="006D4AE5"/>
    <w:rsid w:val="006D7585"/>
    <w:rsid w:val="006D75D8"/>
    <w:rsid w:val="006D7E17"/>
    <w:rsid w:val="006E0632"/>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5C51"/>
    <w:rsid w:val="00707BD3"/>
    <w:rsid w:val="007118E1"/>
    <w:rsid w:val="00711CE0"/>
    <w:rsid w:val="00714597"/>
    <w:rsid w:val="0071599A"/>
    <w:rsid w:val="00716632"/>
    <w:rsid w:val="00717626"/>
    <w:rsid w:val="0071779C"/>
    <w:rsid w:val="007224BE"/>
    <w:rsid w:val="007234E1"/>
    <w:rsid w:val="007239B4"/>
    <w:rsid w:val="007251DF"/>
    <w:rsid w:val="0072695D"/>
    <w:rsid w:val="00726991"/>
    <w:rsid w:val="00726DDA"/>
    <w:rsid w:val="0072734E"/>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46F9B"/>
    <w:rsid w:val="00750259"/>
    <w:rsid w:val="00750629"/>
    <w:rsid w:val="007508D8"/>
    <w:rsid w:val="0075139D"/>
    <w:rsid w:val="00751E25"/>
    <w:rsid w:val="0075509E"/>
    <w:rsid w:val="00755DE6"/>
    <w:rsid w:val="00756D0D"/>
    <w:rsid w:val="007573B5"/>
    <w:rsid w:val="0075768F"/>
    <w:rsid w:val="00757A32"/>
    <w:rsid w:val="00760750"/>
    <w:rsid w:val="0076129D"/>
    <w:rsid w:val="007616D8"/>
    <w:rsid w:val="00761D76"/>
    <w:rsid w:val="00761E3B"/>
    <w:rsid w:val="00762D9A"/>
    <w:rsid w:val="00763B21"/>
    <w:rsid w:val="007647F1"/>
    <w:rsid w:val="007658EA"/>
    <w:rsid w:val="00772072"/>
    <w:rsid w:val="0077399F"/>
    <w:rsid w:val="00775D22"/>
    <w:rsid w:val="00775FE7"/>
    <w:rsid w:val="007760BC"/>
    <w:rsid w:val="00776A2A"/>
    <w:rsid w:val="00776E08"/>
    <w:rsid w:val="00776EE5"/>
    <w:rsid w:val="00777324"/>
    <w:rsid w:val="00781875"/>
    <w:rsid w:val="00782567"/>
    <w:rsid w:val="00782B97"/>
    <w:rsid w:val="00782BB3"/>
    <w:rsid w:val="00783CA6"/>
    <w:rsid w:val="007859A6"/>
    <w:rsid w:val="00786129"/>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C00E6"/>
    <w:rsid w:val="007C065D"/>
    <w:rsid w:val="007C3B50"/>
    <w:rsid w:val="007C6233"/>
    <w:rsid w:val="007C6A37"/>
    <w:rsid w:val="007C7BAC"/>
    <w:rsid w:val="007D3E38"/>
    <w:rsid w:val="007D4590"/>
    <w:rsid w:val="007D6502"/>
    <w:rsid w:val="007D6FF0"/>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D2C"/>
    <w:rsid w:val="00803E7D"/>
    <w:rsid w:val="008048A2"/>
    <w:rsid w:val="00804AFA"/>
    <w:rsid w:val="00804E60"/>
    <w:rsid w:val="00805075"/>
    <w:rsid w:val="0080548E"/>
    <w:rsid w:val="00805AB5"/>
    <w:rsid w:val="00806CE9"/>
    <w:rsid w:val="00806EE2"/>
    <w:rsid w:val="008073F8"/>
    <w:rsid w:val="00812356"/>
    <w:rsid w:val="00812AA4"/>
    <w:rsid w:val="00813301"/>
    <w:rsid w:val="00815894"/>
    <w:rsid w:val="00815A32"/>
    <w:rsid w:val="00815B5A"/>
    <w:rsid w:val="008165C9"/>
    <w:rsid w:val="00816C5F"/>
    <w:rsid w:val="0081724B"/>
    <w:rsid w:val="0081740D"/>
    <w:rsid w:val="008176EF"/>
    <w:rsid w:val="008211DA"/>
    <w:rsid w:val="008227D4"/>
    <w:rsid w:val="00822DE0"/>
    <w:rsid w:val="008240A9"/>
    <w:rsid w:val="00824A7E"/>
    <w:rsid w:val="00825948"/>
    <w:rsid w:val="008261CF"/>
    <w:rsid w:val="0082667F"/>
    <w:rsid w:val="0082704D"/>
    <w:rsid w:val="00830C02"/>
    <w:rsid w:val="0083201C"/>
    <w:rsid w:val="008323FB"/>
    <w:rsid w:val="0083362D"/>
    <w:rsid w:val="00833D0C"/>
    <w:rsid w:val="0083467A"/>
    <w:rsid w:val="00835222"/>
    <w:rsid w:val="008355A6"/>
    <w:rsid w:val="00837B46"/>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26FB"/>
    <w:rsid w:val="00863C60"/>
    <w:rsid w:val="008648B4"/>
    <w:rsid w:val="00864CBA"/>
    <w:rsid w:val="0086513F"/>
    <w:rsid w:val="008669C1"/>
    <w:rsid w:val="00867BF9"/>
    <w:rsid w:val="00867EC0"/>
    <w:rsid w:val="00867FB4"/>
    <w:rsid w:val="0087053C"/>
    <w:rsid w:val="00870B9E"/>
    <w:rsid w:val="00870FD1"/>
    <w:rsid w:val="00871463"/>
    <w:rsid w:val="00871D6F"/>
    <w:rsid w:val="00871EED"/>
    <w:rsid w:val="00873E61"/>
    <w:rsid w:val="00874443"/>
    <w:rsid w:val="0087477C"/>
    <w:rsid w:val="00875528"/>
    <w:rsid w:val="00875D5D"/>
    <w:rsid w:val="00875DA7"/>
    <w:rsid w:val="00876845"/>
    <w:rsid w:val="0087799B"/>
    <w:rsid w:val="008809FB"/>
    <w:rsid w:val="008812D1"/>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4F1"/>
    <w:rsid w:val="008B5909"/>
    <w:rsid w:val="008B5973"/>
    <w:rsid w:val="008B6694"/>
    <w:rsid w:val="008B78D2"/>
    <w:rsid w:val="008B79CE"/>
    <w:rsid w:val="008C07CB"/>
    <w:rsid w:val="008C0838"/>
    <w:rsid w:val="008C19C4"/>
    <w:rsid w:val="008C1BD7"/>
    <w:rsid w:val="008C1FAF"/>
    <w:rsid w:val="008C2ED0"/>
    <w:rsid w:val="008C370A"/>
    <w:rsid w:val="008C5D21"/>
    <w:rsid w:val="008C7812"/>
    <w:rsid w:val="008D081B"/>
    <w:rsid w:val="008D0944"/>
    <w:rsid w:val="008D1F34"/>
    <w:rsid w:val="008D2F11"/>
    <w:rsid w:val="008D347E"/>
    <w:rsid w:val="008D38F3"/>
    <w:rsid w:val="008D3A6A"/>
    <w:rsid w:val="008D48E9"/>
    <w:rsid w:val="008D4A2B"/>
    <w:rsid w:val="008D4C3A"/>
    <w:rsid w:val="008D4EAD"/>
    <w:rsid w:val="008D522C"/>
    <w:rsid w:val="008D57C2"/>
    <w:rsid w:val="008D587C"/>
    <w:rsid w:val="008D5C0A"/>
    <w:rsid w:val="008D6361"/>
    <w:rsid w:val="008D6E14"/>
    <w:rsid w:val="008D7145"/>
    <w:rsid w:val="008D763E"/>
    <w:rsid w:val="008E0423"/>
    <w:rsid w:val="008E04AE"/>
    <w:rsid w:val="008E0853"/>
    <w:rsid w:val="008E3068"/>
    <w:rsid w:val="008E3532"/>
    <w:rsid w:val="008E3DB7"/>
    <w:rsid w:val="008E4B31"/>
    <w:rsid w:val="008E5275"/>
    <w:rsid w:val="008E68A4"/>
    <w:rsid w:val="008E7463"/>
    <w:rsid w:val="008F0030"/>
    <w:rsid w:val="008F49A3"/>
    <w:rsid w:val="008F5559"/>
    <w:rsid w:val="008F7E04"/>
    <w:rsid w:val="00900696"/>
    <w:rsid w:val="0090078A"/>
    <w:rsid w:val="009009A0"/>
    <w:rsid w:val="00900FF9"/>
    <w:rsid w:val="0090140E"/>
    <w:rsid w:val="0090192B"/>
    <w:rsid w:val="009029D4"/>
    <w:rsid w:val="009068AD"/>
    <w:rsid w:val="00907C4C"/>
    <w:rsid w:val="0091081D"/>
    <w:rsid w:val="00912B07"/>
    <w:rsid w:val="00912B87"/>
    <w:rsid w:val="0091359F"/>
    <w:rsid w:val="00913B04"/>
    <w:rsid w:val="009145D4"/>
    <w:rsid w:val="0091492E"/>
    <w:rsid w:val="00914E8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25D"/>
    <w:rsid w:val="00954399"/>
    <w:rsid w:val="00955776"/>
    <w:rsid w:val="009561D8"/>
    <w:rsid w:val="00960872"/>
    <w:rsid w:val="00962CA1"/>
    <w:rsid w:val="00966BB7"/>
    <w:rsid w:val="00970198"/>
    <w:rsid w:val="00971A02"/>
    <w:rsid w:val="00972988"/>
    <w:rsid w:val="00973324"/>
    <w:rsid w:val="009738C3"/>
    <w:rsid w:val="009743BF"/>
    <w:rsid w:val="009748D7"/>
    <w:rsid w:val="00976EEA"/>
    <w:rsid w:val="00977B3B"/>
    <w:rsid w:val="00980279"/>
    <w:rsid w:val="0098136C"/>
    <w:rsid w:val="00981A10"/>
    <w:rsid w:val="00982638"/>
    <w:rsid w:val="0098380C"/>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AA9"/>
    <w:rsid w:val="00996B08"/>
    <w:rsid w:val="00996D2F"/>
    <w:rsid w:val="00996D6A"/>
    <w:rsid w:val="00996FFB"/>
    <w:rsid w:val="00997015"/>
    <w:rsid w:val="00997FE0"/>
    <w:rsid w:val="009A024D"/>
    <w:rsid w:val="009A18B1"/>
    <w:rsid w:val="009A1CEB"/>
    <w:rsid w:val="009A22F8"/>
    <w:rsid w:val="009A29FA"/>
    <w:rsid w:val="009A399A"/>
    <w:rsid w:val="009A530E"/>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A69"/>
    <w:rsid w:val="009C1F30"/>
    <w:rsid w:val="009C7699"/>
    <w:rsid w:val="009C7A66"/>
    <w:rsid w:val="009D02E9"/>
    <w:rsid w:val="009D0700"/>
    <w:rsid w:val="009D0B86"/>
    <w:rsid w:val="009D0C3F"/>
    <w:rsid w:val="009D1877"/>
    <w:rsid w:val="009D24CD"/>
    <w:rsid w:val="009D2E9D"/>
    <w:rsid w:val="009D2ECF"/>
    <w:rsid w:val="009D3C40"/>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26C1"/>
    <w:rsid w:val="00A13E99"/>
    <w:rsid w:val="00A2012A"/>
    <w:rsid w:val="00A20594"/>
    <w:rsid w:val="00A20891"/>
    <w:rsid w:val="00A209D2"/>
    <w:rsid w:val="00A20D49"/>
    <w:rsid w:val="00A20DD0"/>
    <w:rsid w:val="00A214FA"/>
    <w:rsid w:val="00A21B29"/>
    <w:rsid w:val="00A2269B"/>
    <w:rsid w:val="00A22817"/>
    <w:rsid w:val="00A22D6C"/>
    <w:rsid w:val="00A22E23"/>
    <w:rsid w:val="00A23D4E"/>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3F64"/>
    <w:rsid w:val="00A64E1E"/>
    <w:rsid w:val="00A65191"/>
    <w:rsid w:val="00A6527B"/>
    <w:rsid w:val="00A65AED"/>
    <w:rsid w:val="00A70B8E"/>
    <w:rsid w:val="00A7144F"/>
    <w:rsid w:val="00A72789"/>
    <w:rsid w:val="00A72805"/>
    <w:rsid w:val="00A73483"/>
    <w:rsid w:val="00A73577"/>
    <w:rsid w:val="00A746AE"/>
    <w:rsid w:val="00A75E13"/>
    <w:rsid w:val="00A7672A"/>
    <w:rsid w:val="00A76984"/>
    <w:rsid w:val="00A777E1"/>
    <w:rsid w:val="00A8108C"/>
    <w:rsid w:val="00A84A01"/>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A95"/>
    <w:rsid w:val="00AA0E17"/>
    <w:rsid w:val="00AA0EE4"/>
    <w:rsid w:val="00AA14FA"/>
    <w:rsid w:val="00AA159B"/>
    <w:rsid w:val="00AA2493"/>
    <w:rsid w:val="00AA2AAB"/>
    <w:rsid w:val="00AA381B"/>
    <w:rsid w:val="00AA4A34"/>
    <w:rsid w:val="00AA51D1"/>
    <w:rsid w:val="00AA52CB"/>
    <w:rsid w:val="00AA5BF1"/>
    <w:rsid w:val="00AA5D23"/>
    <w:rsid w:val="00AB0237"/>
    <w:rsid w:val="00AB1CF7"/>
    <w:rsid w:val="00AB2AFD"/>
    <w:rsid w:val="00AB308E"/>
    <w:rsid w:val="00AB3D9A"/>
    <w:rsid w:val="00AB3FDB"/>
    <w:rsid w:val="00AB4DFA"/>
    <w:rsid w:val="00AB572C"/>
    <w:rsid w:val="00AB58B6"/>
    <w:rsid w:val="00AB5BA9"/>
    <w:rsid w:val="00AB6B04"/>
    <w:rsid w:val="00AC12B2"/>
    <w:rsid w:val="00AC493A"/>
    <w:rsid w:val="00AC63EC"/>
    <w:rsid w:val="00AC7164"/>
    <w:rsid w:val="00AD0575"/>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66EE"/>
    <w:rsid w:val="00AF7986"/>
    <w:rsid w:val="00B0162F"/>
    <w:rsid w:val="00B01B3A"/>
    <w:rsid w:val="00B02E20"/>
    <w:rsid w:val="00B03577"/>
    <w:rsid w:val="00B0368E"/>
    <w:rsid w:val="00B07072"/>
    <w:rsid w:val="00B076E6"/>
    <w:rsid w:val="00B100DF"/>
    <w:rsid w:val="00B12204"/>
    <w:rsid w:val="00B12629"/>
    <w:rsid w:val="00B12F56"/>
    <w:rsid w:val="00B146E6"/>
    <w:rsid w:val="00B15A1B"/>
    <w:rsid w:val="00B240D0"/>
    <w:rsid w:val="00B24BBD"/>
    <w:rsid w:val="00B25695"/>
    <w:rsid w:val="00B2705C"/>
    <w:rsid w:val="00B27D7F"/>
    <w:rsid w:val="00B303B1"/>
    <w:rsid w:val="00B30E53"/>
    <w:rsid w:val="00B3143B"/>
    <w:rsid w:val="00B31B93"/>
    <w:rsid w:val="00B32DC3"/>
    <w:rsid w:val="00B33494"/>
    <w:rsid w:val="00B336C4"/>
    <w:rsid w:val="00B345EE"/>
    <w:rsid w:val="00B3666E"/>
    <w:rsid w:val="00B36A47"/>
    <w:rsid w:val="00B37182"/>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5F1"/>
    <w:rsid w:val="00B51A0E"/>
    <w:rsid w:val="00B55A09"/>
    <w:rsid w:val="00B55B0A"/>
    <w:rsid w:val="00B564FF"/>
    <w:rsid w:val="00B56595"/>
    <w:rsid w:val="00B56CBE"/>
    <w:rsid w:val="00B56DFE"/>
    <w:rsid w:val="00B578A3"/>
    <w:rsid w:val="00B57EE9"/>
    <w:rsid w:val="00B6076C"/>
    <w:rsid w:val="00B61E58"/>
    <w:rsid w:val="00B62963"/>
    <w:rsid w:val="00B641DC"/>
    <w:rsid w:val="00B64693"/>
    <w:rsid w:val="00B6520C"/>
    <w:rsid w:val="00B667A9"/>
    <w:rsid w:val="00B67573"/>
    <w:rsid w:val="00B71506"/>
    <w:rsid w:val="00B71C86"/>
    <w:rsid w:val="00B71DAE"/>
    <w:rsid w:val="00B720C9"/>
    <w:rsid w:val="00B723D4"/>
    <w:rsid w:val="00B72A86"/>
    <w:rsid w:val="00B72DCB"/>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4837"/>
    <w:rsid w:val="00B966A0"/>
    <w:rsid w:val="00B969B4"/>
    <w:rsid w:val="00B96BFB"/>
    <w:rsid w:val="00B96E94"/>
    <w:rsid w:val="00BA0027"/>
    <w:rsid w:val="00BA0E18"/>
    <w:rsid w:val="00BA11AF"/>
    <w:rsid w:val="00BA20C9"/>
    <w:rsid w:val="00BA2537"/>
    <w:rsid w:val="00BA26BC"/>
    <w:rsid w:val="00BA3F0D"/>
    <w:rsid w:val="00BA3FB7"/>
    <w:rsid w:val="00BA456F"/>
    <w:rsid w:val="00BA4957"/>
    <w:rsid w:val="00BA4ABF"/>
    <w:rsid w:val="00BA76A6"/>
    <w:rsid w:val="00BB0327"/>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3FC6"/>
    <w:rsid w:val="00BD5EE7"/>
    <w:rsid w:val="00BD6564"/>
    <w:rsid w:val="00BD7181"/>
    <w:rsid w:val="00BD7535"/>
    <w:rsid w:val="00BE075E"/>
    <w:rsid w:val="00BE23DF"/>
    <w:rsid w:val="00BE4B4A"/>
    <w:rsid w:val="00BE5FAF"/>
    <w:rsid w:val="00BE679A"/>
    <w:rsid w:val="00BE7642"/>
    <w:rsid w:val="00BF0FFE"/>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C92"/>
    <w:rsid w:val="00C53DAC"/>
    <w:rsid w:val="00C55554"/>
    <w:rsid w:val="00C55C56"/>
    <w:rsid w:val="00C56D14"/>
    <w:rsid w:val="00C571D9"/>
    <w:rsid w:val="00C57290"/>
    <w:rsid w:val="00C575CA"/>
    <w:rsid w:val="00C60BFD"/>
    <w:rsid w:val="00C612AB"/>
    <w:rsid w:val="00C6261A"/>
    <w:rsid w:val="00C661FA"/>
    <w:rsid w:val="00C672BA"/>
    <w:rsid w:val="00C712A3"/>
    <w:rsid w:val="00C71577"/>
    <w:rsid w:val="00C716D5"/>
    <w:rsid w:val="00C719C1"/>
    <w:rsid w:val="00C7293F"/>
    <w:rsid w:val="00C72986"/>
    <w:rsid w:val="00C730D3"/>
    <w:rsid w:val="00C74505"/>
    <w:rsid w:val="00C751A0"/>
    <w:rsid w:val="00C76D6A"/>
    <w:rsid w:val="00C77EDC"/>
    <w:rsid w:val="00C81CDC"/>
    <w:rsid w:val="00C823DD"/>
    <w:rsid w:val="00C83715"/>
    <w:rsid w:val="00C83AA2"/>
    <w:rsid w:val="00C83FF3"/>
    <w:rsid w:val="00C854EE"/>
    <w:rsid w:val="00C854FD"/>
    <w:rsid w:val="00C85DEA"/>
    <w:rsid w:val="00C87087"/>
    <w:rsid w:val="00C8746A"/>
    <w:rsid w:val="00C87E09"/>
    <w:rsid w:val="00C9157B"/>
    <w:rsid w:val="00C9243F"/>
    <w:rsid w:val="00C93259"/>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153E"/>
    <w:rsid w:val="00CC23EC"/>
    <w:rsid w:val="00CC271B"/>
    <w:rsid w:val="00CC3798"/>
    <w:rsid w:val="00CC3F89"/>
    <w:rsid w:val="00CC6436"/>
    <w:rsid w:val="00CD0B6A"/>
    <w:rsid w:val="00CD2EFC"/>
    <w:rsid w:val="00CD302E"/>
    <w:rsid w:val="00CD3A8A"/>
    <w:rsid w:val="00CD4F6B"/>
    <w:rsid w:val="00CD6446"/>
    <w:rsid w:val="00CE1466"/>
    <w:rsid w:val="00CE19A3"/>
    <w:rsid w:val="00CE19D0"/>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11C6"/>
    <w:rsid w:val="00D02B99"/>
    <w:rsid w:val="00D0430D"/>
    <w:rsid w:val="00D04670"/>
    <w:rsid w:val="00D04D91"/>
    <w:rsid w:val="00D06026"/>
    <w:rsid w:val="00D07F5A"/>
    <w:rsid w:val="00D1180C"/>
    <w:rsid w:val="00D13A52"/>
    <w:rsid w:val="00D15319"/>
    <w:rsid w:val="00D15838"/>
    <w:rsid w:val="00D16F95"/>
    <w:rsid w:val="00D1786B"/>
    <w:rsid w:val="00D17EBD"/>
    <w:rsid w:val="00D21626"/>
    <w:rsid w:val="00D21D03"/>
    <w:rsid w:val="00D21E5B"/>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43E6"/>
    <w:rsid w:val="00D4557E"/>
    <w:rsid w:val="00D4583E"/>
    <w:rsid w:val="00D4614E"/>
    <w:rsid w:val="00D4745C"/>
    <w:rsid w:val="00D50DF4"/>
    <w:rsid w:val="00D51F9E"/>
    <w:rsid w:val="00D529F9"/>
    <w:rsid w:val="00D534C9"/>
    <w:rsid w:val="00D54563"/>
    <w:rsid w:val="00D551EB"/>
    <w:rsid w:val="00D554B3"/>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C9B"/>
    <w:rsid w:val="00D81072"/>
    <w:rsid w:val="00D82657"/>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5B3"/>
    <w:rsid w:val="00DA2806"/>
    <w:rsid w:val="00DA364B"/>
    <w:rsid w:val="00DA44B8"/>
    <w:rsid w:val="00DA49CB"/>
    <w:rsid w:val="00DA5773"/>
    <w:rsid w:val="00DA69AE"/>
    <w:rsid w:val="00DA6F92"/>
    <w:rsid w:val="00DA7028"/>
    <w:rsid w:val="00DB01E3"/>
    <w:rsid w:val="00DB1FDB"/>
    <w:rsid w:val="00DB4BB7"/>
    <w:rsid w:val="00DB78CF"/>
    <w:rsid w:val="00DB7E9D"/>
    <w:rsid w:val="00DC2A64"/>
    <w:rsid w:val="00DC56A6"/>
    <w:rsid w:val="00DC68C3"/>
    <w:rsid w:val="00DD0F1E"/>
    <w:rsid w:val="00DD1281"/>
    <w:rsid w:val="00DD1B0D"/>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0D9"/>
    <w:rsid w:val="00DE358C"/>
    <w:rsid w:val="00DE42DC"/>
    <w:rsid w:val="00DE4746"/>
    <w:rsid w:val="00DE48D3"/>
    <w:rsid w:val="00DE5898"/>
    <w:rsid w:val="00DE616D"/>
    <w:rsid w:val="00DE7959"/>
    <w:rsid w:val="00DF1646"/>
    <w:rsid w:val="00DF200E"/>
    <w:rsid w:val="00DF202B"/>
    <w:rsid w:val="00DF434E"/>
    <w:rsid w:val="00DF6280"/>
    <w:rsid w:val="00DF6BFB"/>
    <w:rsid w:val="00DF733F"/>
    <w:rsid w:val="00E02230"/>
    <w:rsid w:val="00E02386"/>
    <w:rsid w:val="00E02FF0"/>
    <w:rsid w:val="00E03B57"/>
    <w:rsid w:val="00E063C0"/>
    <w:rsid w:val="00E07185"/>
    <w:rsid w:val="00E071C3"/>
    <w:rsid w:val="00E10B8A"/>
    <w:rsid w:val="00E1390D"/>
    <w:rsid w:val="00E14EC9"/>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1D9"/>
    <w:rsid w:val="00E45648"/>
    <w:rsid w:val="00E45765"/>
    <w:rsid w:val="00E45B32"/>
    <w:rsid w:val="00E45D99"/>
    <w:rsid w:val="00E46C27"/>
    <w:rsid w:val="00E5113F"/>
    <w:rsid w:val="00E52A35"/>
    <w:rsid w:val="00E52FC0"/>
    <w:rsid w:val="00E5385A"/>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4317"/>
    <w:rsid w:val="00E65642"/>
    <w:rsid w:val="00E663FC"/>
    <w:rsid w:val="00E67138"/>
    <w:rsid w:val="00E677EF"/>
    <w:rsid w:val="00E70680"/>
    <w:rsid w:val="00E717D4"/>
    <w:rsid w:val="00E718F5"/>
    <w:rsid w:val="00E72295"/>
    <w:rsid w:val="00E72C65"/>
    <w:rsid w:val="00E739F0"/>
    <w:rsid w:val="00E73E47"/>
    <w:rsid w:val="00E74FD8"/>
    <w:rsid w:val="00E76D0E"/>
    <w:rsid w:val="00E76EF1"/>
    <w:rsid w:val="00E77BCF"/>
    <w:rsid w:val="00E80605"/>
    <w:rsid w:val="00E81E95"/>
    <w:rsid w:val="00E830DA"/>
    <w:rsid w:val="00E849F3"/>
    <w:rsid w:val="00E84C69"/>
    <w:rsid w:val="00E85232"/>
    <w:rsid w:val="00E854B4"/>
    <w:rsid w:val="00E859FD"/>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5698"/>
    <w:rsid w:val="00EB6E8D"/>
    <w:rsid w:val="00EB740F"/>
    <w:rsid w:val="00EB7C4A"/>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1D7"/>
    <w:rsid w:val="00EE0E21"/>
    <w:rsid w:val="00EE21A1"/>
    <w:rsid w:val="00EE2450"/>
    <w:rsid w:val="00EE43EC"/>
    <w:rsid w:val="00EE7047"/>
    <w:rsid w:val="00EF04C0"/>
    <w:rsid w:val="00EF09FD"/>
    <w:rsid w:val="00EF0B01"/>
    <w:rsid w:val="00EF0F13"/>
    <w:rsid w:val="00EF34AE"/>
    <w:rsid w:val="00EF3C5B"/>
    <w:rsid w:val="00EF495B"/>
    <w:rsid w:val="00EF4987"/>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2CF"/>
    <w:rsid w:val="00F40350"/>
    <w:rsid w:val="00F408DD"/>
    <w:rsid w:val="00F4127C"/>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71E6"/>
    <w:rsid w:val="00F67664"/>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0547"/>
    <w:rsid w:val="00F91913"/>
    <w:rsid w:val="00F9359C"/>
    <w:rsid w:val="00F9506A"/>
    <w:rsid w:val="00FA01BC"/>
    <w:rsid w:val="00FA0B55"/>
    <w:rsid w:val="00FA1EF8"/>
    <w:rsid w:val="00FA2A9D"/>
    <w:rsid w:val="00FA2E81"/>
    <w:rsid w:val="00FA3AB5"/>
    <w:rsid w:val="00FA44BB"/>
    <w:rsid w:val="00FA517F"/>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319A"/>
    <w:rsid w:val="00FD3474"/>
    <w:rsid w:val="00FD393C"/>
    <w:rsid w:val="00FD3FFE"/>
    <w:rsid w:val="00FD44E7"/>
    <w:rsid w:val="00FD4736"/>
    <w:rsid w:val="00FD477B"/>
    <w:rsid w:val="00FE0172"/>
    <w:rsid w:val="00FE0475"/>
    <w:rsid w:val="00FE057E"/>
    <w:rsid w:val="00FE0F76"/>
    <w:rsid w:val="00FE25E5"/>
    <w:rsid w:val="00FE2CC6"/>
    <w:rsid w:val="00FE335D"/>
    <w:rsid w:val="00FE3AB4"/>
    <w:rsid w:val="00FE508C"/>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5DB6D2FB"/>
  <w15:docId w15:val="{1DEAFDB0-2B99-489E-A9ED-67C54BD6B8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uiPriority="0"/>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uiPriority w:val="99"/>
    <w:qFormat/>
    <w:rsid w:val="00E95128"/>
    <w:pPr>
      <w:keepNext/>
      <w:tabs>
        <w:tab w:val="num" w:pos="2062"/>
      </w:tabs>
      <w:ind w:left="2062" w:hanging="360"/>
      <w:outlineLvl w:val="0"/>
    </w:pPr>
    <w:rPr>
      <w:b/>
      <w:bCs/>
      <w:caps/>
      <w:sz w:val="18"/>
      <w:szCs w:val="18"/>
    </w:rPr>
  </w:style>
  <w:style w:type="paragraph" w:styleId="Nadpis2">
    <w:name w:val="heading 2"/>
    <w:basedOn w:val="Normlny"/>
    <w:next w:val="Normlny"/>
    <w:link w:val="Nadpis2Char"/>
    <w:uiPriority w:val="99"/>
    <w:qFormat/>
    <w:rsid w:val="00E95128"/>
    <w:pPr>
      <w:keepNext/>
      <w:outlineLvl w:val="1"/>
    </w:pPr>
    <w:rPr>
      <w:b/>
      <w:bCs/>
      <w:sz w:val="18"/>
      <w:szCs w:val="18"/>
    </w:rPr>
  </w:style>
  <w:style w:type="paragraph" w:styleId="Nadpis6">
    <w:name w:val="heading 6"/>
    <w:basedOn w:val="Normlny"/>
    <w:next w:val="Normlny"/>
    <w:link w:val="Nadpis6Char"/>
    <w:uiPriority w:val="99"/>
    <w:qFormat/>
    <w:rsid w:val="00E95128"/>
    <w:pPr>
      <w:keepNext/>
      <w:outlineLvl w:val="5"/>
    </w:pPr>
    <w:rPr>
      <w:b/>
      <w:bCs/>
      <w:caps/>
      <w:sz w:val="32"/>
      <w:szCs w:val="32"/>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cs="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E95128"/>
    <w:rPr>
      <w:rFonts w:ascii="Times New Roman" w:eastAsia="Times New Roman" w:hAnsi="Times New Roman"/>
      <w:b/>
      <w:bCs/>
      <w:caps/>
      <w:sz w:val="18"/>
      <w:szCs w:val="18"/>
      <w:lang w:eastAsia="en-US"/>
    </w:rPr>
  </w:style>
  <w:style w:type="character" w:customStyle="1" w:styleId="Nadpis2Char">
    <w:name w:val="Nadpis 2 Char"/>
    <w:link w:val="Nadpis2"/>
    <w:uiPriority w:val="99"/>
    <w:locked/>
    <w:rsid w:val="00E95128"/>
    <w:rPr>
      <w:rFonts w:ascii="Times New Roman" w:hAnsi="Times New Roman" w:cs="Times New Roman"/>
      <w:b/>
      <w:bCs/>
      <w:sz w:val="20"/>
      <w:szCs w:val="20"/>
    </w:rPr>
  </w:style>
  <w:style w:type="character" w:customStyle="1" w:styleId="Nadpis6Char">
    <w:name w:val="Nadpis 6 Char"/>
    <w:link w:val="Nadpis6"/>
    <w:uiPriority w:val="99"/>
    <w:locked/>
    <w:rsid w:val="00E95128"/>
    <w:rPr>
      <w:rFonts w:ascii="Times New Roman" w:hAnsi="Times New Roman" w:cs="Times New Roman"/>
      <w:b/>
      <w:bCs/>
      <w:caps/>
      <w:sz w:val="20"/>
      <w:szCs w:val="20"/>
    </w:rPr>
  </w:style>
  <w:style w:type="character" w:customStyle="1" w:styleId="Nadpis9Char">
    <w:name w:val="Nadpis 9 Char"/>
    <w:link w:val="Nadpis9"/>
    <w:uiPriority w:val="99"/>
    <w:semiHidden/>
    <w:locked/>
    <w:rsid w:val="003E0FA2"/>
    <w:rPr>
      <w:rFonts w:ascii="Cambria" w:hAnsi="Cambria" w:cs="Cambria"/>
      <w:i/>
      <w:iCs/>
      <w:color w:val="404040"/>
      <w:sz w:val="20"/>
      <w:szCs w:val="20"/>
    </w:rPr>
  </w:style>
  <w:style w:type="paragraph" w:styleId="Hlavika">
    <w:name w:val="header"/>
    <w:basedOn w:val="Normlny"/>
    <w:link w:val="HlavikaChar"/>
    <w:uiPriority w:val="99"/>
    <w:rsid w:val="00E95128"/>
    <w:pPr>
      <w:tabs>
        <w:tab w:val="center" w:pos="4536"/>
        <w:tab w:val="right" w:pos="9072"/>
      </w:tabs>
    </w:pPr>
  </w:style>
  <w:style w:type="character" w:customStyle="1" w:styleId="HlavikaChar">
    <w:name w:val="Hlavička Char"/>
    <w:basedOn w:val="Predvolenpsmoodseku"/>
    <w:link w:val="Hlavika"/>
    <w:uiPriority w:val="99"/>
    <w:locked/>
    <w:rsid w:val="00E95128"/>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basedOn w:val="Predvolenpsmoodseku"/>
    <w:link w:val="Pta"/>
    <w:uiPriority w:val="99"/>
    <w:locked/>
    <w:rsid w:val="00E95128"/>
  </w:style>
  <w:style w:type="character" w:styleId="slostrany">
    <w:name w:val="page number"/>
    <w:basedOn w:val="Predvolenpsmoodseku"/>
    <w:uiPriority w:val="99"/>
    <w:rsid w:val="00E95128"/>
  </w:style>
  <w:style w:type="paragraph" w:styleId="Zkladntext">
    <w:name w:val="Body Text"/>
    <w:basedOn w:val="Normlny"/>
    <w:link w:val="ZkladntextChar"/>
    <w:uiPriority w:val="99"/>
    <w:rsid w:val="00E95128"/>
    <w:pPr>
      <w:ind w:left="426"/>
      <w:jc w:val="both"/>
    </w:pPr>
    <w:rPr>
      <w:sz w:val="18"/>
      <w:szCs w:val="18"/>
    </w:rPr>
  </w:style>
  <w:style w:type="character" w:customStyle="1" w:styleId="ZkladntextChar">
    <w:name w:val="Základný text Char"/>
    <w:link w:val="Zkladntext"/>
    <w:uiPriority w:val="99"/>
    <w:locked/>
    <w:rsid w:val="00E95128"/>
    <w:rPr>
      <w:rFonts w:ascii="Times New Roman" w:hAnsi="Times New Roman" w:cs="Times New Roman"/>
      <w:sz w:val="20"/>
      <w:szCs w:val="20"/>
    </w:rPr>
  </w:style>
  <w:style w:type="paragraph" w:customStyle="1" w:styleId="Uvod">
    <w:name w:val="Uvod"/>
    <w:basedOn w:val="Normlny"/>
    <w:uiPriority w:val="99"/>
    <w:rsid w:val="00E95128"/>
    <w:pPr>
      <w:ind w:left="284" w:hanging="284"/>
      <w:jc w:val="both"/>
    </w:pPr>
    <w:rPr>
      <w:sz w:val="22"/>
      <w:szCs w:val="22"/>
    </w:rPr>
  </w:style>
  <w:style w:type="character" w:styleId="Odkaznapoznmkupodiarou">
    <w:name w:val="footnote reference"/>
    <w:uiPriority w:val="99"/>
    <w:semiHidden/>
    <w:rsid w:val="00E95128"/>
    <w:rPr>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cs="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cs="Times"/>
      <w:lang w:val="en-US"/>
    </w:rPr>
  </w:style>
  <w:style w:type="character" w:customStyle="1" w:styleId="zifChar">
    <w:name w:val="zif Char"/>
    <w:link w:val="zif"/>
    <w:uiPriority w:val="99"/>
    <w:locked/>
    <w:rsid w:val="00E95128"/>
    <w:rPr>
      <w:rFonts w:ascii="Times" w:hAnsi="Times" w:cs="Times"/>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szCs w:val="18"/>
    </w:rPr>
  </w:style>
  <w:style w:type="paragraph" w:customStyle="1" w:styleId="Pismenka">
    <w:name w:val="Pismenka"/>
    <w:basedOn w:val="Zkladntext"/>
    <w:uiPriority w:val="99"/>
    <w:rsid w:val="00160AAA"/>
    <w:pPr>
      <w:tabs>
        <w:tab w:val="num" w:pos="360"/>
      </w:tabs>
      <w:ind w:left="360" w:hanging="360"/>
    </w:pPr>
    <w:rPr>
      <w:b/>
      <w:bCs/>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link w:val="Textbubliny"/>
    <w:uiPriority w:val="99"/>
    <w:semiHidden/>
    <w:locked/>
    <w:rsid w:val="004B69E1"/>
    <w:rPr>
      <w:rFonts w:ascii="Tahoma" w:hAnsi="Tahoma" w:cs="Tahoma"/>
      <w:sz w:val="16"/>
      <w:szCs w:val="16"/>
    </w:rPr>
  </w:style>
  <w:style w:type="character" w:styleId="Odkaznakomentr">
    <w:name w:val="annotation reference"/>
    <w:uiPriority w:val="99"/>
    <w:semiHidden/>
    <w:rsid w:val="00574527"/>
    <w:rPr>
      <w:sz w:val="16"/>
      <w:szCs w:val="16"/>
    </w:rPr>
  </w:style>
  <w:style w:type="paragraph" w:styleId="Textkomentra">
    <w:name w:val="annotation text"/>
    <w:basedOn w:val="Normlny"/>
    <w:link w:val="TextkomentraChar"/>
    <w:uiPriority w:val="99"/>
    <w:semiHidden/>
    <w:rsid w:val="00574527"/>
  </w:style>
  <w:style w:type="character" w:customStyle="1" w:styleId="TextkomentraChar">
    <w:name w:val="Text komentára Char"/>
    <w:link w:val="Textkomentra"/>
    <w:uiPriority w:val="99"/>
    <w:semiHidden/>
    <w:locked/>
    <w:rsid w:val="00574527"/>
    <w:rPr>
      <w:rFonts w:ascii="Times New Roman" w:hAnsi="Times New Roman" w:cs="Times New Roman"/>
      <w:sz w:val="20"/>
      <w:szCs w:val="20"/>
    </w:rPr>
  </w:style>
  <w:style w:type="paragraph" w:styleId="Predmetkomentra">
    <w:name w:val="annotation subject"/>
    <w:basedOn w:val="Textkomentra"/>
    <w:next w:val="Textkomentra"/>
    <w:link w:val="PredmetkomentraChar"/>
    <w:uiPriority w:val="99"/>
    <w:semiHidden/>
    <w:rsid w:val="00574527"/>
    <w:rPr>
      <w:b/>
      <w:bCs/>
    </w:rPr>
  </w:style>
  <w:style w:type="character" w:customStyle="1" w:styleId="PredmetkomentraChar">
    <w:name w:val="Predmet komentára Char"/>
    <w:link w:val="Predmetkomentra"/>
    <w:uiPriority w:val="99"/>
    <w:semiHidden/>
    <w:locked/>
    <w:rsid w:val="00574527"/>
    <w:rPr>
      <w:rFonts w:ascii="Times New Roman" w:hAnsi="Times New Roman" w:cs="Times New Roman"/>
      <w:b/>
      <w:bCs/>
      <w:sz w:val="20"/>
      <w:szCs w:val="20"/>
    </w:rPr>
  </w:style>
  <w:style w:type="paragraph" w:styleId="Revzia">
    <w:name w:val="Revision"/>
    <w:hidden/>
    <w:uiPriority w:val="99"/>
    <w:semiHidden/>
    <w:rsid w:val="00574527"/>
    <w:rPr>
      <w:rFonts w:ascii="Times New Roman" w:eastAsia="Times New Roman" w:hAnsi="Times New Roman"/>
      <w:lang w:eastAsia="en-US"/>
    </w:rPr>
  </w:style>
  <w:style w:type="paragraph" w:customStyle="1" w:styleId="Subhead2">
    <w:name w:val="Subhead 2"/>
    <w:basedOn w:val="Normlny"/>
    <w:uiPriority w:val="99"/>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uiPriority w:val="99"/>
    <w:rsid w:val="00EA71F4"/>
    <w:pPr>
      <w:spacing w:line="260" w:lineRule="exact"/>
    </w:pPr>
    <w:rPr>
      <w:rFonts w:ascii="Times" w:hAnsi="Times" w:cs="Times"/>
      <w:sz w:val="18"/>
      <w:szCs w:val="18"/>
      <w:lang w:val="en-GB"/>
    </w:rPr>
  </w:style>
  <w:style w:type="paragraph" w:styleId="Zkladntext3">
    <w:name w:val="Body Text 3"/>
    <w:basedOn w:val="Normlny"/>
    <w:link w:val="Zkladntext3Char"/>
    <w:uiPriority w:val="99"/>
    <w:rsid w:val="00BA2537"/>
    <w:pPr>
      <w:spacing w:after="120"/>
    </w:pPr>
    <w:rPr>
      <w:sz w:val="16"/>
      <w:szCs w:val="16"/>
    </w:rPr>
  </w:style>
  <w:style w:type="character" w:customStyle="1" w:styleId="Zkladntext3Char">
    <w:name w:val="Základný text 3 Char"/>
    <w:link w:val="Zkladntext3"/>
    <w:uiPriority w:val="99"/>
    <w:locked/>
    <w:rsid w:val="00BA2537"/>
    <w:rPr>
      <w:rFonts w:ascii="Times New Roman" w:hAnsi="Times New Roman" w:cs="Times New Roman"/>
      <w:sz w:val="16"/>
      <w:szCs w:val="16"/>
    </w:rPr>
  </w:style>
  <w:style w:type="table" w:styleId="Mriekatabuky">
    <w:name w:val="Table Grid"/>
    <w:basedOn w:val="Normlnatabuka"/>
    <w:uiPriority w:val="99"/>
    <w:rsid w:val="00F544A7"/>
    <w:rPr>
      <w:rFonts w:cs="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uiPriority w:val="99"/>
    <w:rsid w:val="009257EB"/>
    <w:rPr>
      <w:color w:val="0000FF"/>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locked/>
    <w:rsid w:val="00EF04C0"/>
    <w:rPr>
      <w:rFonts w:ascii="Univers 45 Light" w:hAnsi="Univers 45 Light" w:cs="Univers 45 Light"/>
      <w:color w:val="000000"/>
      <w:sz w:val="20"/>
      <w:szCs w:val="20"/>
      <w:lang w:val="en-NZ" w:eastAsia="en-NZ"/>
    </w:rPr>
  </w:style>
  <w:style w:type="character" w:customStyle="1" w:styleId="odstavecChar">
    <w:name w:val="odstavec Char"/>
    <w:link w:val="odstavec"/>
    <w:uiPriority w:val="99"/>
    <w:locked/>
    <w:rsid w:val="00BD0E9A"/>
    <w:rPr>
      <w:rFonts w:ascii="Times New Roman" w:hAnsi="Times New Roman" w:cs="Times New Roman"/>
      <w:sz w:val="18"/>
      <w:szCs w:val="18"/>
    </w:rPr>
  </w:style>
  <w:style w:type="paragraph" w:customStyle="1" w:styleId="odstavec">
    <w:name w:val="odstavec"/>
    <w:basedOn w:val="Normlny"/>
    <w:link w:val="odstavecChar"/>
    <w:autoRedefine/>
    <w:uiPriority w:val="99"/>
    <w:rsid w:val="00BD0E9A"/>
    <w:pPr>
      <w:suppressAutoHyphens/>
      <w:ind w:left="426"/>
      <w:jc w:val="both"/>
    </w:pPr>
    <w:rPr>
      <w:rFonts w:eastAsia="Calibri"/>
      <w:sz w:val="18"/>
      <w:szCs w:val="18"/>
    </w:rPr>
  </w:style>
  <w:style w:type="paragraph" w:customStyle="1" w:styleId="abc">
    <w:name w:val="abc"/>
    <w:basedOn w:val="Normlny"/>
    <w:autoRedefine/>
    <w:uiPriority w:val="99"/>
    <w:rsid w:val="00003DEF"/>
    <w:pPr>
      <w:numPr>
        <w:numId w:val="7"/>
      </w:numPr>
      <w:spacing w:before="60" w:after="120"/>
      <w:jc w:val="both"/>
    </w:pPr>
    <w:rPr>
      <w:rFonts w:ascii="Arial" w:hAnsi="Arial" w:cs="Arial"/>
      <w:b/>
      <w:bCs/>
      <w:lang w:eastAsia="sk-SK"/>
    </w:rPr>
  </w:style>
  <w:style w:type="paragraph" w:customStyle="1" w:styleId="body">
    <w:name w:val="body"/>
    <w:basedOn w:val="odstavec"/>
    <w:link w:val="bodyChar"/>
    <w:uiPriority w:val="99"/>
    <w:rsid w:val="00471807"/>
    <w:rPr>
      <w:rFonts w:eastAsia="Times New Roman"/>
      <w:lang w:eastAsia="sk-SK"/>
    </w:rPr>
  </w:style>
  <w:style w:type="character" w:customStyle="1" w:styleId="bodyChar">
    <w:name w:val="body Char"/>
    <w:link w:val="body"/>
    <w:uiPriority w:val="99"/>
    <w:locked/>
    <w:rsid w:val="00471807"/>
    <w:rPr>
      <w:rFonts w:ascii="Helv" w:hAnsi="Helv" w:cs="Helv"/>
      <w:color w:val="auto"/>
      <w:sz w:val="20"/>
      <w:szCs w:val="20"/>
      <w:lang w:eastAsia="sk-SK"/>
    </w:rPr>
  </w:style>
  <w:style w:type="paragraph" w:customStyle="1" w:styleId="ABC-paragrahinNotes">
    <w:name w:val="ABC - paragrah in Notes"/>
    <w:link w:val="ABC-paragrahinNotesChar"/>
    <w:uiPriority w:val="99"/>
    <w:rsid w:val="00471807"/>
    <w:pPr>
      <w:spacing w:after="240"/>
      <w:jc w:val="both"/>
    </w:pPr>
    <w:rPr>
      <w:rFonts w:ascii="Arial" w:eastAsia="Times New Roman" w:hAnsi="Arial" w:cs="Arial"/>
      <w:sz w:val="18"/>
      <w:szCs w:val="18"/>
      <w:lang w:val="en-GB" w:eastAsia="en-US"/>
    </w:rPr>
  </w:style>
  <w:style w:type="character" w:customStyle="1" w:styleId="ABC-paragrahinNotesChar">
    <w:name w:val="ABC - paragrah in Notes Char"/>
    <w:link w:val="ABC-paragrahinNotes"/>
    <w:uiPriority w:val="99"/>
    <w:locked/>
    <w:rsid w:val="00471807"/>
    <w:rPr>
      <w:rFonts w:ascii="Arial" w:eastAsia="Times New Roman" w:hAnsi="Arial" w:cs="Arial"/>
      <w:sz w:val="18"/>
      <w:szCs w:val="18"/>
      <w:lang w:val="en-GB" w:eastAsia="en-US" w:bidi="ar-SA"/>
    </w:rPr>
  </w:style>
  <w:style w:type="paragraph" w:customStyle="1" w:styleId="Subhead3Char">
    <w:name w:val="Subhead 3 Char"/>
    <w:basedOn w:val="Normlny"/>
    <w:link w:val="Subhead3CharChar"/>
    <w:uiPriority w:val="99"/>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link w:val="Subhead3Char"/>
    <w:uiPriority w:val="99"/>
    <w:locked/>
    <w:rsid w:val="008261CF"/>
    <w:rPr>
      <w:rFonts w:ascii="Univers 45 Light" w:hAnsi="Univers 45 Light" w:cs="Univers 45 Light"/>
      <w:b/>
      <w:bCs/>
      <w:color w:val="0C2D83"/>
      <w:sz w:val="20"/>
      <w:szCs w:val="20"/>
      <w:lang w:val="en-NZ" w:eastAsia="en-NZ"/>
    </w:rPr>
  </w:style>
  <w:style w:type="paragraph" w:customStyle="1" w:styleId="Subhead4">
    <w:name w:val="Subhead 4"/>
    <w:basedOn w:val="Normlny"/>
    <w:link w:val="Subhead4Char"/>
    <w:uiPriority w:val="99"/>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link w:val="Subhead4"/>
    <w:uiPriority w:val="99"/>
    <w:locked/>
    <w:rsid w:val="00953A9B"/>
    <w:rPr>
      <w:rFonts w:ascii="Univers 45 Light"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9"/>
      </w:numPr>
      <w:spacing w:after="60"/>
      <w:jc w:val="both"/>
    </w:pPr>
    <w:rPr>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sz w:val="20"/>
      <w:szCs w:val="20"/>
      <w:lang w:val="cs-CZ" w:eastAsia="cs-CZ"/>
    </w:rPr>
  </w:style>
  <w:style w:type="paragraph" w:customStyle="1" w:styleId="NormalLeft">
    <w:name w:val="Normal Left"/>
    <w:basedOn w:val="Normlny"/>
    <w:link w:val="NormalLeftChar"/>
    <w:uiPriority w:val="99"/>
    <w:rsid w:val="004C09B5"/>
    <w:pPr>
      <w:spacing w:after="120"/>
      <w:ind w:left="624"/>
      <w:jc w:val="both"/>
    </w:pPr>
    <w:rPr>
      <w:rFonts w:eastAsia="Calibri"/>
    </w:rPr>
  </w:style>
  <w:style w:type="character" w:customStyle="1" w:styleId="NormalLeftChar">
    <w:name w:val="Normal Left Char"/>
    <w:link w:val="NormalLeft"/>
    <w:uiPriority w:val="99"/>
    <w:locked/>
    <w:rsid w:val="004C09B5"/>
    <w:rPr>
      <w:rFonts w:ascii="Times New Roman" w:hAnsi="Times New Roman" w:cs="Times New Roman"/>
      <w:sz w:val="20"/>
      <w:szCs w:val="20"/>
    </w:rPr>
  </w:style>
  <w:style w:type="paragraph" w:customStyle="1" w:styleId="HeadingLetter2">
    <w:name w:val="Heading Letter 2"/>
    <w:basedOn w:val="Normlny"/>
    <w:uiPriority w:val="99"/>
    <w:rsid w:val="004C09B5"/>
    <w:pPr>
      <w:keepNext/>
      <w:tabs>
        <w:tab w:val="left" w:pos="565"/>
        <w:tab w:val="num" w:pos="624"/>
        <w:tab w:val="num" w:pos="794"/>
      </w:tabs>
      <w:spacing w:before="60" w:after="120"/>
      <w:ind w:left="794" w:right="91" w:hanging="454"/>
      <w:outlineLvl w:val="3"/>
    </w:pPr>
    <w:rPr>
      <w:b/>
      <w:bCs/>
      <w:i/>
      <w:iCs/>
      <w:sz w:val="22"/>
      <w:szCs w:val="22"/>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bCs/>
      <w:sz w:val="19"/>
      <w:szCs w:val="19"/>
    </w:rPr>
  </w:style>
  <w:style w:type="character" w:customStyle="1" w:styleId="NormalLeftboldChar">
    <w:name w:val="Normal Left bold Char"/>
    <w:link w:val="NormalLeftbold"/>
    <w:uiPriority w:val="99"/>
    <w:locked/>
    <w:rsid w:val="009E6D88"/>
    <w:rPr>
      <w:rFonts w:ascii="Times New Roman" w:hAnsi="Times New Roman" w:cs="Times New Roman"/>
      <w:b/>
      <w:bCs/>
      <w:sz w:val="19"/>
      <w:szCs w:val="19"/>
    </w:rPr>
  </w:style>
  <w:style w:type="paragraph" w:customStyle="1" w:styleId="BodyText1">
    <w:name w:val="Body Text1"/>
    <w:link w:val="BodytextChar3"/>
    <w:uiPriority w:val="99"/>
    <w:rsid w:val="00A420D8"/>
    <w:pPr>
      <w:tabs>
        <w:tab w:val="left" w:pos="397"/>
      </w:tabs>
      <w:autoSpaceDE w:val="0"/>
      <w:autoSpaceDN w:val="0"/>
      <w:adjustRightInd w:val="0"/>
      <w:spacing w:line="260" w:lineRule="atLeast"/>
    </w:pPr>
    <w:rPr>
      <w:rFonts w:ascii="Univers 45 Light" w:eastAsia="Times New Roman" w:hAnsi="Univers 45 Light" w:cs="Univers 45 Light"/>
      <w:color w:val="000000"/>
      <w:lang w:val="en-NZ" w:eastAsia="en-NZ"/>
    </w:rPr>
  </w:style>
  <w:style w:type="character" w:customStyle="1" w:styleId="BodytextChar3">
    <w:name w:val="Body text Char3"/>
    <w:link w:val="BodyText1"/>
    <w:uiPriority w:val="99"/>
    <w:locked/>
    <w:rsid w:val="00A420D8"/>
    <w:rPr>
      <w:rFonts w:ascii="Univers 45 Light" w:eastAsia="Times New Roman" w:hAnsi="Univers 45 Light" w:cs="Univers 45 Light"/>
      <w:color w:val="000000"/>
      <w:lang w:val="en-NZ" w:eastAsia="en-NZ" w:bidi="ar-SA"/>
    </w:rPr>
  </w:style>
  <w:style w:type="paragraph" w:styleId="Bezriadkovania">
    <w:name w:val="No Spacing"/>
    <w:uiPriority w:val="99"/>
    <w:qFormat/>
    <w:rsid w:val="00381D7F"/>
    <w:rPr>
      <w:rFonts w:cs="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66106618">
      <w:marLeft w:val="0"/>
      <w:marRight w:val="0"/>
      <w:marTop w:val="0"/>
      <w:marBottom w:val="0"/>
      <w:divBdr>
        <w:top w:val="none" w:sz="0" w:space="0" w:color="auto"/>
        <w:left w:val="none" w:sz="0" w:space="0" w:color="auto"/>
        <w:bottom w:val="none" w:sz="0" w:space="0" w:color="auto"/>
        <w:right w:val="none" w:sz="0" w:space="0" w:color="auto"/>
      </w:divBdr>
    </w:div>
    <w:div w:id="1066106619">
      <w:marLeft w:val="0"/>
      <w:marRight w:val="0"/>
      <w:marTop w:val="0"/>
      <w:marBottom w:val="0"/>
      <w:divBdr>
        <w:top w:val="none" w:sz="0" w:space="0" w:color="auto"/>
        <w:left w:val="none" w:sz="0" w:space="0" w:color="auto"/>
        <w:bottom w:val="none" w:sz="0" w:space="0" w:color="auto"/>
        <w:right w:val="none" w:sz="0" w:space="0" w:color="auto"/>
      </w:divBdr>
    </w:div>
    <w:div w:id="1066106620">
      <w:marLeft w:val="0"/>
      <w:marRight w:val="0"/>
      <w:marTop w:val="0"/>
      <w:marBottom w:val="0"/>
      <w:divBdr>
        <w:top w:val="none" w:sz="0" w:space="0" w:color="auto"/>
        <w:left w:val="none" w:sz="0" w:space="0" w:color="auto"/>
        <w:bottom w:val="none" w:sz="0" w:space="0" w:color="auto"/>
        <w:right w:val="none" w:sz="0" w:space="0" w:color="auto"/>
      </w:divBdr>
    </w:div>
    <w:div w:id="1066106621">
      <w:marLeft w:val="0"/>
      <w:marRight w:val="0"/>
      <w:marTop w:val="0"/>
      <w:marBottom w:val="0"/>
      <w:divBdr>
        <w:top w:val="none" w:sz="0" w:space="0" w:color="auto"/>
        <w:left w:val="none" w:sz="0" w:space="0" w:color="auto"/>
        <w:bottom w:val="none" w:sz="0" w:space="0" w:color="auto"/>
        <w:right w:val="none" w:sz="0" w:space="0" w:color="auto"/>
      </w:divBdr>
    </w:div>
    <w:div w:id="1066106622">
      <w:marLeft w:val="0"/>
      <w:marRight w:val="0"/>
      <w:marTop w:val="0"/>
      <w:marBottom w:val="0"/>
      <w:divBdr>
        <w:top w:val="none" w:sz="0" w:space="0" w:color="auto"/>
        <w:left w:val="none" w:sz="0" w:space="0" w:color="auto"/>
        <w:bottom w:val="none" w:sz="0" w:space="0" w:color="auto"/>
        <w:right w:val="none" w:sz="0" w:space="0" w:color="auto"/>
      </w:divBdr>
    </w:div>
    <w:div w:id="1066106623">
      <w:marLeft w:val="0"/>
      <w:marRight w:val="0"/>
      <w:marTop w:val="0"/>
      <w:marBottom w:val="0"/>
      <w:divBdr>
        <w:top w:val="none" w:sz="0" w:space="0" w:color="auto"/>
        <w:left w:val="none" w:sz="0" w:space="0" w:color="auto"/>
        <w:bottom w:val="none" w:sz="0" w:space="0" w:color="auto"/>
        <w:right w:val="none" w:sz="0" w:space="0" w:color="auto"/>
      </w:divBdr>
    </w:div>
    <w:div w:id="1066106624">
      <w:marLeft w:val="0"/>
      <w:marRight w:val="0"/>
      <w:marTop w:val="0"/>
      <w:marBottom w:val="0"/>
      <w:divBdr>
        <w:top w:val="none" w:sz="0" w:space="0" w:color="auto"/>
        <w:left w:val="none" w:sz="0" w:space="0" w:color="auto"/>
        <w:bottom w:val="none" w:sz="0" w:space="0" w:color="auto"/>
        <w:right w:val="none" w:sz="0" w:space="0" w:color="auto"/>
      </w:divBdr>
    </w:div>
    <w:div w:id="1066106625">
      <w:marLeft w:val="0"/>
      <w:marRight w:val="0"/>
      <w:marTop w:val="0"/>
      <w:marBottom w:val="0"/>
      <w:divBdr>
        <w:top w:val="none" w:sz="0" w:space="0" w:color="auto"/>
        <w:left w:val="none" w:sz="0" w:space="0" w:color="auto"/>
        <w:bottom w:val="none" w:sz="0" w:space="0" w:color="auto"/>
        <w:right w:val="none" w:sz="0" w:space="0" w:color="auto"/>
      </w:divBdr>
    </w:div>
    <w:div w:id="1066106626">
      <w:marLeft w:val="0"/>
      <w:marRight w:val="0"/>
      <w:marTop w:val="0"/>
      <w:marBottom w:val="0"/>
      <w:divBdr>
        <w:top w:val="none" w:sz="0" w:space="0" w:color="auto"/>
        <w:left w:val="none" w:sz="0" w:space="0" w:color="auto"/>
        <w:bottom w:val="none" w:sz="0" w:space="0" w:color="auto"/>
        <w:right w:val="none" w:sz="0" w:space="0" w:color="auto"/>
      </w:divBdr>
    </w:div>
    <w:div w:id="1066106627">
      <w:marLeft w:val="0"/>
      <w:marRight w:val="0"/>
      <w:marTop w:val="0"/>
      <w:marBottom w:val="0"/>
      <w:divBdr>
        <w:top w:val="none" w:sz="0" w:space="0" w:color="auto"/>
        <w:left w:val="none" w:sz="0" w:space="0" w:color="auto"/>
        <w:bottom w:val="none" w:sz="0" w:space="0" w:color="auto"/>
        <w:right w:val="none" w:sz="0" w:space="0" w:color="auto"/>
      </w:divBdr>
    </w:div>
    <w:div w:id="1066106628">
      <w:marLeft w:val="0"/>
      <w:marRight w:val="0"/>
      <w:marTop w:val="0"/>
      <w:marBottom w:val="0"/>
      <w:divBdr>
        <w:top w:val="none" w:sz="0" w:space="0" w:color="auto"/>
        <w:left w:val="none" w:sz="0" w:space="0" w:color="auto"/>
        <w:bottom w:val="none" w:sz="0" w:space="0" w:color="auto"/>
        <w:right w:val="none" w:sz="0" w:space="0" w:color="auto"/>
      </w:divBdr>
    </w:div>
    <w:div w:id="1066106629">
      <w:marLeft w:val="0"/>
      <w:marRight w:val="0"/>
      <w:marTop w:val="0"/>
      <w:marBottom w:val="0"/>
      <w:divBdr>
        <w:top w:val="none" w:sz="0" w:space="0" w:color="auto"/>
        <w:left w:val="none" w:sz="0" w:space="0" w:color="auto"/>
        <w:bottom w:val="none" w:sz="0" w:space="0" w:color="auto"/>
        <w:right w:val="none" w:sz="0" w:space="0" w:color="auto"/>
      </w:divBdr>
    </w:div>
    <w:div w:id="1066106630">
      <w:marLeft w:val="0"/>
      <w:marRight w:val="0"/>
      <w:marTop w:val="0"/>
      <w:marBottom w:val="0"/>
      <w:divBdr>
        <w:top w:val="none" w:sz="0" w:space="0" w:color="auto"/>
        <w:left w:val="none" w:sz="0" w:space="0" w:color="auto"/>
        <w:bottom w:val="none" w:sz="0" w:space="0" w:color="auto"/>
        <w:right w:val="none" w:sz="0" w:space="0" w:color="auto"/>
      </w:divBdr>
    </w:div>
    <w:div w:id="1066106631">
      <w:marLeft w:val="0"/>
      <w:marRight w:val="0"/>
      <w:marTop w:val="0"/>
      <w:marBottom w:val="0"/>
      <w:divBdr>
        <w:top w:val="none" w:sz="0" w:space="0" w:color="auto"/>
        <w:left w:val="none" w:sz="0" w:space="0" w:color="auto"/>
        <w:bottom w:val="none" w:sz="0" w:space="0" w:color="auto"/>
        <w:right w:val="none" w:sz="0" w:space="0" w:color="auto"/>
      </w:divBdr>
    </w:div>
    <w:div w:id="1066106632">
      <w:marLeft w:val="0"/>
      <w:marRight w:val="0"/>
      <w:marTop w:val="0"/>
      <w:marBottom w:val="0"/>
      <w:divBdr>
        <w:top w:val="none" w:sz="0" w:space="0" w:color="auto"/>
        <w:left w:val="none" w:sz="0" w:space="0" w:color="auto"/>
        <w:bottom w:val="none" w:sz="0" w:space="0" w:color="auto"/>
        <w:right w:val="none" w:sz="0" w:space="0" w:color="auto"/>
      </w:divBdr>
    </w:div>
    <w:div w:id="1066106633">
      <w:marLeft w:val="0"/>
      <w:marRight w:val="0"/>
      <w:marTop w:val="0"/>
      <w:marBottom w:val="0"/>
      <w:divBdr>
        <w:top w:val="none" w:sz="0" w:space="0" w:color="auto"/>
        <w:left w:val="none" w:sz="0" w:space="0" w:color="auto"/>
        <w:bottom w:val="none" w:sz="0" w:space="0" w:color="auto"/>
        <w:right w:val="none" w:sz="0" w:space="0" w:color="auto"/>
      </w:divBdr>
    </w:div>
    <w:div w:id="1066106634">
      <w:marLeft w:val="0"/>
      <w:marRight w:val="0"/>
      <w:marTop w:val="0"/>
      <w:marBottom w:val="0"/>
      <w:divBdr>
        <w:top w:val="none" w:sz="0" w:space="0" w:color="auto"/>
        <w:left w:val="none" w:sz="0" w:space="0" w:color="auto"/>
        <w:bottom w:val="none" w:sz="0" w:space="0" w:color="auto"/>
        <w:right w:val="none" w:sz="0" w:space="0" w:color="auto"/>
      </w:divBdr>
    </w:div>
    <w:div w:id="1066106635">
      <w:marLeft w:val="0"/>
      <w:marRight w:val="0"/>
      <w:marTop w:val="0"/>
      <w:marBottom w:val="0"/>
      <w:divBdr>
        <w:top w:val="none" w:sz="0" w:space="0" w:color="auto"/>
        <w:left w:val="none" w:sz="0" w:space="0" w:color="auto"/>
        <w:bottom w:val="none" w:sz="0" w:space="0" w:color="auto"/>
        <w:right w:val="none" w:sz="0" w:space="0" w:color="auto"/>
      </w:divBdr>
    </w:div>
    <w:div w:id="1066106636">
      <w:marLeft w:val="0"/>
      <w:marRight w:val="0"/>
      <w:marTop w:val="0"/>
      <w:marBottom w:val="0"/>
      <w:divBdr>
        <w:top w:val="none" w:sz="0" w:space="0" w:color="auto"/>
        <w:left w:val="none" w:sz="0" w:space="0" w:color="auto"/>
        <w:bottom w:val="none" w:sz="0" w:space="0" w:color="auto"/>
        <w:right w:val="none" w:sz="0" w:space="0" w:color="auto"/>
      </w:divBdr>
    </w:div>
    <w:div w:id="1066106637">
      <w:marLeft w:val="0"/>
      <w:marRight w:val="0"/>
      <w:marTop w:val="0"/>
      <w:marBottom w:val="0"/>
      <w:divBdr>
        <w:top w:val="none" w:sz="0" w:space="0" w:color="auto"/>
        <w:left w:val="none" w:sz="0" w:space="0" w:color="auto"/>
        <w:bottom w:val="none" w:sz="0" w:space="0" w:color="auto"/>
        <w:right w:val="none" w:sz="0" w:space="0" w:color="auto"/>
      </w:divBdr>
    </w:div>
    <w:div w:id="1066106638">
      <w:marLeft w:val="0"/>
      <w:marRight w:val="0"/>
      <w:marTop w:val="0"/>
      <w:marBottom w:val="0"/>
      <w:divBdr>
        <w:top w:val="none" w:sz="0" w:space="0" w:color="auto"/>
        <w:left w:val="none" w:sz="0" w:space="0" w:color="auto"/>
        <w:bottom w:val="none" w:sz="0" w:space="0" w:color="auto"/>
        <w:right w:val="none" w:sz="0" w:space="0" w:color="auto"/>
      </w:divBdr>
    </w:div>
    <w:div w:id="1066106639">
      <w:marLeft w:val="0"/>
      <w:marRight w:val="0"/>
      <w:marTop w:val="0"/>
      <w:marBottom w:val="0"/>
      <w:divBdr>
        <w:top w:val="none" w:sz="0" w:space="0" w:color="auto"/>
        <w:left w:val="none" w:sz="0" w:space="0" w:color="auto"/>
        <w:bottom w:val="none" w:sz="0" w:space="0" w:color="auto"/>
        <w:right w:val="none" w:sz="0" w:space="0" w:color="auto"/>
      </w:divBdr>
    </w:div>
    <w:div w:id="1066106640">
      <w:marLeft w:val="0"/>
      <w:marRight w:val="0"/>
      <w:marTop w:val="0"/>
      <w:marBottom w:val="0"/>
      <w:divBdr>
        <w:top w:val="none" w:sz="0" w:space="0" w:color="auto"/>
        <w:left w:val="none" w:sz="0" w:space="0" w:color="auto"/>
        <w:bottom w:val="none" w:sz="0" w:space="0" w:color="auto"/>
        <w:right w:val="none" w:sz="0" w:space="0" w:color="auto"/>
      </w:divBdr>
    </w:div>
    <w:div w:id="1066106641">
      <w:marLeft w:val="0"/>
      <w:marRight w:val="0"/>
      <w:marTop w:val="0"/>
      <w:marBottom w:val="0"/>
      <w:divBdr>
        <w:top w:val="none" w:sz="0" w:space="0" w:color="auto"/>
        <w:left w:val="none" w:sz="0" w:space="0" w:color="auto"/>
        <w:bottom w:val="none" w:sz="0" w:space="0" w:color="auto"/>
        <w:right w:val="none" w:sz="0" w:space="0" w:color="auto"/>
      </w:divBdr>
    </w:div>
    <w:div w:id="1066106642">
      <w:marLeft w:val="0"/>
      <w:marRight w:val="0"/>
      <w:marTop w:val="0"/>
      <w:marBottom w:val="0"/>
      <w:divBdr>
        <w:top w:val="none" w:sz="0" w:space="0" w:color="auto"/>
        <w:left w:val="none" w:sz="0" w:space="0" w:color="auto"/>
        <w:bottom w:val="none" w:sz="0" w:space="0" w:color="auto"/>
        <w:right w:val="none" w:sz="0" w:space="0" w:color="auto"/>
      </w:divBdr>
    </w:div>
    <w:div w:id="1066106643">
      <w:marLeft w:val="0"/>
      <w:marRight w:val="0"/>
      <w:marTop w:val="0"/>
      <w:marBottom w:val="0"/>
      <w:divBdr>
        <w:top w:val="none" w:sz="0" w:space="0" w:color="auto"/>
        <w:left w:val="none" w:sz="0" w:space="0" w:color="auto"/>
        <w:bottom w:val="none" w:sz="0" w:space="0" w:color="auto"/>
        <w:right w:val="none" w:sz="0" w:space="0" w:color="auto"/>
      </w:divBdr>
    </w:div>
    <w:div w:id="1066106644">
      <w:marLeft w:val="0"/>
      <w:marRight w:val="0"/>
      <w:marTop w:val="0"/>
      <w:marBottom w:val="0"/>
      <w:divBdr>
        <w:top w:val="none" w:sz="0" w:space="0" w:color="auto"/>
        <w:left w:val="none" w:sz="0" w:space="0" w:color="auto"/>
        <w:bottom w:val="none" w:sz="0" w:space="0" w:color="auto"/>
        <w:right w:val="none" w:sz="0" w:space="0" w:color="auto"/>
      </w:divBdr>
    </w:div>
    <w:div w:id="1066106645">
      <w:marLeft w:val="0"/>
      <w:marRight w:val="0"/>
      <w:marTop w:val="0"/>
      <w:marBottom w:val="0"/>
      <w:divBdr>
        <w:top w:val="none" w:sz="0" w:space="0" w:color="auto"/>
        <w:left w:val="none" w:sz="0" w:space="0" w:color="auto"/>
        <w:bottom w:val="none" w:sz="0" w:space="0" w:color="auto"/>
        <w:right w:val="none" w:sz="0" w:space="0" w:color="auto"/>
      </w:divBdr>
    </w:div>
    <w:div w:id="1066106646">
      <w:marLeft w:val="0"/>
      <w:marRight w:val="0"/>
      <w:marTop w:val="0"/>
      <w:marBottom w:val="0"/>
      <w:divBdr>
        <w:top w:val="none" w:sz="0" w:space="0" w:color="auto"/>
        <w:left w:val="none" w:sz="0" w:space="0" w:color="auto"/>
        <w:bottom w:val="none" w:sz="0" w:space="0" w:color="auto"/>
        <w:right w:val="none" w:sz="0" w:space="0" w:color="auto"/>
      </w:divBdr>
    </w:div>
    <w:div w:id="1066106647">
      <w:marLeft w:val="0"/>
      <w:marRight w:val="0"/>
      <w:marTop w:val="0"/>
      <w:marBottom w:val="0"/>
      <w:divBdr>
        <w:top w:val="none" w:sz="0" w:space="0" w:color="auto"/>
        <w:left w:val="none" w:sz="0" w:space="0" w:color="auto"/>
        <w:bottom w:val="none" w:sz="0" w:space="0" w:color="auto"/>
        <w:right w:val="none" w:sz="0" w:space="0" w:color="auto"/>
      </w:divBdr>
    </w:div>
    <w:div w:id="1066106648">
      <w:marLeft w:val="0"/>
      <w:marRight w:val="0"/>
      <w:marTop w:val="0"/>
      <w:marBottom w:val="0"/>
      <w:divBdr>
        <w:top w:val="none" w:sz="0" w:space="0" w:color="auto"/>
        <w:left w:val="none" w:sz="0" w:space="0" w:color="auto"/>
        <w:bottom w:val="none" w:sz="0" w:space="0" w:color="auto"/>
        <w:right w:val="none" w:sz="0" w:space="0" w:color="auto"/>
      </w:divBdr>
    </w:div>
    <w:div w:id="1066106649">
      <w:marLeft w:val="0"/>
      <w:marRight w:val="0"/>
      <w:marTop w:val="0"/>
      <w:marBottom w:val="0"/>
      <w:divBdr>
        <w:top w:val="none" w:sz="0" w:space="0" w:color="auto"/>
        <w:left w:val="none" w:sz="0" w:space="0" w:color="auto"/>
        <w:bottom w:val="none" w:sz="0" w:space="0" w:color="auto"/>
        <w:right w:val="none" w:sz="0" w:space="0" w:color="auto"/>
      </w:divBdr>
    </w:div>
    <w:div w:id="1066106650">
      <w:marLeft w:val="0"/>
      <w:marRight w:val="0"/>
      <w:marTop w:val="0"/>
      <w:marBottom w:val="0"/>
      <w:divBdr>
        <w:top w:val="none" w:sz="0" w:space="0" w:color="auto"/>
        <w:left w:val="none" w:sz="0" w:space="0" w:color="auto"/>
        <w:bottom w:val="none" w:sz="0" w:space="0" w:color="auto"/>
        <w:right w:val="none" w:sz="0" w:space="0" w:color="auto"/>
      </w:divBdr>
    </w:div>
    <w:div w:id="1066106651">
      <w:marLeft w:val="0"/>
      <w:marRight w:val="0"/>
      <w:marTop w:val="0"/>
      <w:marBottom w:val="0"/>
      <w:divBdr>
        <w:top w:val="none" w:sz="0" w:space="0" w:color="auto"/>
        <w:left w:val="none" w:sz="0" w:space="0" w:color="auto"/>
        <w:bottom w:val="none" w:sz="0" w:space="0" w:color="auto"/>
        <w:right w:val="none" w:sz="0" w:space="0" w:color="auto"/>
      </w:divBdr>
    </w:div>
    <w:div w:id="1066106652">
      <w:marLeft w:val="0"/>
      <w:marRight w:val="0"/>
      <w:marTop w:val="0"/>
      <w:marBottom w:val="0"/>
      <w:divBdr>
        <w:top w:val="none" w:sz="0" w:space="0" w:color="auto"/>
        <w:left w:val="none" w:sz="0" w:space="0" w:color="auto"/>
        <w:bottom w:val="none" w:sz="0" w:space="0" w:color="auto"/>
        <w:right w:val="none" w:sz="0" w:space="0" w:color="auto"/>
      </w:divBdr>
    </w:div>
    <w:div w:id="1066106653">
      <w:marLeft w:val="0"/>
      <w:marRight w:val="0"/>
      <w:marTop w:val="0"/>
      <w:marBottom w:val="0"/>
      <w:divBdr>
        <w:top w:val="none" w:sz="0" w:space="0" w:color="auto"/>
        <w:left w:val="none" w:sz="0" w:space="0" w:color="auto"/>
        <w:bottom w:val="none" w:sz="0" w:space="0" w:color="auto"/>
        <w:right w:val="none" w:sz="0" w:space="0" w:color="auto"/>
      </w:divBdr>
    </w:div>
    <w:div w:id="1066106654">
      <w:marLeft w:val="0"/>
      <w:marRight w:val="0"/>
      <w:marTop w:val="0"/>
      <w:marBottom w:val="0"/>
      <w:divBdr>
        <w:top w:val="none" w:sz="0" w:space="0" w:color="auto"/>
        <w:left w:val="none" w:sz="0" w:space="0" w:color="auto"/>
        <w:bottom w:val="none" w:sz="0" w:space="0" w:color="auto"/>
        <w:right w:val="none" w:sz="0" w:space="0" w:color="auto"/>
      </w:divBdr>
    </w:div>
    <w:div w:id="1066106655">
      <w:marLeft w:val="0"/>
      <w:marRight w:val="0"/>
      <w:marTop w:val="0"/>
      <w:marBottom w:val="0"/>
      <w:divBdr>
        <w:top w:val="none" w:sz="0" w:space="0" w:color="auto"/>
        <w:left w:val="none" w:sz="0" w:space="0" w:color="auto"/>
        <w:bottom w:val="none" w:sz="0" w:space="0" w:color="auto"/>
        <w:right w:val="none" w:sz="0" w:space="0" w:color="auto"/>
      </w:divBdr>
    </w:div>
    <w:div w:id="1066106656">
      <w:marLeft w:val="0"/>
      <w:marRight w:val="0"/>
      <w:marTop w:val="0"/>
      <w:marBottom w:val="0"/>
      <w:divBdr>
        <w:top w:val="none" w:sz="0" w:space="0" w:color="auto"/>
        <w:left w:val="none" w:sz="0" w:space="0" w:color="auto"/>
        <w:bottom w:val="none" w:sz="0" w:space="0" w:color="auto"/>
        <w:right w:val="none" w:sz="0" w:space="0" w:color="auto"/>
      </w:divBdr>
    </w:div>
    <w:div w:id="1066106657">
      <w:marLeft w:val="0"/>
      <w:marRight w:val="0"/>
      <w:marTop w:val="0"/>
      <w:marBottom w:val="0"/>
      <w:divBdr>
        <w:top w:val="none" w:sz="0" w:space="0" w:color="auto"/>
        <w:left w:val="none" w:sz="0" w:space="0" w:color="auto"/>
        <w:bottom w:val="none" w:sz="0" w:space="0" w:color="auto"/>
        <w:right w:val="none" w:sz="0" w:space="0" w:color="auto"/>
      </w:divBdr>
    </w:div>
    <w:div w:id="1066106658">
      <w:marLeft w:val="0"/>
      <w:marRight w:val="0"/>
      <w:marTop w:val="0"/>
      <w:marBottom w:val="0"/>
      <w:divBdr>
        <w:top w:val="none" w:sz="0" w:space="0" w:color="auto"/>
        <w:left w:val="none" w:sz="0" w:space="0" w:color="auto"/>
        <w:bottom w:val="none" w:sz="0" w:space="0" w:color="auto"/>
        <w:right w:val="none" w:sz="0" w:space="0" w:color="auto"/>
      </w:divBdr>
    </w:div>
    <w:div w:id="1066106659">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ACF69CE-E39C-4BFC-B060-233812D016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238</TotalTime>
  <Pages>8</Pages>
  <Words>3158</Words>
  <Characters>18003</Characters>
  <Application>Microsoft Office Word</Application>
  <DocSecurity>0</DocSecurity>
  <Lines>150</Lines>
  <Paragraphs>42</Paragraphs>
  <ScaleCrop>false</ScaleCrop>
  <HeadingPairs>
    <vt:vector size="2" baseType="variant">
      <vt:variant>
        <vt:lpstr>Názov</vt:lpstr>
      </vt:variant>
      <vt:variant>
        <vt:i4>1</vt:i4>
      </vt:variant>
    </vt:vector>
  </HeadingPairs>
  <TitlesOfParts>
    <vt:vector size="1" baseType="lpstr">
      <vt:lpstr>A</vt:lpstr>
    </vt:vector>
  </TitlesOfParts>
  <Company>KPMG</Company>
  <LinksUpToDate>false</LinksUpToDate>
  <CharactersWithSpaces>21119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subject/>
  <dc:creator>Sikulova, Andrea</dc:creator>
  <cp:keywords/>
  <dc:description/>
  <cp:lastModifiedBy>daniela</cp:lastModifiedBy>
  <cp:revision>3</cp:revision>
  <cp:lastPrinted>2021-06-17T08:59:00Z</cp:lastPrinted>
  <dcterms:created xsi:type="dcterms:W3CDTF">2023-08-16T06:16:00Z</dcterms:created>
  <dcterms:modified xsi:type="dcterms:W3CDTF">2024-03-25T09:30:00Z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KPMGMW3Language">
    <vt:lpwstr>Slovak</vt:lpwstr>
  </property>
  <property fmtid="{D5CDD505-2E9C-101B-9397-08002B2CF9AE}" pid="4" name="KPMGMW3FunctionSelection">
    <vt:lpwstr>;#Advisory;;;#Accounting Advisory Services;#;#</vt:lpwstr>
  </property>
  <property fmtid="{D5CDD505-2E9C-101B-9397-08002B2CF9AE}" pid="5" name="KPMGMW3DocumentType">
    <vt:lpwstr>None Selected</vt:lpwstr>
  </property>
  <property fmtid="{D5CDD505-2E9C-101B-9397-08002B2CF9AE}" pid="6" name="KPMGMW3Geography">
    <vt:lpwstr>;#Global;#</vt:lpwstr>
  </property>
  <property fmtid="{D5CDD505-2E9C-101B-9397-08002B2CF9AE}" pid="7" name="KPMGMW3Service">
    <vt:lpwstr>Accounting Advisory Services</vt:lpwstr>
  </property>
  <property fmtid="{D5CDD505-2E9C-101B-9397-08002B2CF9AE}" pid="8" name="KPMGMW3Function">
    <vt:lpwstr>Advisory;</vt:lpwstr>
  </property>
</Properties>
</file>