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190D7743"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9A29FA">
        <w:rPr>
          <w:sz w:val="20"/>
          <w:szCs w:val="20"/>
        </w:rPr>
        <w:t>2</w:t>
      </w:r>
      <w:r w:rsidR="00B61E58">
        <w:rPr>
          <w:sz w:val="20"/>
          <w:szCs w:val="20"/>
        </w:rPr>
        <w:t>2</w:t>
      </w:r>
      <w:r w:rsidRPr="00601DCB">
        <w:rPr>
          <w:sz w:val="20"/>
          <w:szCs w:val="20"/>
        </w:rPr>
        <w:t xml:space="preserve">, za predchádzajúce účtovné obdobie, </w:t>
      </w:r>
      <w:r w:rsidR="00B61E58">
        <w:rPr>
          <w:sz w:val="20"/>
          <w:szCs w:val="20"/>
        </w:rPr>
        <w:t>ne</w:t>
      </w:r>
      <w:r w:rsidRPr="00601DCB">
        <w:rPr>
          <w:sz w:val="20"/>
          <w:szCs w:val="20"/>
        </w:rPr>
        <w:t>bola schválená valným zhromaždením Spoločnosti</w:t>
      </w:r>
      <w:r w:rsidR="00B61E58">
        <w:rPr>
          <w:sz w:val="20"/>
          <w:szCs w:val="20"/>
        </w:rPr>
        <w:t>, nakoľko došlo k úmrtiu konateľa Spoločnosti.</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376BC14A"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w:t>
      </w:r>
      <w:r w:rsidR="00B61E58">
        <w:rPr>
          <w:sz w:val="20"/>
          <w:szCs w:val="20"/>
        </w:rPr>
        <w:t>3</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8626FB">
        <w:rPr>
          <w:b/>
          <w:bCs/>
          <w:sz w:val="20"/>
          <w:szCs w:val="20"/>
        </w:rPr>
        <w:t>3</w:t>
      </w:r>
      <w:r w:rsidRPr="005B0021">
        <w:rPr>
          <w:b/>
          <w:bCs/>
          <w:sz w:val="20"/>
          <w:szCs w:val="20"/>
        </w:rPr>
        <w:t xml:space="preserve"> do 31. decembra 20</w:t>
      </w:r>
      <w:r w:rsidR="00812356">
        <w:rPr>
          <w:b/>
          <w:bCs/>
          <w:sz w:val="20"/>
          <w:szCs w:val="20"/>
        </w:rPr>
        <w:t>2</w:t>
      </w:r>
      <w:r w:rsidR="008626FB">
        <w:rPr>
          <w:b/>
          <w:bCs/>
          <w:sz w:val="20"/>
          <w:szCs w:val="20"/>
        </w:rPr>
        <w:t>3</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68AFDA70"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512451">
        <w:rPr>
          <w:sz w:val="20"/>
          <w:szCs w:val="20"/>
        </w:rPr>
        <w:t>3</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4</w:t>
      </w:r>
      <w:r w:rsidR="00512451">
        <w:rPr>
          <w:b/>
          <w:bCs/>
          <w:sz w:val="20"/>
          <w:szCs w:val="20"/>
        </w:rPr>
        <w:t>2,5</w:t>
      </w:r>
      <w:r w:rsidR="00E14EC9">
        <w:rPr>
          <w:b/>
          <w:bCs/>
          <w:sz w:val="20"/>
          <w:szCs w:val="20"/>
        </w:rPr>
        <w:t xml:space="preserve"> </w:t>
      </w:r>
      <w:r w:rsidRPr="00601DCB">
        <w:rPr>
          <w:sz w:val="20"/>
          <w:szCs w:val="20"/>
        </w:rPr>
        <w:t xml:space="preserve"> (v účtovnom období 20</w:t>
      </w:r>
      <w:r w:rsidR="00E14EC9">
        <w:rPr>
          <w:sz w:val="20"/>
          <w:szCs w:val="20"/>
        </w:rPr>
        <w:t>2</w:t>
      </w:r>
      <w:r w:rsidR="00512451">
        <w:rPr>
          <w:sz w:val="20"/>
          <w:szCs w:val="20"/>
        </w:rPr>
        <w:t>2</w:t>
      </w:r>
      <w:r w:rsidRPr="00601DCB">
        <w:rPr>
          <w:sz w:val="20"/>
          <w:szCs w:val="20"/>
        </w:rPr>
        <w:t xml:space="preserve"> bol</w:t>
      </w:r>
      <w:r w:rsidR="004100B5">
        <w:rPr>
          <w:sz w:val="20"/>
          <w:szCs w:val="20"/>
        </w:rPr>
        <w:t xml:space="preserve"> </w:t>
      </w:r>
      <w:r w:rsidRPr="00601DCB">
        <w:rPr>
          <w:sz w:val="20"/>
          <w:szCs w:val="20"/>
        </w:rPr>
        <w:t xml:space="preserve"> </w:t>
      </w:r>
      <w:r w:rsidR="00512451">
        <w:rPr>
          <w:b/>
          <w:bCs/>
          <w:sz w:val="20"/>
          <w:szCs w:val="20"/>
        </w:rPr>
        <w:t>44,8</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0EEE6B5A"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w:t>
      </w:r>
      <w:r w:rsidR="00E14EC9">
        <w:rPr>
          <w:sz w:val="20"/>
          <w:szCs w:val="20"/>
        </w:rPr>
        <w:t>2</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772867773"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77777777" w:rsidR="00907C4C" w:rsidRPr="00601DCB" w:rsidRDefault="00907C4C" w:rsidP="000F6D39">
      <w:pPr>
        <w:pStyle w:val="odstavec"/>
        <w:rPr>
          <w:color w:val="0070C0"/>
          <w:sz w:val="20"/>
          <w:szCs w:val="20"/>
          <w:highlight w:val="yellow"/>
        </w:rPr>
      </w:pPr>
      <w:r w:rsidRPr="00601DCB">
        <w:rPr>
          <w:sz w:val="20"/>
          <w:szCs w:val="20"/>
        </w:rPr>
        <w:t>Úbytok zásob sa účtuje v skutočnej obstarávacej cene / v cene zistenej metódou váženého aritmetického priemeru / spôsobom, keď prvá cena na ocenenie prírastku príslušného druhu majetku sa použije ako prvá cena na ocenenie úbytku tohto majetku (tzv. FIFO metóda</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FBF797A"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Zníženie ich hodnoty sa vyjadruje opravnou položkou.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lastRenderedPageBreak/>
        <w:t>Záväzky</w:t>
      </w:r>
    </w:p>
    <w:p w14:paraId="76EBC9DB" w14:textId="77777777" w:rsidR="00907C4C" w:rsidRPr="00601DCB" w:rsidRDefault="00907C4C" w:rsidP="004E3A41">
      <w:pPr>
        <w:pStyle w:val="Zkladntext"/>
        <w:rPr>
          <w:sz w:val="20"/>
          <w:szCs w:val="20"/>
        </w:rPr>
      </w:pPr>
      <w:r w:rsidRPr="00601DCB">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0CF7A8C4" w:rsidR="00907C4C" w:rsidRPr="00870B9E" w:rsidRDefault="00907C4C" w:rsidP="00AB1CF7">
      <w:pPr>
        <w:pStyle w:val="Zkladntext"/>
        <w:rPr>
          <w:b/>
          <w:bCs/>
          <w:sz w:val="20"/>
          <w:szCs w:val="20"/>
        </w:rPr>
      </w:pPr>
      <w:r w:rsidRPr="00870B9E">
        <w:rPr>
          <w:b/>
          <w:bCs/>
          <w:sz w:val="20"/>
          <w:szCs w:val="20"/>
        </w:rPr>
        <w:t>V roku 20</w:t>
      </w:r>
      <w:r w:rsidR="00581EA0">
        <w:rPr>
          <w:b/>
          <w:bCs/>
          <w:sz w:val="20"/>
          <w:szCs w:val="20"/>
        </w:rPr>
        <w:t>2</w:t>
      </w:r>
      <w:r w:rsidR="00B61E58">
        <w:rPr>
          <w:b/>
          <w:bCs/>
          <w:sz w:val="20"/>
          <w:szCs w:val="20"/>
        </w:rPr>
        <w:t>3</w:t>
      </w:r>
      <w:r w:rsidR="00C77EDC">
        <w:rPr>
          <w:b/>
          <w:bCs/>
          <w:sz w:val="20"/>
          <w:szCs w:val="20"/>
        </w:rPr>
        <w:t xml:space="preserve">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68C26C7C">
                <wp:extent cx="5868670" cy="2128646"/>
                <wp:effectExtent l="0" t="0" r="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1" y="362543"/>
                            <a:ext cx="4533899" cy="151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808094" y="428690"/>
                            <a:ext cx="600076" cy="180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25079327"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7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wps:txbx>
                        <wps:bodyPr rot="0" vert="horz" wrap="none" lIns="0" tIns="0" rIns="0" bIns="0" anchor="t" anchorCtr="0" upright="1">
                          <a:spAutoFit/>
                        </wps:bodyPr>
                      </wps:wsp>
                      <wps:wsp>
                        <wps:cNvPr id="6" name="Rectangle 12"/>
                        <wps:cNvSpPr>
                          <a:spLocks noChangeArrowheads="1"/>
                        </wps:cNvSpPr>
                        <wps:spPr bwMode="auto">
                          <a:xfrm>
                            <a:off x="4646295" y="3617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973955" y="396756"/>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04789675" w:rsidR="0095425D" w:rsidRPr="00870B9E" w:rsidRDefault="00870B9E" w:rsidP="0095425D">
                              <w:r>
                                <w:rPr>
                                  <w:color w:val="000000"/>
                                  <w:sz w:val="18"/>
                                  <w:szCs w:val="18"/>
                                </w:rPr>
                                <w:t xml:space="preserve">    </w:t>
                              </w:r>
                              <w:r w:rsidR="005C2D97">
                                <w:rPr>
                                  <w:color w:val="000000"/>
                                  <w:sz w:val="18"/>
                                  <w:szCs w:val="18"/>
                                </w:rPr>
                                <w:t>11096</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911600" y="574029"/>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2568482D" w:rsidR="0095425D" w:rsidRPr="00C53C92" w:rsidRDefault="00EE01D7" w:rsidP="0095425D">
                              <w:r>
                                <w:rPr>
                                  <w:color w:val="000000"/>
                                  <w:sz w:val="18"/>
                                  <w:szCs w:val="18"/>
                                </w:rPr>
                                <w:t xml:space="preserve">  </w:t>
                              </w:r>
                              <w:r w:rsidR="007251DF">
                                <w:rPr>
                                  <w:color w:val="000000"/>
                                  <w:sz w:val="18"/>
                                  <w:szCs w:val="18"/>
                                </w:rPr>
                                <w:t>123868</w:t>
                              </w:r>
                            </w:p>
                          </w:txbxContent>
                        </wps:txbx>
                        <wps:bodyPr rot="0" vert="horz" wrap="none" lIns="0" tIns="0" rIns="0" bIns="0" anchor="t" anchorCtr="0" upright="1">
                          <a:spAutoFit/>
                        </wps:bodyPr>
                      </wps:wsp>
                      <wps:wsp>
                        <wps:cNvPr id="14" name="Rectangle 20"/>
                        <wps:cNvSpPr>
                          <a:spLocks noChangeArrowheads="1"/>
                        </wps:cNvSpPr>
                        <wps:spPr bwMode="auto">
                          <a:xfrm>
                            <a:off x="4973955" y="577147"/>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077E04DF" w:rsidR="0095425D" w:rsidRPr="00870B9E" w:rsidRDefault="00B37182" w:rsidP="0095425D">
                              <w:r>
                                <w:rPr>
                                  <w:color w:val="000000"/>
                                  <w:sz w:val="18"/>
                                  <w:szCs w:val="18"/>
                                </w:rPr>
                                <w:t>1</w:t>
                              </w:r>
                              <w:r w:rsidR="005C2D97">
                                <w:rPr>
                                  <w:color w:val="000000"/>
                                  <w:sz w:val="18"/>
                                  <w:szCs w:val="18"/>
                                </w:rPr>
                                <w:t>12788</w:t>
                              </w:r>
                            </w:p>
                          </w:txbxContent>
                        </wps:txbx>
                        <wps:bodyPr rot="0" vert="horz" wrap="non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932555" y="394993"/>
                            <a:ext cx="565150" cy="13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2C40" w14:textId="47051DCC" w:rsidR="00581EA0" w:rsidRDefault="00581EA0" w:rsidP="0095425D">
                              <w:pPr>
                                <w:rPr>
                                  <w:sz w:val="18"/>
                                  <w:szCs w:val="18"/>
                                </w:rPr>
                              </w:pPr>
                              <w:r>
                                <w:t xml:space="preserve"> </w:t>
                              </w:r>
                              <w:r w:rsidR="007251DF">
                                <w:rPr>
                                  <w:sz w:val="18"/>
                                  <w:szCs w:val="18"/>
                                </w:rPr>
                                <w:t>3315</w:t>
                              </w:r>
                            </w:p>
                            <w:p w14:paraId="265345DF" w14:textId="0DBFE0C2" w:rsidR="0095425D" w:rsidRPr="00581EA0" w:rsidRDefault="00581EA0" w:rsidP="0095425D">
                              <w:pPr>
                                <w:rPr>
                                  <w:sz w:val="18"/>
                                  <w:szCs w:val="18"/>
                                </w:rPr>
                              </w:pPr>
                              <w:r>
                                <w:rPr>
                                  <w:sz w:val="18"/>
                                  <w:szCs w:val="18"/>
                                </w:rPr>
                                <w:t>096</w:t>
                              </w:r>
                            </w:p>
                          </w:txbxContent>
                        </wps:txbx>
                        <wps:bodyPr rot="0" vert="horz" wrap="square" lIns="0" tIns="0" rIns="0" bIns="0" anchor="t" anchorCtr="0" upright="1">
                          <a:noAutofit/>
                        </wps:bodyPr>
                      </wps:wsp>
                      <wps:wsp>
                        <wps:cNvPr id="20" name="Rectangle 26"/>
                        <wps:cNvSpPr>
                          <a:spLocks noChangeArrowheads="1"/>
                        </wps:cNvSpPr>
                        <wps:spPr bwMode="auto">
                          <a:xfrm>
                            <a:off x="4884420" y="93943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777505FE" w:rsidR="0095425D" w:rsidRPr="00077845" w:rsidRDefault="0095425D" w:rsidP="0095425D"/>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4207"/>
                            <a:ext cx="4292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1BF596B2" w:rsidR="0095425D" w:rsidRPr="00C53C92" w:rsidRDefault="00B969B4" w:rsidP="0095425D">
                              <w:pPr>
                                <w:rPr>
                                  <w:b/>
                                  <w:bCs/>
                                  <w:sz w:val="18"/>
                                  <w:szCs w:val="18"/>
                                </w:rPr>
                              </w:pPr>
                              <w:r>
                                <w:rPr>
                                  <w:b/>
                                  <w:bCs/>
                                  <w:sz w:val="18"/>
                                  <w:szCs w:val="18"/>
                                </w:rPr>
                                <w:t xml:space="preserve">  </w:t>
                              </w:r>
                              <w:r w:rsidR="007251DF">
                                <w:rPr>
                                  <w:b/>
                                  <w:bCs/>
                                  <w:sz w:val="18"/>
                                  <w:szCs w:val="18"/>
                                </w:rPr>
                                <w:t>127 183</w:t>
                              </w:r>
                              <w:r w:rsidR="001334FB">
                                <w:rPr>
                                  <w:b/>
                                  <w:bCs/>
                                  <w:sz w:val="18"/>
                                  <w:szCs w:val="18"/>
                                </w:rPr>
                                <w:t xml:space="preserve"> </w:t>
                              </w:r>
                            </w:p>
                          </w:txbxContent>
                        </wps:txbx>
                        <wps:bodyPr rot="0" vert="horz" wrap="none" lIns="0" tIns="0" rIns="0" bIns="0" anchor="t" anchorCtr="0" upright="1">
                          <a:spAutoFit/>
                        </wps:bodyPr>
                      </wps:wsp>
                      <wps:wsp>
                        <wps:cNvPr id="23" name="Rectangle 29"/>
                        <wps:cNvSpPr>
                          <a:spLocks noChangeArrowheads="1"/>
                        </wps:cNvSpPr>
                        <wps:spPr bwMode="auto">
                          <a:xfrm>
                            <a:off x="4884420" y="1117763"/>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7CB3A044" w:rsidR="0095425D" w:rsidRPr="00077845" w:rsidRDefault="001C7870" w:rsidP="0095425D">
                              <w:r>
                                <w:rPr>
                                  <w:b/>
                                  <w:bCs/>
                                  <w:color w:val="000000"/>
                                  <w:sz w:val="18"/>
                                  <w:szCs w:val="18"/>
                                </w:rPr>
                                <w:t xml:space="preserve"> </w:t>
                              </w:r>
                              <w:r w:rsidR="007251DF">
                                <w:rPr>
                                  <w:b/>
                                  <w:bCs/>
                                  <w:color w:val="000000"/>
                                  <w:sz w:val="18"/>
                                  <w:szCs w:val="18"/>
                                </w:rPr>
                                <w:t>123 884</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">
                <v:shape id="_x0000_s1027" type="#_x0000_t75" style="position:absolute;width:58686;height:21285;visibility:visible;mso-wrap-style:square">
                  <v:fill o:detectmouseclick="t"/>
                  <v:path o:connecttype="none"/>
                </v:shape>
                <v:rect id="Rectangle 9" o:spid="_x0000_s1028" style="position:absolute;top:3625;width:4533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8080;top:4286;width:600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25079327" w:rsidR="00A746AE" w:rsidRDefault="00A746AE" w:rsidP="001A7C0F"/>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9739;top:3967;width:400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04789675" w:rsidR="0095425D" w:rsidRPr="00870B9E" w:rsidRDefault="00870B9E" w:rsidP="0095425D">
                        <w:r>
                          <w:rPr>
                            <w:color w:val="000000"/>
                            <w:sz w:val="18"/>
                            <w:szCs w:val="18"/>
                          </w:rPr>
                          <w:t xml:space="preserve">    </w:t>
                        </w:r>
                        <w:r w:rsidR="005C2D97">
                          <w:rPr>
                            <w:color w:val="000000"/>
                            <w:sz w:val="18"/>
                            <w:szCs w:val="18"/>
                          </w:rPr>
                          <w:t>11096</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9116;top:5740;width:400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2568482D" w:rsidR="0095425D" w:rsidRPr="00C53C92" w:rsidRDefault="00EE01D7" w:rsidP="0095425D">
                        <w:r>
                          <w:rPr>
                            <w:color w:val="000000"/>
                            <w:sz w:val="18"/>
                            <w:szCs w:val="18"/>
                          </w:rPr>
                          <w:t xml:space="preserve">  </w:t>
                        </w:r>
                        <w:r w:rsidR="007251DF">
                          <w:rPr>
                            <w:color w:val="000000"/>
                            <w:sz w:val="18"/>
                            <w:szCs w:val="18"/>
                          </w:rPr>
                          <w:t>123868</w:t>
                        </w:r>
                      </w:p>
                    </w:txbxContent>
                  </v:textbox>
                </v:rect>
                <v:rect id="Rectangle 20" o:spid="_x0000_s1039" style="position:absolute;left:49739;top:5771;width:343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9FB6E9B" w14:textId="077E04DF" w:rsidR="0095425D" w:rsidRPr="00870B9E" w:rsidRDefault="00B37182" w:rsidP="0095425D">
                        <w:r>
                          <w:rPr>
                            <w:color w:val="000000"/>
                            <w:sz w:val="18"/>
                            <w:szCs w:val="18"/>
                          </w:rPr>
                          <w:t>1</w:t>
                        </w:r>
                        <w:r w:rsidR="005C2D97">
                          <w:rPr>
                            <w:color w:val="000000"/>
                            <w:sz w:val="18"/>
                            <w:szCs w:val="18"/>
                          </w:rPr>
                          <w:t>12788</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3" style="position:absolute;left:39325;top:3949;width:5652;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1E2C40" w14:textId="47051DCC" w:rsidR="00581EA0" w:rsidRDefault="00581EA0" w:rsidP="0095425D">
                        <w:pPr>
                          <w:rPr>
                            <w:sz w:val="18"/>
                            <w:szCs w:val="18"/>
                          </w:rPr>
                        </w:pPr>
                        <w:r>
                          <w:t xml:space="preserve"> </w:t>
                        </w:r>
                        <w:r w:rsidR="007251DF">
                          <w:rPr>
                            <w:sz w:val="18"/>
                            <w:szCs w:val="18"/>
                          </w:rPr>
                          <w:t>3315</w:t>
                        </w:r>
                      </w:p>
                      <w:p w14:paraId="265345DF" w14:textId="0DBFE0C2" w:rsidR="0095425D" w:rsidRPr="00581EA0" w:rsidRDefault="00581EA0" w:rsidP="0095425D">
                        <w:pPr>
                          <w:rPr>
                            <w:sz w:val="18"/>
                            <w:szCs w:val="18"/>
                          </w:rPr>
                        </w:pPr>
                        <w:r>
                          <w:rPr>
                            <w:sz w:val="18"/>
                            <w:szCs w:val="18"/>
                          </w:rPr>
                          <w:t>096</w:t>
                        </w:r>
                      </w:p>
                    </w:txbxContent>
                  </v:textbox>
                </v:rect>
                <v:rect id="Rectangle 26" o:spid="_x0000_s1044" style="position:absolute;left:48844;top:9394;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777505FE" w:rsidR="0095425D" w:rsidRPr="00077845" w:rsidRDefault="0095425D" w:rsidP="0095425D"/>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6" style="position:absolute;left:39116;top:11142;width:4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1BF596B2" w:rsidR="0095425D" w:rsidRPr="00C53C92" w:rsidRDefault="00B969B4" w:rsidP="0095425D">
                        <w:pPr>
                          <w:rPr>
                            <w:b/>
                            <w:bCs/>
                            <w:sz w:val="18"/>
                            <w:szCs w:val="18"/>
                          </w:rPr>
                        </w:pPr>
                        <w:r>
                          <w:rPr>
                            <w:b/>
                            <w:bCs/>
                            <w:sz w:val="18"/>
                            <w:szCs w:val="18"/>
                          </w:rPr>
                          <w:t xml:space="preserve">  </w:t>
                        </w:r>
                        <w:r w:rsidR="007251DF">
                          <w:rPr>
                            <w:b/>
                            <w:bCs/>
                            <w:sz w:val="18"/>
                            <w:szCs w:val="18"/>
                          </w:rPr>
                          <w:t>127 183</w:t>
                        </w:r>
                        <w:r w:rsidR="001334FB">
                          <w:rPr>
                            <w:b/>
                            <w:bCs/>
                            <w:sz w:val="18"/>
                            <w:szCs w:val="18"/>
                          </w:rPr>
                          <w:t xml:space="preserve"> </w:t>
                        </w:r>
                      </w:p>
                    </w:txbxContent>
                  </v:textbox>
                </v:rect>
                <v:rect id="Rectangle 29" o:spid="_x0000_s1047" style="position:absolute;left:48844;top:11177;width:400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7CB3A044" w:rsidR="0095425D" w:rsidRPr="00077845" w:rsidRDefault="001C7870" w:rsidP="0095425D">
                        <w:r>
                          <w:rPr>
                            <w:b/>
                            <w:bCs/>
                            <w:color w:val="000000"/>
                            <w:sz w:val="18"/>
                            <w:szCs w:val="18"/>
                          </w:rPr>
                          <w:t xml:space="preserve"> </w:t>
                        </w:r>
                        <w:r w:rsidR="007251DF">
                          <w:rPr>
                            <w:b/>
                            <w:bCs/>
                            <w:color w:val="000000"/>
                            <w:sz w:val="18"/>
                            <w:szCs w:val="18"/>
                          </w:rPr>
                          <w:t>123 884</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5E852452"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A22E23">
        <w:rPr>
          <w:b/>
          <w:bCs/>
          <w:sz w:val="20"/>
          <w:szCs w:val="20"/>
        </w:rPr>
        <w:t>119 051,62</w:t>
      </w:r>
      <w:r w:rsidRPr="00D443E6">
        <w:rPr>
          <w:b/>
          <w:bCs/>
          <w:sz w:val="20"/>
          <w:szCs w:val="20"/>
        </w:rPr>
        <w:t xml:space="preserve">                                    </w:t>
      </w:r>
      <w:r w:rsidR="00B61E58">
        <w:rPr>
          <w:b/>
          <w:bCs/>
          <w:sz w:val="20"/>
          <w:szCs w:val="20"/>
        </w:rPr>
        <w:t>119 051,62</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72D2F1E2" w14:textId="77777777" w:rsidR="00907C4C" w:rsidRDefault="00907C4C" w:rsidP="00873E61">
      <w:pPr>
        <w:pStyle w:val="Zkladntext"/>
        <w:ind w:left="0"/>
        <w:rPr>
          <w:sz w:val="20"/>
          <w:szCs w:val="20"/>
        </w:rPr>
      </w:pPr>
    </w:p>
    <w:p w14:paraId="02C56617" w14:textId="29486DAF" w:rsidR="00873E61" w:rsidRPr="00601DCB" w:rsidRDefault="00873E61" w:rsidP="00873E61">
      <w:pPr>
        <w:pStyle w:val="Zkladntext"/>
        <w:jc w:val="left"/>
        <w:rPr>
          <w:sz w:val="20"/>
          <w:szCs w:val="20"/>
        </w:rPr>
      </w:pPr>
      <w:r w:rsidRPr="00873E61">
        <w:rPr>
          <w:sz w:val="20"/>
          <w:szCs w:val="20"/>
        </w:rPr>
        <w:t>V súvislosti s vojnovým konfliktom na Ukrajine vedenie Spoločnosti urobilo analýzu možných účinkov a následkov na Spoločnosť a dospelo k názoru, že v súčasnosti nemajú</w:t>
      </w:r>
      <w:r>
        <w:rPr>
          <w:sz w:val="20"/>
          <w:szCs w:val="20"/>
        </w:rPr>
        <w:t xml:space="preserve"> </w:t>
      </w:r>
      <w:r w:rsidRPr="00873E61">
        <w:rPr>
          <w:sz w:val="20"/>
          <w:szCs w:val="20"/>
        </w:rPr>
        <w:t>významné nepriaznivé dopady na Spoločnosť (okrem rastúcich cien vstupov, najmä pohonných hmôt, energií, materiálov, tovarov a služieb). Vedenie Spoločnosti nepredpokladá</w:t>
      </w:r>
      <w:r>
        <w:rPr>
          <w:sz w:val="20"/>
          <w:szCs w:val="20"/>
        </w:rPr>
        <w:t xml:space="preserve"> </w:t>
      </w:r>
      <w:r w:rsidRPr="00873E61">
        <w:rPr>
          <w:sz w:val="20"/>
          <w:szCs w:val="20"/>
        </w:rPr>
        <w:t>významné ohrozenie predpokladu nepretržitého pokračovania v činnosti v blízkej budúcnosti (</w:t>
      </w:r>
      <w:proofErr w:type="spellStart"/>
      <w:r w:rsidRPr="00873E61">
        <w:rPr>
          <w:sz w:val="20"/>
          <w:szCs w:val="20"/>
        </w:rPr>
        <w:t>t.j</w:t>
      </w:r>
      <w:proofErr w:type="spellEnd"/>
      <w:r w:rsidRPr="00873E61">
        <w:rPr>
          <w:sz w:val="20"/>
          <w:szCs w:val="20"/>
        </w:rPr>
        <w:t>. počas nasledujúcich 12 mesiacov od dátumu zostavenia ÚZ).</w:t>
      </w:r>
    </w:p>
    <w:p w14:paraId="21965427" w14:textId="77777777" w:rsidR="00907C4C" w:rsidRPr="00601DCB" w:rsidRDefault="00907C4C">
      <w:pPr>
        <w:spacing w:after="200" w:line="276" w:lineRule="auto"/>
        <w:rPr>
          <w:b/>
          <w:bCs/>
          <w:caps/>
        </w:rPr>
      </w:pPr>
    </w:p>
    <w:sectPr w:rsidR="00907C4C" w:rsidRPr="00601DCB" w:rsidSect="006B64A4">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5F76" w14:textId="77777777" w:rsidR="006B64A4" w:rsidRDefault="006B64A4" w:rsidP="00E95128">
      <w:r>
        <w:separator/>
      </w:r>
    </w:p>
  </w:endnote>
  <w:endnote w:type="continuationSeparator" w:id="0">
    <w:p w14:paraId="4D7F0C5C" w14:textId="77777777" w:rsidR="006B64A4" w:rsidRDefault="006B64A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B340" w14:textId="77777777" w:rsidR="006B64A4" w:rsidRDefault="006B64A4" w:rsidP="00E95128">
      <w:r>
        <w:separator/>
      </w:r>
    </w:p>
  </w:footnote>
  <w:footnote w:type="continuationSeparator" w:id="0">
    <w:p w14:paraId="66D78E43" w14:textId="77777777" w:rsidR="006B64A4" w:rsidRDefault="006B64A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4FB"/>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26E"/>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451"/>
    <w:rsid w:val="00512D17"/>
    <w:rsid w:val="005131C0"/>
    <w:rsid w:val="005138B1"/>
    <w:rsid w:val="0051416F"/>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3C42"/>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1EA0"/>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2D97"/>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4A4"/>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51DF"/>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6FB"/>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3E61"/>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29D4"/>
    <w:rsid w:val="009068AD"/>
    <w:rsid w:val="00907C4C"/>
    <w:rsid w:val="0091081D"/>
    <w:rsid w:val="00912B07"/>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1E58"/>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0D9"/>
    <w:rsid w:val="00DE358C"/>
    <w:rsid w:val="00DE42DC"/>
    <w:rsid w:val="00DE4746"/>
    <w:rsid w:val="00DE48D3"/>
    <w:rsid w:val="00DE5898"/>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8</Pages>
  <Words>3158</Words>
  <Characters>18003</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3</cp:revision>
  <cp:lastPrinted>2021-06-17T08:59:00Z</cp:lastPrinted>
  <dcterms:created xsi:type="dcterms:W3CDTF">2023-08-16T06:16:00Z</dcterms:created>
  <dcterms:modified xsi:type="dcterms:W3CDTF">2024-03-25T09:30:00Z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