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BA88F30" w14:textId="77777777" w:rsidR="009D079F" w:rsidRDefault="009D079F" w:rsidP="00B50225">
      <w:pPr>
        <w:spacing w:after="60"/>
      </w:pPr>
      <w:bookmarkStart w:id="0" w:name="_Toc530739894"/>
    </w:p>
    <w:p w14:paraId="4F30BBD6" w14:textId="77777777" w:rsidR="004D3B4A" w:rsidRPr="00E97C37" w:rsidRDefault="00D67926" w:rsidP="00B50225">
      <w:pPr>
        <w:pStyle w:val="Nadpis1"/>
        <w:spacing w:after="60"/>
        <w:rPr>
          <w:sz w:val="20"/>
        </w:rPr>
      </w:pPr>
      <w:r w:rsidRPr="00E97C37">
        <w:rPr>
          <w:sz w:val="20"/>
        </w:rPr>
        <w:t xml:space="preserve">VŠEOBECNÉ </w:t>
      </w:r>
      <w:r w:rsidR="004D3B4A" w:rsidRPr="00E97C37">
        <w:rPr>
          <w:sz w:val="20"/>
        </w:rPr>
        <w:t>Informácie o účtovnej jednotke</w:t>
      </w:r>
      <w:bookmarkEnd w:id="0"/>
    </w:p>
    <w:p w14:paraId="1BA2E23A" w14:textId="77777777" w:rsidR="004D3B4A" w:rsidRPr="00E97C37" w:rsidRDefault="004D3B4A" w:rsidP="004D3B4A">
      <w:pPr>
        <w:pStyle w:val="Zkladntext"/>
        <w:rPr>
          <w:sz w:val="20"/>
        </w:rPr>
      </w:pPr>
    </w:p>
    <w:p w14:paraId="52CD8A9C" w14:textId="77777777" w:rsidR="00D67926" w:rsidRPr="00E97C37" w:rsidRDefault="00D67926" w:rsidP="004D3B4A">
      <w:pPr>
        <w:pStyle w:val="Nadpis2"/>
        <w:numPr>
          <w:ilvl w:val="0"/>
          <w:numId w:val="2"/>
        </w:numPr>
        <w:rPr>
          <w:sz w:val="20"/>
        </w:rPr>
      </w:pPr>
      <w:r w:rsidRPr="00E97C37">
        <w:rPr>
          <w:sz w:val="20"/>
        </w:rPr>
        <w:t>Obchodné meno a sídlo spoločnosti</w:t>
      </w:r>
    </w:p>
    <w:p w14:paraId="324B5DB6" w14:textId="77777777" w:rsidR="00D67926" w:rsidRPr="00E97C37" w:rsidRDefault="00D67926" w:rsidP="00D67926">
      <w:pPr>
        <w:ind w:left="360"/>
      </w:pPr>
      <w:r w:rsidRPr="00E97C37">
        <w:t>R.U., s. r. o.</w:t>
      </w:r>
    </w:p>
    <w:p w14:paraId="1056DD32" w14:textId="77777777" w:rsidR="00D67926" w:rsidRPr="00E97C37" w:rsidRDefault="004065A9" w:rsidP="00D67926">
      <w:pPr>
        <w:ind w:left="360"/>
      </w:pPr>
      <w:r w:rsidRPr="00E97C37">
        <w:t>Mierová 4220/22C</w:t>
      </w:r>
    </w:p>
    <w:p w14:paraId="6F7084FA" w14:textId="77777777" w:rsidR="00D67926" w:rsidRPr="00E97C37" w:rsidRDefault="00D67926" w:rsidP="00D67926">
      <w:pPr>
        <w:ind w:left="360"/>
      </w:pPr>
      <w:r w:rsidRPr="00E97C37">
        <w:t>Hlohovec 920 01</w:t>
      </w:r>
    </w:p>
    <w:p w14:paraId="4AAA6567" w14:textId="77777777" w:rsidR="00D67926" w:rsidRPr="00E97C37" w:rsidRDefault="00D67926" w:rsidP="00D67926"/>
    <w:p w14:paraId="0601008E" w14:textId="77777777" w:rsidR="004D3B4A" w:rsidRPr="00E97C37" w:rsidRDefault="004D3B4A" w:rsidP="00D67926">
      <w:pPr>
        <w:pStyle w:val="Zkladntext"/>
        <w:rPr>
          <w:sz w:val="20"/>
        </w:rPr>
      </w:pPr>
      <w:r w:rsidRPr="00E97C37">
        <w:rPr>
          <w:sz w:val="20"/>
        </w:rPr>
        <w:t xml:space="preserve">Spoločnosť </w:t>
      </w:r>
      <w:r w:rsidR="00561D2A" w:rsidRPr="00E97C37">
        <w:rPr>
          <w:sz w:val="20"/>
        </w:rPr>
        <w:t xml:space="preserve"> </w:t>
      </w:r>
      <w:r w:rsidR="006F0E00" w:rsidRPr="00E97C37">
        <w:rPr>
          <w:sz w:val="20"/>
        </w:rPr>
        <w:t>R.U.,</w:t>
      </w:r>
      <w:r w:rsidRPr="00E97C37">
        <w:rPr>
          <w:sz w:val="20"/>
        </w:rPr>
        <w:t xml:space="preserve"> s</w:t>
      </w:r>
      <w:r w:rsidR="006F0E00" w:rsidRPr="00E97C37">
        <w:rPr>
          <w:sz w:val="20"/>
        </w:rPr>
        <w:t>.</w:t>
      </w:r>
      <w:r w:rsidRPr="00E97C37">
        <w:rPr>
          <w:sz w:val="20"/>
        </w:rPr>
        <w:t xml:space="preserve"> r. o. (ďalej len Spoločnosť), bola založená </w:t>
      </w:r>
      <w:r w:rsidR="00561D2A" w:rsidRPr="00E97C37">
        <w:rPr>
          <w:sz w:val="20"/>
        </w:rPr>
        <w:t>11</w:t>
      </w:r>
      <w:r w:rsidR="006F0E00" w:rsidRPr="00E97C37">
        <w:rPr>
          <w:sz w:val="20"/>
        </w:rPr>
        <w:t>.</w:t>
      </w:r>
      <w:r w:rsidR="00561D2A" w:rsidRPr="00E97C37">
        <w:rPr>
          <w:sz w:val="20"/>
        </w:rPr>
        <w:t>11</w:t>
      </w:r>
      <w:r w:rsidR="006F0E00" w:rsidRPr="00E97C37">
        <w:rPr>
          <w:sz w:val="20"/>
        </w:rPr>
        <w:t>.200</w:t>
      </w:r>
      <w:r w:rsidR="00561D2A" w:rsidRPr="00E97C37">
        <w:rPr>
          <w:sz w:val="20"/>
        </w:rPr>
        <w:t>7</w:t>
      </w:r>
      <w:r w:rsidRPr="00E97C37">
        <w:rPr>
          <w:sz w:val="20"/>
        </w:rPr>
        <w:t xml:space="preserve"> a do obchodného registra bola zapísaná </w:t>
      </w:r>
      <w:r w:rsidR="006F0E00" w:rsidRPr="00E97C37">
        <w:rPr>
          <w:sz w:val="20"/>
        </w:rPr>
        <w:t>01.01.2008</w:t>
      </w:r>
      <w:r w:rsidRPr="00E97C37">
        <w:rPr>
          <w:sz w:val="20"/>
        </w:rPr>
        <w:t xml:space="preserve"> (Obchodný register Okresného súdu </w:t>
      </w:r>
      <w:r w:rsidR="006F0E00" w:rsidRPr="00E97C37">
        <w:rPr>
          <w:sz w:val="20"/>
        </w:rPr>
        <w:t>Trnava</w:t>
      </w:r>
      <w:r w:rsidRPr="00E97C37">
        <w:rPr>
          <w:sz w:val="20"/>
        </w:rPr>
        <w:t xml:space="preserve"> v </w:t>
      </w:r>
      <w:r w:rsidR="006F0E00" w:rsidRPr="00E97C37">
        <w:rPr>
          <w:sz w:val="20"/>
        </w:rPr>
        <w:t>Trnave</w:t>
      </w:r>
      <w:r w:rsidRPr="00E97C37">
        <w:rPr>
          <w:sz w:val="20"/>
        </w:rPr>
        <w:t xml:space="preserve">, oddiel s.r.o., vložka </w:t>
      </w:r>
      <w:r w:rsidR="006F0E00" w:rsidRPr="00E97C37">
        <w:rPr>
          <w:sz w:val="20"/>
        </w:rPr>
        <w:t>21154/T</w:t>
      </w:r>
      <w:r w:rsidRPr="00E97C37">
        <w:rPr>
          <w:sz w:val="20"/>
        </w:rPr>
        <w:t xml:space="preserve">). </w:t>
      </w:r>
    </w:p>
    <w:p w14:paraId="6F7EFCC8" w14:textId="77777777" w:rsidR="00D67926" w:rsidRPr="00E97C37" w:rsidRDefault="00D67926" w:rsidP="00F76707">
      <w:pPr>
        <w:pStyle w:val="Zkladntext"/>
        <w:ind w:left="0"/>
        <w:rPr>
          <w:sz w:val="20"/>
        </w:rPr>
      </w:pPr>
    </w:p>
    <w:p w14:paraId="75B48382" w14:textId="77777777" w:rsidR="004D3B4A" w:rsidRPr="00E97C37" w:rsidRDefault="004D3B4A" w:rsidP="004D3B4A">
      <w:pPr>
        <w:pStyle w:val="Nadpis2"/>
        <w:numPr>
          <w:ilvl w:val="0"/>
          <w:numId w:val="2"/>
        </w:numPr>
        <w:rPr>
          <w:sz w:val="20"/>
        </w:rPr>
      </w:pPr>
      <w:bookmarkStart w:id="1" w:name="_Toc530739896"/>
      <w:r w:rsidRPr="00E97C37">
        <w:rPr>
          <w:sz w:val="20"/>
        </w:rPr>
        <w:t>Hlavnými činnosťami Spoločnosti sú:</w:t>
      </w:r>
      <w:bookmarkEnd w:id="1"/>
    </w:p>
    <w:p w14:paraId="29260000" w14:textId="77777777" w:rsidR="006F0E00" w:rsidRPr="00E97C37" w:rsidRDefault="004D3B4A" w:rsidP="006F7B65">
      <w:pPr>
        <w:pStyle w:val="Zkladntext"/>
        <w:tabs>
          <w:tab w:val="left" w:pos="7905"/>
        </w:tabs>
        <w:rPr>
          <w:sz w:val="20"/>
        </w:rPr>
      </w:pPr>
      <w:r w:rsidRPr="00E97C37">
        <w:rPr>
          <w:sz w:val="20"/>
        </w:rPr>
        <w:t xml:space="preserve">– </w:t>
      </w:r>
      <w:r w:rsidR="006F0E00" w:rsidRPr="00E97C37">
        <w:rPr>
          <w:sz w:val="20"/>
        </w:rPr>
        <w:t>uskutočňovanie stavieb a ich zmien</w:t>
      </w:r>
    </w:p>
    <w:p w14:paraId="31DAB786" w14:textId="77777777" w:rsidR="006F0E00" w:rsidRPr="00E97C37" w:rsidRDefault="004D3B4A" w:rsidP="004D3B4A">
      <w:pPr>
        <w:pStyle w:val="Zkladntext"/>
        <w:rPr>
          <w:sz w:val="20"/>
        </w:rPr>
      </w:pPr>
      <w:r w:rsidRPr="00E97C37">
        <w:rPr>
          <w:sz w:val="20"/>
        </w:rPr>
        <w:t xml:space="preserve">– </w:t>
      </w:r>
      <w:r w:rsidR="006F0E00" w:rsidRPr="00E97C37">
        <w:rPr>
          <w:sz w:val="20"/>
        </w:rPr>
        <w:t>prípravné práce k realizácii stavby, dokončovacie práce pri realizácii stavby</w:t>
      </w:r>
    </w:p>
    <w:p w14:paraId="2EBF5A03" w14:textId="77777777" w:rsidR="006F0E00" w:rsidRPr="00E97C37" w:rsidRDefault="006F0E00" w:rsidP="006F0E00">
      <w:pPr>
        <w:pStyle w:val="Zkladntext"/>
        <w:rPr>
          <w:sz w:val="20"/>
        </w:rPr>
      </w:pPr>
      <w:r w:rsidRPr="00E97C37">
        <w:rPr>
          <w:sz w:val="20"/>
        </w:rPr>
        <w:t>– prenájom vozidiel, strojov a zariadení</w:t>
      </w:r>
    </w:p>
    <w:p w14:paraId="7DECDFC1" w14:textId="77777777" w:rsidR="00D67926" w:rsidRPr="00E97C37" w:rsidRDefault="006F0E00" w:rsidP="00F76707">
      <w:pPr>
        <w:pStyle w:val="Zkladntext"/>
        <w:rPr>
          <w:sz w:val="20"/>
        </w:rPr>
      </w:pPr>
      <w:r w:rsidRPr="00E97C37">
        <w:rPr>
          <w:sz w:val="20"/>
        </w:rPr>
        <w:t>– nákladná cestná doprava vykonávaná cestnými nákladnými vozidlami, ktorých celková hmotnosť vrátane prípojného vozidla nepresahuje 3,5 tony</w:t>
      </w:r>
    </w:p>
    <w:p w14:paraId="0350F7F0" w14:textId="77777777" w:rsidR="00D67926" w:rsidRPr="00E97C37" w:rsidRDefault="00D67926" w:rsidP="006F0E00">
      <w:pPr>
        <w:pStyle w:val="Zkladntext"/>
        <w:rPr>
          <w:sz w:val="20"/>
        </w:rPr>
      </w:pPr>
    </w:p>
    <w:p w14:paraId="54445960" w14:textId="77777777" w:rsidR="00D67926" w:rsidRPr="00E97C37" w:rsidRDefault="00D67926" w:rsidP="00D67926">
      <w:pPr>
        <w:pStyle w:val="Nadpis2"/>
        <w:numPr>
          <w:ilvl w:val="0"/>
          <w:numId w:val="2"/>
        </w:numPr>
        <w:rPr>
          <w:sz w:val="20"/>
        </w:rPr>
      </w:pPr>
      <w:r w:rsidRPr="00E97C37">
        <w:rPr>
          <w:sz w:val="20"/>
        </w:rPr>
        <w:t>Dátum schválenia účtovnej závierky za bezprostredne predchádzajúce účtovné obdobie</w:t>
      </w:r>
    </w:p>
    <w:p w14:paraId="5D2591A4" w14:textId="4CCD24EE" w:rsidR="00D67926" w:rsidRPr="00E97C37" w:rsidRDefault="00D67926" w:rsidP="00D67926">
      <w:pPr>
        <w:pStyle w:val="Zkladntext"/>
        <w:ind w:hanging="426"/>
        <w:rPr>
          <w:sz w:val="20"/>
        </w:rPr>
      </w:pPr>
      <w:r w:rsidRPr="00E97C37">
        <w:rPr>
          <w:sz w:val="20"/>
        </w:rPr>
        <w:tab/>
        <w:t>Účtovná závierka Spoločnosti k 31. decembru 20</w:t>
      </w:r>
      <w:r w:rsidR="00183FE1">
        <w:rPr>
          <w:sz w:val="20"/>
        </w:rPr>
        <w:t>2</w:t>
      </w:r>
      <w:r w:rsidR="00F531E1">
        <w:rPr>
          <w:sz w:val="20"/>
        </w:rPr>
        <w:t>2</w:t>
      </w:r>
      <w:r w:rsidRPr="00E97C37">
        <w:rPr>
          <w:sz w:val="20"/>
        </w:rPr>
        <w:t xml:space="preserve">, za predchádzajúce účtovné obdobie, bola schválená valným zhromaždením Spoločnosti </w:t>
      </w:r>
      <w:r w:rsidR="00F531E1">
        <w:rPr>
          <w:sz w:val="20"/>
        </w:rPr>
        <w:t>21.06.2023</w:t>
      </w:r>
    </w:p>
    <w:p w14:paraId="0551224A" w14:textId="77777777" w:rsidR="004D3B4A" w:rsidRPr="00E97C37" w:rsidRDefault="004D3B4A" w:rsidP="00F76707">
      <w:pPr>
        <w:pStyle w:val="Zkladntext"/>
        <w:ind w:left="0"/>
        <w:rPr>
          <w:sz w:val="20"/>
        </w:rPr>
      </w:pPr>
    </w:p>
    <w:p w14:paraId="149D1EF7" w14:textId="6F06761E" w:rsidR="00D67926" w:rsidRPr="00E97C37" w:rsidRDefault="00D67926" w:rsidP="00D67926">
      <w:pPr>
        <w:pStyle w:val="Nadpis2"/>
        <w:numPr>
          <w:ilvl w:val="0"/>
          <w:numId w:val="2"/>
        </w:numPr>
        <w:rPr>
          <w:sz w:val="20"/>
        </w:rPr>
      </w:pPr>
      <w:r w:rsidRPr="00E97C37">
        <w:rPr>
          <w:sz w:val="20"/>
        </w:rPr>
        <w:t>Právny dôvod na zostavenie účtovnej závierky</w:t>
      </w:r>
    </w:p>
    <w:p w14:paraId="6AB9B867" w14:textId="0725C7AD" w:rsidR="00D67926" w:rsidRDefault="00D67926" w:rsidP="00F76707">
      <w:pPr>
        <w:pStyle w:val="Zkladntext"/>
        <w:ind w:hanging="426"/>
        <w:rPr>
          <w:sz w:val="20"/>
        </w:rPr>
      </w:pPr>
      <w:r w:rsidRPr="00E97C37">
        <w:rPr>
          <w:sz w:val="20"/>
        </w:rPr>
        <w:tab/>
        <w:t xml:space="preserve">Účtovná závierka Spoločnosti k 31. decembru </w:t>
      </w:r>
      <w:r w:rsidR="0096792F" w:rsidRPr="00E97C37">
        <w:rPr>
          <w:sz w:val="20"/>
        </w:rPr>
        <w:t>20</w:t>
      </w:r>
      <w:r w:rsidR="00E23290">
        <w:rPr>
          <w:sz w:val="20"/>
        </w:rPr>
        <w:t>2</w:t>
      </w:r>
      <w:r w:rsidR="00F531E1">
        <w:rPr>
          <w:sz w:val="20"/>
        </w:rPr>
        <w:t>3</w:t>
      </w:r>
      <w:r w:rsidRPr="00E97C37">
        <w:rPr>
          <w:sz w:val="20"/>
        </w:rPr>
        <w:t xml:space="preserve"> je zostavená ako riadna účtovná závierka podľa § 17 ods. 6 zákona NR SR č. 431/2002 Z. z. o účtovníctve za účtovné obdobie od 1. januára 20</w:t>
      </w:r>
      <w:r w:rsidR="00F531E1">
        <w:rPr>
          <w:sz w:val="20"/>
        </w:rPr>
        <w:t>23</w:t>
      </w:r>
      <w:r w:rsidRPr="00E97C37">
        <w:rPr>
          <w:sz w:val="20"/>
        </w:rPr>
        <w:t xml:space="preserve"> do 31. decembra </w:t>
      </w:r>
      <w:r w:rsidR="00E23290">
        <w:rPr>
          <w:sz w:val="20"/>
        </w:rPr>
        <w:t>2</w:t>
      </w:r>
      <w:r w:rsidR="00F531E1">
        <w:rPr>
          <w:sz w:val="20"/>
        </w:rPr>
        <w:t>023</w:t>
      </w:r>
      <w:r w:rsidR="00E23290">
        <w:rPr>
          <w:sz w:val="20"/>
        </w:rPr>
        <w:t>.</w:t>
      </w:r>
    </w:p>
    <w:p w14:paraId="6C866F89" w14:textId="7C71DEDD" w:rsidR="005675E9" w:rsidRDefault="005675E9" w:rsidP="00F76707">
      <w:pPr>
        <w:pStyle w:val="Zkladntext"/>
        <w:ind w:hanging="426"/>
        <w:rPr>
          <w:sz w:val="20"/>
        </w:rPr>
      </w:pPr>
    </w:p>
    <w:p w14:paraId="78158DD9" w14:textId="77777777" w:rsidR="005675E9" w:rsidRPr="005675E9" w:rsidRDefault="005675E9" w:rsidP="005675E9">
      <w:pPr>
        <w:pStyle w:val="Zkladntext"/>
        <w:ind w:hanging="426"/>
        <w:rPr>
          <w:sz w:val="20"/>
        </w:rPr>
      </w:pPr>
      <w:r>
        <w:rPr>
          <w:sz w:val="20"/>
        </w:rPr>
        <w:tab/>
      </w:r>
      <w:r w:rsidRPr="005675E9">
        <w:rPr>
          <w:sz w:val="20"/>
        </w:rP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14:paraId="377FCD7B" w14:textId="6DEFB5A4" w:rsidR="005675E9" w:rsidRPr="00E97C37" w:rsidRDefault="005675E9" w:rsidP="00F76707">
      <w:pPr>
        <w:pStyle w:val="Zkladntext"/>
        <w:ind w:hanging="426"/>
        <w:rPr>
          <w:sz w:val="20"/>
        </w:rPr>
      </w:pPr>
    </w:p>
    <w:p w14:paraId="58EA385A" w14:textId="77777777" w:rsidR="005675E9" w:rsidRDefault="005675E9" w:rsidP="005675E9">
      <w:pPr>
        <w:pStyle w:val="Nadpis2"/>
        <w:numPr>
          <w:ilvl w:val="0"/>
          <w:numId w:val="0"/>
        </w:numPr>
        <w:ind w:left="360"/>
        <w:rPr>
          <w:szCs w:val="18"/>
        </w:rPr>
      </w:pPr>
    </w:p>
    <w:p w14:paraId="326A419A" w14:textId="495220BB" w:rsidR="005675E9" w:rsidRDefault="005675E9" w:rsidP="005675E9">
      <w:pPr>
        <w:pStyle w:val="Nadpis2"/>
      </w:pPr>
      <w:r>
        <w:t xml:space="preserve">Priemerný prepočítaný počet zamestnancov </w:t>
      </w:r>
    </w:p>
    <w:p w14:paraId="31637116" w14:textId="660AB2B5" w:rsidR="005675E9" w:rsidRDefault="005675E9" w:rsidP="005675E9">
      <w:pPr>
        <w:pStyle w:val="Zkladntext"/>
        <w:rPr>
          <w:szCs w:val="18"/>
        </w:rPr>
      </w:pPr>
      <w:r>
        <w:rPr>
          <w:szCs w:val="18"/>
        </w:rPr>
        <w:t>Priemerný prepočítaný počet zamestnancov Spoločnosti v účtovnom období 20</w:t>
      </w:r>
      <w:r w:rsidR="00183FE1">
        <w:rPr>
          <w:szCs w:val="18"/>
        </w:rPr>
        <w:t>2</w:t>
      </w:r>
      <w:r w:rsidR="00F531E1">
        <w:rPr>
          <w:szCs w:val="18"/>
        </w:rPr>
        <w:t>3</w:t>
      </w:r>
      <w:r>
        <w:rPr>
          <w:szCs w:val="18"/>
        </w:rPr>
        <w:t xml:space="preserve"> bol </w:t>
      </w:r>
      <w:r w:rsidR="00E23290">
        <w:rPr>
          <w:szCs w:val="18"/>
        </w:rPr>
        <w:t>3</w:t>
      </w:r>
      <w:r>
        <w:rPr>
          <w:szCs w:val="18"/>
        </w:rPr>
        <w:t xml:space="preserve"> (v účtovnom období 20</w:t>
      </w:r>
      <w:r w:rsidR="00183FE1">
        <w:rPr>
          <w:szCs w:val="18"/>
        </w:rPr>
        <w:t>2</w:t>
      </w:r>
      <w:r w:rsidR="00F531E1">
        <w:rPr>
          <w:szCs w:val="18"/>
        </w:rPr>
        <w:t>2</w:t>
      </w:r>
      <w:r>
        <w:rPr>
          <w:szCs w:val="18"/>
        </w:rPr>
        <w:t xml:space="preserve"> bol </w:t>
      </w:r>
      <w:r w:rsidR="00183FE1">
        <w:rPr>
          <w:szCs w:val="18"/>
        </w:rPr>
        <w:t>3</w:t>
      </w:r>
      <w:r>
        <w:rPr>
          <w:szCs w:val="18"/>
        </w:rPr>
        <w:t>).</w:t>
      </w:r>
    </w:p>
    <w:p w14:paraId="4792335E" w14:textId="46046A2E" w:rsidR="000A1BBA" w:rsidRPr="00E97C37" w:rsidRDefault="000A1BBA" w:rsidP="004D3B4A">
      <w:pPr>
        <w:pStyle w:val="Zkladntext"/>
        <w:rPr>
          <w:sz w:val="20"/>
        </w:rPr>
      </w:pPr>
    </w:p>
    <w:p w14:paraId="4EC98021" w14:textId="77777777" w:rsidR="00D67926" w:rsidRPr="00E97C37" w:rsidRDefault="00D67926" w:rsidP="004D3B4A">
      <w:pPr>
        <w:pStyle w:val="Zkladntext"/>
        <w:rPr>
          <w:sz w:val="20"/>
        </w:rPr>
      </w:pPr>
    </w:p>
    <w:p w14:paraId="5B1E4167" w14:textId="68682834" w:rsidR="005675E9" w:rsidRDefault="005675E9" w:rsidP="005675E9">
      <w:pPr>
        <w:pStyle w:val="Nadpis1"/>
      </w:pPr>
      <w:bookmarkStart w:id="2" w:name="_Toc530739897"/>
      <w:r>
        <w:t>Informácie o orgánoch účtovnej jednotky</w:t>
      </w:r>
      <w:bookmarkEnd w:id="2"/>
    </w:p>
    <w:p w14:paraId="32BFF1CC" w14:textId="77777777" w:rsidR="005675E9" w:rsidRDefault="005675E9" w:rsidP="005675E9">
      <w:pPr>
        <w:ind w:left="360"/>
      </w:pPr>
    </w:p>
    <w:p w14:paraId="08ABEFBC" w14:textId="3D6E21DA" w:rsidR="005675E9" w:rsidRDefault="005675E9" w:rsidP="005675E9">
      <w:pPr>
        <w:ind w:left="360"/>
        <w:jc w:val="both"/>
        <w:rPr>
          <w:sz w:val="18"/>
          <w:szCs w:val="18"/>
        </w:rPr>
      </w:pPr>
      <w:r>
        <w:rPr>
          <w:sz w:val="18"/>
          <w:szCs w:val="18"/>
        </w:rPr>
        <w:t>Členom štatutárneho orgánu neboli poskytnuté v roku 20</w:t>
      </w:r>
      <w:r w:rsidR="00183FE1">
        <w:rPr>
          <w:sz w:val="18"/>
          <w:szCs w:val="18"/>
        </w:rPr>
        <w:t>2</w:t>
      </w:r>
      <w:r w:rsidR="00F531E1">
        <w:rPr>
          <w:sz w:val="18"/>
          <w:szCs w:val="18"/>
        </w:rPr>
        <w:t>3</w:t>
      </w:r>
      <w:r>
        <w:rPr>
          <w:sz w:val="18"/>
          <w:szCs w:val="18"/>
        </w:rPr>
        <w:t xml:space="preserve"> žiadne pôžičky, záruky alebo iné formy zabezpečenia, ani finančné prostriedky alebo iné plnenia na súkromné účely, o ktorých treba účtovať.</w:t>
      </w:r>
    </w:p>
    <w:p w14:paraId="4718C3DB" w14:textId="77777777" w:rsidR="005675E9" w:rsidRDefault="005675E9" w:rsidP="005675E9">
      <w:pPr>
        <w:pStyle w:val="Zkladntext"/>
        <w:rPr>
          <w:color w:val="00B050"/>
          <w:szCs w:val="18"/>
        </w:rPr>
      </w:pPr>
      <w:bookmarkStart w:id="3" w:name="_Toc530739898"/>
    </w:p>
    <w:bookmarkEnd w:id="3"/>
    <w:p w14:paraId="1C1E8A1E" w14:textId="2699DB33" w:rsidR="005675E9" w:rsidRDefault="005675E9" w:rsidP="005675E9">
      <w:pPr>
        <w:pStyle w:val="Nadpis1"/>
      </w:pPr>
      <w:r>
        <w:t xml:space="preserve">Informácie o PRIJATÝCH POSTUPOCH </w:t>
      </w:r>
    </w:p>
    <w:p w14:paraId="5AA56768" w14:textId="77777777" w:rsidR="005675E9" w:rsidRDefault="005675E9" w:rsidP="005675E9">
      <w:pPr>
        <w:pStyle w:val="Zkladntext"/>
        <w:ind w:left="786"/>
        <w:rPr>
          <w:szCs w:val="18"/>
        </w:rPr>
      </w:pPr>
    </w:p>
    <w:p w14:paraId="167CD7B3" w14:textId="77777777" w:rsidR="005675E9" w:rsidRDefault="005675E9" w:rsidP="005675E9">
      <w:pPr>
        <w:pStyle w:val="Pismenka"/>
        <w:numPr>
          <w:ilvl w:val="0"/>
          <w:numId w:val="43"/>
        </w:numPr>
        <w:tabs>
          <w:tab w:val="left" w:pos="708"/>
        </w:tabs>
        <w:rPr>
          <w:szCs w:val="18"/>
        </w:rPr>
      </w:pPr>
      <w:r>
        <w:rPr>
          <w:szCs w:val="18"/>
        </w:rPr>
        <w:t>Východiská pre zostavenie účtovnej závierky</w:t>
      </w:r>
    </w:p>
    <w:p w14:paraId="4E6BBC7A" w14:textId="77777777" w:rsidR="005675E9" w:rsidRDefault="005675E9" w:rsidP="005675E9">
      <w:pPr>
        <w:pStyle w:val="Zkladntext"/>
        <w:ind w:left="450"/>
        <w:rPr>
          <w:szCs w:val="18"/>
        </w:rPr>
      </w:pPr>
      <w:r>
        <w:rPr>
          <w:szCs w:val="18"/>
        </w:rPr>
        <w:t>Účtovná závierka bola zostavená za predpokladu, že Spoločnosť bude nepretržite pokračovať vo svojej činnosti (</w:t>
      </w:r>
      <w:proofErr w:type="spellStart"/>
      <w:r>
        <w:rPr>
          <w:szCs w:val="18"/>
        </w:rPr>
        <w:t>going</w:t>
      </w:r>
      <w:proofErr w:type="spellEnd"/>
      <w:r>
        <w:rPr>
          <w:szCs w:val="18"/>
        </w:rPr>
        <w:t xml:space="preserve"> </w:t>
      </w:r>
      <w:proofErr w:type="spellStart"/>
      <w:r>
        <w:rPr>
          <w:szCs w:val="18"/>
        </w:rPr>
        <w:t>concern</w:t>
      </w:r>
      <w:proofErr w:type="spellEnd"/>
      <w:r>
        <w:rPr>
          <w:szCs w:val="18"/>
        </w:rPr>
        <w:t>).</w:t>
      </w:r>
    </w:p>
    <w:p w14:paraId="75D680CB" w14:textId="77777777" w:rsidR="005675E9" w:rsidRDefault="005675E9" w:rsidP="005675E9">
      <w:pPr>
        <w:pStyle w:val="Zkladntext"/>
        <w:ind w:left="450"/>
        <w:rPr>
          <w:szCs w:val="18"/>
        </w:rPr>
      </w:pPr>
    </w:p>
    <w:p w14:paraId="4117F41E" w14:textId="77777777" w:rsidR="005675E9" w:rsidRDefault="005675E9" w:rsidP="005675E9">
      <w:pPr>
        <w:pStyle w:val="Zkladntext"/>
        <w:ind w:left="0"/>
        <w:rPr>
          <w:szCs w:val="18"/>
        </w:rPr>
      </w:pPr>
    </w:p>
    <w:p w14:paraId="4EFCECDA" w14:textId="77777777" w:rsidR="005675E9" w:rsidRDefault="005675E9" w:rsidP="005675E9">
      <w:pPr>
        <w:pStyle w:val="Pismenka"/>
        <w:numPr>
          <w:ilvl w:val="0"/>
          <w:numId w:val="43"/>
        </w:numPr>
        <w:tabs>
          <w:tab w:val="left" w:pos="708"/>
        </w:tabs>
        <w:rPr>
          <w:szCs w:val="18"/>
        </w:rPr>
      </w:pPr>
      <w:r>
        <w:rPr>
          <w:szCs w:val="18"/>
        </w:rPr>
        <w:t>Dlhodobý nehmotný majetok a dlhodobý hmotný majetok</w:t>
      </w:r>
    </w:p>
    <w:p w14:paraId="58174BBF" w14:textId="77777777" w:rsidR="005675E9" w:rsidRDefault="005675E9" w:rsidP="005675E9">
      <w:pPr>
        <w:pStyle w:val="Zkladntext"/>
        <w:rPr>
          <w:szCs w:val="18"/>
        </w:rPr>
      </w:pPr>
      <w:r>
        <w:rPr>
          <w:szCs w:val="18"/>
        </w:rPr>
        <w:t xml:space="preserve">Dlhodobý majetok nakupovaný sa oceňuje obstarávacou cenou, ktorá zahŕňa cenu obstarania a náklady súvisiace s obstaraním (clo, prepravu, montáž, poistné a pod.), zníženú o dobropisy, skontá, rabaty, zľavy z ceny, bonusy a pod. </w:t>
      </w:r>
    </w:p>
    <w:p w14:paraId="10C1D573" w14:textId="77777777" w:rsidR="005675E9" w:rsidRDefault="005675E9" w:rsidP="005675E9">
      <w:pPr>
        <w:pStyle w:val="Zkladntext"/>
        <w:rPr>
          <w:szCs w:val="18"/>
        </w:rPr>
      </w:pPr>
    </w:p>
    <w:p w14:paraId="7726684D" w14:textId="77777777" w:rsidR="005675E9" w:rsidRDefault="005675E9" w:rsidP="005675E9">
      <w:pPr>
        <w:pStyle w:val="Zkladntext"/>
        <w:rPr>
          <w:szCs w:val="18"/>
        </w:rPr>
      </w:pPr>
      <w:r>
        <w:rPr>
          <w:szCs w:val="18"/>
        </w:rPr>
        <w:t xml:space="preserve">Súčasťou obstarávacej ceny dlhodobého majetku nie sú úroky z úverov, ktoré vznikli do momentu uvedenia dlhodobého majetku do používania. </w:t>
      </w:r>
    </w:p>
    <w:p w14:paraId="177C55C6" w14:textId="77777777" w:rsidR="005675E9" w:rsidRDefault="005675E9" w:rsidP="005675E9">
      <w:pPr>
        <w:pStyle w:val="Zkladntext"/>
        <w:rPr>
          <w:szCs w:val="18"/>
        </w:rPr>
      </w:pPr>
    </w:p>
    <w:p w14:paraId="17F353E4" w14:textId="77777777" w:rsidR="005675E9" w:rsidRDefault="005675E9" w:rsidP="005675E9">
      <w:pPr>
        <w:pStyle w:val="Zkladntext"/>
        <w:rPr>
          <w:szCs w:val="18"/>
        </w:rPr>
      </w:pPr>
      <w:r>
        <w:rPr>
          <w:szCs w:val="18"/>
        </w:rPr>
        <w:t xml:space="preserve">Metódy odpisovania, doby použiteľnosti a zostatkové hodnoty sa prehodnocujú ku dňu, ku ktorému sa zostavuje účtovná závierka, a ak je to potrebné, urobia sa úpravy. </w:t>
      </w:r>
    </w:p>
    <w:p w14:paraId="6CE605D3" w14:textId="77777777" w:rsidR="005675E9" w:rsidRDefault="005675E9" w:rsidP="005675E9">
      <w:pPr>
        <w:pStyle w:val="Zkladntext"/>
        <w:rPr>
          <w:szCs w:val="18"/>
        </w:rPr>
      </w:pPr>
    </w:p>
    <w:p w14:paraId="4F7A721A" w14:textId="77777777" w:rsidR="005675E9" w:rsidRDefault="005675E9" w:rsidP="005675E9">
      <w:pPr>
        <w:pStyle w:val="Zkladntext"/>
        <w:rPr>
          <w:szCs w:val="18"/>
        </w:rPr>
      </w:pPr>
      <w:r>
        <w:rPr>
          <w:szCs w:val="18"/>
        </w:rPr>
        <w:lastRenderedPageBreak/>
        <w:t>Odpisy dlhodobého hmotného majetku sú stanovené vychádzajúc z predpokladanej doby jeho používania a predpokladaného priebehu jeho opotrebenia.</w:t>
      </w:r>
    </w:p>
    <w:p w14:paraId="2778326D" w14:textId="77777777" w:rsidR="005675E9" w:rsidRDefault="005675E9" w:rsidP="005675E9">
      <w:pPr>
        <w:pStyle w:val="Zkladntext"/>
        <w:rPr>
          <w:szCs w:val="18"/>
        </w:rPr>
      </w:pPr>
    </w:p>
    <w:p w14:paraId="4933576A" w14:textId="77777777" w:rsidR="005675E9" w:rsidRDefault="005675E9" w:rsidP="005675E9">
      <w:pPr>
        <w:pStyle w:val="Zkladntext"/>
        <w:rPr>
          <w:szCs w:val="18"/>
        </w:rPr>
      </w:pPr>
      <w:r>
        <w:rPr>
          <w:szCs w:val="18"/>
        </w:rPr>
        <w:t>Odpisovať sa začína prvým dňom mesiaca uvedenia dlhodobého majetku do používania. Drobný dlhodobý hmotný majetok, ktorého obstarávacia cena (resp. vlastné náklady) je 1 700 EUR a nižšia, sa odpisuje jednorazovo pri uvedení do používania,</w:t>
      </w:r>
    </w:p>
    <w:p w14:paraId="51AD52DA" w14:textId="77777777" w:rsidR="005675E9" w:rsidRDefault="005675E9" w:rsidP="005675E9">
      <w:pPr>
        <w:pStyle w:val="Zkladntext"/>
        <w:rPr>
          <w:color w:val="00B0F0"/>
          <w:szCs w:val="18"/>
        </w:rPr>
      </w:pPr>
    </w:p>
    <w:p w14:paraId="01504AC4" w14:textId="77777777" w:rsidR="005675E9" w:rsidRDefault="005675E9" w:rsidP="005675E9">
      <w:pPr>
        <w:pStyle w:val="Zkladntext"/>
        <w:rPr>
          <w:szCs w:val="18"/>
        </w:rPr>
      </w:pPr>
      <w:r>
        <w:rPr>
          <w:szCs w:val="18"/>
        </w:rPr>
        <w:t xml:space="preserve">Pozemky sa neodpisujú. </w:t>
      </w:r>
    </w:p>
    <w:p w14:paraId="00510551" w14:textId="77777777" w:rsidR="005675E9" w:rsidRDefault="005675E9" w:rsidP="005675E9">
      <w:pPr>
        <w:pStyle w:val="Zkladntext"/>
        <w:rPr>
          <w:szCs w:val="18"/>
        </w:rPr>
      </w:pPr>
    </w:p>
    <w:p w14:paraId="3F45AC2D" w14:textId="77777777" w:rsidR="005675E9" w:rsidRDefault="005675E9" w:rsidP="005675E9">
      <w:pPr>
        <w:pStyle w:val="Zkladntext"/>
        <w:rPr>
          <w:szCs w:val="18"/>
        </w:rPr>
      </w:pPr>
      <w:r>
        <w:rPr>
          <w:szCs w:val="18"/>
        </w:rPr>
        <w:t>Predpokladaná doba používania, metóda odpisovania a odpisová sadzba sú uvedené v nasledujúcej tabuľke:</w:t>
      </w:r>
    </w:p>
    <w:p w14:paraId="6EEAFEB7" w14:textId="77777777" w:rsidR="005675E9" w:rsidRDefault="005675E9" w:rsidP="005675E9">
      <w:pPr>
        <w:pStyle w:val="Zkladntext"/>
        <w:rPr>
          <w:szCs w:val="18"/>
        </w:rPr>
      </w:pPr>
    </w:p>
    <w:bookmarkStart w:id="4" w:name="_MON_1526730154"/>
    <w:bookmarkEnd w:id="4"/>
    <w:bookmarkStart w:id="5" w:name="_MON_1528710591"/>
    <w:bookmarkEnd w:id="5"/>
    <w:p w14:paraId="483AA80B" w14:textId="77777777" w:rsidR="005675E9" w:rsidRDefault="005675E9" w:rsidP="005675E9">
      <w:pPr>
        <w:pStyle w:val="Zkladntext"/>
        <w:rPr>
          <w:szCs w:val="18"/>
        </w:rPr>
      </w:pPr>
      <w:r>
        <w:rPr>
          <w:szCs w:val="18"/>
        </w:rPr>
        <w:object w:dxaOrig="8730" w:dyaOrig="2190" w14:anchorId="2CB5F25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5pt;height:109.5pt" o:ole="">
            <v:imagedata r:id="rId12" o:title=""/>
          </v:shape>
          <o:OLEObject Type="Embed" ProgID="Excel.Sheet.12" ShapeID="_x0000_i1025" DrawAspect="Content" ObjectID="_1773069711" r:id="rId13"/>
        </w:object>
      </w:r>
    </w:p>
    <w:p w14:paraId="0D4D87B0" w14:textId="77777777" w:rsidR="005675E9" w:rsidRDefault="005675E9" w:rsidP="005675E9">
      <w:pPr>
        <w:pStyle w:val="Zkladntext"/>
        <w:rPr>
          <w:szCs w:val="18"/>
        </w:rPr>
      </w:pPr>
      <w:r>
        <w:rPr>
          <w:szCs w:val="18"/>
        </w:rPr>
        <w:t xml:space="preserve">Metódy odpisovania, doby použiteľnosti a zostatkové hodnoty sa prehodnocujú ku dňu, ku ktorému sa zostavuje účtovná závierka, a ak je to potrebné, urobia sa úpravy. </w:t>
      </w:r>
    </w:p>
    <w:p w14:paraId="725B2EAC" w14:textId="77777777" w:rsidR="005675E9" w:rsidRDefault="005675E9" w:rsidP="005675E9">
      <w:pPr>
        <w:pStyle w:val="Zkladntext"/>
        <w:rPr>
          <w:szCs w:val="18"/>
        </w:rPr>
      </w:pPr>
    </w:p>
    <w:p w14:paraId="2F1A5E1E" w14:textId="77777777" w:rsidR="005675E9" w:rsidRDefault="005675E9" w:rsidP="005675E9">
      <w:pPr>
        <w:pStyle w:val="Zkladntext"/>
        <w:rPr>
          <w:i/>
          <w:szCs w:val="18"/>
        </w:rPr>
      </w:pPr>
      <w:r>
        <w:rPr>
          <w:b/>
          <w:i/>
          <w:szCs w:val="18"/>
        </w:rPr>
        <w:t>Posúdenie zníženia hodnoty majetku</w:t>
      </w:r>
    </w:p>
    <w:p w14:paraId="21997274" w14:textId="77777777" w:rsidR="005675E9" w:rsidRDefault="005675E9" w:rsidP="005675E9">
      <w:pPr>
        <w:pStyle w:val="Zkladntext"/>
        <w:rPr>
          <w:i/>
          <w:szCs w:val="18"/>
        </w:rPr>
      </w:pPr>
    </w:p>
    <w:p w14:paraId="16C87F8B" w14:textId="77777777" w:rsidR="005675E9" w:rsidRDefault="005675E9" w:rsidP="005675E9">
      <w:pPr>
        <w:pStyle w:val="Zkladntext"/>
        <w:rPr>
          <w:i/>
          <w:szCs w:val="18"/>
        </w:rPr>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24D1C234" w14:textId="77777777" w:rsidR="005675E9" w:rsidRDefault="005675E9" w:rsidP="005675E9">
      <w:pPr>
        <w:pStyle w:val="Zkladntext"/>
        <w:rPr>
          <w:szCs w:val="18"/>
        </w:rPr>
      </w:pPr>
    </w:p>
    <w:p w14:paraId="1E13FC0A" w14:textId="77777777" w:rsidR="005675E9" w:rsidRDefault="005675E9" w:rsidP="005675E9">
      <w:pPr>
        <w:pStyle w:val="Pismenka"/>
        <w:numPr>
          <w:ilvl w:val="0"/>
          <w:numId w:val="43"/>
        </w:numPr>
        <w:tabs>
          <w:tab w:val="left" w:pos="708"/>
        </w:tabs>
        <w:rPr>
          <w:szCs w:val="18"/>
        </w:rPr>
      </w:pPr>
      <w:r>
        <w:rPr>
          <w:szCs w:val="18"/>
        </w:rPr>
        <w:t xml:space="preserve">Zásoby </w:t>
      </w:r>
    </w:p>
    <w:p w14:paraId="7FB8D97B" w14:textId="77777777" w:rsidR="005675E9" w:rsidRDefault="005675E9" w:rsidP="005675E9">
      <w:pPr>
        <w:pStyle w:val="Zkladntext"/>
        <w:rPr>
          <w:szCs w:val="18"/>
        </w:rPr>
      </w:pPr>
      <w:r>
        <w:rPr>
          <w:szCs w:val="18"/>
        </w:rPr>
        <w:t>Zásoby sa oceňujú nižšou z nasledujúcich hodnôt: obstarávacou cenou (nakupované zásoby) alebo vlastnými nákladmi (zásoby vytvorené vlastnou činnosťou), alebo čistou realizačnou hodnotou.</w:t>
      </w:r>
    </w:p>
    <w:p w14:paraId="717C3951" w14:textId="77777777" w:rsidR="005675E9" w:rsidRDefault="005675E9" w:rsidP="005675E9">
      <w:pPr>
        <w:pStyle w:val="Zkladntext"/>
        <w:rPr>
          <w:szCs w:val="18"/>
        </w:rPr>
      </w:pPr>
    </w:p>
    <w:p w14:paraId="45AFDF85" w14:textId="77777777" w:rsidR="005675E9" w:rsidRDefault="005675E9" w:rsidP="005675E9">
      <w:pPr>
        <w:pStyle w:val="odstavec"/>
        <w:rPr>
          <w:b/>
        </w:rPr>
      </w:pPr>
      <w: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071EDE57" w14:textId="77777777" w:rsidR="005675E9" w:rsidRDefault="005675E9" w:rsidP="005675E9">
      <w:pPr>
        <w:pStyle w:val="odstavec"/>
      </w:pPr>
    </w:p>
    <w:p w14:paraId="46446E18" w14:textId="77777777" w:rsidR="005675E9" w:rsidRDefault="005675E9" w:rsidP="005675E9">
      <w:pPr>
        <w:pStyle w:val="odstavec"/>
      </w:pPr>
      <w:r>
        <w:t>Úbytok zásob sa účtuje v cene zistenej metódou váženého aritmetického priemeru.</w:t>
      </w:r>
    </w:p>
    <w:p w14:paraId="4A407B4A" w14:textId="77777777" w:rsidR="005675E9" w:rsidRDefault="005675E9" w:rsidP="005675E9">
      <w:pPr>
        <w:pStyle w:val="odstavec"/>
      </w:pPr>
    </w:p>
    <w:p w14:paraId="26C6A74B" w14:textId="77777777" w:rsidR="005675E9" w:rsidRDefault="005675E9" w:rsidP="005675E9">
      <w:pPr>
        <w:pStyle w:val="odstavec"/>
      </w:pPr>
      <w:r>
        <w:t>Vlastné náklady zahŕňajú priamy materiál.</w:t>
      </w:r>
    </w:p>
    <w:p w14:paraId="2E0CA0D2" w14:textId="77777777" w:rsidR="005675E9" w:rsidRDefault="005675E9" w:rsidP="005675E9">
      <w:pPr>
        <w:pStyle w:val="odstavec"/>
      </w:pPr>
    </w:p>
    <w:p w14:paraId="35825116" w14:textId="77777777" w:rsidR="005675E9" w:rsidRDefault="005675E9" w:rsidP="005675E9">
      <w:pPr>
        <w:pStyle w:val="Zkladntext"/>
        <w:rPr>
          <w:szCs w:val="18"/>
        </w:rPr>
      </w:pPr>
      <w:r>
        <w:rPr>
          <w:szCs w:val="18"/>
        </w:rPr>
        <w:t xml:space="preserve">Čistá realizačná hodnota je predpokladaná predajná cena zásob znížená o predpokladané náklady na ich dokončenie a o predpokladané náklady súvisiace s ich predajom.  </w:t>
      </w:r>
    </w:p>
    <w:p w14:paraId="636D86B1" w14:textId="77777777" w:rsidR="005675E9" w:rsidRDefault="005675E9" w:rsidP="005675E9">
      <w:pPr>
        <w:pStyle w:val="Zkladntext"/>
        <w:rPr>
          <w:szCs w:val="18"/>
        </w:rPr>
      </w:pPr>
    </w:p>
    <w:p w14:paraId="7BD51C00" w14:textId="77777777" w:rsidR="005675E9" w:rsidRDefault="005675E9" w:rsidP="005675E9">
      <w:pPr>
        <w:pStyle w:val="Zkladntext"/>
        <w:rPr>
          <w:szCs w:val="18"/>
        </w:rPr>
      </w:pPr>
      <w:r>
        <w:rPr>
          <w:szCs w:val="18"/>
        </w:rPr>
        <w:t>Zníženie hodnoty zásob sa zohľadňuje vytvorením opravnej položky.</w:t>
      </w:r>
    </w:p>
    <w:p w14:paraId="39A014D3" w14:textId="77777777" w:rsidR="005675E9" w:rsidRDefault="005675E9" w:rsidP="005675E9">
      <w:pPr>
        <w:pStyle w:val="Zkladntext"/>
        <w:rPr>
          <w:szCs w:val="18"/>
        </w:rPr>
      </w:pPr>
    </w:p>
    <w:p w14:paraId="4D4BC0FD" w14:textId="77777777" w:rsidR="005675E9" w:rsidRDefault="005675E9" w:rsidP="005675E9">
      <w:pPr>
        <w:pStyle w:val="Pismenka"/>
        <w:numPr>
          <w:ilvl w:val="0"/>
          <w:numId w:val="43"/>
        </w:numPr>
        <w:tabs>
          <w:tab w:val="left" w:pos="708"/>
        </w:tabs>
        <w:rPr>
          <w:szCs w:val="18"/>
        </w:rPr>
      </w:pPr>
      <w:r>
        <w:rPr>
          <w:szCs w:val="18"/>
        </w:rPr>
        <w:t>Pohľadávky</w:t>
      </w:r>
    </w:p>
    <w:p w14:paraId="6E3777AF" w14:textId="77777777" w:rsidR="005675E9" w:rsidRDefault="005675E9" w:rsidP="005675E9">
      <w:pPr>
        <w:pStyle w:val="Zkladntext"/>
        <w:rPr>
          <w:szCs w:val="18"/>
        </w:rPr>
      </w:pPr>
      <w:r>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0F7633E" w14:textId="77777777" w:rsidR="005675E9" w:rsidRDefault="005675E9" w:rsidP="005675E9">
      <w:pPr>
        <w:pStyle w:val="Zkladntext"/>
        <w:rPr>
          <w:szCs w:val="18"/>
        </w:rPr>
      </w:pPr>
    </w:p>
    <w:p w14:paraId="0DA7264E" w14:textId="77777777" w:rsidR="005675E9" w:rsidRDefault="005675E9" w:rsidP="005675E9">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60753D93" w14:textId="77777777" w:rsidR="005675E9" w:rsidRDefault="005675E9" w:rsidP="005675E9">
      <w:pPr>
        <w:pStyle w:val="Zkladntext"/>
        <w:rPr>
          <w:szCs w:val="18"/>
        </w:rPr>
      </w:pPr>
    </w:p>
    <w:p w14:paraId="0CC815EF" w14:textId="77777777" w:rsidR="005675E9" w:rsidRDefault="005675E9" w:rsidP="005675E9">
      <w:pPr>
        <w:pStyle w:val="Pismenka"/>
        <w:numPr>
          <w:ilvl w:val="0"/>
          <w:numId w:val="43"/>
        </w:numPr>
        <w:tabs>
          <w:tab w:val="left" w:pos="708"/>
        </w:tabs>
        <w:rPr>
          <w:szCs w:val="18"/>
        </w:rPr>
      </w:pPr>
      <w:r>
        <w:rPr>
          <w:szCs w:val="18"/>
        </w:rPr>
        <w:t>Finančné účty</w:t>
      </w:r>
    </w:p>
    <w:p w14:paraId="72FE2A05" w14:textId="77777777" w:rsidR="005675E9" w:rsidRDefault="005675E9" w:rsidP="005675E9">
      <w:pPr>
        <w:pStyle w:val="Pismenka"/>
        <w:numPr>
          <w:ilvl w:val="0"/>
          <w:numId w:val="0"/>
        </w:numPr>
        <w:tabs>
          <w:tab w:val="left" w:pos="708"/>
        </w:tabs>
        <w:ind w:left="426"/>
        <w:rPr>
          <w:b w:val="0"/>
          <w:szCs w:val="18"/>
        </w:rPr>
      </w:pPr>
      <w:r>
        <w:rPr>
          <w:b w:val="0"/>
          <w:szCs w:val="18"/>
        </w:rPr>
        <w:t xml:space="preserve">Finančné účty tvorí peňažná hotovosť, ceniny, zostatky na bankových účtoch a oceňujú sa menovitou hodnotou. Zníženie ich hodnoty sa vyjadruje opravnou položkou. </w:t>
      </w:r>
    </w:p>
    <w:p w14:paraId="1B9EE480" w14:textId="77777777" w:rsidR="005675E9" w:rsidRDefault="005675E9" w:rsidP="005675E9">
      <w:pPr>
        <w:pStyle w:val="Zkladntext"/>
        <w:rPr>
          <w:szCs w:val="18"/>
        </w:rPr>
      </w:pPr>
    </w:p>
    <w:p w14:paraId="39B0BE85" w14:textId="77777777" w:rsidR="005675E9" w:rsidRDefault="005675E9" w:rsidP="005675E9">
      <w:pPr>
        <w:pStyle w:val="Pismenka"/>
        <w:numPr>
          <w:ilvl w:val="0"/>
          <w:numId w:val="43"/>
        </w:numPr>
        <w:tabs>
          <w:tab w:val="left" w:pos="708"/>
        </w:tabs>
        <w:rPr>
          <w:szCs w:val="18"/>
        </w:rPr>
      </w:pPr>
      <w:r>
        <w:rPr>
          <w:szCs w:val="18"/>
        </w:rPr>
        <w:t>Náklady budúcich období a príjmy budúcich období</w:t>
      </w:r>
    </w:p>
    <w:p w14:paraId="4C89BAC0" w14:textId="77777777" w:rsidR="005675E9" w:rsidRDefault="005675E9" w:rsidP="005675E9">
      <w:pPr>
        <w:pStyle w:val="Zkladntext"/>
        <w:rPr>
          <w:szCs w:val="18"/>
        </w:rPr>
      </w:pPr>
      <w:r>
        <w:rPr>
          <w:szCs w:val="18"/>
        </w:rPr>
        <w:t>Náklady budúcich období a príjmy budúcich období sa vykazujú vo výške, ktorá je potrebná na dodržanie zásady vecnej a časovej súvislosti s účtovným obdobím.</w:t>
      </w:r>
    </w:p>
    <w:p w14:paraId="5ACE27B2" w14:textId="77777777" w:rsidR="005675E9" w:rsidRDefault="005675E9" w:rsidP="005675E9">
      <w:pPr>
        <w:pStyle w:val="Zkladntext"/>
        <w:rPr>
          <w:szCs w:val="18"/>
        </w:rPr>
      </w:pPr>
    </w:p>
    <w:p w14:paraId="31D5D099" w14:textId="77777777" w:rsidR="005675E9" w:rsidRDefault="005675E9" w:rsidP="005675E9">
      <w:pPr>
        <w:pStyle w:val="Pismenka"/>
        <w:numPr>
          <w:ilvl w:val="0"/>
          <w:numId w:val="43"/>
        </w:numPr>
        <w:tabs>
          <w:tab w:val="left" w:pos="708"/>
        </w:tabs>
        <w:rPr>
          <w:szCs w:val="18"/>
        </w:rPr>
      </w:pPr>
      <w:r>
        <w:rPr>
          <w:szCs w:val="18"/>
        </w:rPr>
        <w:lastRenderedPageBreak/>
        <w:t>Zníženie hodnoty majetku a opravné položky</w:t>
      </w:r>
    </w:p>
    <w:p w14:paraId="72B05DDD" w14:textId="77777777" w:rsidR="005675E9" w:rsidRDefault="005675E9" w:rsidP="005675E9">
      <w:pPr>
        <w:pStyle w:val="Pismenka"/>
        <w:numPr>
          <w:ilvl w:val="0"/>
          <w:numId w:val="0"/>
        </w:numPr>
        <w:tabs>
          <w:tab w:val="left" w:pos="708"/>
        </w:tabs>
        <w:ind w:left="426"/>
        <w:rPr>
          <w:b w:val="0"/>
        </w:rPr>
      </w:pPr>
      <w:r>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730DD0C8" w14:textId="77777777" w:rsidR="005675E9" w:rsidRDefault="005675E9" w:rsidP="005675E9">
      <w:pPr>
        <w:pStyle w:val="Pismenka"/>
        <w:numPr>
          <w:ilvl w:val="0"/>
          <w:numId w:val="0"/>
        </w:numPr>
        <w:tabs>
          <w:tab w:val="left" w:pos="708"/>
        </w:tabs>
        <w:ind w:left="426"/>
        <w:rPr>
          <w:i/>
        </w:rPr>
      </w:pPr>
    </w:p>
    <w:p w14:paraId="740F7F44" w14:textId="77777777" w:rsidR="005675E9" w:rsidRDefault="005675E9" w:rsidP="005675E9">
      <w:pPr>
        <w:pStyle w:val="Pismenka"/>
        <w:numPr>
          <w:ilvl w:val="0"/>
          <w:numId w:val="0"/>
        </w:numPr>
        <w:tabs>
          <w:tab w:val="left" w:pos="708"/>
        </w:tabs>
        <w:ind w:left="426"/>
        <w:rPr>
          <w:i/>
        </w:rPr>
      </w:pPr>
    </w:p>
    <w:p w14:paraId="1192423A" w14:textId="77777777" w:rsidR="005675E9" w:rsidRDefault="005675E9" w:rsidP="005675E9">
      <w:pPr>
        <w:pStyle w:val="Pismenka"/>
        <w:numPr>
          <w:ilvl w:val="0"/>
          <w:numId w:val="0"/>
        </w:numPr>
        <w:tabs>
          <w:tab w:val="left" w:pos="708"/>
        </w:tabs>
        <w:ind w:left="426"/>
        <w:rPr>
          <w:i/>
        </w:rPr>
      </w:pPr>
    </w:p>
    <w:p w14:paraId="33035B8D" w14:textId="77777777" w:rsidR="005675E9" w:rsidRDefault="005675E9" w:rsidP="005675E9">
      <w:pPr>
        <w:pStyle w:val="Pismenka"/>
        <w:numPr>
          <w:ilvl w:val="0"/>
          <w:numId w:val="0"/>
        </w:numPr>
        <w:tabs>
          <w:tab w:val="left" w:pos="708"/>
        </w:tabs>
        <w:ind w:left="426"/>
        <w:rPr>
          <w:i/>
        </w:rPr>
      </w:pPr>
      <w:r>
        <w:rPr>
          <w:i/>
        </w:rPr>
        <w:t>Zníženie hodnoty dlhodobého majetku a zásob</w:t>
      </w:r>
    </w:p>
    <w:p w14:paraId="22DBF7B5" w14:textId="77777777" w:rsidR="005675E9" w:rsidRDefault="005675E9" w:rsidP="005675E9">
      <w:pPr>
        <w:pStyle w:val="Pismenka"/>
        <w:numPr>
          <w:ilvl w:val="0"/>
          <w:numId w:val="0"/>
        </w:numPr>
        <w:tabs>
          <w:tab w:val="left" w:pos="708"/>
        </w:tabs>
        <w:ind w:left="426"/>
        <w:rPr>
          <w:b w:val="0"/>
        </w:rPr>
      </w:pPr>
      <w:r>
        <w:rPr>
          <w:b w:val="0"/>
        </w:rP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6BBA992B" w14:textId="77777777" w:rsidR="005675E9" w:rsidRDefault="005675E9" w:rsidP="005675E9">
      <w:pPr>
        <w:pStyle w:val="Pismenka"/>
        <w:numPr>
          <w:ilvl w:val="0"/>
          <w:numId w:val="0"/>
        </w:numPr>
        <w:tabs>
          <w:tab w:val="left" w:pos="708"/>
        </w:tabs>
        <w:ind w:left="426"/>
        <w:rPr>
          <w:b w:val="0"/>
        </w:rPr>
      </w:pPr>
    </w:p>
    <w:p w14:paraId="7092EC39" w14:textId="77777777" w:rsidR="005675E9" w:rsidRDefault="005675E9" w:rsidP="005675E9">
      <w:pPr>
        <w:pStyle w:val="Pismenka"/>
        <w:numPr>
          <w:ilvl w:val="0"/>
          <w:numId w:val="0"/>
        </w:numPr>
        <w:tabs>
          <w:tab w:val="left" w:pos="708"/>
        </w:tabs>
        <w:ind w:left="426"/>
        <w:rPr>
          <w:b w:val="0"/>
        </w:rPr>
      </w:pPr>
      <w:r>
        <w:rPr>
          <w:b w:val="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4F7D2C3C" w14:textId="77777777" w:rsidR="005675E9" w:rsidRDefault="005675E9" w:rsidP="005675E9">
      <w:pPr>
        <w:pStyle w:val="Pismenka"/>
        <w:numPr>
          <w:ilvl w:val="0"/>
          <w:numId w:val="0"/>
        </w:numPr>
        <w:tabs>
          <w:tab w:val="left" w:pos="708"/>
        </w:tabs>
        <w:ind w:left="426"/>
        <w:rPr>
          <w:b w:val="0"/>
        </w:rPr>
      </w:pPr>
    </w:p>
    <w:p w14:paraId="1016D86F" w14:textId="77777777" w:rsidR="005675E9" w:rsidRDefault="005675E9" w:rsidP="005675E9">
      <w:pPr>
        <w:pStyle w:val="Pismenka"/>
        <w:numPr>
          <w:ilvl w:val="0"/>
          <w:numId w:val="0"/>
        </w:numPr>
        <w:tabs>
          <w:tab w:val="left" w:pos="708"/>
        </w:tabs>
        <w:ind w:left="426"/>
        <w:rPr>
          <w:i/>
        </w:rPr>
      </w:pPr>
      <w:r>
        <w:rPr>
          <w:i/>
        </w:rPr>
        <w:t xml:space="preserve">Zníženie hodnoty finančného majetku a pohľadávok </w:t>
      </w:r>
    </w:p>
    <w:p w14:paraId="5779DD9C" w14:textId="77777777" w:rsidR="005675E9" w:rsidRDefault="005675E9" w:rsidP="005675E9">
      <w:pPr>
        <w:pStyle w:val="Pismenka"/>
        <w:numPr>
          <w:ilvl w:val="0"/>
          <w:numId w:val="0"/>
        </w:numPr>
        <w:tabs>
          <w:tab w:val="left" w:pos="708"/>
        </w:tabs>
        <w:ind w:left="426"/>
        <w:rPr>
          <w:b w:val="0"/>
        </w:rPr>
      </w:pPr>
      <w:r>
        <w:rPr>
          <w:b w:val="0"/>
        </w:rPr>
        <w:t>Ku každému dňu, ku ktorému sa zostavuje účtovná závierka sa finančný majetok, ktorý nie je ocenený reálnou hodnotou posudzuje s cieľom zistiť, či existujú objektívne dôkazy zníženia jeho hodnoty.</w:t>
      </w:r>
    </w:p>
    <w:p w14:paraId="793787DB" w14:textId="77777777" w:rsidR="005675E9" w:rsidRDefault="005675E9" w:rsidP="005675E9">
      <w:pPr>
        <w:pStyle w:val="Pismenka"/>
        <w:numPr>
          <w:ilvl w:val="0"/>
          <w:numId w:val="0"/>
        </w:numPr>
        <w:tabs>
          <w:tab w:val="left" w:pos="708"/>
        </w:tabs>
        <w:ind w:left="426"/>
        <w:rPr>
          <w:b w:val="0"/>
        </w:rPr>
      </w:pPr>
    </w:p>
    <w:p w14:paraId="6263C2C2" w14:textId="77777777" w:rsidR="005675E9" w:rsidRDefault="005675E9" w:rsidP="005675E9">
      <w:pPr>
        <w:pStyle w:val="Pismenka"/>
        <w:numPr>
          <w:ilvl w:val="0"/>
          <w:numId w:val="0"/>
        </w:numPr>
        <w:tabs>
          <w:tab w:val="left" w:pos="708"/>
        </w:tabs>
        <w:ind w:left="426"/>
        <w:rPr>
          <w:b w:val="0"/>
          <w:szCs w:val="18"/>
        </w:rPr>
      </w:pPr>
      <w:r>
        <w:rPr>
          <w:b w:val="0"/>
        </w:rPr>
        <w:t>Medzi objektívne dôkazy o znížení hodnoty pohľadávok patrí nesplácanie dlhu alebo protiprávne konanie dlžníka, reštrukturalizácia pohľadávok Spoločnosti za podmienok, o ktorých by Spoločnosť za normálnej situácie</w:t>
      </w:r>
      <w:r>
        <w:rPr>
          <w:szCs w:val="18"/>
        </w:rPr>
        <w:t xml:space="preserve"> </w:t>
      </w:r>
      <w:r>
        <w:rPr>
          <w:b w:val="0"/>
          <w:szCs w:val="18"/>
        </w:rPr>
        <w:t>neuvažovala, indikácie, že na majetok dlžníka bude vyhlásený konkurz.</w:t>
      </w:r>
    </w:p>
    <w:p w14:paraId="28338364" w14:textId="77777777" w:rsidR="005675E9" w:rsidRDefault="005675E9" w:rsidP="005675E9">
      <w:pPr>
        <w:pStyle w:val="Pismenka"/>
        <w:numPr>
          <w:ilvl w:val="0"/>
          <w:numId w:val="0"/>
        </w:numPr>
        <w:tabs>
          <w:tab w:val="left" w:pos="708"/>
        </w:tabs>
        <w:ind w:left="426"/>
        <w:rPr>
          <w:b w:val="0"/>
        </w:rPr>
      </w:pPr>
    </w:p>
    <w:p w14:paraId="5B4450EB" w14:textId="77777777" w:rsidR="005675E9" w:rsidRDefault="005675E9" w:rsidP="005675E9">
      <w:pPr>
        <w:pStyle w:val="Pismenka"/>
        <w:numPr>
          <w:ilvl w:val="0"/>
          <w:numId w:val="0"/>
        </w:numPr>
        <w:tabs>
          <w:tab w:val="left" w:pos="708"/>
        </w:tabs>
        <w:ind w:left="426"/>
        <w:rPr>
          <w:b w:val="0"/>
        </w:rPr>
      </w:pPr>
      <w:r>
        <w:rPr>
          <w:b w:val="0"/>
        </w:rPr>
        <w:t>Opravná položka sa zruší, ak následné zvýšenie predpokladaných budúcich ekonomických úžitkov možno objektívne spájať s udalosťou, ktorá nastala po vykázaní opravnej položky.</w:t>
      </w:r>
    </w:p>
    <w:p w14:paraId="66E12D0C" w14:textId="77777777" w:rsidR="005675E9" w:rsidRDefault="005675E9" w:rsidP="005675E9">
      <w:pPr>
        <w:pStyle w:val="Pismenka"/>
        <w:numPr>
          <w:ilvl w:val="0"/>
          <w:numId w:val="0"/>
        </w:numPr>
        <w:tabs>
          <w:tab w:val="left" w:pos="708"/>
        </w:tabs>
        <w:ind w:left="426"/>
        <w:rPr>
          <w:b w:val="0"/>
        </w:rPr>
      </w:pPr>
    </w:p>
    <w:p w14:paraId="678A11DA" w14:textId="77777777" w:rsidR="005675E9" w:rsidRDefault="005675E9" w:rsidP="005675E9">
      <w:pPr>
        <w:pStyle w:val="Pismenka"/>
        <w:numPr>
          <w:ilvl w:val="0"/>
          <w:numId w:val="43"/>
        </w:numPr>
        <w:tabs>
          <w:tab w:val="left" w:pos="708"/>
        </w:tabs>
        <w:rPr>
          <w:szCs w:val="18"/>
        </w:rPr>
      </w:pPr>
      <w:r>
        <w:rPr>
          <w:szCs w:val="18"/>
        </w:rPr>
        <w:t>Záväzky</w:t>
      </w:r>
    </w:p>
    <w:p w14:paraId="36DBD8FF" w14:textId="77777777" w:rsidR="005675E9" w:rsidRDefault="005675E9" w:rsidP="005675E9">
      <w:pPr>
        <w:pStyle w:val="Zkladntext"/>
        <w:rPr>
          <w:szCs w:val="18"/>
        </w:rPr>
      </w:pPr>
      <w:r>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B2091B2" w14:textId="77777777" w:rsidR="005675E9" w:rsidRDefault="005675E9" w:rsidP="005675E9">
      <w:pPr>
        <w:pStyle w:val="Zkladntext"/>
        <w:rPr>
          <w:szCs w:val="18"/>
        </w:rPr>
      </w:pPr>
    </w:p>
    <w:p w14:paraId="1B821216" w14:textId="77777777" w:rsidR="005675E9" w:rsidRDefault="005675E9" w:rsidP="005675E9">
      <w:pPr>
        <w:pStyle w:val="Pismenka"/>
        <w:numPr>
          <w:ilvl w:val="0"/>
          <w:numId w:val="43"/>
        </w:numPr>
        <w:tabs>
          <w:tab w:val="left" w:pos="708"/>
        </w:tabs>
        <w:rPr>
          <w:szCs w:val="18"/>
        </w:rPr>
      </w:pPr>
      <w:r>
        <w:rPr>
          <w:szCs w:val="18"/>
        </w:rPr>
        <w:t>Rezervy</w:t>
      </w:r>
    </w:p>
    <w:p w14:paraId="67FCA736" w14:textId="77777777" w:rsidR="005675E9" w:rsidRDefault="005675E9" w:rsidP="005675E9">
      <w:pPr>
        <w:pStyle w:val="Zkladntext"/>
        <w:rPr>
          <w:b/>
          <w:szCs w:val="18"/>
        </w:rPr>
      </w:pPr>
      <w:r>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2A7BEEC" w14:textId="77777777" w:rsidR="005675E9" w:rsidRDefault="005675E9" w:rsidP="005675E9">
      <w:pPr>
        <w:pStyle w:val="Zkladntext"/>
        <w:rPr>
          <w:b/>
          <w:szCs w:val="18"/>
        </w:rPr>
      </w:pPr>
    </w:p>
    <w:p w14:paraId="58544AAF" w14:textId="77777777" w:rsidR="005675E9" w:rsidRDefault="005675E9" w:rsidP="005675E9">
      <w:pPr>
        <w:pStyle w:val="Zkladntext"/>
        <w:rPr>
          <w:b/>
          <w:szCs w:val="18"/>
        </w:rPr>
      </w:pPr>
      <w:r>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4C20B71" w14:textId="77777777" w:rsidR="005675E9" w:rsidRDefault="005675E9" w:rsidP="005675E9">
      <w:pPr>
        <w:pStyle w:val="Pismenka"/>
        <w:numPr>
          <w:ilvl w:val="0"/>
          <w:numId w:val="0"/>
        </w:numPr>
        <w:tabs>
          <w:tab w:val="left" w:pos="708"/>
        </w:tabs>
        <w:ind w:left="360"/>
        <w:rPr>
          <w:b w:val="0"/>
        </w:rPr>
      </w:pPr>
    </w:p>
    <w:p w14:paraId="133DCF29" w14:textId="77777777" w:rsidR="005675E9" w:rsidRDefault="005675E9" w:rsidP="005675E9">
      <w:pPr>
        <w:pStyle w:val="Pismenka"/>
        <w:numPr>
          <w:ilvl w:val="0"/>
          <w:numId w:val="43"/>
        </w:numPr>
        <w:tabs>
          <w:tab w:val="left" w:pos="708"/>
        </w:tabs>
        <w:rPr>
          <w:szCs w:val="18"/>
        </w:rPr>
      </w:pPr>
      <w:r>
        <w:rPr>
          <w:szCs w:val="18"/>
        </w:rPr>
        <w:t>Odložené dane</w:t>
      </w:r>
    </w:p>
    <w:p w14:paraId="45411AF5" w14:textId="77777777" w:rsidR="005675E9" w:rsidRDefault="005675E9" w:rsidP="005675E9">
      <w:pPr>
        <w:pStyle w:val="Zkladntext"/>
        <w:rPr>
          <w:szCs w:val="18"/>
        </w:rPr>
      </w:pPr>
      <w:r>
        <w:rPr>
          <w:szCs w:val="18"/>
        </w:rPr>
        <w:t xml:space="preserve">Odložené dane (odložená daňová pohľadávka a odložený daňový záväzok) sa vzťahujú na: </w:t>
      </w:r>
    </w:p>
    <w:p w14:paraId="6DB3F248" w14:textId="77777777" w:rsidR="005675E9" w:rsidRDefault="005675E9" w:rsidP="005675E9">
      <w:pPr>
        <w:pStyle w:val="Zkladntext"/>
        <w:numPr>
          <w:ilvl w:val="0"/>
          <w:numId w:val="44"/>
        </w:numPr>
        <w:rPr>
          <w:szCs w:val="18"/>
        </w:rPr>
      </w:pPr>
      <w:r>
        <w:rPr>
          <w:szCs w:val="18"/>
        </w:rPr>
        <w:t>dočasné rozdiely medzi účtovnou hodnotou majetku a účtovnou hodnotou záväzkov vykázanou v súvahe a ich daňovou základňou,</w:t>
      </w:r>
    </w:p>
    <w:p w14:paraId="2B62A6B9" w14:textId="77777777" w:rsidR="005675E9" w:rsidRDefault="005675E9" w:rsidP="005675E9">
      <w:pPr>
        <w:pStyle w:val="Zkladntext"/>
        <w:numPr>
          <w:ilvl w:val="0"/>
          <w:numId w:val="44"/>
        </w:numPr>
        <w:rPr>
          <w:szCs w:val="18"/>
        </w:rPr>
      </w:pPr>
      <w:r>
        <w:rPr>
          <w:szCs w:val="18"/>
        </w:rPr>
        <w:t>možnosť umorovať daňovú stratu v budúcnosti, ktorou sa rozumie možnosť odpočítať daňovú stratu od základu dane v budúcnosti,</w:t>
      </w:r>
    </w:p>
    <w:p w14:paraId="02A2D6B6" w14:textId="77777777" w:rsidR="005675E9" w:rsidRDefault="005675E9" w:rsidP="005675E9">
      <w:pPr>
        <w:pStyle w:val="Zkladntext"/>
        <w:numPr>
          <w:ilvl w:val="0"/>
          <w:numId w:val="44"/>
        </w:numPr>
        <w:rPr>
          <w:szCs w:val="18"/>
        </w:rPr>
      </w:pPr>
      <w:r>
        <w:rPr>
          <w:szCs w:val="18"/>
        </w:rPr>
        <w:t>možnosť previesť nevyužité daňové odpočty a iné daňové nároky do budúcich období.</w:t>
      </w:r>
    </w:p>
    <w:p w14:paraId="3C13ACE1" w14:textId="77777777" w:rsidR="005675E9" w:rsidRDefault="005675E9" w:rsidP="005675E9">
      <w:pPr>
        <w:pStyle w:val="Zkladntext"/>
        <w:rPr>
          <w:szCs w:val="18"/>
        </w:rPr>
      </w:pPr>
    </w:p>
    <w:p w14:paraId="59DC0663" w14:textId="77777777" w:rsidR="005675E9" w:rsidRDefault="005675E9" w:rsidP="005675E9">
      <w:pPr>
        <w:pStyle w:val="Zkladntext"/>
        <w:rPr>
          <w:szCs w:val="18"/>
        </w:rPr>
      </w:pPr>
      <w:r>
        <w:rPr>
          <w:szCs w:val="18"/>
        </w:rPr>
        <w:t xml:space="preserve">Odložená daňová pohľadávka ani odložený daňový záväzok sa neúčtuje pri: </w:t>
      </w:r>
    </w:p>
    <w:p w14:paraId="68EDDBDB" w14:textId="77777777" w:rsidR="005675E9" w:rsidRDefault="005675E9" w:rsidP="005675E9">
      <w:pPr>
        <w:pStyle w:val="Zkladntext"/>
        <w:numPr>
          <w:ilvl w:val="0"/>
          <w:numId w:val="45"/>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08183CE0" w14:textId="77777777" w:rsidR="005675E9" w:rsidRDefault="005675E9" w:rsidP="005675E9">
      <w:pPr>
        <w:pStyle w:val="Zkladntext"/>
        <w:numPr>
          <w:ilvl w:val="0"/>
          <w:numId w:val="45"/>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24E40876" w14:textId="77777777" w:rsidR="005675E9" w:rsidRDefault="005675E9" w:rsidP="005675E9">
      <w:pPr>
        <w:pStyle w:val="Zkladntext"/>
        <w:ind w:left="766"/>
        <w:rPr>
          <w:szCs w:val="18"/>
        </w:rPr>
      </w:pPr>
    </w:p>
    <w:p w14:paraId="5B255B5A" w14:textId="77777777" w:rsidR="005675E9" w:rsidRDefault="005675E9" w:rsidP="005675E9">
      <w:pPr>
        <w:pStyle w:val="Zkladntext"/>
      </w:pPr>
      <w:r>
        <w:rPr>
          <w:szCs w:val="18"/>
        </w:rPr>
        <w:lastRenderedPageBreak/>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r>
        <w:t xml:space="preserve"> Pri výpočte odloženej dane sa použije sadzba dane z príjmov, o ktorej sa predpokladá, že bude platiť v čase vyrovnania odloženej dane.</w:t>
      </w:r>
    </w:p>
    <w:p w14:paraId="432E6649" w14:textId="77777777" w:rsidR="005675E9" w:rsidRDefault="005675E9" w:rsidP="005675E9">
      <w:pPr>
        <w:pStyle w:val="Zkladntext"/>
      </w:pPr>
    </w:p>
    <w:p w14:paraId="6616C925" w14:textId="77777777" w:rsidR="005675E9" w:rsidRDefault="005675E9" w:rsidP="005675E9">
      <w:pPr>
        <w:pStyle w:val="Zkladntext"/>
        <w:rPr>
          <w:szCs w:val="18"/>
        </w:rPr>
      </w:pPr>
      <w:r>
        <w:t xml:space="preserve">V súvahe sa odložená daňová pohľadávka a odložený daňový záväzok vykazuje spolu, podľa výsledného zostatku účtu 481 – Odložený daňový záväzok a odložená daňová pohľadávka. </w:t>
      </w:r>
    </w:p>
    <w:p w14:paraId="132F8D5A" w14:textId="77777777" w:rsidR="005675E9" w:rsidRDefault="005675E9" w:rsidP="005675E9">
      <w:pPr>
        <w:pStyle w:val="Zkladntext"/>
        <w:rPr>
          <w:szCs w:val="18"/>
        </w:rPr>
      </w:pPr>
    </w:p>
    <w:p w14:paraId="224E614E" w14:textId="77777777" w:rsidR="005675E9" w:rsidRDefault="005675E9" w:rsidP="005675E9">
      <w:pPr>
        <w:pStyle w:val="Pismenka"/>
        <w:numPr>
          <w:ilvl w:val="0"/>
          <w:numId w:val="43"/>
        </w:numPr>
        <w:tabs>
          <w:tab w:val="left" w:pos="708"/>
        </w:tabs>
        <w:rPr>
          <w:szCs w:val="18"/>
        </w:rPr>
      </w:pPr>
      <w:r>
        <w:rPr>
          <w:szCs w:val="18"/>
        </w:rPr>
        <w:t>Výdavky budúcich období a výnosy budúcich období</w:t>
      </w:r>
    </w:p>
    <w:p w14:paraId="33F7BC3D" w14:textId="77777777" w:rsidR="005675E9" w:rsidRDefault="005675E9" w:rsidP="005675E9">
      <w:pPr>
        <w:pStyle w:val="Zkladntext"/>
        <w:rPr>
          <w:szCs w:val="18"/>
        </w:rPr>
      </w:pPr>
      <w:r>
        <w:rPr>
          <w:szCs w:val="18"/>
        </w:rPr>
        <w:t>Výdavky budúcich období a výnosy budúcich období sa vykazujú vo výške, ktorá je potrebná na dodržanie zásady vecnej a časovej súvislosti s účtovným obdobím.</w:t>
      </w:r>
    </w:p>
    <w:p w14:paraId="41FD2DE7" w14:textId="77777777" w:rsidR="005675E9" w:rsidRDefault="005675E9" w:rsidP="005675E9">
      <w:pPr>
        <w:pStyle w:val="Zkladntext"/>
        <w:rPr>
          <w:szCs w:val="18"/>
        </w:rPr>
      </w:pPr>
    </w:p>
    <w:p w14:paraId="28D6C42C" w14:textId="77777777" w:rsidR="005675E9" w:rsidRDefault="005675E9" w:rsidP="005675E9">
      <w:pPr>
        <w:pStyle w:val="Pismenka"/>
        <w:numPr>
          <w:ilvl w:val="0"/>
          <w:numId w:val="43"/>
        </w:numPr>
        <w:tabs>
          <w:tab w:val="left" w:pos="708"/>
        </w:tabs>
        <w:rPr>
          <w:color w:val="000000" w:themeColor="text1"/>
          <w:szCs w:val="18"/>
        </w:rPr>
      </w:pPr>
      <w:r>
        <w:rPr>
          <w:color w:val="000000" w:themeColor="text1"/>
          <w:szCs w:val="18"/>
        </w:rPr>
        <w:t>Prenájom (lízing) (Spoločnosť ako nájomca)</w:t>
      </w:r>
    </w:p>
    <w:p w14:paraId="523089E0" w14:textId="77777777" w:rsidR="005675E9" w:rsidRDefault="005675E9" w:rsidP="005675E9">
      <w:pPr>
        <w:pStyle w:val="Zkladntext"/>
        <w:rPr>
          <w:szCs w:val="18"/>
        </w:rPr>
      </w:pPr>
      <w:r>
        <w:rPr>
          <w:b/>
          <w:szCs w:val="18"/>
        </w:rPr>
        <w:t>Finančný prenájom.</w:t>
      </w:r>
      <w:r>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2B263190" w14:textId="77777777" w:rsidR="005675E9" w:rsidRDefault="005675E9" w:rsidP="005675E9">
      <w:pPr>
        <w:pStyle w:val="Zkladntext"/>
        <w:rPr>
          <w:szCs w:val="18"/>
        </w:rPr>
      </w:pPr>
    </w:p>
    <w:p w14:paraId="73483D52" w14:textId="77777777" w:rsidR="005675E9" w:rsidRDefault="005675E9" w:rsidP="005675E9">
      <w:pPr>
        <w:pStyle w:val="Zkladntext"/>
        <w:rPr>
          <w:szCs w:val="18"/>
        </w:rPr>
      </w:pPr>
      <w:r>
        <w:rPr>
          <w:szCs w:val="18"/>
        </w:rPr>
        <w:t xml:space="preserve">Súčasťou dohodnutých platieb je aj kúpna cena, za ktorú na konci dohodnutej doby finančného prenájmu prechádza vlastnícke právo k prenajatému majetku z prenajímateľa na nájomcu. </w:t>
      </w:r>
    </w:p>
    <w:p w14:paraId="35657517" w14:textId="77777777" w:rsidR="005675E9" w:rsidRDefault="005675E9" w:rsidP="005675E9">
      <w:pPr>
        <w:pStyle w:val="Zkladntext"/>
        <w:rPr>
          <w:szCs w:val="18"/>
        </w:rPr>
      </w:pPr>
    </w:p>
    <w:p w14:paraId="1049C867" w14:textId="77777777" w:rsidR="005675E9" w:rsidRDefault="005675E9" w:rsidP="005675E9">
      <w:pPr>
        <w:pStyle w:val="Zkladntext"/>
        <w:rPr>
          <w:szCs w:val="18"/>
        </w:rPr>
      </w:pPr>
      <w:r>
        <w:rPr>
          <w:szCs w:val="18"/>
        </w:rPr>
        <w:t xml:space="preserve">Dohodnutá doba nájmu je najmenej 60 % doby odpisovania podľa daňových predpisov. </w:t>
      </w:r>
      <w:r>
        <w:t xml:space="preserve">V prípade nájmu pozemku je doba nájmu najmenej 60 % doby odpisovania hmotného majetku zaradeného do daňovej odpisovej skupiny 5 resp. 6 (budovy a stavby, doba odpisovania pre daňové účely 20 resp. 40 rokov). </w:t>
      </w:r>
    </w:p>
    <w:p w14:paraId="7999D11C" w14:textId="77777777" w:rsidR="005675E9" w:rsidRDefault="005675E9" w:rsidP="005675E9">
      <w:pPr>
        <w:pStyle w:val="Zkladntext"/>
        <w:rPr>
          <w:szCs w:val="18"/>
        </w:rPr>
      </w:pPr>
    </w:p>
    <w:p w14:paraId="1CF81A22" w14:textId="77777777" w:rsidR="005675E9" w:rsidRDefault="005675E9" w:rsidP="005675E9">
      <w:pPr>
        <w:pStyle w:val="Zkladntext"/>
        <w:rPr>
          <w:szCs w:val="18"/>
        </w:rPr>
      </w:pPr>
      <w:r>
        <w:rPr>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750F40AC" w14:textId="77777777" w:rsidR="005675E9" w:rsidRDefault="005675E9" w:rsidP="005675E9">
      <w:pPr>
        <w:pStyle w:val="Zkladntext"/>
        <w:rPr>
          <w:szCs w:val="18"/>
        </w:rPr>
      </w:pPr>
    </w:p>
    <w:p w14:paraId="6530FAC5" w14:textId="77777777" w:rsidR="005675E9" w:rsidRDefault="005675E9" w:rsidP="005675E9">
      <w:pPr>
        <w:pStyle w:val="Zkladntext"/>
        <w:rPr>
          <w:szCs w:val="18"/>
        </w:rPr>
      </w:pPr>
      <w:r>
        <w:rPr>
          <w:szCs w:val="18"/>
        </w:rPr>
        <w:t>Platba nájomného je alokovaná medzi splátku istiny a finančné náklady, vypočítané metódou efektívnej úrokovej miery. Finančné náklady sa účtujú na ťarchu účtu 562 – Úroky.</w:t>
      </w:r>
    </w:p>
    <w:p w14:paraId="2311542D" w14:textId="77777777" w:rsidR="005675E9" w:rsidRDefault="005675E9" w:rsidP="005675E9">
      <w:pPr>
        <w:pStyle w:val="Zkladntext"/>
        <w:rPr>
          <w:szCs w:val="18"/>
        </w:rPr>
      </w:pPr>
    </w:p>
    <w:p w14:paraId="6AD6F872" w14:textId="77777777" w:rsidR="005675E9" w:rsidRDefault="005675E9" w:rsidP="005675E9">
      <w:pPr>
        <w:pStyle w:val="Pismenka"/>
        <w:numPr>
          <w:ilvl w:val="0"/>
          <w:numId w:val="43"/>
        </w:numPr>
        <w:tabs>
          <w:tab w:val="left" w:pos="708"/>
        </w:tabs>
        <w:rPr>
          <w:szCs w:val="18"/>
        </w:rPr>
      </w:pPr>
      <w:r>
        <w:rPr>
          <w:szCs w:val="18"/>
        </w:rPr>
        <w:t>Cudzia mena</w:t>
      </w:r>
    </w:p>
    <w:p w14:paraId="54060CCC" w14:textId="77777777" w:rsidR="005675E9" w:rsidRDefault="005675E9" w:rsidP="005675E9">
      <w:pPr>
        <w:pStyle w:val="Zkladntext"/>
        <w:rPr>
          <w:szCs w:val="18"/>
        </w:rPr>
      </w:pPr>
      <w:r>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0725D0CB" w14:textId="77777777" w:rsidR="005675E9" w:rsidRDefault="005675E9" w:rsidP="005675E9">
      <w:pPr>
        <w:pStyle w:val="Zkladntext"/>
        <w:rPr>
          <w:szCs w:val="18"/>
        </w:rPr>
      </w:pPr>
    </w:p>
    <w:p w14:paraId="50C7B7B0" w14:textId="77777777" w:rsidR="005675E9" w:rsidRDefault="005675E9" w:rsidP="005675E9">
      <w:pPr>
        <w:pStyle w:val="Zkladntext"/>
        <w:rPr>
          <w:szCs w:val="18"/>
        </w:rPr>
      </w:pPr>
      <w:r>
        <w:rPr>
          <w:szCs w:val="18"/>
        </w:rPr>
        <w:t>Na ocenenie prírastku cudzej meny nakúpenej za euro sa použije kurz, za ktorý bola táto cudzia mena nakúpená.</w:t>
      </w:r>
    </w:p>
    <w:p w14:paraId="18DEC0C5" w14:textId="77777777" w:rsidR="005675E9" w:rsidRDefault="005675E9" w:rsidP="005675E9">
      <w:pPr>
        <w:pStyle w:val="Zkladntext"/>
        <w:rPr>
          <w:szCs w:val="18"/>
        </w:rPr>
      </w:pPr>
    </w:p>
    <w:p w14:paraId="3495F346" w14:textId="77777777" w:rsidR="005675E9" w:rsidRDefault="005675E9" w:rsidP="005675E9">
      <w:pPr>
        <w:pStyle w:val="Zkladntext"/>
        <w:rPr>
          <w:szCs w:val="18"/>
        </w:rPr>
      </w:pPr>
      <w:r>
        <w:rPr>
          <w:szCs w:val="18"/>
        </w:rPr>
        <w:t xml:space="preserve">Na ocenenie prírastku cudzej nakúpenej za inú cudziu menu sa použije hodnota inej cudzej meny v eurách alebo na ocenenie prírastku cudzej meny v eurách sa použije referenčný kurz v deň uzavretia obchodu. </w:t>
      </w:r>
    </w:p>
    <w:p w14:paraId="77A2969F" w14:textId="77777777" w:rsidR="005675E9" w:rsidRDefault="005675E9" w:rsidP="005675E9">
      <w:pPr>
        <w:pStyle w:val="Zkladntext"/>
        <w:rPr>
          <w:szCs w:val="18"/>
        </w:rPr>
      </w:pPr>
    </w:p>
    <w:p w14:paraId="33795BEE" w14:textId="77777777" w:rsidR="005675E9" w:rsidRDefault="005675E9" w:rsidP="005675E9">
      <w:pPr>
        <w:pStyle w:val="Zkladntext"/>
        <w:rPr>
          <w:szCs w:val="18"/>
        </w:rPr>
      </w:pPr>
      <w:r>
        <w:rPr>
          <w:szCs w:val="18"/>
        </w:rPr>
        <w:t xml:space="preserve">Na ocenenie cudzej meny obstarávanej v rámci menového derivátu </w:t>
      </w:r>
    </w:p>
    <w:p w14:paraId="51C89134" w14:textId="77777777" w:rsidR="005675E9" w:rsidRDefault="005675E9" w:rsidP="005675E9">
      <w:pPr>
        <w:pStyle w:val="Zkladntext"/>
        <w:numPr>
          <w:ilvl w:val="0"/>
          <w:numId w:val="46"/>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14:paraId="16774645" w14:textId="77777777" w:rsidR="005675E9" w:rsidRDefault="005675E9" w:rsidP="005675E9">
      <w:pPr>
        <w:pStyle w:val="Zkladntext"/>
        <w:numPr>
          <w:ilvl w:val="0"/>
          <w:numId w:val="46"/>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78CF7864" w14:textId="77777777" w:rsidR="005675E9" w:rsidRDefault="005675E9" w:rsidP="005675E9">
      <w:pPr>
        <w:pStyle w:val="Zkladntext"/>
        <w:rPr>
          <w:szCs w:val="18"/>
        </w:rPr>
      </w:pPr>
    </w:p>
    <w:p w14:paraId="4A4A7E6D" w14:textId="77777777" w:rsidR="005675E9" w:rsidRDefault="005675E9" w:rsidP="005675E9">
      <w:pPr>
        <w:pStyle w:val="Zkladntext"/>
        <w:rPr>
          <w:szCs w:val="18"/>
        </w:rPr>
      </w:pPr>
      <w:r>
        <w:rPr>
          <w:szCs w:val="18"/>
        </w:rPr>
        <w:t xml:space="preserve">Na úbytok rovnakej cudzej meny v hotovosti alebo z devízového účtu sa na prepočet cudzej meny na eurá použije </w:t>
      </w:r>
    </w:p>
    <w:p w14:paraId="26E0FD3B" w14:textId="77777777" w:rsidR="005675E9" w:rsidRDefault="005675E9" w:rsidP="005675E9">
      <w:pPr>
        <w:pStyle w:val="Zkladntext"/>
        <w:numPr>
          <w:ilvl w:val="0"/>
          <w:numId w:val="47"/>
        </w:numPr>
        <w:tabs>
          <w:tab w:val="clear" w:pos="340"/>
          <w:tab w:val="num" w:pos="766"/>
        </w:tabs>
        <w:ind w:left="766"/>
        <w:rPr>
          <w:szCs w:val="18"/>
        </w:rPr>
      </w:pPr>
      <w:r>
        <w:rPr>
          <w:szCs w:val="18"/>
        </w:rPr>
        <w:t xml:space="preserve">cena zistená váženým aritmetickým priemerom, </w:t>
      </w:r>
    </w:p>
    <w:p w14:paraId="205F8DE9" w14:textId="77777777" w:rsidR="005675E9" w:rsidRDefault="005675E9" w:rsidP="005675E9">
      <w:pPr>
        <w:pStyle w:val="Pismenka"/>
        <w:numPr>
          <w:ilvl w:val="0"/>
          <w:numId w:val="0"/>
        </w:numPr>
        <w:tabs>
          <w:tab w:val="left" w:pos="708"/>
        </w:tabs>
        <w:ind w:left="360"/>
      </w:pPr>
    </w:p>
    <w:p w14:paraId="0CD3F672" w14:textId="77777777" w:rsidR="005675E9" w:rsidRDefault="005675E9" w:rsidP="005675E9">
      <w:pPr>
        <w:pStyle w:val="Pismenka"/>
        <w:numPr>
          <w:ilvl w:val="0"/>
          <w:numId w:val="0"/>
        </w:numPr>
        <w:tabs>
          <w:tab w:val="left" w:pos="708"/>
        </w:tabs>
        <w:ind w:left="360"/>
      </w:pPr>
      <w:r>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3AA21BE0" w14:textId="77777777" w:rsidR="005675E9" w:rsidRDefault="005675E9" w:rsidP="005675E9">
      <w:pPr>
        <w:pStyle w:val="Pismenka"/>
        <w:numPr>
          <w:ilvl w:val="0"/>
          <w:numId w:val="0"/>
        </w:numPr>
        <w:tabs>
          <w:tab w:val="left" w:pos="708"/>
        </w:tabs>
        <w:ind w:left="360"/>
      </w:pPr>
    </w:p>
    <w:p w14:paraId="78143D82" w14:textId="77777777" w:rsidR="005675E9" w:rsidRDefault="005675E9" w:rsidP="005675E9">
      <w:pPr>
        <w:pStyle w:val="Pismenka"/>
        <w:numPr>
          <w:ilvl w:val="0"/>
          <w:numId w:val="0"/>
        </w:numPr>
        <w:tabs>
          <w:tab w:val="left" w:pos="708"/>
        </w:tabs>
        <w:ind w:left="360"/>
      </w:pPr>
      <w:r>
        <w:rPr>
          <w:b w:val="0"/>
        </w:rPr>
        <w:t>Prijaté a poskytnuté preddavky v cudzej mene na účet zriadený v eurách a z účtu zriadeného v eurách sa prepočítavajú na menu euro kurzom, za ktorý boli tieto hodnoty nakúpené alebo predané.</w:t>
      </w:r>
    </w:p>
    <w:p w14:paraId="3B889BF6" w14:textId="77777777" w:rsidR="005675E9" w:rsidRDefault="005675E9" w:rsidP="005675E9">
      <w:pPr>
        <w:pStyle w:val="Pismenka"/>
        <w:numPr>
          <w:ilvl w:val="0"/>
          <w:numId w:val="0"/>
        </w:numPr>
        <w:tabs>
          <w:tab w:val="left" w:pos="708"/>
        </w:tabs>
        <w:ind w:left="360"/>
      </w:pPr>
    </w:p>
    <w:p w14:paraId="02D41067" w14:textId="77777777" w:rsidR="005675E9" w:rsidRDefault="005675E9" w:rsidP="005675E9">
      <w:pPr>
        <w:pStyle w:val="Pismenka"/>
        <w:numPr>
          <w:ilvl w:val="0"/>
          <w:numId w:val="0"/>
        </w:numPr>
        <w:tabs>
          <w:tab w:val="left" w:pos="708"/>
        </w:tabs>
        <w:ind w:left="360"/>
      </w:pPr>
      <w:r>
        <w:rPr>
          <w:b w:val="0"/>
        </w:rPr>
        <w:t xml:space="preserve">Ku dňu, ku ktorému sa zostavuje účtovná závierka, sa už neprepočítavajú. </w:t>
      </w:r>
    </w:p>
    <w:p w14:paraId="1C85DF57" w14:textId="77777777" w:rsidR="005675E9" w:rsidRDefault="005675E9" w:rsidP="005675E9">
      <w:pPr>
        <w:pStyle w:val="Pismenka"/>
        <w:numPr>
          <w:ilvl w:val="0"/>
          <w:numId w:val="0"/>
        </w:numPr>
        <w:tabs>
          <w:tab w:val="left" w:pos="708"/>
        </w:tabs>
        <w:ind w:left="360"/>
      </w:pPr>
    </w:p>
    <w:p w14:paraId="56D5CE9E" w14:textId="77777777" w:rsidR="005675E9" w:rsidRDefault="005675E9" w:rsidP="005675E9">
      <w:pPr>
        <w:pStyle w:val="Pismenka"/>
        <w:numPr>
          <w:ilvl w:val="0"/>
          <w:numId w:val="0"/>
        </w:numPr>
        <w:tabs>
          <w:tab w:val="left" w:pos="708"/>
        </w:tabs>
        <w:ind w:left="360"/>
        <w:rPr>
          <w:b w:val="0"/>
        </w:rPr>
      </w:pPr>
      <w:r>
        <w:rPr>
          <w:b w:val="0"/>
        </w:rPr>
        <w:lastRenderedPageBreak/>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3647536" w14:textId="77777777" w:rsidR="005675E9" w:rsidRDefault="005675E9" w:rsidP="005675E9">
      <w:pPr>
        <w:pStyle w:val="Pismenka"/>
        <w:numPr>
          <w:ilvl w:val="0"/>
          <w:numId w:val="0"/>
        </w:numPr>
        <w:tabs>
          <w:tab w:val="left" w:pos="708"/>
        </w:tabs>
        <w:ind w:left="360"/>
      </w:pPr>
    </w:p>
    <w:p w14:paraId="1FF19573" w14:textId="77777777" w:rsidR="005675E9" w:rsidRDefault="005675E9" w:rsidP="005675E9">
      <w:pPr>
        <w:pStyle w:val="Pismenka"/>
        <w:numPr>
          <w:ilvl w:val="0"/>
          <w:numId w:val="43"/>
        </w:numPr>
        <w:tabs>
          <w:tab w:val="left" w:pos="708"/>
        </w:tabs>
        <w:ind w:hanging="436"/>
        <w:rPr>
          <w:szCs w:val="18"/>
        </w:rPr>
      </w:pPr>
      <w:r>
        <w:rPr>
          <w:szCs w:val="18"/>
        </w:rPr>
        <w:t>Výnosy</w:t>
      </w:r>
    </w:p>
    <w:p w14:paraId="11FF27C9" w14:textId="77777777" w:rsidR="005675E9" w:rsidRDefault="005675E9" w:rsidP="005675E9">
      <w:pPr>
        <w:pStyle w:val="Pismenka"/>
        <w:numPr>
          <w:ilvl w:val="0"/>
          <w:numId w:val="0"/>
        </w:numPr>
        <w:tabs>
          <w:tab w:val="left" w:pos="708"/>
        </w:tabs>
        <w:ind w:left="360"/>
        <w:rPr>
          <w:b w:val="0"/>
        </w:rPr>
      </w:pPr>
      <w:r>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4A5F6AE" w14:textId="77777777" w:rsidR="005675E9" w:rsidRDefault="005675E9" w:rsidP="005675E9">
      <w:pPr>
        <w:pStyle w:val="Pismenka"/>
        <w:numPr>
          <w:ilvl w:val="0"/>
          <w:numId w:val="0"/>
        </w:numPr>
        <w:tabs>
          <w:tab w:val="left" w:pos="708"/>
        </w:tabs>
        <w:ind w:left="360"/>
        <w:rPr>
          <w:b w:val="0"/>
          <w:color w:val="000000" w:themeColor="text1"/>
        </w:rPr>
      </w:pPr>
      <w:r>
        <w:rPr>
          <w:b w:val="0"/>
          <w:color w:val="000000" w:themeColor="text1"/>
        </w:rPr>
        <w:t>Tržby z predaja výrobkov a tovaru sa vykazujú v deň splnenia dodávky podľa Obchodného zákonníka.</w:t>
      </w:r>
    </w:p>
    <w:p w14:paraId="6DF52E93" w14:textId="77777777" w:rsidR="005675E9" w:rsidRDefault="005675E9" w:rsidP="005675E9">
      <w:pPr>
        <w:pStyle w:val="Pismenka"/>
        <w:numPr>
          <w:ilvl w:val="0"/>
          <w:numId w:val="0"/>
        </w:numPr>
        <w:tabs>
          <w:tab w:val="left" w:pos="708"/>
        </w:tabs>
        <w:ind w:left="360"/>
        <w:rPr>
          <w:b w:val="0"/>
          <w:color w:val="000000" w:themeColor="text1"/>
        </w:rPr>
      </w:pPr>
      <w:r>
        <w:rPr>
          <w:b w:val="0"/>
          <w:color w:val="000000" w:themeColor="text1"/>
        </w:rPr>
        <w:t>Tržby z predaja služieb sa vykazujú v účtovnom období, v ktorom boli služby poskytnuté.</w:t>
      </w:r>
    </w:p>
    <w:p w14:paraId="7208B489" w14:textId="77777777" w:rsidR="005675E9" w:rsidRDefault="005675E9" w:rsidP="005675E9">
      <w:pPr>
        <w:pStyle w:val="Pismenka"/>
        <w:numPr>
          <w:ilvl w:val="0"/>
          <w:numId w:val="0"/>
        </w:numPr>
        <w:tabs>
          <w:tab w:val="left" w:pos="708"/>
        </w:tabs>
        <w:ind w:left="360" w:hanging="76"/>
        <w:rPr>
          <w:b w:val="0"/>
          <w:color w:val="000000" w:themeColor="text1"/>
        </w:rPr>
      </w:pPr>
      <w:r>
        <w:rPr>
          <w:b w:val="0"/>
          <w:color w:val="000000" w:themeColor="text1"/>
        </w:rPr>
        <w:t xml:space="preserve">  Výnosové úroky sa účtujú rovnomerne v účtovných obdobiach, ktorých sa vecne a časovo týkajú.</w:t>
      </w:r>
    </w:p>
    <w:p w14:paraId="5302E4C7" w14:textId="77777777" w:rsidR="005675E9" w:rsidRDefault="005675E9" w:rsidP="005675E9">
      <w:pPr>
        <w:pStyle w:val="odstavec"/>
      </w:pPr>
    </w:p>
    <w:p w14:paraId="310F8D9F" w14:textId="77777777" w:rsidR="005675E9" w:rsidRDefault="005675E9" w:rsidP="005675E9">
      <w:pPr>
        <w:pStyle w:val="Pismenka"/>
        <w:numPr>
          <w:ilvl w:val="0"/>
          <w:numId w:val="43"/>
        </w:numPr>
        <w:tabs>
          <w:tab w:val="left" w:pos="708"/>
        </w:tabs>
        <w:rPr>
          <w:szCs w:val="18"/>
        </w:rPr>
      </w:pPr>
      <w:r>
        <w:rPr>
          <w:szCs w:val="18"/>
        </w:rPr>
        <w:t>Porovnateľné údaje</w:t>
      </w:r>
    </w:p>
    <w:p w14:paraId="3CB8D2BF" w14:textId="77777777" w:rsidR="005675E9" w:rsidRDefault="005675E9" w:rsidP="005675E9">
      <w:pPr>
        <w:pStyle w:val="Zkladntext"/>
        <w:rPr>
          <w:szCs w:val="18"/>
        </w:rPr>
      </w:pPr>
      <w:r>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1979B5E4" w14:textId="77777777" w:rsidR="005675E9" w:rsidRDefault="005675E9" w:rsidP="005675E9">
      <w:pPr>
        <w:pStyle w:val="Zkladntext"/>
        <w:rPr>
          <w:szCs w:val="18"/>
        </w:rPr>
      </w:pPr>
    </w:p>
    <w:p w14:paraId="18ED1A57" w14:textId="77777777" w:rsidR="00B369FC" w:rsidRDefault="00B369FC" w:rsidP="00B369FC">
      <w:pPr>
        <w:pStyle w:val="Pismenka"/>
        <w:numPr>
          <w:ilvl w:val="0"/>
          <w:numId w:val="43"/>
        </w:numPr>
        <w:tabs>
          <w:tab w:val="left" w:pos="708"/>
        </w:tabs>
        <w:rPr>
          <w:szCs w:val="18"/>
        </w:rPr>
      </w:pPr>
      <w:r>
        <w:rPr>
          <w:szCs w:val="18"/>
        </w:rPr>
        <w:t>Oprava chýb minulých období</w:t>
      </w:r>
    </w:p>
    <w:p w14:paraId="5B183AB2" w14:textId="77777777" w:rsidR="00B369FC" w:rsidRDefault="00B369FC" w:rsidP="00B369FC">
      <w:pPr>
        <w:pStyle w:val="Zkladntext"/>
        <w:rPr>
          <w:szCs w:val="18"/>
        </w:rPr>
      </w:pPr>
      <w:r>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4B909641" w14:textId="77777777" w:rsidR="00B369FC" w:rsidRDefault="00B369FC" w:rsidP="00B369FC">
      <w:pPr>
        <w:pStyle w:val="Zkladntext"/>
        <w:rPr>
          <w:color w:val="000000" w:themeColor="text1"/>
          <w:szCs w:val="18"/>
        </w:rPr>
      </w:pPr>
    </w:p>
    <w:p w14:paraId="04E1226B" w14:textId="77777777" w:rsidR="00B369FC" w:rsidRDefault="00B369FC" w:rsidP="00B369FC">
      <w:pPr>
        <w:pStyle w:val="Zkladntext"/>
        <w:rPr>
          <w:color w:val="000000" w:themeColor="text1"/>
          <w:szCs w:val="18"/>
        </w:rPr>
      </w:pPr>
      <w:r>
        <w:rPr>
          <w:color w:val="000000" w:themeColor="text1"/>
          <w:szCs w:val="18"/>
        </w:rPr>
        <w:t xml:space="preserve">V roku 2019 Spoločnosť neúčtovala o oprave významných chýb minulých období. </w:t>
      </w:r>
    </w:p>
    <w:p w14:paraId="4BF21E70" w14:textId="77777777" w:rsidR="00B369FC" w:rsidRDefault="00B369FC" w:rsidP="00B369FC">
      <w:pPr>
        <w:pStyle w:val="Zkladntext"/>
        <w:rPr>
          <w:szCs w:val="18"/>
        </w:rPr>
      </w:pPr>
    </w:p>
    <w:p w14:paraId="2286980A" w14:textId="77777777" w:rsidR="00B369FC" w:rsidRDefault="00B369FC" w:rsidP="00B369FC">
      <w:pPr>
        <w:pStyle w:val="Zkladntext"/>
        <w:rPr>
          <w:szCs w:val="18"/>
        </w:rPr>
      </w:pPr>
    </w:p>
    <w:p w14:paraId="208379F2" w14:textId="0F5EC0D2" w:rsidR="00B369FC" w:rsidRDefault="00B369FC" w:rsidP="00B369FC">
      <w:pPr>
        <w:pStyle w:val="Nadpis1"/>
      </w:pPr>
      <w:r>
        <w:t>informáciE K POLOŽKÁM súvahy a VÝKAZU ZISKOV A STRÁT</w:t>
      </w:r>
    </w:p>
    <w:p w14:paraId="6EEA093C" w14:textId="77777777" w:rsidR="00B369FC" w:rsidRDefault="00B369FC" w:rsidP="00B369FC">
      <w:pPr>
        <w:pStyle w:val="Hlavika"/>
        <w:jc w:val="both"/>
        <w:rPr>
          <w:sz w:val="18"/>
          <w:szCs w:val="18"/>
          <w:highlight w:val="yellow"/>
        </w:rPr>
      </w:pPr>
    </w:p>
    <w:p w14:paraId="23713836" w14:textId="77777777" w:rsidR="00B369FC" w:rsidRDefault="00B369FC" w:rsidP="00B369FC">
      <w:pPr>
        <w:pStyle w:val="Nadpis2"/>
        <w:numPr>
          <w:ilvl w:val="0"/>
          <w:numId w:val="0"/>
        </w:numPr>
        <w:ind w:left="720"/>
        <w:rPr>
          <w:szCs w:val="18"/>
        </w:rPr>
      </w:pPr>
      <w:bookmarkStart w:id="6" w:name="_Toc530739909"/>
    </w:p>
    <w:p w14:paraId="49863B5F" w14:textId="77777777" w:rsidR="00B369FC" w:rsidRDefault="00B369FC" w:rsidP="00B369FC">
      <w:pPr>
        <w:pStyle w:val="Pismenka"/>
        <w:numPr>
          <w:ilvl w:val="0"/>
          <w:numId w:val="6"/>
        </w:numPr>
        <w:tabs>
          <w:tab w:val="left" w:pos="708"/>
        </w:tabs>
        <w:ind w:left="720"/>
        <w:rPr>
          <w:szCs w:val="18"/>
        </w:rPr>
      </w:pPr>
      <w:r>
        <w:rPr>
          <w:szCs w:val="18"/>
        </w:rPr>
        <w:t>Záväzky</w:t>
      </w:r>
      <w:bookmarkEnd w:id="6"/>
    </w:p>
    <w:p w14:paraId="3DA0777D" w14:textId="77777777" w:rsidR="00B369FC" w:rsidRDefault="00B369FC" w:rsidP="00B369FC">
      <w:pPr>
        <w:pStyle w:val="Zkladntext"/>
        <w:rPr>
          <w:szCs w:val="18"/>
        </w:rPr>
      </w:pPr>
    </w:p>
    <w:p w14:paraId="5014D74B" w14:textId="77777777" w:rsidR="00B369FC" w:rsidRDefault="00B369FC" w:rsidP="00B369FC">
      <w:pPr>
        <w:pStyle w:val="Zkladntext"/>
        <w:rPr>
          <w:szCs w:val="18"/>
        </w:rPr>
      </w:pPr>
      <w:r>
        <w:rPr>
          <w:szCs w:val="18"/>
        </w:rPr>
        <w:t>Štruktúra záväzkov (okrem záväzkov zo sociálneho fondu a odloženého daňového záväzku) podľa zostatkovej doby splatnosti je uvedená v nasledujúcom prehľade:</w:t>
      </w:r>
    </w:p>
    <w:bookmarkStart w:id="7" w:name="_MON_1528053809"/>
    <w:bookmarkStart w:id="8" w:name="_MON_1658749279"/>
    <w:bookmarkEnd w:id="7"/>
    <w:bookmarkEnd w:id="8"/>
    <w:bookmarkStart w:id="9" w:name="_MON_1528053720"/>
    <w:bookmarkEnd w:id="9"/>
    <w:p w14:paraId="4A942CC4" w14:textId="095A1FC5" w:rsidR="00B369FC" w:rsidRDefault="00F531E1" w:rsidP="00B369FC">
      <w:pPr>
        <w:pStyle w:val="Zkladntext"/>
        <w:rPr>
          <w:szCs w:val="18"/>
        </w:rPr>
      </w:pPr>
      <w:r>
        <w:rPr>
          <w:szCs w:val="18"/>
        </w:rPr>
        <w:object w:dxaOrig="8761" w:dyaOrig="2374" w14:anchorId="2F2AD2FE">
          <v:shape id="_x0000_i1039" type="#_x0000_t75" style="width:438pt;height:118.5pt" o:ole="">
            <v:imagedata r:id="rId14" o:title=""/>
          </v:shape>
          <o:OLEObject Type="Embed" ProgID="Excel.Sheet.12" ShapeID="_x0000_i1039" DrawAspect="Content" ObjectID="_1773069712" r:id="rId15"/>
        </w:object>
      </w:r>
    </w:p>
    <w:p w14:paraId="318630D9" w14:textId="43B0B907" w:rsidR="00B369FC" w:rsidRDefault="00B369FC" w:rsidP="00B369FC">
      <w:pPr>
        <w:pStyle w:val="Nadpis1"/>
        <w:numPr>
          <w:ilvl w:val="0"/>
          <w:numId w:val="48"/>
        </w:numPr>
        <w:tabs>
          <w:tab w:val="num" w:pos="2062"/>
        </w:tabs>
        <w:spacing w:before="240" w:after="60"/>
        <w:rPr>
          <w:szCs w:val="18"/>
        </w:rPr>
      </w:pPr>
      <w:bookmarkStart w:id="10" w:name="_MON_1405948469"/>
      <w:bookmarkStart w:id="11" w:name="_MON_1405949910"/>
      <w:bookmarkStart w:id="12" w:name="_MON_1528143599"/>
      <w:bookmarkStart w:id="13" w:name="_MON_1405949598"/>
      <w:bookmarkStart w:id="14" w:name="_MON_1500378563"/>
      <w:bookmarkEnd w:id="10"/>
      <w:bookmarkEnd w:id="11"/>
      <w:bookmarkEnd w:id="12"/>
      <w:bookmarkEnd w:id="13"/>
      <w:bookmarkEnd w:id="14"/>
      <w:r>
        <w:rPr>
          <w:szCs w:val="18"/>
        </w:rPr>
        <w:t>Informácie o iných aktívach a iných pasívach</w:t>
      </w:r>
    </w:p>
    <w:p w14:paraId="6DB7165C" w14:textId="23E1B8F1" w:rsidR="00287A7F" w:rsidRDefault="00287A7F" w:rsidP="00287A7F"/>
    <w:p w14:paraId="564B2570" w14:textId="77777777" w:rsidR="00287A7F" w:rsidRDefault="00287A7F" w:rsidP="00287A7F">
      <w:pPr>
        <w:pStyle w:val="Nadpis2"/>
        <w:numPr>
          <w:ilvl w:val="0"/>
          <w:numId w:val="49"/>
        </w:numPr>
        <w:tabs>
          <w:tab w:val="left" w:pos="708"/>
        </w:tabs>
        <w:rPr>
          <w:sz w:val="20"/>
        </w:rPr>
      </w:pPr>
      <w:r>
        <w:rPr>
          <w:sz w:val="20"/>
        </w:rPr>
        <w:t>Podmienený majetok</w:t>
      </w:r>
    </w:p>
    <w:p w14:paraId="1BE82450" w14:textId="77777777" w:rsidR="00287A7F" w:rsidRDefault="00287A7F" w:rsidP="00287A7F">
      <w:pPr>
        <w:pStyle w:val="Zkladntext"/>
        <w:rPr>
          <w:color w:val="0070C0"/>
          <w:sz w:val="20"/>
        </w:rPr>
      </w:pPr>
      <w:r>
        <w:rPr>
          <w:sz w:val="20"/>
        </w:rPr>
        <w:t>Spoločnosť neeviduje žiaden podmienený majetok.</w:t>
      </w:r>
    </w:p>
    <w:p w14:paraId="33C5D6BF" w14:textId="77777777" w:rsidR="00287A7F" w:rsidRDefault="00287A7F" w:rsidP="00287A7F">
      <w:pPr>
        <w:pStyle w:val="Zkladntext"/>
        <w:ind w:left="0"/>
        <w:rPr>
          <w:sz w:val="20"/>
        </w:rPr>
      </w:pPr>
    </w:p>
    <w:p w14:paraId="47CC3461" w14:textId="77777777" w:rsidR="00287A7F" w:rsidRDefault="00287A7F" w:rsidP="00287A7F">
      <w:pPr>
        <w:pStyle w:val="Nadpis2"/>
        <w:numPr>
          <w:ilvl w:val="0"/>
          <w:numId w:val="49"/>
        </w:numPr>
        <w:tabs>
          <w:tab w:val="left" w:pos="708"/>
        </w:tabs>
        <w:rPr>
          <w:sz w:val="20"/>
        </w:rPr>
      </w:pPr>
      <w:bookmarkStart w:id="15" w:name="_Toc530739921"/>
      <w:r>
        <w:rPr>
          <w:sz w:val="20"/>
        </w:rPr>
        <w:t>Podmienené záväzky</w:t>
      </w:r>
      <w:bookmarkEnd w:id="15"/>
    </w:p>
    <w:p w14:paraId="000242A9" w14:textId="77777777" w:rsidR="00287A7F" w:rsidRDefault="00287A7F" w:rsidP="00287A7F">
      <w:pPr>
        <w:pStyle w:val="Zkladntext"/>
        <w:rPr>
          <w:sz w:val="20"/>
        </w:rPr>
      </w:pPr>
      <w:r>
        <w:rPr>
          <w:sz w:val="20"/>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71C40391" w14:textId="77777777" w:rsidR="00287A7F" w:rsidRDefault="00287A7F" w:rsidP="00287A7F">
      <w:pPr>
        <w:pStyle w:val="Zkladntext"/>
        <w:rPr>
          <w:sz w:val="20"/>
        </w:rPr>
      </w:pPr>
    </w:p>
    <w:p w14:paraId="15C1E8BF" w14:textId="77777777" w:rsidR="002F1C11" w:rsidRDefault="002F1C11" w:rsidP="002F1C11">
      <w:pPr>
        <w:pStyle w:val="Nadpis2"/>
        <w:numPr>
          <w:ilvl w:val="0"/>
          <w:numId w:val="49"/>
        </w:numPr>
        <w:tabs>
          <w:tab w:val="left" w:pos="708"/>
        </w:tabs>
        <w:rPr>
          <w:sz w:val="20"/>
        </w:rPr>
      </w:pPr>
      <w:r>
        <w:rPr>
          <w:sz w:val="20"/>
        </w:rPr>
        <w:t>Ostatné finančné povinnosti</w:t>
      </w:r>
    </w:p>
    <w:p w14:paraId="018E17F0" w14:textId="45B04CE2" w:rsidR="002F1C11" w:rsidRDefault="002F1C11" w:rsidP="002F1C11">
      <w:pPr>
        <w:pStyle w:val="Zkladntext"/>
        <w:rPr>
          <w:sz w:val="20"/>
        </w:rPr>
      </w:pPr>
      <w:r>
        <w:rPr>
          <w:sz w:val="20"/>
        </w:rPr>
        <w:t>Spoločnosť si nie je vedomá žiadnych ostatných finančných povinností, ktoré sa nesledujú v bežnom účtovníctve a neuvádzajú sa v súvahe.</w:t>
      </w:r>
    </w:p>
    <w:p w14:paraId="544E6733" w14:textId="77777777" w:rsidR="00287A7F" w:rsidRDefault="00287A7F" w:rsidP="00287A7F">
      <w:pPr>
        <w:pStyle w:val="Zkladntext"/>
        <w:ind w:left="766"/>
        <w:rPr>
          <w:color w:val="0070C0"/>
          <w:sz w:val="20"/>
        </w:rPr>
      </w:pPr>
    </w:p>
    <w:p w14:paraId="00D7E2B6" w14:textId="77777777" w:rsidR="00B369FC" w:rsidRDefault="00B369FC" w:rsidP="00B369FC">
      <w:pPr>
        <w:pStyle w:val="Nadpis1"/>
        <w:numPr>
          <w:ilvl w:val="0"/>
          <w:numId w:val="48"/>
        </w:numPr>
        <w:tabs>
          <w:tab w:val="num" w:pos="2062"/>
        </w:tabs>
        <w:spacing w:before="120" w:after="60"/>
        <w:rPr>
          <w:szCs w:val="18"/>
        </w:rPr>
      </w:pPr>
      <w:r>
        <w:rPr>
          <w:szCs w:val="18"/>
        </w:rPr>
        <w:lastRenderedPageBreak/>
        <w:t>Informácie o skutočnostiach, ktoré nastali po dni, ku ktorému sa zostavuje účtovná závierka, do dňa zostavenia účtovnej závierky</w:t>
      </w:r>
    </w:p>
    <w:p w14:paraId="75211EE7" w14:textId="77777777" w:rsidR="00B369FC" w:rsidRDefault="00B369FC" w:rsidP="00B369FC">
      <w:pPr>
        <w:pStyle w:val="Zkladntext"/>
        <w:rPr>
          <w:szCs w:val="18"/>
        </w:rPr>
      </w:pPr>
    </w:p>
    <w:sectPr w:rsidR="00B369FC" w:rsidSect="00AA620F">
      <w:headerReference w:type="default" r:id="rId16"/>
      <w:footerReference w:type="default" r:id="rId17"/>
      <w:headerReference w:type="first" r:id="rId18"/>
      <w:footerReference w:type="first" r:id="rId19"/>
      <w:pgSz w:w="11906" w:h="16838" w:code="9"/>
      <w:pgMar w:top="1297" w:right="992" w:bottom="1134" w:left="1560"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B90A8C1" w14:textId="77777777" w:rsidR="00AA620F" w:rsidRDefault="00AA620F" w:rsidP="00E95128">
      <w:r>
        <w:separator/>
      </w:r>
    </w:p>
  </w:endnote>
  <w:endnote w:type="continuationSeparator" w:id="0">
    <w:p w14:paraId="5D6A1531" w14:textId="77777777" w:rsidR="00AA620F" w:rsidRDefault="00AA620F"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99586490"/>
      <w:docPartObj>
        <w:docPartGallery w:val="Page Numbers (Bottom of Page)"/>
        <w:docPartUnique/>
      </w:docPartObj>
    </w:sdtPr>
    <w:sdtContent>
      <w:p w14:paraId="23AC551A" w14:textId="77777777" w:rsidR="00E378A7" w:rsidRDefault="00E378A7">
        <w:pPr>
          <w:pStyle w:val="Pta"/>
          <w:jc w:val="right"/>
        </w:pPr>
        <w:r>
          <w:rPr>
            <w:noProof/>
          </w:rPr>
          <w:fldChar w:fldCharType="begin"/>
        </w:r>
        <w:r>
          <w:rPr>
            <w:noProof/>
          </w:rPr>
          <w:instrText>PAGE   \* MERGEFORMAT</w:instrText>
        </w:r>
        <w:r>
          <w:rPr>
            <w:noProof/>
          </w:rPr>
          <w:fldChar w:fldCharType="separate"/>
        </w:r>
        <w:r>
          <w:rPr>
            <w:noProof/>
          </w:rPr>
          <w:t>1</w:t>
        </w:r>
        <w:r>
          <w:rPr>
            <w:noProof/>
          </w:rPr>
          <w:fldChar w:fldCharType="end"/>
        </w:r>
      </w:p>
    </w:sdtContent>
  </w:sdt>
  <w:p w14:paraId="25497C05" w14:textId="77777777" w:rsidR="00E378A7" w:rsidRDefault="00E378A7">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A0CE6B2" w14:textId="77777777" w:rsidR="00E378A7" w:rsidRDefault="00E378A7"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sdtContent>
    </w:sdt>
  </w:p>
  <w:p w14:paraId="4BFB1208" w14:textId="77777777" w:rsidR="00E378A7" w:rsidRDefault="00E378A7" w:rsidP="00F70C00">
    <w:pPr>
      <w:pStyle w:val="Pta"/>
      <w:tabs>
        <w:tab w:val="clear" w:pos="9072"/>
        <w:tab w:val="right" w:pos="9214"/>
      </w:tabs>
      <w:rPr>
        <w:sz w:val="16"/>
        <w:szCs w:val="16"/>
      </w:rPr>
    </w:pPr>
  </w:p>
  <w:p w14:paraId="79EF8ECD" w14:textId="77777777" w:rsidR="00E378A7" w:rsidRPr="00F70C00" w:rsidRDefault="00E378A7"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3335CCF" w14:textId="77777777" w:rsidR="00AA620F" w:rsidRDefault="00AA620F" w:rsidP="00E95128">
      <w:r>
        <w:separator/>
      </w:r>
    </w:p>
  </w:footnote>
  <w:footnote w:type="continuationSeparator" w:id="0">
    <w:p w14:paraId="197833F2" w14:textId="77777777" w:rsidR="00AA620F" w:rsidRDefault="00AA620F"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F8D066" w14:textId="77777777" w:rsidR="00E378A7" w:rsidRDefault="00E378A7" w:rsidP="00D67926">
    <w:pPr>
      <w:pStyle w:val="Hlavika"/>
      <w:tabs>
        <w:tab w:val="clear" w:pos="4536"/>
        <w:tab w:val="clear" w:pos="9072"/>
        <w:tab w:val="center" w:pos="3969"/>
        <w:tab w:val="right" w:pos="9213"/>
      </w:tabs>
      <w:jc w:val="right"/>
      <w:rPr>
        <w:bCs/>
        <w:sz w:val="18"/>
        <w:szCs w:val="18"/>
      </w:rPr>
    </w:pPr>
    <w:r>
      <w:rPr>
        <w:b/>
        <w:bCs/>
        <w:sz w:val="18"/>
        <w:szCs w:val="18"/>
      </w:rPr>
      <w:tab/>
      <w:t>R.U., s.r.o.</w:t>
    </w:r>
    <w:r>
      <w:rPr>
        <w:b/>
        <w:bCs/>
        <w:sz w:val="18"/>
        <w:szCs w:val="18"/>
      </w:rPr>
      <w:tab/>
    </w:r>
    <w:r>
      <w:rPr>
        <w:bCs/>
        <w:sz w:val="18"/>
        <w:szCs w:val="18"/>
      </w:rPr>
      <w:t>Účtovná závierka pre veľké ÚJ</w:t>
    </w:r>
  </w:p>
  <w:p w14:paraId="7B5F93DF" w14:textId="7F5ECF23" w:rsidR="00E378A7" w:rsidRDefault="00E378A7" w:rsidP="00D67926">
    <w:pPr>
      <w:pStyle w:val="Hlavika"/>
      <w:tabs>
        <w:tab w:val="clear" w:pos="4536"/>
        <w:tab w:val="clear" w:pos="9072"/>
        <w:tab w:val="center" w:pos="3969"/>
        <w:tab w:val="right" w:pos="9213"/>
      </w:tabs>
      <w:jc w:val="right"/>
      <w:rPr>
        <w:sz w:val="18"/>
        <w:szCs w:val="18"/>
      </w:rPr>
    </w:pP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926CEB">
      <w:rPr>
        <w:sz w:val="18"/>
        <w:szCs w:val="18"/>
      </w:rPr>
      <w:t>20</w:t>
    </w:r>
    <w:r w:rsidR="00F531E1">
      <w:rPr>
        <w:sz w:val="18"/>
        <w:szCs w:val="18"/>
      </w:rPr>
      <w:t>23</w:t>
    </w:r>
  </w:p>
  <w:p w14:paraId="1CB8C268" w14:textId="77777777" w:rsidR="00E378A7" w:rsidRDefault="00E378A7"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E378A7" w:rsidRPr="00C14925" w14:paraId="79606D87" w14:textId="77777777" w:rsidTr="008C19C4">
      <w:trPr>
        <w:trHeight w:val="126"/>
      </w:trPr>
      <w:tc>
        <w:tcPr>
          <w:tcW w:w="2062" w:type="dxa"/>
          <w:tcBorders>
            <w:top w:val="nil"/>
            <w:left w:val="nil"/>
            <w:bottom w:val="nil"/>
            <w:right w:val="nil"/>
          </w:tcBorders>
          <w:vAlign w:val="center"/>
        </w:tcPr>
        <w:p w14:paraId="7706D4F0" w14:textId="77777777" w:rsidR="00E378A7" w:rsidRPr="00C14925" w:rsidRDefault="00E378A7" w:rsidP="00650498">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3 - 01</w:t>
          </w:r>
        </w:p>
      </w:tc>
      <w:tc>
        <w:tcPr>
          <w:tcW w:w="4317" w:type="dxa"/>
          <w:tcBorders>
            <w:top w:val="nil"/>
            <w:left w:val="nil"/>
            <w:bottom w:val="nil"/>
            <w:right w:val="nil"/>
          </w:tcBorders>
          <w:vAlign w:val="center"/>
          <w:hideMark/>
        </w:tcPr>
        <w:p w14:paraId="5C23EE20" w14:textId="77777777" w:rsidR="00E378A7" w:rsidRPr="00C14925" w:rsidRDefault="00E378A7"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973340A"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03A04B7D"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377CA472"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43BD7F6F" w14:textId="77777777" w:rsidR="00E378A7" w:rsidRPr="00833D0C" w:rsidRDefault="00E378A7" w:rsidP="00BB443F">
          <w:pPr>
            <w:pStyle w:val="Hlavika"/>
            <w:tabs>
              <w:tab w:val="clear" w:pos="4536"/>
              <w:tab w:val="center" w:pos="4253"/>
              <w:tab w:val="right" w:pos="9213"/>
            </w:tabs>
            <w:spacing w:line="276" w:lineRule="auto"/>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57CE8CE1"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29FF7F7D"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49CA9987"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7C70B5F1"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14:paraId="0B00DFF5"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3B9C61CB"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8</w:t>
          </w:r>
        </w:p>
      </w:tc>
    </w:tr>
  </w:tbl>
  <w:p w14:paraId="0356CA82" w14:textId="77777777" w:rsidR="00E378A7" w:rsidRPr="00D67926" w:rsidRDefault="00E378A7" w:rsidP="00D67926">
    <w:pPr>
      <w:pStyle w:val="Hlavika"/>
      <w:tabs>
        <w:tab w:val="center" w:pos="4962"/>
        <w:tab w:val="right" w:pos="9213"/>
      </w:tabs>
      <w:jc w:val="right"/>
      <w:rPr>
        <w:sz w:val="2"/>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E378A7" w:rsidRPr="00C14925" w14:paraId="3DFD60CD" w14:textId="77777777" w:rsidTr="008C19C4">
      <w:trPr>
        <w:trHeight w:val="127"/>
      </w:trPr>
      <w:tc>
        <w:tcPr>
          <w:tcW w:w="2012" w:type="dxa"/>
          <w:tcBorders>
            <w:top w:val="nil"/>
            <w:left w:val="nil"/>
            <w:bottom w:val="nil"/>
            <w:right w:val="nil"/>
          </w:tcBorders>
          <w:vAlign w:val="center"/>
          <w:hideMark/>
        </w:tcPr>
        <w:p w14:paraId="33A39772" w14:textId="77777777" w:rsidR="00E378A7" w:rsidRPr="00C14925" w:rsidRDefault="00E378A7"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25F5CF6D" w14:textId="77777777" w:rsidR="00E378A7" w:rsidRPr="00C14925" w:rsidRDefault="00E378A7"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223485C"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E9BE15C"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3D2194DC"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4C58A14D"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F30D798"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0FCBCD25"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889BFB6"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778C7697"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62AE7803"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5A3F005A"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3</w:t>
          </w:r>
        </w:p>
      </w:tc>
    </w:tr>
  </w:tbl>
  <w:p w14:paraId="3C7765B9" w14:textId="77777777" w:rsidR="00E378A7" w:rsidRDefault="00E378A7" w:rsidP="00B50225">
    <w:pPr>
      <w:pStyle w:val="Hlavika"/>
      <w:tabs>
        <w:tab w:val="clear" w:pos="4536"/>
        <w:tab w:val="clear" w:pos="9072"/>
        <w:tab w:val="center" w:pos="3969"/>
        <w:tab w:val="right" w:pos="9214"/>
      </w:tabs>
    </w:pPr>
  </w:p>
  <w:p w14:paraId="4B864E76" w14:textId="77777777" w:rsidR="00E378A7" w:rsidRPr="00E95128" w:rsidRDefault="00E378A7"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E50181B" w14:textId="77777777" w:rsidR="00E378A7" w:rsidRDefault="00E378A7" w:rsidP="008A2D79">
    <w:pPr>
      <w:pStyle w:val="Hlavika"/>
      <w:tabs>
        <w:tab w:val="center" w:pos="4820"/>
        <w:tab w:val="right" w:pos="9214"/>
      </w:tabs>
      <w:jc w:val="right"/>
      <w:rPr>
        <w:sz w:val="18"/>
      </w:rPr>
    </w:pPr>
  </w:p>
  <w:p w14:paraId="61B9C2E3" w14:textId="77777777" w:rsidR="00E378A7" w:rsidRPr="00E95128" w:rsidRDefault="00E378A7"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3B742FEA" wp14:editId="735EEC76">
          <wp:simplePos x="0" y="0"/>
          <wp:positionH relativeFrom="column">
            <wp:align>left</wp:align>
          </wp:positionH>
          <wp:positionV relativeFrom="page">
            <wp:posOffset>561975</wp:posOffset>
          </wp:positionV>
          <wp:extent cx="629920" cy="243840"/>
          <wp:effectExtent l="19050" t="0" r="0" b="0"/>
          <wp:wrapNone/>
          <wp:docPr id="3"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2E765AB4" w14:textId="77777777" w:rsidR="00E378A7" w:rsidRDefault="00E378A7"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D8275DF" w14:textId="77777777" w:rsidR="00E378A7" w:rsidRPr="00E95128" w:rsidRDefault="00E378A7"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E378A7" w14:paraId="08993060" w14:textId="77777777" w:rsidTr="00D34B3E">
      <w:trPr>
        <w:trHeight w:val="299"/>
      </w:trPr>
      <w:tc>
        <w:tcPr>
          <w:tcW w:w="2251" w:type="dxa"/>
          <w:vAlign w:val="center"/>
        </w:tcPr>
        <w:p w14:paraId="60F0B49E" w14:textId="77777777" w:rsidR="00E378A7" w:rsidRDefault="00E378A7"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0D4DEB9E" w14:textId="77777777" w:rsidR="00E378A7" w:rsidRDefault="00E378A7" w:rsidP="00D34B3E">
          <w:pPr>
            <w:pStyle w:val="Hlavika"/>
            <w:tabs>
              <w:tab w:val="clear" w:pos="4536"/>
              <w:tab w:val="center" w:pos="4253"/>
              <w:tab w:val="right" w:pos="9214"/>
            </w:tabs>
            <w:jc w:val="right"/>
            <w:rPr>
              <w:sz w:val="22"/>
            </w:rPr>
          </w:pPr>
          <w:r>
            <w:rPr>
              <w:sz w:val="22"/>
            </w:rPr>
            <w:t>DIČ</w:t>
          </w:r>
        </w:p>
      </w:tc>
      <w:tc>
        <w:tcPr>
          <w:tcW w:w="284" w:type="dxa"/>
          <w:vAlign w:val="center"/>
        </w:tcPr>
        <w:p w14:paraId="0154B431" w14:textId="77777777" w:rsidR="00E378A7" w:rsidRDefault="00E378A7" w:rsidP="00D34B3E">
          <w:pPr>
            <w:pStyle w:val="Hlavika"/>
            <w:tabs>
              <w:tab w:val="clear" w:pos="4536"/>
              <w:tab w:val="center" w:pos="4253"/>
              <w:tab w:val="right" w:pos="9214"/>
            </w:tabs>
            <w:jc w:val="center"/>
            <w:rPr>
              <w:sz w:val="22"/>
            </w:rPr>
          </w:pPr>
        </w:p>
      </w:tc>
      <w:tc>
        <w:tcPr>
          <w:tcW w:w="283" w:type="dxa"/>
          <w:vAlign w:val="center"/>
        </w:tcPr>
        <w:p w14:paraId="29915A39" w14:textId="77777777" w:rsidR="00E378A7" w:rsidRDefault="00E378A7" w:rsidP="00D34B3E">
          <w:pPr>
            <w:pStyle w:val="Hlavika"/>
            <w:tabs>
              <w:tab w:val="clear" w:pos="4536"/>
              <w:tab w:val="center" w:pos="4253"/>
              <w:tab w:val="right" w:pos="9214"/>
            </w:tabs>
            <w:jc w:val="center"/>
            <w:rPr>
              <w:sz w:val="22"/>
            </w:rPr>
          </w:pPr>
        </w:p>
      </w:tc>
      <w:tc>
        <w:tcPr>
          <w:tcW w:w="284" w:type="dxa"/>
          <w:vAlign w:val="center"/>
        </w:tcPr>
        <w:p w14:paraId="483F0CCE" w14:textId="77777777" w:rsidR="00E378A7" w:rsidRDefault="00E378A7" w:rsidP="00D34B3E">
          <w:pPr>
            <w:pStyle w:val="Hlavika"/>
            <w:tabs>
              <w:tab w:val="clear" w:pos="4536"/>
              <w:tab w:val="center" w:pos="4253"/>
              <w:tab w:val="right" w:pos="9214"/>
            </w:tabs>
            <w:jc w:val="center"/>
            <w:rPr>
              <w:sz w:val="22"/>
            </w:rPr>
          </w:pPr>
        </w:p>
      </w:tc>
      <w:tc>
        <w:tcPr>
          <w:tcW w:w="283" w:type="dxa"/>
          <w:vAlign w:val="center"/>
        </w:tcPr>
        <w:p w14:paraId="35DB26D9" w14:textId="77777777" w:rsidR="00E378A7" w:rsidRDefault="00E378A7" w:rsidP="00D34B3E">
          <w:pPr>
            <w:pStyle w:val="Hlavika"/>
            <w:tabs>
              <w:tab w:val="clear" w:pos="4536"/>
              <w:tab w:val="center" w:pos="4253"/>
              <w:tab w:val="right" w:pos="9214"/>
            </w:tabs>
            <w:jc w:val="center"/>
            <w:rPr>
              <w:sz w:val="22"/>
            </w:rPr>
          </w:pPr>
        </w:p>
      </w:tc>
      <w:tc>
        <w:tcPr>
          <w:tcW w:w="284" w:type="dxa"/>
          <w:vAlign w:val="center"/>
        </w:tcPr>
        <w:p w14:paraId="336E131F" w14:textId="77777777" w:rsidR="00E378A7" w:rsidRDefault="00E378A7" w:rsidP="00D34B3E">
          <w:pPr>
            <w:pStyle w:val="Hlavika"/>
            <w:tabs>
              <w:tab w:val="clear" w:pos="4536"/>
              <w:tab w:val="center" w:pos="4253"/>
              <w:tab w:val="right" w:pos="9214"/>
            </w:tabs>
            <w:jc w:val="center"/>
            <w:rPr>
              <w:sz w:val="22"/>
            </w:rPr>
          </w:pPr>
        </w:p>
      </w:tc>
      <w:tc>
        <w:tcPr>
          <w:tcW w:w="283" w:type="dxa"/>
          <w:vAlign w:val="center"/>
        </w:tcPr>
        <w:p w14:paraId="20E06042" w14:textId="77777777" w:rsidR="00E378A7" w:rsidRDefault="00E378A7" w:rsidP="00D34B3E">
          <w:pPr>
            <w:pStyle w:val="Hlavika"/>
            <w:tabs>
              <w:tab w:val="clear" w:pos="4536"/>
              <w:tab w:val="center" w:pos="4253"/>
              <w:tab w:val="right" w:pos="9214"/>
            </w:tabs>
            <w:jc w:val="center"/>
            <w:rPr>
              <w:sz w:val="22"/>
            </w:rPr>
          </w:pPr>
        </w:p>
      </w:tc>
      <w:tc>
        <w:tcPr>
          <w:tcW w:w="284" w:type="dxa"/>
          <w:vAlign w:val="center"/>
        </w:tcPr>
        <w:p w14:paraId="5AD98F34" w14:textId="77777777" w:rsidR="00E378A7" w:rsidRDefault="00E378A7" w:rsidP="00D34B3E">
          <w:pPr>
            <w:pStyle w:val="Hlavika"/>
            <w:tabs>
              <w:tab w:val="clear" w:pos="4536"/>
              <w:tab w:val="center" w:pos="4253"/>
              <w:tab w:val="right" w:pos="9214"/>
            </w:tabs>
            <w:jc w:val="center"/>
            <w:rPr>
              <w:sz w:val="22"/>
            </w:rPr>
          </w:pPr>
        </w:p>
      </w:tc>
      <w:tc>
        <w:tcPr>
          <w:tcW w:w="283" w:type="dxa"/>
          <w:vAlign w:val="center"/>
        </w:tcPr>
        <w:p w14:paraId="6757A5D0" w14:textId="77777777" w:rsidR="00E378A7" w:rsidRDefault="00E378A7" w:rsidP="00D34B3E">
          <w:pPr>
            <w:pStyle w:val="Hlavika"/>
            <w:tabs>
              <w:tab w:val="clear" w:pos="4536"/>
              <w:tab w:val="center" w:pos="4253"/>
              <w:tab w:val="right" w:pos="9214"/>
            </w:tabs>
            <w:jc w:val="center"/>
            <w:rPr>
              <w:sz w:val="22"/>
            </w:rPr>
          </w:pPr>
        </w:p>
      </w:tc>
      <w:tc>
        <w:tcPr>
          <w:tcW w:w="284" w:type="dxa"/>
          <w:vAlign w:val="center"/>
        </w:tcPr>
        <w:p w14:paraId="28811A4B" w14:textId="77777777" w:rsidR="00E378A7" w:rsidRDefault="00E378A7" w:rsidP="00D34B3E">
          <w:pPr>
            <w:pStyle w:val="Hlavika"/>
            <w:tabs>
              <w:tab w:val="clear" w:pos="4536"/>
              <w:tab w:val="center" w:pos="4253"/>
              <w:tab w:val="right" w:pos="9214"/>
            </w:tabs>
            <w:jc w:val="center"/>
            <w:rPr>
              <w:sz w:val="22"/>
            </w:rPr>
          </w:pPr>
        </w:p>
      </w:tc>
      <w:tc>
        <w:tcPr>
          <w:tcW w:w="283" w:type="dxa"/>
          <w:vAlign w:val="center"/>
        </w:tcPr>
        <w:p w14:paraId="7BDA8124" w14:textId="77777777" w:rsidR="00E378A7" w:rsidRDefault="00E378A7" w:rsidP="00D34B3E">
          <w:pPr>
            <w:pStyle w:val="Hlavika"/>
            <w:tabs>
              <w:tab w:val="clear" w:pos="4536"/>
              <w:tab w:val="center" w:pos="4253"/>
              <w:tab w:val="right" w:pos="9214"/>
            </w:tabs>
            <w:jc w:val="center"/>
            <w:rPr>
              <w:sz w:val="22"/>
            </w:rPr>
          </w:pPr>
        </w:p>
      </w:tc>
    </w:tr>
  </w:tbl>
  <w:p w14:paraId="77E194BC" w14:textId="77777777" w:rsidR="00E378A7" w:rsidRPr="00E95128" w:rsidRDefault="00E378A7"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597B0F"/>
    <w:multiLevelType w:val="hybridMultilevel"/>
    <w:tmpl w:val="CD862D84"/>
    <w:lvl w:ilvl="0" w:tplc="74C64942">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2C8062CD"/>
    <w:multiLevelType w:val="hybridMultilevel"/>
    <w:tmpl w:val="21B22478"/>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8"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9" w15:restartNumberingAfterBreak="0">
    <w:nsid w:val="36BE61C3"/>
    <w:multiLevelType w:val="singleLevel"/>
    <w:tmpl w:val="E6BC554C"/>
    <w:lvl w:ilvl="0">
      <w:start w:val="1"/>
      <w:numFmt w:val="decimal"/>
      <w:pStyle w:val="Nadpis2"/>
      <w:lvlText w:val="%1."/>
      <w:lvlJc w:val="left"/>
      <w:pPr>
        <w:tabs>
          <w:tab w:val="num" w:pos="643"/>
        </w:tabs>
        <w:ind w:left="643" w:hanging="360"/>
      </w:pPr>
      <w:rPr>
        <w:rFonts w:cs="Times New Roman" w:hint="default"/>
      </w:rPr>
    </w:lvl>
  </w:abstractNum>
  <w:abstractNum w:abstractNumId="10" w15:restartNumberingAfterBreak="0">
    <w:nsid w:val="38F25634"/>
    <w:multiLevelType w:val="hybridMultilevel"/>
    <w:tmpl w:val="FFCE3834"/>
    <w:lvl w:ilvl="0" w:tplc="041B0015">
      <w:start w:val="3"/>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15"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6"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17"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20" w15:restartNumberingAfterBreak="0">
    <w:nsid w:val="716175CA"/>
    <w:multiLevelType w:val="hybridMultilevel"/>
    <w:tmpl w:val="A434ED18"/>
    <w:lvl w:ilvl="0" w:tplc="041B0015">
      <w:start w:val="3"/>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2" w15:restartNumberingAfterBreak="0">
    <w:nsid w:val="73473C13"/>
    <w:multiLevelType w:val="multilevel"/>
    <w:tmpl w:val="8BAE2956"/>
    <w:lvl w:ilvl="0">
      <w:start w:val="1"/>
      <w:numFmt w:val="upperLetter"/>
      <w:pStyle w:val="Nadpis1"/>
      <w:lvlText w:val="%1."/>
      <w:lvlJc w:val="left"/>
      <w:pPr>
        <w:tabs>
          <w:tab w:val="num" w:pos="360"/>
        </w:tabs>
        <w:ind w:left="360" w:hanging="360"/>
      </w:pPr>
      <w:rPr>
        <w:rFonts w:cs="Times New Roman"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3" w15:restartNumberingAfterBreak="0">
    <w:nsid w:val="78CD316A"/>
    <w:multiLevelType w:val="multilevel"/>
    <w:tmpl w:val="D3A037C0"/>
    <w:lvl w:ilvl="0">
      <w:start w:val="1"/>
      <w:numFmt w:val="lowerLetter"/>
      <w:pStyle w:val="Pismenka"/>
      <w:lvlText w:val="(%1)"/>
      <w:lvlJc w:val="left"/>
      <w:pPr>
        <w:tabs>
          <w:tab w:val="num" w:pos="360"/>
        </w:tabs>
        <w:ind w:left="360" w:hanging="360"/>
      </w:pPr>
      <w:rPr>
        <w:rFonts w:cs="Times New Roman" w:hint="default"/>
      </w:rPr>
    </w:lvl>
    <w:lvl w:ilvl="1" w:tentative="1">
      <w:start w:val="1"/>
      <w:numFmt w:val="lowerLetter"/>
      <w:lvlText w:val="%2."/>
      <w:lvlJc w:val="left"/>
      <w:pPr>
        <w:ind w:left="1364" w:hanging="360"/>
      </w:pPr>
      <w:rPr>
        <w:rFonts w:cs="Times New Roman"/>
      </w:rPr>
    </w:lvl>
    <w:lvl w:ilvl="2" w:tentative="1">
      <w:start w:val="1"/>
      <w:numFmt w:val="lowerRoman"/>
      <w:lvlText w:val="%3."/>
      <w:lvlJc w:val="right"/>
      <w:pPr>
        <w:ind w:left="2084" w:hanging="180"/>
      </w:pPr>
      <w:rPr>
        <w:rFonts w:cs="Times New Roman"/>
      </w:rPr>
    </w:lvl>
    <w:lvl w:ilvl="3" w:tentative="1">
      <w:start w:val="1"/>
      <w:numFmt w:val="decimal"/>
      <w:lvlText w:val="%4."/>
      <w:lvlJc w:val="left"/>
      <w:pPr>
        <w:ind w:left="2804" w:hanging="360"/>
      </w:pPr>
      <w:rPr>
        <w:rFonts w:cs="Times New Roman"/>
      </w:rPr>
    </w:lvl>
    <w:lvl w:ilvl="4" w:tentative="1">
      <w:start w:val="1"/>
      <w:numFmt w:val="lowerLetter"/>
      <w:lvlText w:val="%5."/>
      <w:lvlJc w:val="left"/>
      <w:pPr>
        <w:ind w:left="3524" w:hanging="360"/>
      </w:pPr>
      <w:rPr>
        <w:rFonts w:cs="Times New Roman"/>
      </w:rPr>
    </w:lvl>
    <w:lvl w:ilvl="5" w:tentative="1">
      <w:start w:val="1"/>
      <w:numFmt w:val="lowerRoman"/>
      <w:lvlText w:val="%6."/>
      <w:lvlJc w:val="right"/>
      <w:pPr>
        <w:ind w:left="4244" w:hanging="180"/>
      </w:pPr>
      <w:rPr>
        <w:rFonts w:cs="Times New Roman"/>
      </w:rPr>
    </w:lvl>
    <w:lvl w:ilvl="6" w:tentative="1">
      <w:start w:val="1"/>
      <w:numFmt w:val="decimal"/>
      <w:lvlText w:val="%7."/>
      <w:lvlJc w:val="left"/>
      <w:pPr>
        <w:ind w:left="4964" w:hanging="360"/>
      </w:pPr>
      <w:rPr>
        <w:rFonts w:cs="Times New Roman"/>
      </w:rPr>
    </w:lvl>
    <w:lvl w:ilvl="7" w:tentative="1">
      <w:start w:val="1"/>
      <w:numFmt w:val="lowerLetter"/>
      <w:lvlText w:val="%8."/>
      <w:lvlJc w:val="left"/>
      <w:pPr>
        <w:ind w:left="5684" w:hanging="360"/>
      </w:pPr>
      <w:rPr>
        <w:rFonts w:cs="Times New Roman"/>
      </w:rPr>
    </w:lvl>
    <w:lvl w:ilvl="8" w:tentative="1">
      <w:start w:val="1"/>
      <w:numFmt w:val="lowerRoman"/>
      <w:lvlText w:val="%9."/>
      <w:lvlJc w:val="right"/>
      <w:pPr>
        <w:ind w:left="6404" w:hanging="180"/>
      </w:pPr>
      <w:rPr>
        <w:rFonts w:cs="Times New Roman"/>
      </w:rPr>
    </w:lvl>
  </w:abstractNum>
  <w:num w:numId="1" w16cid:durableId="311712169">
    <w:abstractNumId w:val="22"/>
  </w:num>
  <w:num w:numId="2" w16cid:durableId="650014621">
    <w:abstractNumId w:val="9"/>
  </w:num>
  <w:num w:numId="3" w16cid:durableId="1700544911">
    <w:abstractNumId w:val="23"/>
  </w:num>
  <w:num w:numId="4" w16cid:durableId="978724375">
    <w:abstractNumId w:val="2"/>
  </w:num>
  <w:num w:numId="5" w16cid:durableId="1168667159">
    <w:abstractNumId w:val="9"/>
  </w:num>
  <w:num w:numId="6" w16cid:durableId="1521820712">
    <w:abstractNumId w:val="9"/>
    <w:lvlOverride w:ilvl="0">
      <w:startOverride w:val="1"/>
    </w:lvlOverride>
  </w:num>
  <w:num w:numId="7" w16cid:durableId="2088964262">
    <w:abstractNumId w:val="15"/>
  </w:num>
  <w:num w:numId="8" w16cid:durableId="334919148">
    <w:abstractNumId w:val="5"/>
  </w:num>
  <w:num w:numId="9" w16cid:durableId="258831734">
    <w:abstractNumId w:val="9"/>
    <w:lvlOverride w:ilvl="0">
      <w:startOverride w:val="1"/>
    </w:lvlOverride>
  </w:num>
  <w:num w:numId="10" w16cid:durableId="1388798886">
    <w:abstractNumId w:val="9"/>
    <w:lvlOverride w:ilvl="0">
      <w:startOverride w:val="1"/>
    </w:lvlOverride>
  </w:num>
  <w:num w:numId="11" w16cid:durableId="1268656735">
    <w:abstractNumId w:val="9"/>
    <w:lvlOverride w:ilvl="0">
      <w:startOverride w:val="1"/>
    </w:lvlOverride>
  </w:num>
  <w:num w:numId="12" w16cid:durableId="1820808492">
    <w:abstractNumId w:val="9"/>
    <w:lvlOverride w:ilvl="0">
      <w:startOverride w:val="1"/>
    </w:lvlOverride>
  </w:num>
  <w:num w:numId="13" w16cid:durableId="1293636271">
    <w:abstractNumId w:val="0"/>
  </w:num>
  <w:num w:numId="14" w16cid:durableId="1950115710">
    <w:abstractNumId w:val="20"/>
  </w:num>
  <w:num w:numId="15" w16cid:durableId="2119446934">
    <w:abstractNumId w:val="14"/>
  </w:num>
  <w:num w:numId="16" w16cid:durableId="1088623550">
    <w:abstractNumId w:val="4"/>
  </w:num>
  <w:num w:numId="17" w16cid:durableId="717053686">
    <w:abstractNumId w:val="6"/>
  </w:num>
  <w:num w:numId="18" w16cid:durableId="1786462193">
    <w:abstractNumId w:val="11"/>
  </w:num>
  <w:num w:numId="19" w16cid:durableId="1591961033">
    <w:abstractNumId w:val="18"/>
  </w:num>
  <w:num w:numId="20" w16cid:durableId="1820145022">
    <w:abstractNumId w:val="1"/>
  </w:num>
  <w:num w:numId="21" w16cid:durableId="2023848420">
    <w:abstractNumId w:val="16"/>
  </w:num>
  <w:num w:numId="22" w16cid:durableId="963076631">
    <w:abstractNumId w:val="10"/>
  </w:num>
  <w:num w:numId="23" w16cid:durableId="1962108200">
    <w:abstractNumId w:val="22"/>
  </w:num>
  <w:num w:numId="24" w16cid:durableId="376900742">
    <w:abstractNumId w:val="22"/>
  </w:num>
  <w:num w:numId="25" w16cid:durableId="1967543637">
    <w:abstractNumId w:val="22"/>
  </w:num>
  <w:num w:numId="26" w16cid:durableId="67074708">
    <w:abstractNumId w:val="22"/>
  </w:num>
  <w:num w:numId="27" w16cid:durableId="799303370">
    <w:abstractNumId w:val="9"/>
  </w:num>
  <w:num w:numId="28" w16cid:durableId="1321545479">
    <w:abstractNumId w:val="9"/>
  </w:num>
  <w:num w:numId="29" w16cid:durableId="1284115322">
    <w:abstractNumId w:val="13"/>
  </w:num>
  <w:num w:numId="30" w16cid:durableId="1670868973">
    <w:abstractNumId w:val="12"/>
  </w:num>
  <w:num w:numId="31" w16cid:durableId="717432945">
    <w:abstractNumId w:val="9"/>
  </w:num>
  <w:num w:numId="32" w16cid:durableId="1891111783">
    <w:abstractNumId w:val="17"/>
  </w:num>
  <w:num w:numId="33" w16cid:durableId="1188838460">
    <w:abstractNumId w:val="9"/>
  </w:num>
  <w:num w:numId="34" w16cid:durableId="443767388">
    <w:abstractNumId w:val="9"/>
  </w:num>
  <w:num w:numId="35" w16cid:durableId="1642273108">
    <w:abstractNumId w:val="21"/>
  </w:num>
  <w:num w:numId="36" w16cid:durableId="1786195427">
    <w:abstractNumId w:val="8"/>
  </w:num>
  <w:num w:numId="37" w16cid:durableId="1417939494">
    <w:abstractNumId w:val="19"/>
  </w:num>
  <w:num w:numId="38" w16cid:durableId="1339961746">
    <w:abstractNumId w:val="3"/>
  </w:num>
  <w:num w:numId="39" w16cid:durableId="1080564604">
    <w:abstractNumId w:val="22"/>
    <w:lvlOverride w:ilvl="0">
      <w:startOverride w:val="18"/>
    </w:lvlOverride>
  </w:num>
  <w:num w:numId="40" w16cid:durableId="612786543">
    <w:abstractNumId w:val="9"/>
  </w:num>
  <w:num w:numId="41" w16cid:durableId="1539582018">
    <w:abstractNumId w:val="7"/>
  </w:num>
  <w:num w:numId="42" w16cid:durableId="510608356">
    <w:abstractNumId w:val="22"/>
  </w:num>
  <w:num w:numId="43" w16cid:durableId="158145152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64354193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707488394">
    <w:abstractNumId w:val="11"/>
  </w:num>
  <w:num w:numId="46" w16cid:durableId="164134104">
    <w:abstractNumId w:val="18"/>
  </w:num>
  <w:num w:numId="47" w16cid:durableId="2098554911">
    <w:abstractNumId w:val="1"/>
  </w:num>
  <w:num w:numId="48" w16cid:durableId="114371677">
    <w:abstractNumId w:val="22"/>
  </w:num>
  <w:num w:numId="49" w16cid:durableId="13352623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oNotTrackFormatting/>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40F5"/>
    <w:rsid w:val="00004F99"/>
    <w:rsid w:val="00006F02"/>
    <w:rsid w:val="00010822"/>
    <w:rsid w:val="00010C2A"/>
    <w:rsid w:val="000128B3"/>
    <w:rsid w:val="000172DD"/>
    <w:rsid w:val="00017791"/>
    <w:rsid w:val="00022AC5"/>
    <w:rsid w:val="00025561"/>
    <w:rsid w:val="000324E1"/>
    <w:rsid w:val="000331E6"/>
    <w:rsid w:val="000338A2"/>
    <w:rsid w:val="00034D1F"/>
    <w:rsid w:val="0003566B"/>
    <w:rsid w:val="0003793C"/>
    <w:rsid w:val="000422E9"/>
    <w:rsid w:val="000425A6"/>
    <w:rsid w:val="00042A09"/>
    <w:rsid w:val="00043393"/>
    <w:rsid w:val="00045A17"/>
    <w:rsid w:val="000470EC"/>
    <w:rsid w:val="00050C1C"/>
    <w:rsid w:val="000517AC"/>
    <w:rsid w:val="00052495"/>
    <w:rsid w:val="00052B4D"/>
    <w:rsid w:val="00054859"/>
    <w:rsid w:val="00062334"/>
    <w:rsid w:val="00062DCD"/>
    <w:rsid w:val="000658BA"/>
    <w:rsid w:val="00067130"/>
    <w:rsid w:val="00067E22"/>
    <w:rsid w:val="0007097A"/>
    <w:rsid w:val="00073853"/>
    <w:rsid w:val="000738DF"/>
    <w:rsid w:val="000739AC"/>
    <w:rsid w:val="00075B41"/>
    <w:rsid w:val="00076486"/>
    <w:rsid w:val="00077153"/>
    <w:rsid w:val="000812CD"/>
    <w:rsid w:val="000818F6"/>
    <w:rsid w:val="00082DB2"/>
    <w:rsid w:val="00083BD9"/>
    <w:rsid w:val="0008425B"/>
    <w:rsid w:val="00085012"/>
    <w:rsid w:val="00085A3A"/>
    <w:rsid w:val="00086A82"/>
    <w:rsid w:val="0009282A"/>
    <w:rsid w:val="00092C39"/>
    <w:rsid w:val="00093CC4"/>
    <w:rsid w:val="00093E41"/>
    <w:rsid w:val="00095A95"/>
    <w:rsid w:val="000965D0"/>
    <w:rsid w:val="000A1BBA"/>
    <w:rsid w:val="000A246E"/>
    <w:rsid w:val="000A3BBB"/>
    <w:rsid w:val="000A4ACF"/>
    <w:rsid w:val="000A5AA5"/>
    <w:rsid w:val="000A6FBA"/>
    <w:rsid w:val="000B1D62"/>
    <w:rsid w:val="000B4629"/>
    <w:rsid w:val="000B6195"/>
    <w:rsid w:val="000B7957"/>
    <w:rsid w:val="000C17C3"/>
    <w:rsid w:val="000C2309"/>
    <w:rsid w:val="000C2D66"/>
    <w:rsid w:val="000C2E5F"/>
    <w:rsid w:val="000C3422"/>
    <w:rsid w:val="000C3DF7"/>
    <w:rsid w:val="000C4CFD"/>
    <w:rsid w:val="000C68B3"/>
    <w:rsid w:val="000D22FF"/>
    <w:rsid w:val="000D479C"/>
    <w:rsid w:val="000D4824"/>
    <w:rsid w:val="000D588B"/>
    <w:rsid w:val="000E11E7"/>
    <w:rsid w:val="000E1715"/>
    <w:rsid w:val="000E4B8D"/>
    <w:rsid w:val="000E4D12"/>
    <w:rsid w:val="000E6FA7"/>
    <w:rsid w:val="000F038C"/>
    <w:rsid w:val="000F0A6B"/>
    <w:rsid w:val="000F1306"/>
    <w:rsid w:val="000F27A2"/>
    <w:rsid w:val="000F40C4"/>
    <w:rsid w:val="000F5666"/>
    <w:rsid w:val="000F66C2"/>
    <w:rsid w:val="00101163"/>
    <w:rsid w:val="0010175D"/>
    <w:rsid w:val="00102C1A"/>
    <w:rsid w:val="001036D9"/>
    <w:rsid w:val="00103B71"/>
    <w:rsid w:val="00104E7E"/>
    <w:rsid w:val="00107FAD"/>
    <w:rsid w:val="0011133F"/>
    <w:rsid w:val="00111DFD"/>
    <w:rsid w:val="00113259"/>
    <w:rsid w:val="001139DB"/>
    <w:rsid w:val="00116DD8"/>
    <w:rsid w:val="001176F5"/>
    <w:rsid w:val="00117C0F"/>
    <w:rsid w:val="00120034"/>
    <w:rsid w:val="00120F3A"/>
    <w:rsid w:val="0012205A"/>
    <w:rsid w:val="00122E14"/>
    <w:rsid w:val="00122FD4"/>
    <w:rsid w:val="00125AB3"/>
    <w:rsid w:val="00125E19"/>
    <w:rsid w:val="00126EB9"/>
    <w:rsid w:val="00127D9C"/>
    <w:rsid w:val="0013160B"/>
    <w:rsid w:val="001327DF"/>
    <w:rsid w:val="00134145"/>
    <w:rsid w:val="00134FB7"/>
    <w:rsid w:val="00135187"/>
    <w:rsid w:val="00136273"/>
    <w:rsid w:val="00136A4A"/>
    <w:rsid w:val="0013788A"/>
    <w:rsid w:val="00141691"/>
    <w:rsid w:val="00141832"/>
    <w:rsid w:val="00141AD5"/>
    <w:rsid w:val="00142529"/>
    <w:rsid w:val="00142DDE"/>
    <w:rsid w:val="001438AC"/>
    <w:rsid w:val="0014486E"/>
    <w:rsid w:val="0014495E"/>
    <w:rsid w:val="00146904"/>
    <w:rsid w:val="00147FB3"/>
    <w:rsid w:val="0015039D"/>
    <w:rsid w:val="00150D3F"/>
    <w:rsid w:val="00151067"/>
    <w:rsid w:val="0015114A"/>
    <w:rsid w:val="00152DFF"/>
    <w:rsid w:val="00153603"/>
    <w:rsid w:val="001543F0"/>
    <w:rsid w:val="00156231"/>
    <w:rsid w:val="0015674B"/>
    <w:rsid w:val="001567AC"/>
    <w:rsid w:val="00156885"/>
    <w:rsid w:val="00160AAA"/>
    <w:rsid w:val="001612EC"/>
    <w:rsid w:val="00162CE5"/>
    <w:rsid w:val="00163B7A"/>
    <w:rsid w:val="00165BAF"/>
    <w:rsid w:val="00166FA8"/>
    <w:rsid w:val="001712A8"/>
    <w:rsid w:val="0017194C"/>
    <w:rsid w:val="0017267A"/>
    <w:rsid w:val="00172D44"/>
    <w:rsid w:val="001733C5"/>
    <w:rsid w:val="0017478A"/>
    <w:rsid w:val="001750A5"/>
    <w:rsid w:val="0017651F"/>
    <w:rsid w:val="00177051"/>
    <w:rsid w:val="00177897"/>
    <w:rsid w:val="00177BCA"/>
    <w:rsid w:val="00177C59"/>
    <w:rsid w:val="001824D2"/>
    <w:rsid w:val="00183FE1"/>
    <w:rsid w:val="001844A9"/>
    <w:rsid w:val="0018465C"/>
    <w:rsid w:val="00184E52"/>
    <w:rsid w:val="00193EE6"/>
    <w:rsid w:val="00194A39"/>
    <w:rsid w:val="001A14AF"/>
    <w:rsid w:val="001A1C39"/>
    <w:rsid w:val="001A4977"/>
    <w:rsid w:val="001A566C"/>
    <w:rsid w:val="001A5F9F"/>
    <w:rsid w:val="001A6CC5"/>
    <w:rsid w:val="001A7CD7"/>
    <w:rsid w:val="001B224B"/>
    <w:rsid w:val="001B3C8F"/>
    <w:rsid w:val="001B5156"/>
    <w:rsid w:val="001B5855"/>
    <w:rsid w:val="001C0A6A"/>
    <w:rsid w:val="001C6938"/>
    <w:rsid w:val="001D06F0"/>
    <w:rsid w:val="001D181E"/>
    <w:rsid w:val="001D1F0F"/>
    <w:rsid w:val="001D3024"/>
    <w:rsid w:val="001D3160"/>
    <w:rsid w:val="001D3DCB"/>
    <w:rsid w:val="001D4E8A"/>
    <w:rsid w:val="001D5071"/>
    <w:rsid w:val="001D507C"/>
    <w:rsid w:val="001D5F78"/>
    <w:rsid w:val="001E03E6"/>
    <w:rsid w:val="001E1815"/>
    <w:rsid w:val="001E27A6"/>
    <w:rsid w:val="001E3EC9"/>
    <w:rsid w:val="001E4714"/>
    <w:rsid w:val="001E6A82"/>
    <w:rsid w:val="001E7DAF"/>
    <w:rsid w:val="001F338B"/>
    <w:rsid w:val="001F340D"/>
    <w:rsid w:val="001F4E5F"/>
    <w:rsid w:val="001F5A5F"/>
    <w:rsid w:val="00204925"/>
    <w:rsid w:val="00205E14"/>
    <w:rsid w:val="002074F0"/>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0CFD"/>
    <w:rsid w:val="002311B6"/>
    <w:rsid w:val="00232D0A"/>
    <w:rsid w:val="0023562B"/>
    <w:rsid w:val="00236308"/>
    <w:rsid w:val="00237825"/>
    <w:rsid w:val="002414BC"/>
    <w:rsid w:val="002418D5"/>
    <w:rsid w:val="00243B5A"/>
    <w:rsid w:val="0024584A"/>
    <w:rsid w:val="00245B3F"/>
    <w:rsid w:val="00246542"/>
    <w:rsid w:val="002513D6"/>
    <w:rsid w:val="00251BF2"/>
    <w:rsid w:val="00254418"/>
    <w:rsid w:val="0025662A"/>
    <w:rsid w:val="00260C4C"/>
    <w:rsid w:val="00262CD4"/>
    <w:rsid w:val="00262E33"/>
    <w:rsid w:val="002640B6"/>
    <w:rsid w:val="00271316"/>
    <w:rsid w:val="002724ED"/>
    <w:rsid w:val="0027298D"/>
    <w:rsid w:val="002761B2"/>
    <w:rsid w:val="002767ED"/>
    <w:rsid w:val="00280D5B"/>
    <w:rsid w:val="00283139"/>
    <w:rsid w:val="00286017"/>
    <w:rsid w:val="002861DB"/>
    <w:rsid w:val="00286A3D"/>
    <w:rsid w:val="00286D2A"/>
    <w:rsid w:val="00287A7F"/>
    <w:rsid w:val="0029056F"/>
    <w:rsid w:val="00290A84"/>
    <w:rsid w:val="00290F83"/>
    <w:rsid w:val="00294BAE"/>
    <w:rsid w:val="002977CC"/>
    <w:rsid w:val="002A0DC7"/>
    <w:rsid w:val="002A264B"/>
    <w:rsid w:val="002A338E"/>
    <w:rsid w:val="002A43A9"/>
    <w:rsid w:val="002A597C"/>
    <w:rsid w:val="002A65B3"/>
    <w:rsid w:val="002A7CDF"/>
    <w:rsid w:val="002B2E36"/>
    <w:rsid w:val="002B4000"/>
    <w:rsid w:val="002B4A67"/>
    <w:rsid w:val="002B6120"/>
    <w:rsid w:val="002B6263"/>
    <w:rsid w:val="002C191C"/>
    <w:rsid w:val="002C341E"/>
    <w:rsid w:val="002C4BC0"/>
    <w:rsid w:val="002C59EE"/>
    <w:rsid w:val="002C5E40"/>
    <w:rsid w:val="002D4AEE"/>
    <w:rsid w:val="002D535C"/>
    <w:rsid w:val="002D660B"/>
    <w:rsid w:val="002D69FB"/>
    <w:rsid w:val="002D79A9"/>
    <w:rsid w:val="002E0DE7"/>
    <w:rsid w:val="002E0E7B"/>
    <w:rsid w:val="002E31E7"/>
    <w:rsid w:val="002E35FC"/>
    <w:rsid w:val="002E7971"/>
    <w:rsid w:val="002F033C"/>
    <w:rsid w:val="002F05C7"/>
    <w:rsid w:val="002F1C11"/>
    <w:rsid w:val="002F2C69"/>
    <w:rsid w:val="002F3429"/>
    <w:rsid w:val="002F3C09"/>
    <w:rsid w:val="002F5513"/>
    <w:rsid w:val="002F626C"/>
    <w:rsid w:val="002F770F"/>
    <w:rsid w:val="00301031"/>
    <w:rsid w:val="00301C73"/>
    <w:rsid w:val="00302B7A"/>
    <w:rsid w:val="00303DBC"/>
    <w:rsid w:val="003040A6"/>
    <w:rsid w:val="00307540"/>
    <w:rsid w:val="003147AA"/>
    <w:rsid w:val="003226A5"/>
    <w:rsid w:val="00331FD6"/>
    <w:rsid w:val="00332136"/>
    <w:rsid w:val="00334301"/>
    <w:rsid w:val="00335C04"/>
    <w:rsid w:val="00340CB1"/>
    <w:rsid w:val="0034119B"/>
    <w:rsid w:val="00342E08"/>
    <w:rsid w:val="003434C5"/>
    <w:rsid w:val="00345D2D"/>
    <w:rsid w:val="00351A55"/>
    <w:rsid w:val="00352453"/>
    <w:rsid w:val="00354B2F"/>
    <w:rsid w:val="00361248"/>
    <w:rsid w:val="003642CE"/>
    <w:rsid w:val="0036502B"/>
    <w:rsid w:val="003654E8"/>
    <w:rsid w:val="00367A6E"/>
    <w:rsid w:val="00370C64"/>
    <w:rsid w:val="00370F56"/>
    <w:rsid w:val="00373215"/>
    <w:rsid w:val="00374CFA"/>
    <w:rsid w:val="00375AB4"/>
    <w:rsid w:val="00382435"/>
    <w:rsid w:val="003846B1"/>
    <w:rsid w:val="003852C9"/>
    <w:rsid w:val="0039097A"/>
    <w:rsid w:val="003911FC"/>
    <w:rsid w:val="003A0F96"/>
    <w:rsid w:val="003A1A88"/>
    <w:rsid w:val="003A2AE6"/>
    <w:rsid w:val="003A4862"/>
    <w:rsid w:val="003A5476"/>
    <w:rsid w:val="003A6371"/>
    <w:rsid w:val="003A71D8"/>
    <w:rsid w:val="003B03F8"/>
    <w:rsid w:val="003B041D"/>
    <w:rsid w:val="003B1FF2"/>
    <w:rsid w:val="003B2A5D"/>
    <w:rsid w:val="003B591C"/>
    <w:rsid w:val="003B762E"/>
    <w:rsid w:val="003B7C90"/>
    <w:rsid w:val="003C0DE9"/>
    <w:rsid w:val="003C1BDF"/>
    <w:rsid w:val="003C233B"/>
    <w:rsid w:val="003C3FDF"/>
    <w:rsid w:val="003C4B78"/>
    <w:rsid w:val="003C6B7B"/>
    <w:rsid w:val="003D07AA"/>
    <w:rsid w:val="003D140B"/>
    <w:rsid w:val="003D2067"/>
    <w:rsid w:val="003D4E1E"/>
    <w:rsid w:val="003D5127"/>
    <w:rsid w:val="003E0FA2"/>
    <w:rsid w:val="003E149A"/>
    <w:rsid w:val="003E1D5F"/>
    <w:rsid w:val="003E25DD"/>
    <w:rsid w:val="003E4261"/>
    <w:rsid w:val="003E7D42"/>
    <w:rsid w:val="003F28D5"/>
    <w:rsid w:val="003F4C92"/>
    <w:rsid w:val="003F4D70"/>
    <w:rsid w:val="003F7ADD"/>
    <w:rsid w:val="004007CA"/>
    <w:rsid w:val="00401912"/>
    <w:rsid w:val="00401F9E"/>
    <w:rsid w:val="004025CF"/>
    <w:rsid w:val="004027CF"/>
    <w:rsid w:val="00403FF5"/>
    <w:rsid w:val="0040614D"/>
    <w:rsid w:val="004065A9"/>
    <w:rsid w:val="00406927"/>
    <w:rsid w:val="00407243"/>
    <w:rsid w:val="004108AD"/>
    <w:rsid w:val="00411D88"/>
    <w:rsid w:val="004138C9"/>
    <w:rsid w:val="004145EE"/>
    <w:rsid w:val="00415521"/>
    <w:rsid w:val="00416A0F"/>
    <w:rsid w:val="00420D87"/>
    <w:rsid w:val="00423AFA"/>
    <w:rsid w:val="00424C34"/>
    <w:rsid w:val="004262D7"/>
    <w:rsid w:val="00426669"/>
    <w:rsid w:val="00426CB0"/>
    <w:rsid w:val="00430148"/>
    <w:rsid w:val="004313A2"/>
    <w:rsid w:val="004317F0"/>
    <w:rsid w:val="004327B5"/>
    <w:rsid w:val="00432AE6"/>
    <w:rsid w:val="004330B3"/>
    <w:rsid w:val="00435C31"/>
    <w:rsid w:val="0043618D"/>
    <w:rsid w:val="00436388"/>
    <w:rsid w:val="00437049"/>
    <w:rsid w:val="004401E3"/>
    <w:rsid w:val="004409F5"/>
    <w:rsid w:val="00442157"/>
    <w:rsid w:val="004430B4"/>
    <w:rsid w:val="00444033"/>
    <w:rsid w:val="00446423"/>
    <w:rsid w:val="004465CA"/>
    <w:rsid w:val="0044737A"/>
    <w:rsid w:val="004508CD"/>
    <w:rsid w:val="00452C96"/>
    <w:rsid w:val="0045465E"/>
    <w:rsid w:val="0046024D"/>
    <w:rsid w:val="00460337"/>
    <w:rsid w:val="00460A08"/>
    <w:rsid w:val="0046138C"/>
    <w:rsid w:val="00461D2D"/>
    <w:rsid w:val="00462D57"/>
    <w:rsid w:val="00464F45"/>
    <w:rsid w:val="00474181"/>
    <w:rsid w:val="0047614A"/>
    <w:rsid w:val="0048077D"/>
    <w:rsid w:val="00483A16"/>
    <w:rsid w:val="00485637"/>
    <w:rsid w:val="00485C1F"/>
    <w:rsid w:val="00486A45"/>
    <w:rsid w:val="004902D2"/>
    <w:rsid w:val="00490ED4"/>
    <w:rsid w:val="00491AF0"/>
    <w:rsid w:val="00491C69"/>
    <w:rsid w:val="00494B7D"/>
    <w:rsid w:val="00496A4E"/>
    <w:rsid w:val="00497423"/>
    <w:rsid w:val="004A045E"/>
    <w:rsid w:val="004A085B"/>
    <w:rsid w:val="004A4D80"/>
    <w:rsid w:val="004A591E"/>
    <w:rsid w:val="004A5E5B"/>
    <w:rsid w:val="004A64A5"/>
    <w:rsid w:val="004A6C40"/>
    <w:rsid w:val="004B0930"/>
    <w:rsid w:val="004B0BBB"/>
    <w:rsid w:val="004B0F19"/>
    <w:rsid w:val="004B1B38"/>
    <w:rsid w:val="004B233F"/>
    <w:rsid w:val="004B2651"/>
    <w:rsid w:val="004B3FDA"/>
    <w:rsid w:val="004B4663"/>
    <w:rsid w:val="004B4940"/>
    <w:rsid w:val="004B599A"/>
    <w:rsid w:val="004B69E1"/>
    <w:rsid w:val="004C01A8"/>
    <w:rsid w:val="004C0B85"/>
    <w:rsid w:val="004C0D06"/>
    <w:rsid w:val="004C154B"/>
    <w:rsid w:val="004C1C27"/>
    <w:rsid w:val="004C540D"/>
    <w:rsid w:val="004C587E"/>
    <w:rsid w:val="004C6132"/>
    <w:rsid w:val="004C7EA1"/>
    <w:rsid w:val="004D1815"/>
    <w:rsid w:val="004D25F3"/>
    <w:rsid w:val="004D3B14"/>
    <w:rsid w:val="004D3B4A"/>
    <w:rsid w:val="004D68AC"/>
    <w:rsid w:val="004E0168"/>
    <w:rsid w:val="004E0BAA"/>
    <w:rsid w:val="004E0C8C"/>
    <w:rsid w:val="004E13E3"/>
    <w:rsid w:val="004E6F2E"/>
    <w:rsid w:val="004E7FC9"/>
    <w:rsid w:val="004F1F45"/>
    <w:rsid w:val="004F3DD3"/>
    <w:rsid w:val="004F49A2"/>
    <w:rsid w:val="004F5FDB"/>
    <w:rsid w:val="004F78BE"/>
    <w:rsid w:val="00500B7D"/>
    <w:rsid w:val="0050342A"/>
    <w:rsid w:val="00503C90"/>
    <w:rsid w:val="005062B8"/>
    <w:rsid w:val="00506E0F"/>
    <w:rsid w:val="00507B8B"/>
    <w:rsid w:val="00507CB4"/>
    <w:rsid w:val="005131C0"/>
    <w:rsid w:val="005138B1"/>
    <w:rsid w:val="00515879"/>
    <w:rsid w:val="005213F9"/>
    <w:rsid w:val="00522617"/>
    <w:rsid w:val="00530F38"/>
    <w:rsid w:val="0054025F"/>
    <w:rsid w:val="00540718"/>
    <w:rsid w:val="00540852"/>
    <w:rsid w:val="00541789"/>
    <w:rsid w:val="00542006"/>
    <w:rsid w:val="005422A4"/>
    <w:rsid w:val="0054259E"/>
    <w:rsid w:val="005450B9"/>
    <w:rsid w:val="00545B77"/>
    <w:rsid w:val="00546BD3"/>
    <w:rsid w:val="0054786F"/>
    <w:rsid w:val="0055104D"/>
    <w:rsid w:val="0055329C"/>
    <w:rsid w:val="00553566"/>
    <w:rsid w:val="00553AFB"/>
    <w:rsid w:val="00561D2A"/>
    <w:rsid w:val="00564B72"/>
    <w:rsid w:val="00565ABC"/>
    <w:rsid w:val="00566389"/>
    <w:rsid w:val="005675E9"/>
    <w:rsid w:val="00567765"/>
    <w:rsid w:val="00571627"/>
    <w:rsid w:val="0057382A"/>
    <w:rsid w:val="00574521"/>
    <w:rsid w:val="00574527"/>
    <w:rsid w:val="0057480F"/>
    <w:rsid w:val="005826E3"/>
    <w:rsid w:val="0058479C"/>
    <w:rsid w:val="005852DC"/>
    <w:rsid w:val="00585FDF"/>
    <w:rsid w:val="005918F5"/>
    <w:rsid w:val="00592616"/>
    <w:rsid w:val="00592B74"/>
    <w:rsid w:val="00594529"/>
    <w:rsid w:val="005A11B4"/>
    <w:rsid w:val="005A2265"/>
    <w:rsid w:val="005A2556"/>
    <w:rsid w:val="005A25EA"/>
    <w:rsid w:val="005A38F9"/>
    <w:rsid w:val="005A5552"/>
    <w:rsid w:val="005A76F0"/>
    <w:rsid w:val="005A7FDD"/>
    <w:rsid w:val="005B0EC7"/>
    <w:rsid w:val="005B316E"/>
    <w:rsid w:val="005B4970"/>
    <w:rsid w:val="005B508D"/>
    <w:rsid w:val="005B70DE"/>
    <w:rsid w:val="005C050D"/>
    <w:rsid w:val="005C3527"/>
    <w:rsid w:val="005C50FC"/>
    <w:rsid w:val="005C6657"/>
    <w:rsid w:val="005C7637"/>
    <w:rsid w:val="005D25E4"/>
    <w:rsid w:val="005D26A6"/>
    <w:rsid w:val="005D2A89"/>
    <w:rsid w:val="005D330E"/>
    <w:rsid w:val="005D4785"/>
    <w:rsid w:val="005D4842"/>
    <w:rsid w:val="005D614C"/>
    <w:rsid w:val="005E020D"/>
    <w:rsid w:val="005E042A"/>
    <w:rsid w:val="005E07C9"/>
    <w:rsid w:val="005E09B4"/>
    <w:rsid w:val="005E0DD6"/>
    <w:rsid w:val="005E2D54"/>
    <w:rsid w:val="005E3ACC"/>
    <w:rsid w:val="005E4178"/>
    <w:rsid w:val="005E7AC3"/>
    <w:rsid w:val="005F0BED"/>
    <w:rsid w:val="005F2BC8"/>
    <w:rsid w:val="005F54A3"/>
    <w:rsid w:val="005F5D4F"/>
    <w:rsid w:val="005F6E8B"/>
    <w:rsid w:val="005F6EE4"/>
    <w:rsid w:val="005F74F1"/>
    <w:rsid w:val="005F7FDE"/>
    <w:rsid w:val="00600330"/>
    <w:rsid w:val="006006FF"/>
    <w:rsid w:val="0060236A"/>
    <w:rsid w:val="0060256B"/>
    <w:rsid w:val="00603EFB"/>
    <w:rsid w:val="00605372"/>
    <w:rsid w:val="006063E8"/>
    <w:rsid w:val="006069D3"/>
    <w:rsid w:val="00606FAB"/>
    <w:rsid w:val="0060790D"/>
    <w:rsid w:val="0061042C"/>
    <w:rsid w:val="00611027"/>
    <w:rsid w:val="00611B39"/>
    <w:rsid w:val="00614407"/>
    <w:rsid w:val="0061559D"/>
    <w:rsid w:val="006261D1"/>
    <w:rsid w:val="00627B6C"/>
    <w:rsid w:val="00630386"/>
    <w:rsid w:val="00632FB0"/>
    <w:rsid w:val="006339DC"/>
    <w:rsid w:val="00637D68"/>
    <w:rsid w:val="00641554"/>
    <w:rsid w:val="00642387"/>
    <w:rsid w:val="00644449"/>
    <w:rsid w:val="00644530"/>
    <w:rsid w:val="0064520D"/>
    <w:rsid w:val="006470D0"/>
    <w:rsid w:val="00647862"/>
    <w:rsid w:val="00650498"/>
    <w:rsid w:val="00650642"/>
    <w:rsid w:val="006510AA"/>
    <w:rsid w:val="00651689"/>
    <w:rsid w:val="00651C5D"/>
    <w:rsid w:val="0065560E"/>
    <w:rsid w:val="00656AD7"/>
    <w:rsid w:val="006575EA"/>
    <w:rsid w:val="0066152D"/>
    <w:rsid w:val="00662C25"/>
    <w:rsid w:val="0066346C"/>
    <w:rsid w:val="00663D17"/>
    <w:rsid w:val="00663DFD"/>
    <w:rsid w:val="00665663"/>
    <w:rsid w:val="00665D0F"/>
    <w:rsid w:val="0066618F"/>
    <w:rsid w:val="0066735D"/>
    <w:rsid w:val="0067043E"/>
    <w:rsid w:val="00671BB4"/>
    <w:rsid w:val="00674FDB"/>
    <w:rsid w:val="006750FE"/>
    <w:rsid w:val="00676CB7"/>
    <w:rsid w:val="00676D74"/>
    <w:rsid w:val="00683DFB"/>
    <w:rsid w:val="0068537D"/>
    <w:rsid w:val="00690B43"/>
    <w:rsid w:val="00694931"/>
    <w:rsid w:val="006957CC"/>
    <w:rsid w:val="00696C90"/>
    <w:rsid w:val="00697F7C"/>
    <w:rsid w:val="006A3C75"/>
    <w:rsid w:val="006A5CEA"/>
    <w:rsid w:val="006A6132"/>
    <w:rsid w:val="006A737C"/>
    <w:rsid w:val="006A7433"/>
    <w:rsid w:val="006B2D3C"/>
    <w:rsid w:val="006B3E8C"/>
    <w:rsid w:val="006B74EA"/>
    <w:rsid w:val="006C0296"/>
    <w:rsid w:val="006C0F4D"/>
    <w:rsid w:val="006C27AA"/>
    <w:rsid w:val="006C3FDF"/>
    <w:rsid w:val="006C7E90"/>
    <w:rsid w:val="006D09FA"/>
    <w:rsid w:val="006D36EA"/>
    <w:rsid w:val="006D3989"/>
    <w:rsid w:val="006D3C83"/>
    <w:rsid w:val="006D3D0B"/>
    <w:rsid w:val="006D4AE5"/>
    <w:rsid w:val="006D7585"/>
    <w:rsid w:val="006E1C5E"/>
    <w:rsid w:val="006E26E5"/>
    <w:rsid w:val="006E36A2"/>
    <w:rsid w:val="006E4804"/>
    <w:rsid w:val="006E5006"/>
    <w:rsid w:val="006E554A"/>
    <w:rsid w:val="006E575D"/>
    <w:rsid w:val="006E6B24"/>
    <w:rsid w:val="006E7A01"/>
    <w:rsid w:val="006F056A"/>
    <w:rsid w:val="006F0E00"/>
    <w:rsid w:val="006F1847"/>
    <w:rsid w:val="006F2860"/>
    <w:rsid w:val="006F28DA"/>
    <w:rsid w:val="006F2B34"/>
    <w:rsid w:val="006F53C7"/>
    <w:rsid w:val="006F598D"/>
    <w:rsid w:val="006F5D26"/>
    <w:rsid w:val="006F7B65"/>
    <w:rsid w:val="007019A7"/>
    <w:rsid w:val="00701F03"/>
    <w:rsid w:val="00703344"/>
    <w:rsid w:val="00703D6F"/>
    <w:rsid w:val="00705108"/>
    <w:rsid w:val="007118E1"/>
    <w:rsid w:val="00714597"/>
    <w:rsid w:val="0072695D"/>
    <w:rsid w:val="00726991"/>
    <w:rsid w:val="00726DDA"/>
    <w:rsid w:val="0073065F"/>
    <w:rsid w:val="00732CCB"/>
    <w:rsid w:val="007336EE"/>
    <w:rsid w:val="00734BF4"/>
    <w:rsid w:val="0073517B"/>
    <w:rsid w:val="00741092"/>
    <w:rsid w:val="00742680"/>
    <w:rsid w:val="007432E7"/>
    <w:rsid w:val="007434A2"/>
    <w:rsid w:val="00744DA2"/>
    <w:rsid w:val="007466CD"/>
    <w:rsid w:val="00746C9E"/>
    <w:rsid w:val="00746F6B"/>
    <w:rsid w:val="00750259"/>
    <w:rsid w:val="00750629"/>
    <w:rsid w:val="007508D8"/>
    <w:rsid w:val="0075139D"/>
    <w:rsid w:val="00751E25"/>
    <w:rsid w:val="00756D0D"/>
    <w:rsid w:val="00757D4C"/>
    <w:rsid w:val="0076129D"/>
    <w:rsid w:val="007616D8"/>
    <w:rsid w:val="00761D76"/>
    <w:rsid w:val="00761E3B"/>
    <w:rsid w:val="00763E82"/>
    <w:rsid w:val="007658EA"/>
    <w:rsid w:val="00773954"/>
    <w:rsid w:val="0077399F"/>
    <w:rsid w:val="00775734"/>
    <w:rsid w:val="00775AF0"/>
    <w:rsid w:val="00775D22"/>
    <w:rsid w:val="007760BC"/>
    <w:rsid w:val="00777324"/>
    <w:rsid w:val="00777969"/>
    <w:rsid w:val="00781875"/>
    <w:rsid w:val="00783CA6"/>
    <w:rsid w:val="007859A6"/>
    <w:rsid w:val="0078754C"/>
    <w:rsid w:val="007902B7"/>
    <w:rsid w:val="007903B8"/>
    <w:rsid w:val="0079191F"/>
    <w:rsid w:val="00793FFB"/>
    <w:rsid w:val="007A005F"/>
    <w:rsid w:val="007A1781"/>
    <w:rsid w:val="007A1E20"/>
    <w:rsid w:val="007A491D"/>
    <w:rsid w:val="007A6189"/>
    <w:rsid w:val="007B2031"/>
    <w:rsid w:val="007B2E7A"/>
    <w:rsid w:val="007B314C"/>
    <w:rsid w:val="007B3A69"/>
    <w:rsid w:val="007C00E6"/>
    <w:rsid w:val="007C3B50"/>
    <w:rsid w:val="007C6A37"/>
    <w:rsid w:val="007D0D20"/>
    <w:rsid w:val="007D3E38"/>
    <w:rsid w:val="007D4590"/>
    <w:rsid w:val="007D6502"/>
    <w:rsid w:val="007D7B37"/>
    <w:rsid w:val="007E04F1"/>
    <w:rsid w:val="007E47FA"/>
    <w:rsid w:val="007E4E9F"/>
    <w:rsid w:val="007E57D5"/>
    <w:rsid w:val="007E594B"/>
    <w:rsid w:val="007F04E8"/>
    <w:rsid w:val="007F0C3F"/>
    <w:rsid w:val="007F0F2C"/>
    <w:rsid w:val="007F2174"/>
    <w:rsid w:val="007F232A"/>
    <w:rsid w:val="007F36E1"/>
    <w:rsid w:val="007F4606"/>
    <w:rsid w:val="007F4631"/>
    <w:rsid w:val="007F6CF4"/>
    <w:rsid w:val="0080190B"/>
    <w:rsid w:val="00801A2D"/>
    <w:rsid w:val="00804AFA"/>
    <w:rsid w:val="00805075"/>
    <w:rsid w:val="0080548E"/>
    <w:rsid w:val="00805AB5"/>
    <w:rsid w:val="00806CE9"/>
    <w:rsid w:val="00806EE2"/>
    <w:rsid w:val="008073F8"/>
    <w:rsid w:val="00812AA4"/>
    <w:rsid w:val="00815894"/>
    <w:rsid w:val="00815A32"/>
    <w:rsid w:val="00816C5F"/>
    <w:rsid w:val="008227D4"/>
    <w:rsid w:val="00823276"/>
    <w:rsid w:val="00824E52"/>
    <w:rsid w:val="0082704D"/>
    <w:rsid w:val="00831438"/>
    <w:rsid w:val="0083201C"/>
    <w:rsid w:val="008323FB"/>
    <w:rsid w:val="008329F9"/>
    <w:rsid w:val="0083467A"/>
    <w:rsid w:val="00834D29"/>
    <w:rsid w:val="00835222"/>
    <w:rsid w:val="008355A6"/>
    <w:rsid w:val="00837B46"/>
    <w:rsid w:val="00844796"/>
    <w:rsid w:val="0085044B"/>
    <w:rsid w:val="0085196C"/>
    <w:rsid w:val="008543BA"/>
    <w:rsid w:val="00854DEA"/>
    <w:rsid w:val="0085539F"/>
    <w:rsid w:val="00857145"/>
    <w:rsid w:val="00857559"/>
    <w:rsid w:val="00861749"/>
    <w:rsid w:val="00863C60"/>
    <w:rsid w:val="008648B4"/>
    <w:rsid w:val="00864CBA"/>
    <w:rsid w:val="0086513F"/>
    <w:rsid w:val="008669C1"/>
    <w:rsid w:val="00867FB4"/>
    <w:rsid w:val="0087053C"/>
    <w:rsid w:val="00870FD1"/>
    <w:rsid w:val="0087118B"/>
    <w:rsid w:val="00871463"/>
    <w:rsid w:val="00871D6F"/>
    <w:rsid w:val="00874443"/>
    <w:rsid w:val="0087477C"/>
    <w:rsid w:val="00875528"/>
    <w:rsid w:val="0088588A"/>
    <w:rsid w:val="0088729A"/>
    <w:rsid w:val="00887301"/>
    <w:rsid w:val="00887683"/>
    <w:rsid w:val="00887C84"/>
    <w:rsid w:val="00891481"/>
    <w:rsid w:val="00891BED"/>
    <w:rsid w:val="008925D9"/>
    <w:rsid w:val="00893756"/>
    <w:rsid w:val="008950C8"/>
    <w:rsid w:val="0089652C"/>
    <w:rsid w:val="00896DD3"/>
    <w:rsid w:val="008A0EA1"/>
    <w:rsid w:val="008A1C0E"/>
    <w:rsid w:val="008A22AF"/>
    <w:rsid w:val="008A2D79"/>
    <w:rsid w:val="008A4A75"/>
    <w:rsid w:val="008A4F86"/>
    <w:rsid w:val="008A5C84"/>
    <w:rsid w:val="008A6149"/>
    <w:rsid w:val="008A6D28"/>
    <w:rsid w:val="008A724F"/>
    <w:rsid w:val="008B1245"/>
    <w:rsid w:val="008B1B50"/>
    <w:rsid w:val="008B206F"/>
    <w:rsid w:val="008B439F"/>
    <w:rsid w:val="008B54F1"/>
    <w:rsid w:val="008B6694"/>
    <w:rsid w:val="008B763C"/>
    <w:rsid w:val="008C0838"/>
    <w:rsid w:val="008C1837"/>
    <w:rsid w:val="008C19C4"/>
    <w:rsid w:val="008C2ED0"/>
    <w:rsid w:val="008C7812"/>
    <w:rsid w:val="008D0944"/>
    <w:rsid w:val="008D111B"/>
    <w:rsid w:val="008D22E3"/>
    <w:rsid w:val="008D2989"/>
    <w:rsid w:val="008D2F11"/>
    <w:rsid w:val="008D347E"/>
    <w:rsid w:val="008D48E9"/>
    <w:rsid w:val="008D4A2B"/>
    <w:rsid w:val="008D4EAD"/>
    <w:rsid w:val="008D53BA"/>
    <w:rsid w:val="008D5C0A"/>
    <w:rsid w:val="008D7145"/>
    <w:rsid w:val="008D763E"/>
    <w:rsid w:val="008E04AE"/>
    <w:rsid w:val="008E3DB7"/>
    <w:rsid w:val="008E5275"/>
    <w:rsid w:val="008E68A4"/>
    <w:rsid w:val="008E7463"/>
    <w:rsid w:val="008E78D4"/>
    <w:rsid w:val="008F0030"/>
    <w:rsid w:val="008F49A3"/>
    <w:rsid w:val="008F5559"/>
    <w:rsid w:val="00900696"/>
    <w:rsid w:val="0090078A"/>
    <w:rsid w:val="009068AD"/>
    <w:rsid w:val="00906BCB"/>
    <w:rsid w:val="0091081D"/>
    <w:rsid w:val="00913B04"/>
    <w:rsid w:val="009145D4"/>
    <w:rsid w:val="00915C15"/>
    <w:rsid w:val="00916A1E"/>
    <w:rsid w:val="00917255"/>
    <w:rsid w:val="009226CD"/>
    <w:rsid w:val="00923065"/>
    <w:rsid w:val="00923139"/>
    <w:rsid w:val="00923813"/>
    <w:rsid w:val="009257EB"/>
    <w:rsid w:val="00926CEB"/>
    <w:rsid w:val="00930F55"/>
    <w:rsid w:val="0093153F"/>
    <w:rsid w:val="00931E37"/>
    <w:rsid w:val="009330E6"/>
    <w:rsid w:val="00934517"/>
    <w:rsid w:val="00935FE3"/>
    <w:rsid w:val="00940D06"/>
    <w:rsid w:val="009441EB"/>
    <w:rsid w:val="00944984"/>
    <w:rsid w:val="009458E0"/>
    <w:rsid w:val="00947C9E"/>
    <w:rsid w:val="0095003F"/>
    <w:rsid w:val="00951A64"/>
    <w:rsid w:val="00953F9F"/>
    <w:rsid w:val="00954399"/>
    <w:rsid w:val="009615D0"/>
    <w:rsid w:val="00966BB7"/>
    <w:rsid w:val="0096792F"/>
    <w:rsid w:val="00967EBD"/>
    <w:rsid w:val="00972988"/>
    <w:rsid w:val="00973324"/>
    <w:rsid w:val="009738C3"/>
    <w:rsid w:val="009743BF"/>
    <w:rsid w:val="009748D7"/>
    <w:rsid w:val="00974EB2"/>
    <w:rsid w:val="00977B3B"/>
    <w:rsid w:val="0098136C"/>
    <w:rsid w:val="00981A10"/>
    <w:rsid w:val="0098537D"/>
    <w:rsid w:val="00985D23"/>
    <w:rsid w:val="0098647C"/>
    <w:rsid w:val="009904D9"/>
    <w:rsid w:val="00991C72"/>
    <w:rsid w:val="0099309B"/>
    <w:rsid w:val="00994A45"/>
    <w:rsid w:val="00994D41"/>
    <w:rsid w:val="00995B8C"/>
    <w:rsid w:val="00996D2F"/>
    <w:rsid w:val="00996D6A"/>
    <w:rsid w:val="00996FFB"/>
    <w:rsid w:val="009A024D"/>
    <w:rsid w:val="009A1CEB"/>
    <w:rsid w:val="009A22F8"/>
    <w:rsid w:val="009A57FC"/>
    <w:rsid w:val="009A7168"/>
    <w:rsid w:val="009A7BA4"/>
    <w:rsid w:val="009B2496"/>
    <w:rsid w:val="009B2573"/>
    <w:rsid w:val="009B2884"/>
    <w:rsid w:val="009B2D72"/>
    <w:rsid w:val="009B46BC"/>
    <w:rsid w:val="009B56FC"/>
    <w:rsid w:val="009B60B7"/>
    <w:rsid w:val="009B7215"/>
    <w:rsid w:val="009B7785"/>
    <w:rsid w:val="009B7F58"/>
    <w:rsid w:val="009B7FB4"/>
    <w:rsid w:val="009C7024"/>
    <w:rsid w:val="009D02E9"/>
    <w:rsid w:val="009D0700"/>
    <w:rsid w:val="009D079F"/>
    <w:rsid w:val="009D103E"/>
    <w:rsid w:val="009D266A"/>
    <w:rsid w:val="009D26D0"/>
    <w:rsid w:val="009D2ECF"/>
    <w:rsid w:val="009D4EC9"/>
    <w:rsid w:val="009D56BB"/>
    <w:rsid w:val="009E1555"/>
    <w:rsid w:val="009E16EA"/>
    <w:rsid w:val="009E21D8"/>
    <w:rsid w:val="009E5E66"/>
    <w:rsid w:val="009E6698"/>
    <w:rsid w:val="009E736D"/>
    <w:rsid w:val="009E7CC2"/>
    <w:rsid w:val="009F14F2"/>
    <w:rsid w:val="009F2D9A"/>
    <w:rsid w:val="009F3759"/>
    <w:rsid w:val="009F614A"/>
    <w:rsid w:val="009F6927"/>
    <w:rsid w:val="00A0137D"/>
    <w:rsid w:val="00A02942"/>
    <w:rsid w:val="00A02F71"/>
    <w:rsid w:val="00A03823"/>
    <w:rsid w:val="00A0389B"/>
    <w:rsid w:val="00A04D47"/>
    <w:rsid w:val="00A05FBA"/>
    <w:rsid w:val="00A07873"/>
    <w:rsid w:val="00A13E99"/>
    <w:rsid w:val="00A14B11"/>
    <w:rsid w:val="00A2012A"/>
    <w:rsid w:val="00A209D2"/>
    <w:rsid w:val="00A20D49"/>
    <w:rsid w:val="00A20DD0"/>
    <w:rsid w:val="00A21B29"/>
    <w:rsid w:val="00A2269B"/>
    <w:rsid w:val="00A25722"/>
    <w:rsid w:val="00A26359"/>
    <w:rsid w:val="00A26C17"/>
    <w:rsid w:val="00A3191D"/>
    <w:rsid w:val="00A31DFF"/>
    <w:rsid w:val="00A355CC"/>
    <w:rsid w:val="00A40EFF"/>
    <w:rsid w:val="00A41EC6"/>
    <w:rsid w:val="00A443B1"/>
    <w:rsid w:val="00A453C3"/>
    <w:rsid w:val="00A45660"/>
    <w:rsid w:val="00A4637B"/>
    <w:rsid w:val="00A47D6C"/>
    <w:rsid w:val="00A52311"/>
    <w:rsid w:val="00A5391E"/>
    <w:rsid w:val="00A558FF"/>
    <w:rsid w:val="00A5618F"/>
    <w:rsid w:val="00A56B4E"/>
    <w:rsid w:val="00A609F0"/>
    <w:rsid w:val="00A61B19"/>
    <w:rsid w:val="00A61FB3"/>
    <w:rsid w:val="00A633CE"/>
    <w:rsid w:val="00A639F4"/>
    <w:rsid w:val="00A65191"/>
    <w:rsid w:val="00A6527B"/>
    <w:rsid w:val="00A65AED"/>
    <w:rsid w:val="00A70B8E"/>
    <w:rsid w:val="00A7121C"/>
    <w:rsid w:val="00A7144F"/>
    <w:rsid w:val="00A71D16"/>
    <w:rsid w:val="00A72805"/>
    <w:rsid w:val="00A73577"/>
    <w:rsid w:val="00A73FE6"/>
    <w:rsid w:val="00A7672A"/>
    <w:rsid w:val="00A76984"/>
    <w:rsid w:val="00A777E1"/>
    <w:rsid w:val="00A8108C"/>
    <w:rsid w:val="00A8551E"/>
    <w:rsid w:val="00A86EC1"/>
    <w:rsid w:val="00A9048F"/>
    <w:rsid w:val="00A91E48"/>
    <w:rsid w:val="00A926E2"/>
    <w:rsid w:val="00A94356"/>
    <w:rsid w:val="00A947C7"/>
    <w:rsid w:val="00A94BA8"/>
    <w:rsid w:val="00A94FFF"/>
    <w:rsid w:val="00A95312"/>
    <w:rsid w:val="00A96BBC"/>
    <w:rsid w:val="00AA0675"/>
    <w:rsid w:val="00AA08EC"/>
    <w:rsid w:val="00AA0EE4"/>
    <w:rsid w:val="00AA14FA"/>
    <w:rsid w:val="00AA159B"/>
    <w:rsid w:val="00AA2AAB"/>
    <w:rsid w:val="00AA4A34"/>
    <w:rsid w:val="00AA51D1"/>
    <w:rsid w:val="00AA5D23"/>
    <w:rsid w:val="00AA620F"/>
    <w:rsid w:val="00AB1F66"/>
    <w:rsid w:val="00AB3FDB"/>
    <w:rsid w:val="00AB5456"/>
    <w:rsid w:val="00AB572C"/>
    <w:rsid w:val="00AB58B6"/>
    <w:rsid w:val="00AB5BA9"/>
    <w:rsid w:val="00AB6905"/>
    <w:rsid w:val="00AB6B04"/>
    <w:rsid w:val="00AC12B2"/>
    <w:rsid w:val="00AC63EC"/>
    <w:rsid w:val="00AD0575"/>
    <w:rsid w:val="00AD172B"/>
    <w:rsid w:val="00AD2429"/>
    <w:rsid w:val="00AD26D8"/>
    <w:rsid w:val="00AD43BD"/>
    <w:rsid w:val="00AD4FCA"/>
    <w:rsid w:val="00AD6758"/>
    <w:rsid w:val="00AD7880"/>
    <w:rsid w:val="00AE0C13"/>
    <w:rsid w:val="00AE4226"/>
    <w:rsid w:val="00AE4AC7"/>
    <w:rsid w:val="00AE5250"/>
    <w:rsid w:val="00AE5E4B"/>
    <w:rsid w:val="00AE683A"/>
    <w:rsid w:val="00AF29D2"/>
    <w:rsid w:val="00AF337F"/>
    <w:rsid w:val="00AF4EF4"/>
    <w:rsid w:val="00B007BF"/>
    <w:rsid w:val="00B02E20"/>
    <w:rsid w:val="00B03577"/>
    <w:rsid w:val="00B0368E"/>
    <w:rsid w:val="00B037AE"/>
    <w:rsid w:val="00B12204"/>
    <w:rsid w:val="00B12629"/>
    <w:rsid w:val="00B12F56"/>
    <w:rsid w:val="00B13567"/>
    <w:rsid w:val="00B146E6"/>
    <w:rsid w:val="00B20B77"/>
    <w:rsid w:val="00B219F9"/>
    <w:rsid w:val="00B24BBD"/>
    <w:rsid w:val="00B25F38"/>
    <w:rsid w:val="00B30E53"/>
    <w:rsid w:val="00B3209F"/>
    <w:rsid w:val="00B32A5C"/>
    <w:rsid w:val="00B345EE"/>
    <w:rsid w:val="00B369FC"/>
    <w:rsid w:val="00B36A47"/>
    <w:rsid w:val="00B37382"/>
    <w:rsid w:val="00B41461"/>
    <w:rsid w:val="00B417AF"/>
    <w:rsid w:val="00B42033"/>
    <w:rsid w:val="00B433AF"/>
    <w:rsid w:val="00B50225"/>
    <w:rsid w:val="00B55A09"/>
    <w:rsid w:val="00B55B0A"/>
    <w:rsid w:val="00B564FF"/>
    <w:rsid w:val="00B56595"/>
    <w:rsid w:val="00B56CBE"/>
    <w:rsid w:val="00B6076C"/>
    <w:rsid w:val="00B62963"/>
    <w:rsid w:val="00B643BB"/>
    <w:rsid w:val="00B6520C"/>
    <w:rsid w:val="00B67573"/>
    <w:rsid w:val="00B71C86"/>
    <w:rsid w:val="00B720C9"/>
    <w:rsid w:val="00B723D4"/>
    <w:rsid w:val="00B72DCB"/>
    <w:rsid w:val="00B765D9"/>
    <w:rsid w:val="00B77494"/>
    <w:rsid w:val="00B80383"/>
    <w:rsid w:val="00B808C6"/>
    <w:rsid w:val="00B825EB"/>
    <w:rsid w:val="00B84860"/>
    <w:rsid w:val="00B848A8"/>
    <w:rsid w:val="00B85924"/>
    <w:rsid w:val="00B866AF"/>
    <w:rsid w:val="00B914CA"/>
    <w:rsid w:val="00B92CE0"/>
    <w:rsid w:val="00B94837"/>
    <w:rsid w:val="00B96BFB"/>
    <w:rsid w:val="00BA0E18"/>
    <w:rsid w:val="00BA11AF"/>
    <w:rsid w:val="00BA20C9"/>
    <w:rsid w:val="00BA2537"/>
    <w:rsid w:val="00BA3FB7"/>
    <w:rsid w:val="00BA456F"/>
    <w:rsid w:val="00BA4957"/>
    <w:rsid w:val="00BB0327"/>
    <w:rsid w:val="00BB218F"/>
    <w:rsid w:val="00BB2336"/>
    <w:rsid w:val="00BB443F"/>
    <w:rsid w:val="00BB7A40"/>
    <w:rsid w:val="00BC09C5"/>
    <w:rsid w:val="00BC0C8D"/>
    <w:rsid w:val="00BC1866"/>
    <w:rsid w:val="00BC590B"/>
    <w:rsid w:val="00BC6157"/>
    <w:rsid w:val="00BC631F"/>
    <w:rsid w:val="00BC6E93"/>
    <w:rsid w:val="00BD04D9"/>
    <w:rsid w:val="00BD1A6E"/>
    <w:rsid w:val="00BD5EE7"/>
    <w:rsid w:val="00BD7181"/>
    <w:rsid w:val="00BE075E"/>
    <w:rsid w:val="00BE23DF"/>
    <w:rsid w:val="00BE5FAF"/>
    <w:rsid w:val="00BE679A"/>
    <w:rsid w:val="00BF1727"/>
    <w:rsid w:val="00BF255E"/>
    <w:rsid w:val="00BF425D"/>
    <w:rsid w:val="00BF4685"/>
    <w:rsid w:val="00BF4BD8"/>
    <w:rsid w:val="00BF54D0"/>
    <w:rsid w:val="00BF5CA9"/>
    <w:rsid w:val="00C0257D"/>
    <w:rsid w:val="00C02C96"/>
    <w:rsid w:val="00C03840"/>
    <w:rsid w:val="00C03B46"/>
    <w:rsid w:val="00C0443B"/>
    <w:rsid w:val="00C12018"/>
    <w:rsid w:val="00C123D5"/>
    <w:rsid w:val="00C12F2A"/>
    <w:rsid w:val="00C13216"/>
    <w:rsid w:val="00C14925"/>
    <w:rsid w:val="00C22B63"/>
    <w:rsid w:val="00C22C68"/>
    <w:rsid w:val="00C235CB"/>
    <w:rsid w:val="00C23A6A"/>
    <w:rsid w:val="00C2402A"/>
    <w:rsid w:val="00C24B6B"/>
    <w:rsid w:val="00C30B33"/>
    <w:rsid w:val="00C33022"/>
    <w:rsid w:val="00C3356B"/>
    <w:rsid w:val="00C33EA8"/>
    <w:rsid w:val="00C3571D"/>
    <w:rsid w:val="00C42031"/>
    <w:rsid w:val="00C43092"/>
    <w:rsid w:val="00C430B3"/>
    <w:rsid w:val="00C43A59"/>
    <w:rsid w:val="00C43B83"/>
    <w:rsid w:val="00C43FC4"/>
    <w:rsid w:val="00C44120"/>
    <w:rsid w:val="00C4486C"/>
    <w:rsid w:val="00C453EA"/>
    <w:rsid w:val="00C459DC"/>
    <w:rsid w:val="00C460D7"/>
    <w:rsid w:val="00C462F1"/>
    <w:rsid w:val="00C47E49"/>
    <w:rsid w:val="00C520AC"/>
    <w:rsid w:val="00C53DAC"/>
    <w:rsid w:val="00C55C56"/>
    <w:rsid w:val="00C56D14"/>
    <w:rsid w:val="00C57290"/>
    <w:rsid w:val="00C575CA"/>
    <w:rsid w:val="00C60BFD"/>
    <w:rsid w:val="00C6261A"/>
    <w:rsid w:val="00C672BA"/>
    <w:rsid w:val="00C712A3"/>
    <w:rsid w:val="00C71577"/>
    <w:rsid w:val="00C7293F"/>
    <w:rsid w:val="00C72986"/>
    <w:rsid w:val="00C730D3"/>
    <w:rsid w:val="00C74505"/>
    <w:rsid w:val="00C76D6A"/>
    <w:rsid w:val="00C823DD"/>
    <w:rsid w:val="00C83FF3"/>
    <w:rsid w:val="00C854EE"/>
    <w:rsid w:val="00C854FD"/>
    <w:rsid w:val="00C85803"/>
    <w:rsid w:val="00C87E09"/>
    <w:rsid w:val="00C9243F"/>
    <w:rsid w:val="00C93259"/>
    <w:rsid w:val="00C94614"/>
    <w:rsid w:val="00C94FB8"/>
    <w:rsid w:val="00C96689"/>
    <w:rsid w:val="00CA0147"/>
    <w:rsid w:val="00CA0442"/>
    <w:rsid w:val="00CA10D1"/>
    <w:rsid w:val="00CA1CFF"/>
    <w:rsid w:val="00CA3116"/>
    <w:rsid w:val="00CA441D"/>
    <w:rsid w:val="00CA6FE3"/>
    <w:rsid w:val="00CA79CF"/>
    <w:rsid w:val="00CB000E"/>
    <w:rsid w:val="00CB0CD3"/>
    <w:rsid w:val="00CB18D7"/>
    <w:rsid w:val="00CB3140"/>
    <w:rsid w:val="00CB4ED5"/>
    <w:rsid w:val="00CB6A54"/>
    <w:rsid w:val="00CB774F"/>
    <w:rsid w:val="00CC153E"/>
    <w:rsid w:val="00CC3798"/>
    <w:rsid w:val="00CC3F89"/>
    <w:rsid w:val="00CD0B6A"/>
    <w:rsid w:val="00CD2EFC"/>
    <w:rsid w:val="00CD302E"/>
    <w:rsid w:val="00CD3A8A"/>
    <w:rsid w:val="00CD4F6B"/>
    <w:rsid w:val="00CD6446"/>
    <w:rsid w:val="00CE2928"/>
    <w:rsid w:val="00CE376C"/>
    <w:rsid w:val="00CE44AF"/>
    <w:rsid w:val="00CE612B"/>
    <w:rsid w:val="00CF04E4"/>
    <w:rsid w:val="00CF2329"/>
    <w:rsid w:val="00CF2FC7"/>
    <w:rsid w:val="00CF414F"/>
    <w:rsid w:val="00CF765E"/>
    <w:rsid w:val="00CF7C4C"/>
    <w:rsid w:val="00D00810"/>
    <w:rsid w:val="00D02B99"/>
    <w:rsid w:val="00D04670"/>
    <w:rsid w:val="00D04D91"/>
    <w:rsid w:val="00D1180C"/>
    <w:rsid w:val="00D15838"/>
    <w:rsid w:val="00D1786B"/>
    <w:rsid w:val="00D17EBD"/>
    <w:rsid w:val="00D21626"/>
    <w:rsid w:val="00D21E5B"/>
    <w:rsid w:val="00D240BD"/>
    <w:rsid w:val="00D247C0"/>
    <w:rsid w:val="00D24870"/>
    <w:rsid w:val="00D31DEF"/>
    <w:rsid w:val="00D3260D"/>
    <w:rsid w:val="00D33F88"/>
    <w:rsid w:val="00D34932"/>
    <w:rsid w:val="00D34B3E"/>
    <w:rsid w:val="00D37FCF"/>
    <w:rsid w:val="00D422DB"/>
    <w:rsid w:val="00D4302D"/>
    <w:rsid w:val="00D4557E"/>
    <w:rsid w:val="00D4583E"/>
    <w:rsid w:val="00D4614E"/>
    <w:rsid w:val="00D51F9E"/>
    <w:rsid w:val="00D529F9"/>
    <w:rsid w:val="00D54563"/>
    <w:rsid w:val="00D551EB"/>
    <w:rsid w:val="00D566E2"/>
    <w:rsid w:val="00D56E62"/>
    <w:rsid w:val="00D57044"/>
    <w:rsid w:val="00D572A9"/>
    <w:rsid w:val="00D61F1B"/>
    <w:rsid w:val="00D66184"/>
    <w:rsid w:val="00D67926"/>
    <w:rsid w:val="00D70C7D"/>
    <w:rsid w:val="00D72087"/>
    <w:rsid w:val="00D73EFF"/>
    <w:rsid w:val="00D74289"/>
    <w:rsid w:val="00D75116"/>
    <w:rsid w:val="00D75C9B"/>
    <w:rsid w:val="00D81072"/>
    <w:rsid w:val="00D826D3"/>
    <w:rsid w:val="00D85454"/>
    <w:rsid w:val="00D85970"/>
    <w:rsid w:val="00D8645F"/>
    <w:rsid w:val="00D90AF1"/>
    <w:rsid w:val="00D91A08"/>
    <w:rsid w:val="00D91BEC"/>
    <w:rsid w:val="00D922AE"/>
    <w:rsid w:val="00D925A7"/>
    <w:rsid w:val="00D933FB"/>
    <w:rsid w:val="00D95825"/>
    <w:rsid w:val="00D9628A"/>
    <w:rsid w:val="00D9677E"/>
    <w:rsid w:val="00DA0D3E"/>
    <w:rsid w:val="00DA1B0B"/>
    <w:rsid w:val="00DA2806"/>
    <w:rsid w:val="00DA69AE"/>
    <w:rsid w:val="00DA6F92"/>
    <w:rsid w:val="00DA7CE0"/>
    <w:rsid w:val="00DB1FDB"/>
    <w:rsid w:val="00DB4BB7"/>
    <w:rsid w:val="00DB78CF"/>
    <w:rsid w:val="00DB7D72"/>
    <w:rsid w:val="00DC2A64"/>
    <w:rsid w:val="00DC2F2D"/>
    <w:rsid w:val="00DC3D40"/>
    <w:rsid w:val="00DC68C3"/>
    <w:rsid w:val="00DD0F1E"/>
    <w:rsid w:val="00DD1CC9"/>
    <w:rsid w:val="00DD23C0"/>
    <w:rsid w:val="00DD5774"/>
    <w:rsid w:val="00DE16DE"/>
    <w:rsid w:val="00DE1D1A"/>
    <w:rsid w:val="00DE358C"/>
    <w:rsid w:val="00DE5898"/>
    <w:rsid w:val="00DE7959"/>
    <w:rsid w:val="00DF120B"/>
    <w:rsid w:val="00DF434E"/>
    <w:rsid w:val="00DF6F99"/>
    <w:rsid w:val="00DF7EC2"/>
    <w:rsid w:val="00E00A08"/>
    <w:rsid w:val="00E02FF0"/>
    <w:rsid w:val="00E03B57"/>
    <w:rsid w:val="00E10B8A"/>
    <w:rsid w:val="00E1390D"/>
    <w:rsid w:val="00E1728C"/>
    <w:rsid w:val="00E17B48"/>
    <w:rsid w:val="00E22AD2"/>
    <w:rsid w:val="00E231BA"/>
    <w:rsid w:val="00E23290"/>
    <w:rsid w:val="00E23359"/>
    <w:rsid w:val="00E2794A"/>
    <w:rsid w:val="00E33387"/>
    <w:rsid w:val="00E34872"/>
    <w:rsid w:val="00E34CEF"/>
    <w:rsid w:val="00E34DCA"/>
    <w:rsid w:val="00E34E5E"/>
    <w:rsid w:val="00E3652A"/>
    <w:rsid w:val="00E378A7"/>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19AF"/>
    <w:rsid w:val="00E62183"/>
    <w:rsid w:val="00E626B1"/>
    <w:rsid w:val="00E627BF"/>
    <w:rsid w:val="00E64317"/>
    <w:rsid w:val="00E677EF"/>
    <w:rsid w:val="00E718F5"/>
    <w:rsid w:val="00E72295"/>
    <w:rsid w:val="00E72C65"/>
    <w:rsid w:val="00E76EF1"/>
    <w:rsid w:val="00E77BCF"/>
    <w:rsid w:val="00E80605"/>
    <w:rsid w:val="00E830DA"/>
    <w:rsid w:val="00E835B7"/>
    <w:rsid w:val="00E84C69"/>
    <w:rsid w:val="00E854B4"/>
    <w:rsid w:val="00E8786C"/>
    <w:rsid w:val="00E91ED0"/>
    <w:rsid w:val="00E95128"/>
    <w:rsid w:val="00E95493"/>
    <w:rsid w:val="00E97810"/>
    <w:rsid w:val="00E97C37"/>
    <w:rsid w:val="00EA0B3F"/>
    <w:rsid w:val="00EA71F4"/>
    <w:rsid w:val="00EA7B8D"/>
    <w:rsid w:val="00EB0931"/>
    <w:rsid w:val="00EC0820"/>
    <w:rsid w:val="00EC13B1"/>
    <w:rsid w:val="00EC24D3"/>
    <w:rsid w:val="00EC3BBC"/>
    <w:rsid w:val="00EC4B16"/>
    <w:rsid w:val="00EC5C0B"/>
    <w:rsid w:val="00EC73DC"/>
    <w:rsid w:val="00ED13E9"/>
    <w:rsid w:val="00ED1E98"/>
    <w:rsid w:val="00ED3AA1"/>
    <w:rsid w:val="00ED51F0"/>
    <w:rsid w:val="00ED5F95"/>
    <w:rsid w:val="00ED67D4"/>
    <w:rsid w:val="00ED715D"/>
    <w:rsid w:val="00ED7A56"/>
    <w:rsid w:val="00EE0E21"/>
    <w:rsid w:val="00EE1121"/>
    <w:rsid w:val="00EE21A1"/>
    <w:rsid w:val="00EE2450"/>
    <w:rsid w:val="00EE7047"/>
    <w:rsid w:val="00EF09FD"/>
    <w:rsid w:val="00EF0B01"/>
    <w:rsid w:val="00EF0F13"/>
    <w:rsid w:val="00EF34AE"/>
    <w:rsid w:val="00EF495B"/>
    <w:rsid w:val="00EF4E72"/>
    <w:rsid w:val="00EF4FC7"/>
    <w:rsid w:val="00EF522E"/>
    <w:rsid w:val="00EF578D"/>
    <w:rsid w:val="00EF5A22"/>
    <w:rsid w:val="00EF688C"/>
    <w:rsid w:val="00F00603"/>
    <w:rsid w:val="00F02C9D"/>
    <w:rsid w:val="00F07829"/>
    <w:rsid w:val="00F10E0E"/>
    <w:rsid w:val="00F11B5D"/>
    <w:rsid w:val="00F12594"/>
    <w:rsid w:val="00F12BF1"/>
    <w:rsid w:val="00F12EFB"/>
    <w:rsid w:val="00F150F1"/>
    <w:rsid w:val="00F16237"/>
    <w:rsid w:val="00F16F26"/>
    <w:rsid w:val="00F17012"/>
    <w:rsid w:val="00F20205"/>
    <w:rsid w:val="00F208D4"/>
    <w:rsid w:val="00F20AB3"/>
    <w:rsid w:val="00F21B02"/>
    <w:rsid w:val="00F23139"/>
    <w:rsid w:val="00F263E0"/>
    <w:rsid w:val="00F26B99"/>
    <w:rsid w:val="00F27004"/>
    <w:rsid w:val="00F27E5B"/>
    <w:rsid w:val="00F37804"/>
    <w:rsid w:val="00F40350"/>
    <w:rsid w:val="00F4065D"/>
    <w:rsid w:val="00F4385F"/>
    <w:rsid w:val="00F4619A"/>
    <w:rsid w:val="00F46C6C"/>
    <w:rsid w:val="00F501FB"/>
    <w:rsid w:val="00F51DF6"/>
    <w:rsid w:val="00F52831"/>
    <w:rsid w:val="00F531E1"/>
    <w:rsid w:val="00F544A7"/>
    <w:rsid w:val="00F54864"/>
    <w:rsid w:val="00F60D47"/>
    <w:rsid w:val="00F612DD"/>
    <w:rsid w:val="00F620AA"/>
    <w:rsid w:val="00F709E2"/>
    <w:rsid w:val="00F70C00"/>
    <w:rsid w:val="00F70E82"/>
    <w:rsid w:val="00F71552"/>
    <w:rsid w:val="00F75DF5"/>
    <w:rsid w:val="00F76707"/>
    <w:rsid w:val="00F77ADF"/>
    <w:rsid w:val="00F802C8"/>
    <w:rsid w:val="00F80C11"/>
    <w:rsid w:val="00F80E5F"/>
    <w:rsid w:val="00F82153"/>
    <w:rsid w:val="00F838BE"/>
    <w:rsid w:val="00F83A95"/>
    <w:rsid w:val="00F85872"/>
    <w:rsid w:val="00F85895"/>
    <w:rsid w:val="00F859F1"/>
    <w:rsid w:val="00F865E8"/>
    <w:rsid w:val="00F904D5"/>
    <w:rsid w:val="00F91913"/>
    <w:rsid w:val="00F9359C"/>
    <w:rsid w:val="00F9506A"/>
    <w:rsid w:val="00FA01BC"/>
    <w:rsid w:val="00FA1EF8"/>
    <w:rsid w:val="00FA2A9D"/>
    <w:rsid w:val="00FA403E"/>
    <w:rsid w:val="00FA44BB"/>
    <w:rsid w:val="00FA55E8"/>
    <w:rsid w:val="00FA6ADD"/>
    <w:rsid w:val="00FA6C5D"/>
    <w:rsid w:val="00FA6D0F"/>
    <w:rsid w:val="00FA704F"/>
    <w:rsid w:val="00FB0C8B"/>
    <w:rsid w:val="00FB1326"/>
    <w:rsid w:val="00FB2525"/>
    <w:rsid w:val="00FB5521"/>
    <w:rsid w:val="00FC156B"/>
    <w:rsid w:val="00FC1D72"/>
    <w:rsid w:val="00FC4E3E"/>
    <w:rsid w:val="00FC603B"/>
    <w:rsid w:val="00FD085E"/>
    <w:rsid w:val="00FD0E89"/>
    <w:rsid w:val="00FD3474"/>
    <w:rsid w:val="00FD3DA6"/>
    <w:rsid w:val="00FD44E7"/>
    <w:rsid w:val="00FD4736"/>
    <w:rsid w:val="00FD477B"/>
    <w:rsid w:val="00FE0172"/>
    <w:rsid w:val="00FE057E"/>
    <w:rsid w:val="00FE2CC6"/>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6D8208"/>
  <w15:docId w15:val="{6EB16F23-A83E-4254-A94D-B0BE90006A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tabs>
        <w:tab w:val="clear" w:pos="643"/>
        <w:tab w:val="num" w:pos="360"/>
      </w:tabs>
      <w:ind w:left="360"/>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uiPriority w:val="99"/>
    <w:rsid w:val="00160AAA"/>
    <w:pPr>
      <w:numPr>
        <w:numId w:val="3"/>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CA0442"/>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CA0442"/>
    <w:rPr>
      <w:rFonts w:ascii="Univers 45 Light" w:eastAsia="Times New Roman" w:hAnsi="Univers 45 Light" w:cs="Univers 45 Light"/>
      <w:color w:val="000000"/>
      <w:sz w:val="20"/>
      <w:szCs w:val="20"/>
      <w:lang w:val="en-NZ" w:eastAsia="en-NZ"/>
    </w:rPr>
  </w:style>
  <w:style w:type="character" w:customStyle="1" w:styleId="odstavecChar">
    <w:name w:val="odstavec Char"/>
    <w:link w:val="odstavec"/>
    <w:uiPriority w:val="99"/>
    <w:locked/>
    <w:rsid w:val="00CA0442"/>
    <w:rPr>
      <w:rFonts w:ascii="Times New Roman" w:hAnsi="Times New Roman" w:cs="Times New Roman"/>
      <w:bCs/>
      <w:iCs/>
      <w:sz w:val="18"/>
      <w:szCs w:val="18"/>
    </w:rPr>
  </w:style>
  <w:style w:type="paragraph" w:customStyle="1" w:styleId="odstavec">
    <w:name w:val="odstavec"/>
    <w:basedOn w:val="Normlny"/>
    <w:link w:val="odstavecChar"/>
    <w:autoRedefine/>
    <w:uiPriority w:val="99"/>
    <w:rsid w:val="00CA0442"/>
    <w:pPr>
      <w:suppressAutoHyphens/>
      <w:ind w:left="426"/>
      <w:jc w:val="both"/>
    </w:pPr>
    <w:rPr>
      <w:rFonts w:eastAsiaTheme="minorHAnsi"/>
      <w:bCs/>
      <w:iCs/>
      <w:sz w:val="18"/>
      <w:szCs w:val="18"/>
    </w:rPr>
  </w:style>
  <w:style w:type="paragraph" w:customStyle="1" w:styleId="Default">
    <w:name w:val="Default"/>
    <w:rsid w:val="00B369FC"/>
    <w:pPr>
      <w:autoSpaceDE w:val="0"/>
      <w:autoSpaceDN w:val="0"/>
      <w:adjustRightInd w:val="0"/>
      <w:spacing w:after="0" w:line="240" w:lineRule="auto"/>
    </w:pPr>
    <w:rPr>
      <w:rFonts w:ascii="Times New Roman" w:eastAsia="Calibri" w:hAnsi="Times New Roman" w:cs="Times New Roman"/>
      <w:color w:val="000000"/>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867656">
      <w:bodyDiv w:val="1"/>
      <w:marLeft w:val="0"/>
      <w:marRight w:val="0"/>
      <w:marTop w:val="0"/>
      <w:marBottom w:val="0"/>
      <w:divBdr>
        <w:top w:val="none" w:sz="0" w:space="0" w:color="auto"/>
        <w:left w:val="none" w:sz="0" w:space="0" w:color="auto"/>
        <w:bottom w:val="none" w:sz="0" w:space="0" w:color="auto"/>
        <w:right w:val="none" w:sz="0" w:space="0" w:color="auto"/>
      </w:divBdr>
    </w:div>
    <w:div w:id="53896948">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58674052">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46484485">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47877492">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83199546">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33632756">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72916367">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43500897">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25257840">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233391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package" Target="embeddings/Microsoft_Excel_Worksheet1.xlsx"/><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CF4EDE2B-63C6-42E3-BB1D-88F6F6B56214}">
  <ds:schemaRefs>
    <ds:schemaRef ds:uri="http://schemas.openxmlformats.org/officeDocument/2006/bibliography"/>
  </ds:schemaRefs>
</ds:datastoreItem>
</file>

<file path=customXml/itemProps5.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6</Pages>
  <Words>2516</Words>
  <Characters>14346</Characters>
  <Application>Microsoft Office Word</Application>
  <DocSecurity>0</DocSecurity>
  <Lines>119</Lines>
  <Paragraphs>33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16829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Katarina Brestanska</cp:lastModifiedBy>
  <cp:revision>3</cp:revision>
  <cp:lastPrinted>2023-03-30T13:03:00Z</cp:lastPrinted>
  <dcterms:created xsi:type="dcterms:W3CDTF">2024-03-27T17:24:00Z</dcterms:created>
  <dcterms:modified xsi:type="dcterms:W3CDTF">2024-03-27T17:35:00Z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