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C9F608" w14:textId="77777777" w:rsidR="00587183" w:rsidRPr="00587183" w:rsidRDefault="00587183" w:rsidP="00587183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aps/>
          <w:color w:val="000000"/>
          <w:sz w:val="28"/>
        </w:rPr>
      </w:pPr>
      <w:r w:rsidRPr="00587183">
        <w:rPr>
          <w:rFonts w:ascii="Arial Narrow" w:hAnsi="Arial Narrow" w:cs="Arial Narrow,Bold"/>
          <w:b/>
          <w:bCs/>
          <w:caps/>
          <w:color w:val="000000"/>
          <w:sz w:val="28"/>
        </w:rPr>
        <w:t>Poznámky k účtovnej závierke</w:t>
      </w:r>
    </w:p>
    <w:p w14:paraId="46F03865" w14:textId="7A5A98AD" w:rsidR="00587183" w:rsidRPr="00587183" w:rsidRDefault="00587183" w:rsidP="00587183">
      <w:pPr>
        <w:autoSpaceDE w:val="0"/>
        <w:autoSpaceDN w:val="0"/>
        <w:adjustRightInd w:val="0"/>
        <w:jc w:val="center"/>
        <w:rPr>
          <w:rFonts w:ascii="Arial Narrow" w:hAnsi="Arial Narrow" w:cs="Arial Narrow,Bold"/>
          <w:bCs/>
          <w:caps/>
          <w:color w:val="000000"/>
          <w:sz w:val="28"/>
        </w:rPr>
      </w:pPr>
      <w:r w:rsidRPr="00582510">
        <w:rPr>
          <w:rFonts w:ascii="Arial Narrow" w:hAnsi="Arial Narrow" w:cs="Arial Narrow,Bold"/>
          <w:bCs/>
          <w:color w:val="000000"/>
          <w:sz w:val="28"/>
        </w:rPr>
        <w:t>zostavenej</w:t>
      </w:r>
      <w:r w:rsidRPr="00587183">
        <w:rPr>
          <w:rFonts w:ascii="Arial Narrow" w:hAnsi="Arial Narrow" w:cs="Arial Narrow,Bold"/>
          <w:bCs/>
          <w:caps/>
          <w:color w:val="000000"/>
          <w:sz w:val="28"/>
        </w:rPr>
        <w:t xml:space="preserve"> </w:t>
      </w:r>
      <w:r w:rsidRPr="00587183">
        <w:rPr>
          <w:rFonts w:ascii="Arial Narrow" w:hAnsi="Arial Narrow" w:cs="Arial Narrow,Bold"/>
          <w:bCs/>
          <w:color w:val="000000"/>
          <w:sz w:val="28"/>
        </w:rPr>
        <w:t>ku dňu</w:t>
      </w:r>
      <w:r w:rsidRPr="00587183">
        <w:rPr>
          <w:rFonts w:ascii="Arial Narrow" w:hAnsi="Arial Narrow" w:cs="Arial Narrow,Bold"/>
          <w:bCs/>
          <w:caps/>
          <w:color w:val="000000"/>
          <w:sz w:val="28"/>
        </w:rPr>
        <w:t xml:space="preserve">: </w:t>
      </w:r>
      <w:r w:rsidRPr="00B72225">
        <w:rPr>
          <w:rFonts w:ascii="Arial Narrow" w:hAnsi="Arial Narrow" w:cs="Arial Narrow,Bold"/>
          <w:bCs/>
          <w:caps/>
          <w:color w:val="339966"/>
          <w:sz w:val="28"/>
        </w:rPr>
        <w:t>31.12.20</w:t>
      </w:r>
      <w:r w:rsidR="00551959" w:rsidRPr="00B72225">
        <w:rPr>
          <w:rFonts w:ascii="Arial Narrow" w:hAnsi="Arial Narrow" w:cs="Arial Narrow,Bold"/>
          <w:bCs/>
          <w:caps/>
          <w:color w:val="339966"/>
          <w:sz w:val="28"/>
        </w:rPr>
        <w:t>2</w:t>
      </w:r>
      <w:r w:rsidR="00B63E9C">
        <w:rPr>
          <w:rFonts w:ascii="Arial Narrow" w:hAnsi="Arial Narrow" w:cs="Arial Narrow,Bold"/>
          <w:bCs/>
          <w:caps/>
          <w:color w:val="339966"/>
          <w:sz w:val="28"/>
        </w:rPr>
        <w:t>3</w:t>
      </w:r>
    </w:p>
    <w:p w14:paraId="08B049F8" w14:textId="77777777" w:rsidR="00587183" w:rsidRDefault="00587183" w:rsidP="00587183">
      <w:pPr>
        <w:autoSpaceDE w:val="0"/>
        <w:autoSpaceDN w:val="0"/>
        <w:adjustRightInd w:val="0"/>
        <w:rPr>
          <w:rFonts w:ascii="Arial Narrow" w:hAnsi="Arial Narrow" w:cs="Arial Narrow,Bold"/>
          <w:b/>
          <w:bCs/>
          <w:color w:val="000000"/>
        </w:rPr>
      </w:pPr>
    </w:p>
    <w:p w14:paraId="6E126950" w14:textId="77777777" w:rsidR="00587183" w:rsidRDefault="00587183" w:rsidP="00587183">
      <w:pPr>
        <w:autoSpaceDE w:val="0"/>
        <w:autoSpaceDN w:val="0"/>
        <w:adjustRightInd w:val="0"/>
        <w:rPr>
          <w:rFonts w:ascii="Arial Narrow" w:hAnsi="Arial Narrow" w:cs="Arial Narrow,Bold"/>
          <w:b/>
          <w:bCs/>
          <w:color w:val="000000"/>
        </w:rPr>
      </w:pPr>
    </w:p>
    <w:p w14:paraId="535F0112" w14:textId="77777777" w:rsidR="00587183" w:rsidRPr="00587183" w:rsidRDefault="00587183" w:rsidP="00382164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Čl. I</w:t>
      </w:r>
    </w:p>
    <w:p w14:paraId="7EB8F5AA" w14:textId="77777777" w:rsidR="00587183" w:rsidRPr="00587183" w:rsidRDefault="00587183" w:rsidP="00382164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Všeobecné informácie</w:t>
      </w:r>
    </w:p>
    <w:p w14:paraId="18B56AB4" w14:textId="77777777" w:rsidR="00382164" w:rsidRDefault="00382164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</w:p>
    <w:p w14:paraId="02CB3D42" w14:textId="77777777" w:rsidR="00587183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(1) Názov a sídlo právnickej osoby alebo meno a priezvisko fyzickej osoby podnikateľa a miesto podnikania, ak</w:t>
      </w:r>
      <w:r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sa zostavuje účtovná závierka fyzickej osoby podnikateľa</w:t>
      </w:r>
      <w:r>
        <w:rPr>
          <w:rFonts w:ascii="Arial Narrow" w:hAnsi="Arial Narrow" w:cs="Arial Narrow"/>
          <w:color w:val="000000"/>
        </w:rPr>
        <w:t>:</w:t>
      </w:r>
      <w:r w:rsidRPr="00587183">
        <w:rPr>
          <w:rFonts w:ascii="Arial Narrow" w:hAnsi="Arial Narrow" w:cs="Arial Narrow"/>
          <w:color w:val="000000"/>
        </w:rPr>
        <w:t xml:space="preserve"> </w:t>
      </w:r>
    </w:p>
    <w:p w14:paraId="49F9B37D" w14:textId="77777777" w:rsidR="00587183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  <w:sz w:val="24"/>
          <w:szCs w:val="24"/>
        </w:rPr>
      </w:pPr>
    </w:p>
    <w:p w14:paraId="0B67AA31" w14:textId="77777777" w:rsidR="00587183" w:rsidRPr="00B72225" w:rsidRDefault="00E8744B" w:rsidP="00055914">
      <w:pPr>
        <w:tabs>
          <w:tab w:val="left" w:pos="1701"/>
        </w:tabs>
        <w:autoSpaceDE w:val="0"/>
        <w:autoSpaceDN w:val="0"/>
        <w:adjustRightInd w:val="0"/>
        <w:rPr>
          <w:rFonts w:ascii="Arial Narrow" w:hAnsi="Arial Narrow" w:cs="Arial Narrow"/>
          <w:color w:val="006600"/>
          <w:sz w:val="22"/>
          <w:szCs w:val="22"/>
        </w:rPr>
      </w:pPr>
      <w:r w:rsidRPr="00B72225">
        <w:rPr>
          <w:rFonts w:ascii="Arial Narrow" w:hAnsi="Arial Narrow" w:cs="Arial Narrow"/>
        </w:rPr>
        <w:t>Obchodné meno:</w:t>
      </w:r>
      <w:r w:rsidRPr="00B72225">
        <w:rPr>
          <w:rFonts w:ascii="Arial Narrow" w:hAnsi="Arial Narrow" w:cs="Arial Narrow"/>
          <w:color w:val="006600"/>
        </w:rPr>
        <w:tab/>
      </w:r>
      <w:r w:rsidRPr="00B72225">
        <w:rPr>
          <w:rFonts w:ascii="Arial Narrow" w:hAnsi="Arial Narrow" w:cs="Arial Narrow"/>
          <w:color w:val="339966"/>
          <w:sz w:val="22"/>
          <w:szCs w:val="22"/>
        </w:rPr>
        <w:t>CEG-</w:t>
      </w:r>
      <w:proofErr w:type="spellStart"/>
      <w:r w:rsidR="00587183" w:rsidRPr="00B72225">
        <w:rPr>
          <w:rFonts w:ascii="Arial Narrow" w:hAnsi="Arial Narrow" w:cs="Arial Narrow"/>
          <w:color w:val="339966"/>
          <w:sz w:val="22"/>
          <w:szCs w:val="22"/>
        </w:rPr>
        <w:t>Central</w:t>
      </w:r>
      <w:proofErr w:type="spellEnd"/>
      <w:r w:rsidR="00587183" w:rsidRPr="00B72225">
        <w:rPr>
          <w:rFonts w:ascii="Arial Narrow" w:hAnsi="Arial Narrow" w:cs="Arial Narrow"/>
          <w:color w:val="339966"/>
          <w:sz w:val="22"/>
          <w:szCs w:val="22"/>
        </w:rPr>
        <w:t xml:space="preserve"> </w:t>
      </w:r>
      <w:proofErr w:type="spellStart"/>
      <w:r w:rsidR="00587183" w:rsidRPr="00B72225">
        <w:rPr>
          <w:rFonts w:ascii="Arial Narrow" w:hAnsi="Arial Narrow" w:cs="Arial Narrow"/>
          <w:color w:val="339966"/>
          <w:sz w:val="22"/>
          <w:szCs w:val="22"/>
        </w:rPr>
        <w:t>European</w:t>
      </w:r>
      <w:proofErr w:type="spellEnd"/>
      <w:r w:rsidR="00587183" w:rsidRPr="00B72225">
        <w:rPr>
          <w:rFonts w:ascii="Arial Narrow" w:hAnsi="Arial Narrow" w:cs="Arial Narrow"/>
          <w:color w:val="339966"/>
          <w:sz w:val="22"/>
          <w:szCs w:val="22"/>
        </w:rPr>
        <w:t xml:space="preserve"> Group s.r.o.</w:t>
      </w:r>
      <w:r w:rsidR="00055914" w:rsidRPr="00B72225">
        <w:rPr>
          <w:rFonts w:ascii="Arial Narrow" w:hAnsi="Arial Narrow" w:cs="Arial Narrow"/>
          <w:color w:val="339966"/>
          <w:sz w:val="22"/>
          <w:szCs w:val="22"/>
        </w:rPr>
        <w:tab/>
      </w:r>
    </w:p>
    <w:p w14:paraId="22F8D3DF" w14:textId="77777777" w:rsidR="00587183" w:rsidRPr="00B72225" w:rsidRDefault="00E8744B" w:rsidP="00E8744B">
      <w:pPr>
        <w:tabs>
          <w:tab w:val="left" w:pos="1701"/>
        </w:tabs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</w:rPr>
        <w:t>Sídlo:</w:t>
      </w:r>
      <w:r w:rsidRPr="00B72225">
        <w:rPr>
          <w:rFonts w:ascii="Arial Narrow" w:hAnsi="Arial Narrow" w:cs="Arial Narrow"/>
        </w:rPr>
        <w:tab/>
      </w:r>
      <w:r w:rsidR="00587183" w:rsidRPr="00B72225">
        <w:rPr>
          <w:rFonts w:ascii="Arial Narrow" w:hAnsi="Arial Narrow" w:cs="Arial Narrow"/>
          <w:color w:val="339966"/>
          <w:sz w:val="22"/>
          <w:szCs w:val="22"/>
        </w:rPr>
        <w:t>Robotnícka 4</w:t>
      </w:r>
    </w:p>
    <w:p w14:paraId="3EE4E316" w14:textId="77777777" w:rsidR="00587183" w:rsidRPr="00B72225" w:rsidRDefault="00E8744B" w:rsidP="00E8744B">
      <w:pPr>
        <w:tabs>
          <w:tab w:val="left" w:pos="1701"/>
        </w:tabs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</w:rPr>
        <w:tab/>
      </w:r>
      <w:r w:rsidR="00587183" w:rsidRPr="00B72225">
        <w:rPr>
          <w:rFonts w:ascii="Arial Narrow" w:hAnsi="Arial Narrow" w:cs="Arial Narrow"/>
          <w:color w:val="339966"/>
          <w:sz w:val="22"/>
          <w:szCs w:val="22"/>
        </w:rPr>
        <w:t>953 01  Zlaté Moravce</w:t>
      </w:r>
    </w:p>
    <w:p w14:paraId="6DE88AFF" w14:textId="77777777" w:rsidR="00587183" w:rsidRPr="00B72225" w:rsidRDefault="00E8744B" w:rsidP="00E8744B">
      <w:pPr>
        <w:tabs>
          <w:tab w:val="left" w:pos="1701"/>
        </w:tabs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</w:rPr>
        <w:t xml:space="preserve">IČO: </w:t>
      </w:r>
      <w:r w:rsidRPr="00B72225">
        <w:rPr>
          <w:rFonts w:ascii="Arial Narrow" w:hAnsi="Arial Narrow" w:cs="Arial Narrow"/>
        </w:rPr>
        <w:tab/>
      </w:r>
      <w:r w:rsidRPr="00B72225">
        <w:rPr>
          <w:rFonts w:ascii="Arial Narrow" w:hAnsi="Arial Narrow" w:cs="Arial Narrow"/>
          <w:color w:val="339966"/>
          <w:sz w:val="22"/>
          <w:szCs w:val="22"/>
        </w:rPr>
        <w:t>35</w:t>
      </w:r>
      <w:r w:rsidR="000B5D85" w:rsidRPr="00B72225">
        <w:rPr>
          <w:rFonts w:ascii="Arial Narrow" w:hAnsi="Arial Narrow" w:cs="Arial Narrow"/>
          <w:color w:val="339966"/>
          <w:sz w:val="22"/>
          <w:szCs w:val="22"/>
        </w:rPr>
        <w:t>826550</w:t>
      </w:r>
    </w:p>
    <w:p w14:paraId="0D2947D5" w14:textId="77777777" w:rsidR="00E8744B" w:rsidRPr="00B72225" w:rsidRDefault="00E8744B" w:rsidP="00E8744B">
      <w:pPr>
        <w:tabs>
          <w:tab w:val="left" w:pos="1701"/>
        </w:tabs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</w:rPr>
        <w:t xml:space="preserve">DIČ: </w:t>
      </w:r>
      <w:r w:rsidRPr="00B72225">
        <w:rPr>
          <w:rFonts w:ascii="Arial Narrow" w:hAnsi="Arial Narrow" w:cs="Arial Narrow"/>
        </w:rPr>
        <w:tab/>
      </w:r>
      <w:r w:rsidRPr="00B72225">
        <w:rPr>
          <w:rFonts w:ascii="Arial Narrow" w:hAnsi="Arial Narrow" w:cs="Arial Narrow"/>
          <w:color w:val="339966"/>
          <w:sz w:val="22"/>
          <w:szCs w:val="22"/>
        </w:rPr>
        <w:t>2020247449</w:t>
      </w:r>
    </w:p>
    <w:p w14:paraId="03B57F23" w14:textId="77777777" w:rsidR="00587183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</w:p>
    <w:p w14:paraId="64DB2380" w14:textId="77777777" w:rsidR="00E8744B" w:rsidRDefault="00E8744B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</w:p>
    <w:p w14:paraId="45EDD1C5" w14:textId="77777777" w:rsidR="00587183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Opis vykonávanej činnosti účtovnej jednotky</w:t>
      </w:r>
      <w:r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v nadväznosti na predmet podnikania účtovnej jednotky</w:t>
      </w:r>
      <w:r>
        <w:rPr>
          <w:rFonts w:ascii="Arial Narrow" w:hAnsi="Arial Narrow" w:cs="Arial Narrow"/>
          <w:color w:val="000000"/>
        </w:rPr>
        <w:t>:</w:t>
      </w:r>
    </w:p>
    <w:p w14:paraId="4F955E76" w14:textId="77777777" w:rsidR="00587183" w:rsidRPr="00B72225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3055C449" w14:textId="77777777" w:rsidR="00587183" w:rsidRPr="00B72225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Kúpa tovaru za účelom jeho predaja iným prevádzkovateľom živnosti (veľkoobchod) v rozsahu voľnej živnosti: </w:t>
      </w:r>
      <w:r w:rsidR="00E8272F" w:rsidRPr="00B72225">
        <w:rPr>
          <w:rFonts w:ascii="Arial Narrow" w:hAnsi="Arial Narrow" w:cs="Arial Narrow"/>
          <w:color w:val="339966"/>
          <w:sz w:val="22"/>
          <w:szCs w:val="22"/>
        </w:rPr>
        <w:t xml:space="preserve">ručné a 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>elektrické ručné náradie a príslušenstvo.</w:t>
      </w:r>
    </w:p>
    <w:p w14:paraId="6558022E" w14:textId="77777777" w:rsidR="00587183" w:rsidRPr="00B72225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7C587A7F" w14:textId="77777777" w:rsidR="00587183" w:rsidRPr="00B72225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69604788" w14:textId="77777777" w:rsidR="00587183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(2) Dátum schválenia účtovnej závierky za bezprostredne predchádzajúce účtovné obdobie príslušným orgánom</w:t>
      </w:r>
      <w:r w:rsidR="00416700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účtovnej jednotky</w:t>
      </w:r>
      <w:r w:rsidR="00416700">
        <w:rPr>
          <w:rFonts w:ascii="Arial Narrow" w:hAnsi="Arial Narrow" w:cs="Arial Narrow"/>
          <w:color w:val="000000"/>
        </w:rPr>
        <w:t>:</w:t>
      </w:r>
    </w:p>
    <w:p w14:paraId="2DA50DBD" w14:textId="77777777" w:rsidR="00416700" w:rsidRPr="00B72225" w:rsidRDefault="0041670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300CE3A1" w14:textId="7348CA0A" w:rsidR="00416700" w:rsidRPr="00B72225" w:rsidRDefault="00E8744B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Účtovná závierka k 31.12.20</w:t>
      </w:r>
      <w:r w:rsidR="003949E4">
        <w:rPr>
          <w:rFonts w:ascii="Arial Narrow" w:hAnsi="Arial Narrow" w:cs="Arial Narrow"/>
          <w:color w:val="339966"/>
          <w:sz w:val="22"/>
          <w:szCs w:val="22"/>
        </w:rPr>
        <w:t>2</w:t>
      </w:r>
      <w:r w:rsidR="00B63E9C">
        <w:rPr>
          <w:rFonts w:ascii="Arial Narrow" w:hAnsi="Arial Narrow" w:cs="Arial Narrow"/>
          <w:color w:val="339966"/>
          <w:sz w:val="22"/>
          <w:szCs w:val="22"/>
        </w:rPr>
        <w:t>2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 bola schválená dňa </w:t>
      </w:r>
      <w:r w:rsidR="00B63E9C">
        <w:rPr>
          <w:rFonts w:ascii="Arial Narrow" w:hAnsi="Arial Narrow" w:cs="Arial Narrow"/>
          <w:color w:val="339966"/>
          <w:sz w:val="22"/>
          <w:szCs w:val="22"/>
        </w:rPr>
        <w:t>28.04.2023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>.</w:t>
      </w:r>
    </w:p>
    <w:p w14:paraId="79855467" w14:textId="77777777" w:rsidR="00416700" w:rsidRPr="00B72225" w:rsidRDefault="0041670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0B03E71C" w14:textId="77777777" w:rsidR="00416700" w:rsidRPr="00B72225" w:rsidRDefault="0041670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2FC5E208" w14:textId="77777777" w:rsidR="00416700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 xml:space="preserve">(3) Právny dôvod </w:t>
      </w:r>
      <w:r w:rsidR="00416700">
        <w:rPr>
          <w:rFonts w:ascii="Arial Narrow" w:hAnsi="Arial Narrow" w:cs="Arial Narrow"/>
          <w:color w:val="000000"/>
        </w:rPr>
        <w:t>na zostavenie účtovnej závierky:</w:t>
      </w:r>
    </w:p>
    <w:p w14:paraId="557D23F9" w14:textId="77777777" w:rsidR="00416700" w:rsidRPr="00B72225" w:rsidRDefault="0041670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3CD9E3D8" w14:textId="08D8D75A" w:rsidR="00416700" w:rsidRPr="00B72225" w:rsidRDefault="0041670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Účtovná závierka </w:t>
      </w:r>
      <w:r w:rsidR="00E8744B" w:rsidRPr="00B72225">
        <w:rPr>
          <w:rFonts w:ascii="Arial Narrow" w:hAnsi="Arial Narrow" w:cs="Arial Narrow"/>
          <w:color w:val="339966"/>
          <w:sz w:val="22"/>
          <w:szCs w:val="22"/>
        </w:rPr>
        <w:t>za obdobie od 01.01.2</w:t>
      </w:r>
      <w:r w:rsidR="00551959" w:rsidRPr="00B72225">
        <w:rPr>
          <w:rFonts w:ascii="Arial Narrow" w:hAnsi="Arial Narrow" w:cs="Arial Narrow"/>
          <w:color w:val="339966"/>
          <w:sz w:val="22"/>
          <w:szCs w:val="22"/>
        </w:rPr>
        <w:t>0</w:t>
      </w:r>
      <w:r w:rsidR="00BC0B2D">
        <w:rPr>
          <w:rFonts w:ascii="Arial Narrow" w:hAnsi="Arial Narrow" w:cs="Arial Narrow"/>
          <w:color w:val="339966"/>
          <w:sz w:val="22"/>
          <w:szCs w:val="22"/>
        </w:rPr>
        <w:t>2</w:t>
      </w:r>
      <w:r w:rsidR="00B63E9C">
        <w:rPr>
          <w:rFonts w:ascii="Arial Narrow" w:hAnsi="Arial Narrow" w:cs="Arial Narrow"/>
          <w:color w:val="339966"/>
          <w:sz w:val="22"/>
          <w:szCs w:val="22"/>
        </w:rPr>
        <w:t>3</w:t>
      </w:r>
      <w:r w:rsidR="00E8744B" w:rsidRPr="00B72225">
        <w:rPr>
          <w:rFonts w:ascii="Arial Narrow" w:hAnsi="Arial Narrow" w:cs="Arial Narrow"/>
          <w:color w:val="339966"/>
          <w:sz w:val="22"/>
          <w:szCs w:val="22"/>
        </w:rPr>
        <w:t xml:space="preserve"> do 31.12.2</w:t>
      </w:r>
      <w:r w:rsidR="00551959" w:rsidRPr="00B72225">
        <w:rPr>
          <w:rFonts w:ascii="Arial Narrow" w:hAnsi="Arial Narrow" w:cs="Arial Narrow"/>
          <w:color w:val="339966"/>
          <w:sz w:val="22"/>
          <w:szCs w:val="22"/>
        </w:rPr>
        <w:t>02</w:t>
      </w:r>
      <w:r w:rsidR="00B63E9C">
        <w:rPr>
          <w:rFonts w:ascii="Arial Narrow" w:hAnsi="Arial Narrow" w:cs="Arial Narrow"/>
          <w:color w:val="339966"/>
          <w:sz w:val="22"/>
          <w:szCs w:val="22"/>
        </w:rPr>
        <w:t>3</w:t>
      </w:r>
      <w:r w:rsidR="00E8744B" w:rsidRPr="00B72225">
        <w:rPr>
          <w:rFonts w:ascii="Arial Narrow" w:hAnsi="Arial Narrow" w:cs="Arial Narrow"/>
          <w:color w:val="339966"/>
          <w:sz w:val="22"/>
          <w:szCs w:val="22"/>
        </w:rPr>
        <w:t xml:space="preserve"> 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>je zostavená ako riadna účtovná závierka</w:t>
      </w:r>
      <w:r w:rsidR="00E8744B" w:rsidRPr="00B72225">
        <w:rPr>
          <w:rFonts w:ascii="Arial Narrow" w:hAnsi="Arial Narrow" w:cs="Arial Narrow"/>
          <w:color w:val="339966"/>
          <w:sz w:val="22"/>
          <w:szCs w:val="22"/>
        </w:rPr>
        <w:t xml:space="preserve"> k 31.12.20</w:t>
      </w:r>
      <w:r w:rsidR="00551959" w:rsidRPr="00B72225">
        <w:rPr>
          <w:rFonts w:ascii="Arial Narrow" w:hAnsi="Arial Narrow" w:cs="Arial Narrow"/>
          <w:color w:val="339966"/>
          <w:sz w:val="22"/>
          <w:szCs w:val="22"/>
        </w:rPr>
        <w:t>2</w:t>
      </w:r>
      <w:r w:rsidR="00B63E9C">
        <w:rPr>
          <w:rFonts w:ascii="Arial Narrow" w:hAnsi="Arial Narrow" w:cs="Arial Narrow"/>
          <w:color w:val="339966"/>
          <w:sz w:val="22"/>
          <w:szCs w:val="22"/>
        </w:rPr>
        <w:t>3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. </w:t>
      </w:r>
    </w:p>
    <w:p w14:paraId="0E06ADE3" w14:textId="77777777" w:rsidR="00416700" w:rsidRPr="00B72225" w:rsidRDefault="0041670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31499DD4" w14:textId="77777777" w:rsidR="00416700" w:rsidRPr="00B72225" w:rsidRDefault="0041670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7038A8FA" w14:textId="77777777" w:rsidR="00587183" w:rsidRPr="00587183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(4) Údaje o skupine účtovných jednotiek, a to:</w:t>
      </w:r>
    </w:p>
    <w:p w14:paraId="48B76C4A" w14:textId="77777777" w:rsidR="00587183" w:rsidRPr="00587183" w:rsidRDefault="00587183" w:rsidP="00416700">
      <w:pPr>
        <w:autoSpaceDE w:val="0"/>
        <w:autoSpaceDN w:val="0"/>
        <w:adjustRightInd w:val="0"/>
        <w:ind w:left="476" w:hanging="19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a) obchodné meno a sídlo účtovnej jednotky, ktorá zostavuje konsolidovanú účtovnú závierku za najväčšiu</w:t>
      </w:r>
      <w:r w:rsidR="00416700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skupinu, ktorej súčasťou je účtovná jednotka ako dcérska účtovná jednotka,</w:t>
      </w:r>
    </w:p>
    <w:p w14:paraId="3FC23B42" w14:textId="77777777" w:rsidR="00587183" w:rsidRPr="00587183" w:rsidRDefault="00587183" w:rsidP="00416700">
      <w:pPr>
        <w:autoSpaceDE w:val="0"/>
        <w:autoSpaceDN w:val="0"/>
        <w:adjustRightInd w:val="0"/>
        <w:ind w:left="476" w:hanging="19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b) obchodné meno a sídlo účtovnej jednotky, ktorá zostavuje konsolidovanú účtovnú závierku za najmenšiu</w:t>
      </w:r>
      <w:r w:rsidR="00416700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skupinu, ktorej súčasťou je účtovná jednotka ako dcérska účtovná jednotka, a ktorá je tiež začlenená do</w:t>
      </w:r>
      <w:r w:rsidR="00416700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skupiny účtovných jednotiek uvedených v písmene a),</w:t>
      </w:r>
    </w:p>
    <w:p w14:paraId="19682DCB" w14:textId="77777777" w:rsidR="00587183" w:rsidRPr="00587183" w:rsidRDefault="00587183" w:rsidP="00416700">
      <w:pPr>
        <w:autoSpaceDE w:val="0"/>
        <w:autoSpaceDN w:val="0"/>
        <w:adjustRightInd w:val="0"/>
        <w:ind w:left="476" w:hanging="19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c) adresa, kde sa môže vyžiadať kópia konsolidovaných účtovných závierok uvedených v písmenách a)</w:t>
      </w:r>
      <w:r w:rsidR="00416700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a b),</w:t>
      </w:r>
    </w:p>
    <w:p w14:paraId="4CB17DEA" w14:textId="77777777" w:rsidR="00587183" w:rsidRPr="00587183" w:rsidRDefault="00587183" w:rsidP="00416700">
      <w:pPr>
        <w:autoSpaceDE w:val="0"/>
        <w:autoSpaceDN w:val="0"/>
        <w:adjustRightInd w:val="0"/>
        <w:ind w:left="476" w:hanging="19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d) údaj, či účtovná jednotka je materskou účtovnou jednotkou a údaj, či je oslobodená od povinnosti zostaviť</w:t>
      </w:r>
      <w:r w:rsidR="00416700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konsolidovanú účtovnú závierku a konsolidovanú výročnú správu podľa § 22 zákona, pričom sa uvádzajú</w:t>
      </w:r>
    </w:p>
    <w:p w14:paraId="50386A8D" w14:textId="77777777" w:rsidR="00587183" w:rsidRPr="00587183" w:rsidRDefault="00587183" w:rsidP="00416700">
      <w:pPr>
        <w:autoSpaceDE w:val="0"/>
        <w:autoSpaceDN w:val="0"/>
        <w:adjustRightInd w:val="0"/>
        <w:ind w:left="709" w:hanging="192"/>
        <w:rPr>
          <w:rFonts w:ascii="Arial Narrow" w:hAnsi="Arial Narrow" w:cs="Arial Narrow"/>
          <w:color w:val="000000"/>
          <w:sz w:val="14"/>
          <w:szCs w:val="14"/>
        </w:rPr>
      </w:pPr>
      <w:r w:rsidRPr="00587183">
        <w:rPr>
          <w:rFonts w:ascii="Arial Narrow" w:hAnsi="Arial Narrow" w:cs="Arial Narrow"/>
          <w:color w:val="000000"/>
        </w:rPr>
        <w:t>1. pri oslobodení podľa § 22 ods. 8 zákona obchodné meno a sídlo materskej účtovnej jednotky</w:t>
      </w:r>
      <w:r w:rsidR="00416700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zostavujúcej konsolidovanú účtovnú závierku podľa osobitných predpisov,</w:t>
      </w:r>
      <w:r w:rsidRPr="00382164">
        <w:rPr>
          <w:rFonts w:ascii="Arial Narrow" w:hAnsi="Arial Narrow" w:cs="Arial Narrow"/>
          <w:color w:val="FFFFFF"/>
          <w:sz w:val="14"/>
          <w:szCs w:val="14"/>
          <w:vertAlign w:val="superscript"/>
        </w:rPr>
        <w:t>2</w:t>
      </w:r>
      <w:r w:rsidRPr="00382164">
        <w:rPr>
          <w:rFonts w:ascii="Arial Narrow" w:hAnsi="Arial Narrow" w:cs="Arial Narrow"/>
          <w:color w:val="000000"/>
          <w:sz w:val="14"/>
          <w:szCs w:val="14"/>
          <w:vertAlign w:val="superscript"/>
        </w:rPr>
        <w:t>2)</w:t>
      </w:r>
    </w:p>
    <w:p w14:paraId="1F5C7652" w14:textId="77777777" w:rsidR="00587183" w:rsidRPr="00587183" w:rsidRDefault="00587183" w:rsidP="00416700">
      <w:pPr>
        <w:autoSpaceDE w:val="0"/>
        <w:autoSpaceDN w:val="0"/>
        <w:adjustRightInd w:val="0"/>
        <w:ind w:left="709" w:hanging="19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2. pri oslobodení podľa § 22 ods. 10 a 12 zákona obchodné meno a sídlo dcérskych účtovných</w:t>
      </w:r>
      <w:r w:rsidR="00416700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jednotiek.</w:t>
      </w:r>
    </w:p>
    <w:p w14:paraId="3933EC20" w14:textId="77777777" w:rsidR="00416700" w:rsidRPr="00B72225" w:rsidRDefault="0041670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17F65448" w14:textId="77777777" w:rsidR="00416700" w:rsidRPr="00B72225" w:rsidRDefault="0041670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Spoločnosť nie je materskou spoločnosťou a nie je súčasťou konsolidovaného celku.</w:t>
      </w:r>
    </w:p>
    <w:p w14:paraId="600BFAA9" w14:textId="77777777" w:rsidR="00416700" w:rsidRPr="00B72225" w:rsidRDefault="0041670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469C218D" w14:textId="77777777" w:rsidR="00416700" w:rsidRPr="00B72225" w:rsidRDefault="0041670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6EBFF73C" w14:textId="77777777" w:rsidR="00C75B34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(5) Priemerný prepočítaný počet</w:t>
      </w:r>
      <w:r w:rsidR="00416700">
        <w:rPr>
          <w:rFonts w:ascii="Arial Narrow" w:hAnsi="Arial Narrow" w:cs="Arial Narrow"/>
          <w:color w:val="000000"/>
        </w:rPr>
        <w:t xml:space="preserve"> zamestnancov účtovnej jednotky:</w:t>
      </w:r>
      <w:r w:rsidR="00670EC5">
        <w:rPr>
          <w:rFonts w:ascii="Arial Narrow" w:hAnsi="Arial Narrow" w:cs="Arial Narrow"/>
          <w:color w:val="000000"/>
        </w:rPr>
        <w:t xml:space="preserve"> </w:t>
      </w:r>
    </w:p>
    <w:p w14:paraId="557CB0E8" w14:textId="77777777" w:rsidR="00C75B34" w:rsidRPr="00B72225" w:rsidRDefault="00C75B34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2B9B94B7" w14:textId="2D5511F9" w:rsidR="00582510" w:rsidRPr="00B72225" w:rsidRDefault="00770C96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bežné obdobie: </w:t>
      </w:r>
      <w:r w:rsidR="00B63E9C">
        <w:rPr>
          <w:rFonts w:ascii="Arial Narrow" w:hAnsi="Arial Narrow" w:cs="Arial Narrow"/>
          <w:color w:val="339966"/>
          <w:sz w:val="22"/>
          <w:szCs w:val="22"/>
        </w:rPr>
        <w:t>19</w:t>
      </w:r>
    </w:p>
    <w:p w14:paraId="0AA5018E" w14:textId="47B9A6FC" w:rsidR="00C75B34" w:rsidRPr="00B72225" w:rsidRDefault="00770C96" w:rsidP="00770C96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predchádzajúce obdobie: </w:t>
      </w:r>
      <w:r w:rsidR="005B1F10">
        <w:rPr>
          <w:rFonts w:ascii="Arial Narrow" w:hAnsi="Arial Narrow" w:cs="Arial Narrow"/>
          <w:color w:val="339966"/>
          <w:sz w:val="22"/>
          <w:szCs w:val="22"/>
        </w:rPr>
        <w:t>18</w:t>
      </w:r>
    </w:p>
    <w:p w14:paraId="636CD756" w14:textId="618DE112" w:rsidR="00B72225" w:rsidRPr="00B72225" w:rsidRDefault="00B72225" w:rsidP="00770C96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1B005FC9" w14:textId="3282E079" w:rsidR="00B72225" w:rsidRDefault="00B72225" w:rsidP="00770C96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61EA5F04" w14:textId="774C0D38" w:rsidR="00E47CD3" w:rsidRDefault="00E47CD3" w:rsidP="00770C96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3BA40558" w14:textId="1E6DDF4E" w:rsidR="00E47CD3" w:rsidRDefault="00E47CD3" w:rsidP="00770C96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781C811C" w14:textId="7891FDD6" w:rsidR="00E47CD3" w:rsidRDefault="00E47CD3" w:rsidP="00770C96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13C405E3" w14:textId="77777777" w:rsidR="00E47CD3" w:rsidRPr="00B72225" w:rsidRDefault="00E47CD3" w:rsidP="00770C96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77396C97" w14:textId="77777777" w:rsidR="00587183" w:rsidRPr="00587183" w:rsidRDefault="00587183" w:rsidP="00382164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lastRenderedPageBreak/>
        <w:t>Čl. II</w:t>
      </w:r>
    </w:p>
    <w:p w14:paraId="7107CC0C" w14:textId="77777777" w:rsidR="00587183" w:rsidRPr="00587183" w:rsidRDefault="00587183" w:rsidP="00382164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Informácie o orgánoch spoločnosti</w:t>
      </w:r>
    </w:p>
    <w:p w14:paraId="532BD77A" w14:textId="77777777" w:rsidR="00382164" w:rsidRDefault="00382164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</w:p>
    <w:p w14:paraId="53F64B8B" w14:textId="77777777" w:rsidR="00587183" w:rsidRPr="00587183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Informácie o orgánoch účtovnej jednotky, a to:</w:t>
      </w:r>
    </w:p>
    <w:p w14:paraId="2ABD06BD" w14:textId="77777777" w:rsidR="00587183" w:rsidRPr="00587183" w:rsidRDefault="00587183" w:rsidP="00382164">
      <w:pPr>
        <w:autoSpaceDE w:val="0"/>
        <w:autoSpaceDN w:val="0"/>
        <w:adjustRightInd w:val="0"/>
        <w:ind w:left="336" w:hanging="194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a) výške jednotlivých druhov záruk alebo iných zabezpečení poskytnutých pre členov štatutárneho orgánu,</w:t>
      </w:r>
      <w:r w:rsidR="0038216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dozorného orgánu a iného orgánu účtovnej jednotky, a to v členení za jednotlivé orgány,</w:t>
      </w:r>
    </w:p>
    <w:p w14:paraId="30B84213" w14:textId="77777777" w:rsidR="00587183" w:rsidRPr="00587183" w:rsidRDefault="00587183" w:rsidP="00382164">
      <w:pPr>
        <w:autoSpaceDE w:val="0"/>
        <w:autoSpaceDN w:val="0"/>
        <w:adjustRightInd w:val="0"/>
        <w:ind w:left="336" w:hanging="194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b) pôžičkách poskytnutých členom štatutárneho orgánu, dozorného orgánu a iného orgánu účtovnej</w:t>
      </w:r>
      <w:r w:rsidR="0038216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jednotky, a to o</w:t>
      </w:r>
      <w:r w:rsidR="0038216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1. celkovej sume poskytnutých pôžičiek k poslednému dňu účtovného obdobia v členení za jednotlivé</w:t>
      </w:r>
      <w:r w:rsidR="0038216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orgány,</w:t>
      </w:r>
    </w:p>
    <w:p w14:paraId="27CB9C55" w14:textId="77777777" w:rsidR="00587183" w:rsidRPr="00587183" w:rsidRDefault="00587183" w:rsidP="00382164">
      <w:pPr>
        <w:autoSpaceDE w:val="0"/>
        <w:autoSpaceDN w:val="0"/>
        <w:adjustRightInd w:val="0"/>
        <w:ind w:left="567" w:hanging="194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2. celkovej sume splatených pôžičiek k poslednému dňu účtovného obdobia v členení za jednotlivé</w:t>
      </w:r>
      <w:r w:rsidR="0038216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orgány,</w:t>
      </w:r>
    </w:p>
    <w:p w14:paraId="49394304" w14:textId="77777777" w:rsidR="00587183" w:rsidRPr="00587183" w:rsidRDefault="00587183" w:rsidP="00382164">
      <w:pPr>
        <w:autoSpaceDE w:val="0"/>
        <w:autoSpaceDN w:val="0"/>
        <w:adjustRightInd w:val="0"/>
        <w:ind w:left="567" w:hanging="194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3. celkovej sume odpustených pôžičiek a odpísaných pôžičiek k poslednému dňu účtovného obdobia v</w:t>
      </w:r>
      <w:r w:rsidR="0038216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členení za jednotlivé orgány,</w:t>
      </w:r>
    </w:p>
    <w:p w14:paraId="34CCDE00" w14:textId="77777777" w:rsidR="00587183" w:rsidRPr="00587183" w:rsidRDefault="00587183" w:rsidP="00382164">
      <w:pPr>
        <w:autoSpaceDE w:val="0"/>
        <w:autoSpaceDN w:val="0"/>
        <w:adjustRightInd w:val="0"/>
        <w:ind w:left="336" w:hanging="194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c) hlavných podmienkach, na základe ktorých boli osobám uvedeným v písmene a) záruky alebo iné</w:t>
      </w:r>
      <w:r w:rsidR="0038216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zabezpečenie a pôžičky poskytnuté; pri pôžičkách sa uvádzajú úrokové sadzby,</w:t>
      </w:r>
    </w:p>
    <w:p w14:paraId="326D6EE8" w14:textId="77777777" w:rsidR="00587183" w:rsidRPr="00587183" w:rsidRDefault="00587183" w:rsidP="00382164">
      <w:pPr>
        <w:autoSpaceDE w:val="0"/>
        <w:autoSpaceDN w:val="0"/>
        <w:adjustRightInd w:val="0"/>
        <w:ind w:left="336" w:hanging="194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d) celkovej sume použitých finančných prostriedkov alebo iného plnenia na súkromné účely členmi</w:t>
      </w:r>
      <w:r w:rsidR="0038216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štatutárneho orgánu, dozorného orgánu a iného orgánu účtovnej jednotky, ktoré je potrebné vyúčtovať.</w:t>
      </w:r>
    </w:p>
    <w:p w14:paraId="2B448A02" w14:textId="77777777" w:rsidR="00587183" w:rsidRPr="00B72225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7F6F2C64" w14:textId="77777777" w:rsidR="00E8744B" w:rsidRPr="00B72225" w:rsidRDefault="00E8744B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Pre členov štatutárneho orgánu neboli poskytnuté žiadne pôžičky, záruky a zabezpečenia.</w:t>
      </w:r>
    </w:p>
    <w:p w14:paraId="6706E4F9" w14:textId="77777777" w:rsidR="00382164" w:rsidRPr="00B72225" w:rsidRDefault="00382164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0E8B0CFC" w14:textId="77777777" w:rsidR="00E8744B" w:rsidRPr="00B72225" w:rsidRDefault="00E8744B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077DE1F0" w14:textId="77777777" w:rsidR="00587183" w:rsidRPr="00587183" w:rsidRDefault="00587183" w:rsidP="00382164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Čl. III</w:t>
      </w:r>
    </w:p>
    <w:p w14:paraId="0351651F" w14:textId="77777777" w:rsidR="00587183" w:rsidRPr="00587183" w:rsidRDefault="00587183" w:rsidP="00382164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Informácie o prijatých postupoch</w:t>
      </w:r>
    </w:p>
    <w:p w14:paraId="64A0FAD3" w14:textId="77777777" w:rsidR="00382164" w:rsidRDefault="00382164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</w:p>
    <w:p w14:paraId="0EC36313" w14:textId="77777777" w:rsidR="00587183" w:rsidRDefault="00587183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(1) Informácia, či je účtovná závierka zostavená za splnenia predpokladu, že účtovná jednotka bude nepretržite</w:t>
      </w:r>
      <w:r w:rsidR="0038216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pokračovať vo svojej činnosti. Ak tento predpoklad nie je splnený, uvádza sa informácia o</w:t>
      </w:r>
      <w:r w:rsidR="00382164">
        <w:rPr>
          <w:rFonts w:ascii="Arial Narrow" w:hAnsi="Arial Narrow" w:cs="Arial Narrow"/>
          <w:color w:val="000000"/>
        </w:rPr>
        <w:t> </w:t>
      </w:r>
      <w:r w:rsidRPr="00587183">
        <w:rPr>
          <w:rFonts w:ascii="Arial Narrow" w:hAnsi="Arial Narrow" w:cs="Arial Narrow"/>
          <w:color w:val="000000"/>
        </w:rPr>
        <w:t>nesplnení</w:t>
      </w:r>
      <w:r w:rsidR="0038216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predpokladu nepretržitého pokračovania vo svojej činnosti a k tomu zodpovedajúci spôsob účtovania podľa</w:t>
      </w:r>
      <w:r w:rsidR="0038216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§ 7 ods. 4 zákona.</w:t>
      </w:r>
    </w:p>
    <w:p w14:paraId="78BC8207" w14:textId="77777777" w:rsidR="00055914" w:rsidRPr="00B72225" w:rsidRDefault="00055914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72D5343C" w14:textId="01DC5C2F" w:rsidR="00055914" w:rsidRPr="00B72225" w:rsidRDefault="00055914" w:rsidP="00055914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Účtovná závierka za rok 20</w:t>
      </w:r>
      <w:r w:rsidR="00551959" w:rsidRPr="00B72225">
        <w:rPr>
          <w:rFonts w:ascii="Arial Narrow" w:hAnsi="Arial Narrow" w:cs="Arial Narrow"/>
          <w:color w:val="339966"/>
          <w:sz w:val="22"/>
          <w:szCs w:val="22"/>
        </w:rPr>
        <w:t>2</w:t>
      </w:r>
      <w:r w:rsidR="00B63E9C">
        <w:rPr>
          <w:rFonts w:ascii="Arial Narrow" w:hAnsi="Arial Narrow" w:cs="Arial Narrow"/>
          <w:color w:val="339966"/>
          <w:sz w:val="22"/>
          <w:szCs w:val="22"/>
        </w:rPr>
        <w:t>3</w:t>
      </w:r>
      <w:r w:rsidR="00BD6819" w:rsidRPr="00B72225">
        <w:rPr>
          <w:rFonts w:ascii="Arial Narrow" w:hAnsi="Arial Narrow" w:cs="Arial Narrow"/>
          <w:color w:val="339966"/>
          <w:sz w:val="22"/>
          <w:szCs w:val="22"/>
        </w:rPr>
        <w:t xml:space="preserve"> j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e zostavená za predpokladu, že účtovná jednotka bude naďalej </w:t>
      </w:r>
      <w:r w:rsidR="00752512">
        <w:rPr>
          <w:rFonts w:ascii="Arial Narrow" w:hAnsi="Arial Narrow" w:cs="Arial Narrow"/>
          <w:color w:val="339966"/>
          <w:sz w:val="22"/>
          <w:szCs w:val="22"/>
        </w:rPr>
        <w:t xml:space="preserve">nepretržite 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>pokračovať vo svojej činnosti.</w:t>
      </w:r>
    </w:p>
    <w:p w14:paraId="7841DF00" w14:textId="77777777" w:rsidR="00314E34" w:rsidRPr="00B72225" w:rsidRDefault="00314E34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1214F0EC" w14:textId="77777777" w:rsidR="00055914" w:rsidRPr="00B72225" w:rsidRDefault="00055914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486B5331" w14:textId="77777777" w:rsidR="00587183" w:rsidRPr="00622FC3" w:rsidRDefault="00587183" w:rsidP="005A25B8">
      <w:pPr>
        <w:autoSpaceDE w:val="0"/>
        <w:autoSpaceDN w:val="0"/>
        <w:adjustRightInd w:val="0"/>
        <w:ind w:left="252" w:hanging="252"/>
        <w:jc w:val="both"/>
        <w:rPr>
          <w:rFonts w:ascii="Arial Narrow" w:hAnsi="Arial Narrow" w:cs="Arial Narrow"/>
          <w:color w:val="000000"/>
        </w:rPr>
      </w:pPr>
      <w:r w:rsidRPr="00622FC3">
        <w:rPr>
          <w:rFonts w:ascii="Arial Narrow" w:hAnsi="Arial Narrow" w:cs="Arial Narrow"/>
          <w:color w:val="000000"/>
        </w:rPr>
        <w:t>(2) Informácia o aplikácií účtovných zásad a účtovných metód, ktoré sú dôležité na posúdenie majetku,</w:t>
      </w:r>
      <w:r w:rsidR="00382164" w:rsidRPr="00622FC3">
        <w:rPr>
          <w:rFonts w:ascii="Arial Narrow" w:hAnsi="Arial Narrow" w:cs="Arial Narrow"/>
          <w:color w:val="000000"/>
        </w:rPr>
        <w:t xml:space="preserve"> </w:t>
      </w:r>
      <w:r w:rsidRPr="00622FC3">
        <w:rPr>
          <w:rFonts w:ascii="Arial Narrow" w:hAnsi="Arial Narrow" w:cs="Arial Narrow"/>
          <w:color w:val="000000"/>
        </w:rPr>
        <w:t>záväzkov, finančnej situácie a výsledku hospodárenia. Informácia o zmenách účtovných zásad a</w:t>
      </w:r>
      <w:r w:rsidR="00382164" w:rsidRPr="00622FC3">
        <w:rPr>
          <w:rFonts w:ascii="Arial Narrow" w:hAnsi="Arial Narrow" w:cs="Arial Narrow"/>
          <w:color w:val="000000"/>
        </w:rPr>
        <w:t> </w:t>
      </w:r>
      <w:r w:rsidRPr="00622FC3">
        <w:rPr>
          <w:rFonts w:ascii="Arial Narrow" w:hAnsi="Arial Narrow" w:cs="Arial Narrow"/>
          <w:color w:val="000000"/>
        </w:rPr>
        <w:t>zmenách</w:t>
      </w:r>
      <w:r w:rsidR="00382164" w:rsidRPr="00622FC3">
        <w:rPr>
          <w:rFonts w:ascii="Arial Narrow" w:hAnsi="Arial Narrow" w:cs="Arial Narrow"/>
          <w:color w:val="000000"/>
        </w:rPr>
        <w:t xml:space="preserve"> </w:t>
      </w:r>
      <w:r w:rsidRPr="00622FC3">
        <w:rPr>
          <w:rFonts w:ascii="Arial Narrow" w:hAnsi="Arial Narrow" w:cs="Arial Narrow"/>
          <w:color w:val="000000"/>
        </w:rPr>
        <w:t>účtovných metód, a to s uvedením dôvodu ich uplatnenia a ich vplyvu na hodnotu majetku, záväzkov,</w:t>
      </w:r>
      <w:r w:rsidR="00382164" w:rsidRPr="00622FC3">
        <w:rPr>
          <w:rFonts w:ascii="Arial Narrow" w:hAnsi="Arial Narrow" w:cs="Arial Narrow"/>
          <w:color w:val="000000"/>
        </w:rPr>
        <w:t xml:space="preserve"> </w:t>
      </w:r>
      <w:r w:rsidRPr="00622FC3">
        <w:rPr>
          <w:rFonts w:ascii="Arial Narrow" w:hAnsi="Arial Narrow" w:cs="Arial Narrow"/>
          <w:color w:val="000000"/>
        </w:rPr>
        <w:t>vlastného imania a výsledku hospodárenia účtovnej jednotky. Ak v dôsledku zmeny účtovných zásad</w:t>
      </w:r>
      <w:r w:rsidR="00382164" w:rsidRPr="00622FC3">
        <w:rPr>
          <w:rFonts w:ascii="Arial Narrow" w:hAnsi="Arial Narrow" w:cs="Arial Narrow"/>
          <w:color w:val="000000"/>
        </w:rPr>
        <w:t xml:space="preserve"> </w:t>
      </w:r>
      <w:r w:rsidRPr="00622FC3">
        <w:rPr>
          <w:rFonts w:ascii="Arial Narrow" w:hAnsi="Arial Narrow" w:cs="Arial Narrow"/>
          <w:color w:val="000000"/>
        </w:rPr>
        <w:t>a účtovných metód nie sú hodnoty za bezprostredne predchádzajúce účtovné obdobie v</w:t>
      </w:r>
      <w:r w:rsidR="00382164" w:rsidRPr="00622FC3">
        <w:rPr>
          <w:rFonts w:ascii="Arial Narrow" w:hAnsi="Arial Narrow" w:cs="Arial Narrow"/>
          <w:color w:val="000000"/>
        </w:rPr>
        <w:t> </w:t>
      </w:r>
      <w:r w:rsidRPr="00622FC3">
        <w:rPr>
          <w:rFonts w:ascii="Arial Narrow" w:hAnsi="Arial Narrow" w:cs="Arial Narrow"/>
          <w:color w:val="000000"/>
        </w:rPr>
        <w:t>jednotlivých</w:t>
      </w:r>
      <w:r w:rsidR="00382164" w:rsidRPr="00622FC3">
        <w:rPr>
          <w:rFonts w:ascii="Arial Narrow" w:hAnsi="Arial Narrow" w:cs="Arial Narrow"/>
          <w:color w:val="000000"/>
        </w:rPr>
        <w:t xml:space="preserve"> </w:t>
      </w:r>
      <w:r w:rsidRPr="00622FC3">
        <w:rPr>
          <w:rFonts w:ascii="Arial Narrow" w:hAnsi="Arial Narrow" w:cs="Arial Narrow"/>
          <w:color w:val="000000"/>
        </w:rPr>
        <w:t>súčastiach účtovnej závierky porovnateľné, uvádza sa vysvetlenie o neporovnateľných hodnotách.</w:t>
      </w:r>
    </w:p>
    <w:p w14:paraId="58636740" w14:textId="77777777" w:rsidR="00314E34" w:rsidRPr="00B72225" w:rsidRDefault="00314E34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63B8BA69" w14:textId="77777777" w:rsidR="00747A24" w:rsidRPr="00D2530F" w:rsidRDefault="00747A24" w:rsidP="00747A24">
      <w:pPr>
        <w:autoSpaceDE w:val="0"/>
        <w:autoSpaceDN w:val="0"/>
        <w:adjustRightInd w:val="0"/>
        <w:jc w:val="both"/>
        <w:rPr>
          <w:rFonts w:ascii="Arial Narrow" w:hAnsi="Arial Narrow" w:cs="Arial Narrow"/>
          <w:color w:val="339966"/>
          <w:sz w:val="22"/>
          <w:szCs w:val="22"/>
        </w:rPr>
      </w:pPr>
      <w:r w:rsidRPr="00D2530F">
        <w:rPr>
          <w:rFonts w:ascii="Arial Narrow" w:hAnsi="Arial Narrow" w:cs="Arial Narrow"/>
          <w:color w:val="339966"/>
          <w:sz w:val="22"/>
          <w:szCs w:val="22"/>
        </w:rPr>
        <w:t xml:space="preserve">Účtovná závierka je vypracovaná v súlade so zákonom č. 431/2002 Z. z. o účtovníctve v znení neskorších predpisov;  A opatrením MF SR č. 23054/2002-92, ktorým sa ustanovujú podrobnosti o postupoch účtovania a rámcovej účtovnej osnove pre podnikateľov v znení neskorších predpisov; A opatrením MF SR č. MF/23378/2014-74, ktorým sa ustanovujú podrobnosti o individuálnej účtovnej závierke a rozsahu údajov určených z individuálnej účtovnej závierky na zverejnenie pre malé účtovné jednotky; A ďalších právnych noriem predovšetkým zákona č. 595/2003 Z. z. o dani z príjmov, zákona č. 222/2004 Z. z. o dani z pridanej hodnoty, zákona č. 513/1991 Zb. Obchodného zákonníka. </w:t>
      </w:r>
    </w:p>
    <w:p w14:paraId="40D43073" w14:textId="77777777" w:rsidR="00747A24" w:rsidRDefault="00747A24" w:rsidP="00747A24">
      <w:pPr>
        <w:autoSpaceDE w:val="0"/>
        <w:autoSpaceDN w:val="0"/>
        <w:adjustRightInd w:val="0"/>
        <w:jc w:val="both"/>
        <w:rPr>
          <w:rFonts w:ascii="Arial Narrow" w:hAnsi="Arial Narrow" w:cs="Arial Narrow"/>
          <w:color w:val="0000FF"/>
          <w:sz w:val="24"/>
          <w:szCs w:val="24"/>
        </w:rPr>
      </w:pPr>
    </w:p>
    <w:p w14:paraId="6A44E251" w14:textId="77777777" w:rsidR="00256625" w:rsidRPr="00B72225" w:rsidRDefault="00256625" w:rsidP="005A25B8">
      <w:pPr>
        <w:autoSpaceDE w:val="0"/>
        <w:autoSpaceDN w:val="0"/>
        <w:adjustRightInd w:val="0"/>
        <w:jc w:val="both"/>
        <w:rPr>
          <w:rFonts w:ascii="Arial Narrow" w:hAnsi="Arial Narrow" w:cs="Arial Narrow"/>
          <w:color w:val="339966"/>
          <w:sz w:val="22"/>
          <w:szCs w:val="22"/>
        </w:rPr>
      </w:pPr>
    </w:p>
    <w:p w14:paraId="6FAB2E57" w14:textId="77777777" w:rsidR="00622FC3" w:rsidRPr="00B72225" w:rsidRDefault="00622FC3" w:rsidP="00D1332F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Menou pre vykazovanie je EURO.</w:t>
      </w:r>
    </w:p>
    <w:p w14:paraId="151DB58C" w14:textId="77777777" w:rsidR="00D1332F" w:rsidRPr="00B72225" w:rsidRDefault="00D1332F" w:rsidP="00D1332F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2FCA6BBD" w14:textId="77777777" w:rsidR="00256625" w:rsidRPr="00B72225" w:rsidRDefault="00256625" w:rsidP="00D1332F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K zmenám účtovných zásad a metód nedošlo.</w:t>
      </w:r>
    </w:p>
    <w:p w14:paraId="03940E20" w14:textId="77777777" w:rsidR="00D1332F" w:rsidRPr="00B72225" w:rsidRDefault="00D1332F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61EE9AA5" w14:textId="77777777" w:rsidR="00256625" w:rsidRPr="00B72225" w:rsidRDefault="00256625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19AF8E8D" w14:textId="77777777" w:rsidR="00587183" w:rsidRPr="005D48E0" w:rsidRDefault="00587183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r w:rsidRPr="005D48E0">
        <w:rPr>
          <w:rFonts w:ascii="Arial Narrow" w:hAnsi="Arial Narrow" w:cs="Arial Narrow"/>
          <w:color w:val="000000"/>
        </w:rPr>
        <w:t>(3) Informácia o charaktere a účele transakcií, ktoré sa neuvádzajú v súvahe, pričom sa uvádza finančný vplyv</w:t>
      </w:r>
      <w:r w:rsidR="00382164" w:rsidRPr="005D48E0">
        <w:rPr>
          <w:rFonts w:ascii="Arial Narrow" w:hAnsi="Arial Narrow" w:cs="Arial Narrow"/>
          <w:color w:val="000000"/>
        </w:rPr>
        <w:t xml:space="preserve"> </w:t>
      </w:r>
      <w:r w:rsidRPr="005D48E0">
        <w:rPr>
          <w:rFonts w:ascii="Arial Narrow" w:hAnsi="Arial Narrow" w:cs="Arial Narrow"/>
          <w:color w:val="000000"/>
        </w:rPr>
        <w:t>týchto transakcií na účtovnú jednotku, ak sú riziká alebo prínosy vyplývajúce z týchto transakcií významné</w:t>
      </w:r>
      <w:r w:rsidR="00382164" w:rsidRPr="005D48E0">
        <w:rPr>
          <w:rFonts w:ascii="Arial Narrow" w:hAnsi="Arial Narrow" w:cs="Arial Narrow"/>
          <w:color w:val="000000"/>
        </w:rPr>
        <w:t xml:space="preserve"> </w:t>
      </w:r>
      <w:r w:rsidRPr="005D48E0">
        <w:rPr>
          <w:rFonts w:ascii="Arial Narrow" w:hAnsi="Arial Narrow" w:cs="Arial Narrow"/>
          <w:color w:val="000000"/>
        </w:rPr>
        <w:t>a ak uvedenie týchto rizík alebo prínosov je potrebné na účely posúdenia finančnej situácie účtovnej</w:t>
      </w:r>
      <w:r w:rsidR="00382164" w:rsidRPr="005D48E0">
        <w:rPr>
          <w:rFonts w:ascii="Arial Narrow" w:hAnsi="Arial Narrow" w:cs="Arial Narrow"/>
          <w:color w:val="000000"/>
        </w:rPr>
        <w:t xml:space="preserve"> </w:t>
      </w:r>
      <w:r w:rsidRPr="005D48E0">
        <w:rPr>
          <w:rFonts w:ascii="Arial Narrow" w:hAnsi="Arial Narrow" w:cs="Arial Narrow"/>
          <w:color w:val="000000"/>
        </w:rPr>
        <w:t>jednotky.</w:t>
      </w:r>
    </w:p>
    <w:p w14:paraId="7EFC6C32" w14:textId="77777777" w:rsidR="00314E34" w:rsidRPr="00B72225" w:rsidRDefault="00314E34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34CFA41D" w14:textId="77777777" w:rsidR="005D48E0" w:rsidRPr="00B72225" w:rsidRDefault="005D48E0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Takéto transakcie spoločnosť neeviduje.</w:t>
      </w:r>
    </w:p>
    <w:p w14:paraId="1CD7C062" w14:textId="77777777" w:rsidR="005D48E0" w:rsidRPr="00B72225" w:rsidRDefault="005D48E0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1BFC2CE5" w14:textId="77777777" w:rsidR="005D48E0" w:rsidRPr="00B72225" w:rsidRDefault="005D48E0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345316FF" w14:textId="77777777" w:rsidR="005D48E0" w:rsidRPr="00FD71E4" w:rsidRDefault="00587183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r w:rsidRPr="00FD71E4">
        <w:rPr>
          <w:rFonts w:ascii="Arial Narrow" w:hAnsi="Arial Narrow" w:cs="Arial Narrow"/>
          <w:color w:val="000000"/>
        </w:rPr>
        <w:t>(4) Spôsob a určenie ocenenia majetku a záväzkov vrátane určenia rozhodujúcich účtovných odhadov</w:t>
      </w:r>
      <w:r w:rsidR="00382164" w:rsidRPr="00FD71E4">
        <w:rPr>
          <w:rFonts w:ascii="Arial Narrow" w:hAnsi="Arial Narrow" w:cs="Arial Narrow"/>
          <w:color w:val="000000"/>
        </w:rPr>
        <w:t xml:space="preserve"> </w:t>
      </w:r>
      <w:r w:rsidRPr="00FD71E4">
        <w:rPr>
          <w:rFonts w:ascii="Arial Narrow" w:hAnsi="Arial Narrow" w:cs="Arial Narrow"/>
          <w:color w:val="000000"/>
        </w:rPr>
        <w:t>a predpokladov, pričom sa zohľadňuje zásada významnosti. Uvádza sa najmä</w:t>
      </w:r>
      <w:r w:rsidR="00382164" w:rsidRPr="00FD71E4">
        <w:rPr>
          <w:rFonts w:ascii="Arial Narrow" w:hAnsi="Arial Narrow" w:cs="Arial Narrow"/>
          <w:color w:val="000000"/>
        </w:rPr>
        <w:t xml:space="preserve"> </w:t>
      </w:r>
    </w:p>
    <w:p w14:paraId="72A60B40" w14:textId="77777777" w:rsidR="00587183" w:rsidRPr="00FD71E4" w:rsidRDefault="00587183" w:rsidP="005D48E0">
      <w:pPr>
        <w:autoSpaceDE w:val="0"/>
        <w:autoSpaceDN w:val="0"/>
        <w:adjustRightInd w:val="0"/>
        <w:ind w:left="476" w:hanging="196"/>
        <w:rPr>
          <w:rFonts w:ascii="Arial Narrow" w:hAnsi="Arial Narrow" w:cs="Arial Narrow"/>
          <w:color w:val="000000"/>
        </w:rPr>
      </w:pPr>
      <w:r w:rsidRPr="00FD71E4">
        <w:rPr>
          <w:rFonts w:ascii="Arial Narrow" w:hAnsi="Arial Narrow" w:cs="Arial Narrow"/>
          <w:color w:val="000000"/>
        </w:rPr>
        <w:t>a) obstarávacia cena, vlastné náklady, menovitá hodnota, reálna hodnota, hodnota zistená metódou</w:t>
      </w:r>
      <w:r w:rsidR="00382164" w:rsidRPr="00FD71E4">
        <w:rPr>
          <w:rFonts w:ascii="Arial Narrow" w:hAnsi="Arial Narrow" w:cs="Arial Narrow"/>
          <w:color w:val="000000"/>
        </w:rPr>
        <w:t xml:space="preserve"> </w:t>
      </w:r>
      <w:r w:rsidRPr="00FD71E4">
        <w:rPr>
          <w:rFonts w:ascii="Arial Narrow" w:hAnsi="Arial Narrow" w:cs="Arial Narrow"/>
          <w:color w:val="000000"/>
        </w:rPr>
        <w:t>vlastného imania, aktivovanie úrokov tvoriacich súčasť ocenenia majetku a záväzkov,</w:t>
      </w:r>
    </w:p>
    <w:p w14:paraId="670A958D" w14:textId="77777777" w:rsidR="009C3198" w:rsidRPr="00B72225" w:rsidRDefault="009C3198" w:rsidP="005D48E0">
      <w:pPr>
        <w:autoSpaceDE w:val="0"/>
        <w:autoSpaceDN w:val="0"/>
        <w:adjustRightInd w:val="0"/>
        <w:ind w:left="476" w:hanging="196"/>
        <w:rPr>
          <w:rFonts w:ascii="Arial Narrow" w:hAnsi="Arial Narrow" w:cs="Arial Narrow"/>
          <w:color w:val="339966"/>
          <w:sz w:val="22"/>
          <w:szCs w:val="22"/>
        </w:rPr>
      </w:pPr>
    </w:p>
    <w:p w14:paraId="1C183371" w14:textId="77777777" w:rsidR="00FD71E4" w:rsidRPr="00B72225" w:rsidRDefault="007C2E09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Dlhodobý nehmotný a dlhodobý hmotný majetok sa oceňuje obstarávacou cenou, vrátane nákladov súvisiacich s obstaraním.</w:t>
      </w:r>
    </w:p>
    <w:p w14:paraId="677A3B22" w14:textId="77777777" w:rsidR="007C2E09" w:rsidRPr="00B72225" w:rsidRDefault="007C2E09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573B7352" w14:textId="77777777" w:rsidR="007C2E09" w:rsidRPr="00B72225" w:rsidRDefault="007C2E09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Zásoby sa oceňujú obstarávacou cenou, vrátane nákladov súvisiacich s obstaraním (doprava, skonto, cenové rozdiely, clo...) </w:t>
      </w:r>
    </w:p>
    <w:p w14:paraId="1EC4072E" w14:textId="77777777" w:rsidR="007C2E09" w:rsidRPr="00B72225" w:rsidRDefault="007C2E09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Obstarávacia cena sa v analytickej evidencii rozdelila na cenu obstarania a náklady súvisiace s obstaraním. Pri vyskladnení sa tieto náklady zahŕňali do nákladov predaného tovaru záväzne stanoveným spôsobom, určením spoločnosťou, a to takto:</w:t>
      </w:r>
    </w:p>
    <w:p w14:paraId="615422E3" w14:textId="77777777" w:rsidR="007C2E09" w:rsidRPr="00B72225" w:rsidRDefault="007C2E09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Náklady súvisiace s obstaraním sa pri vyskladnení tovaru odúčtovali takým spôsobom, že sa zistilo percento vyskladneného tovaru z počiatočného stavu zvýšeného o externé prírastky a týmto percentom sa zaúčtoval úbytok vedľajších nákladov obstarania zásob. </w:t>
      </w:r>
    </w:p>
    <w:p w14:paraId="73CB3AA0" w14:textId="77777777" w:rsidR="006D000B" w:rsidRPr="00B72225" w:rsidRDefault="006D000B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Pri účtovaní zásob spoločnosť postupuje spôsobom A účtovania zásob. </w:t>
      </w:r>
    </w:p>
    <w:p w14:paraId="5694F5FF" w14:textId="77777777" w:rsidR="006D000B" w:rsidRPr="00B72225" w:rsidRDefault="006D000B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Pri vyskladnení sa používa vážený aritmetický priemer z obstarávacích cien, aktualizovaný po každom príjme.</w:t>
      </w:r>
    </w:p>
    <w:p w14:paraId="2BAE2ACE" w14:textId="77777777" w:rsidR="007C2E09" w:rsidRPr="00B72225" w:rsidRDefault="007C2E09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53ACDB47" w14:textId="77777777" w:rsidR="007C2E09" w:rsidRPr="00B72225" w:rsidRDefault="007C2E09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Pohľadávky sa pri ich vzniku oceňujú ich menovitou hodnotou. Postúpené pohľadávky sa oceňujú cenou, za ktorú sa obstarali</w:t>
      </w:r>
      <w:r w:rsidR="006D000B" w:rsidRPr="00B72225">
        <w:rPr>
          <w:rFonts w:ascii="Arial Narrow" w:hAnsi="Arial Narrow" w:cs="Arial Narrow"/>
          <w:color w:val="339966"/>
          <w:sz w:val="22"/>
          <w:szCs w:val="22"/>
        </w:rPr>
        <w:t xml:space="preserve">. </w:t>
      </w:r>
    </w:p>
    <w:p w14:paraId="296526B5" w14:textId="77777777" w:rsidR="006D000B" w:rsidRPr="00B72225" w:rsidRDefault="006D000B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288AC785" w14:textId="77777777" w:rsidR="00987FF9" w:rsidRPr="00B72225" w:rsidRDefault="006D000B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Finančné účty (peňažné prostriedky, ceniny) sa oceňujú ich menovitou hodnotou. </w:t>
      </w:r>
      <w:r w:rsidR="00987FF9" w:rsidRPr="00B72225">
        <w:rPr>
          <w:rFonts w:ascii="Arial Narrow" w:hAnsi="Arial Narrow" w:cs="Arial Narrow"/>
          <w:color w:val="339966"/>
          <w:sz w:val="22"/>
          <w:szCs w:val="22"/>
        </w:rPr>
        <w:t>Peňažné prostriedky v cudzej mene sa k 31.12. prepočítajú kurzom ECB k 31.12., pričom sa účtuje o kurzových rozdieloch.</w:t>
      </w:r>
    </w:p>
    <w:p w14:paraId="6F150404" w14:textId="77777777" w:rsidR="00E8272F" w:rsidRPr="00B72225" w:rsidRDefault="00E8272F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14481154" w14:textId="77777777" w:rsidR="00E8272F" w:rsidRPr="00B72225" w:rsidRDefault="00E8272F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Náklady budúcich období, príjmy budúcich období, výdavky budúcich období a výnosy budúcich období sa vykazujú vo výške, ktorá je potrebná na dodržanie zásady vecnej a časovej súvislosti s účtovným obdobím.</w:t>
      </w:r>
    </w:p>
    <w:p w14:paraId="2BCD915E" w14:textId="77777777" w:rsidR="00E8272F" w:rsidRPr="00B72225" w:rsidRDefault="00E8272F" w:rsidP="007C2E0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084E926D" w14:textId="77777777" w:rsidR="00E8272F" w:rsidRPr="00B72225" w:rsidRDefault="00E8272F" w:rsidP="00E8272F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Daň z príjmov sa skladá zo splatnej a odloženej dane.</w:t>
      </w:r>
    </w:p>
    <w:p w14:paraId="495419D1" w14:textId="77777777" w:rsidR="00E8272F" w:rsidRPr="00B72225" w:rsidRDefault="00E8272F" w:rsidP="00E8272F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Splatná daň z príjmov sa počíta vo výške 2</w:t>
      </w:r>
      <w:r w:rsidR="00BD6819" w:rsidRPr="00B72225">
        <w:rPr>
          <w:rFonts w:ascii="Arial Narrow" w:hAnsi="Arial Narrow" w:cs="Arial Narrow"/>
          <w:color w:val="339966"/>
          <w:sz w:val="22"/>
          <w:szCs w:val="22"/>
        </w:rPr>
        <w:t>1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>% z daňového základu, ktorý sa vypočítal z výsledku hospodárenia pred zdanením, upraveného o pripočítateľné a odpočítateľné položky.</w:t>
      </w:r>
    </w:p>
    <w:p w14:paraId="3A6F45EF" w14:textId="77777777" w:rsidR="00E8272F" w:rsidRPr="00B72225" w:rsidRDefault="00E8272F" w:rsidP="00E8272F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Odložená daň z príjmov sa vzťahuje na dočasné rozdiely medzi účtovnou hodnotou majetku a ich daňovou základňou. Odložená daň sa určí ako súčin </w:t>
      </w:r>
      <w:r w:rsidR="00252524" w:rsidRPr="00B72225">
        <w:rPr>
          <w:rFonts w:ascii="Arial Narrow" w:hAnsi="Arial Narrow" w:cs="Arial Narrow"/>
          <w:color w:val="339966"/>
          <w:sz w:val="22"/>
          <w:szCs w:val="22"/>
        </w:rPr>
        <w:t>uvedeného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 rozdielu a sadzby dane z príjmov, platnej pre nasledujúce účtovné obdobie.</w:t>
      </w:r>
    </w:p>
    <w:p w14:paraId="59DAC7F3" w14:textId="77777777" w:rsidR="00FD71E4" w:rsidRPr="00B72225" w:rsidRDefault="00FD71E4" w:rsidP="005D48E0">
      <w:pPr>
        <w:autoSpaceDE w:val="0"/>
        <w:autoSpaceDN w:val="0"/>
        <w:adjustRightInd w:val="0"/>
        <w:ind w:left="476" w:hanging="196"/>
        <w:rPr>
          <w:rFonts w:ascii="Arial Narrow" w:hAnsi="Arial Narrow" w:cs="Arial Narrow"/>
          <w:color w:val="339966"/>
          <w:sz w:val="22"/>
          <w:szCs w:val="22"/>
        </w:rPr>
      </w:pPr>
    </w:p>
    <w:p w14:paraId="3935A539" w14:textId="77777777" w:rsidR="00FD71E4" w:rsidRPr="00B72225" w:rsidRDefault="00FD71E4" w:rsidP="005D48E0">
      <w:pPr>
        <w:autoSpaceDE w:val="0"/>
        <w:autoSpaceDN w:val="0"/>
        <w:adjustRightInd w:val="0"/>
        <w:ind w:left="476" w:hanging="196"/>
        <w:rPr>
          <w:rFonts w:ascii="Arial Narrow" w:hAnsi="Arial Narrow" w:cs="Arial Narrow"/>
          <w:color w:val="339966"/>
          <w:sz w:val="22"/>
          <w:szCs w:val="22"/>
        </w:rPr>
      </w:pPr>
    </w:p>
    <w:p w14:paraId="5A103D6B" w14:textId="77777777" w:rsidR="00587183" w:rsidRPr="00987FF9" w:rsidRDefault="00587183" w:rsidP="00314E34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000000"/>
        </w:rPr>
      </w:pPr>
      <w:r w:rsidRPr="00987FF9">
        <w:rPr>
          <w:rFonts w:ascii="Arial Narrow" w:hAnsi="Arial Narrow" w:cs="Arial Narrow"/>
          <w:color w:val="000000"/>
        </w:rPr>
        <w:t>b) určenie odhadu zníženia hodnoty majetku a tvorba opravnej položky k majetku,</w:t>
      </w:r>
    </w:p>
    <w:p w14:paraId="3C11172D" w14:textId="77777777" w:rsidR="009C3198" w:rsidRPr="00B72225" w:rsidRDefault="009C3198" w:rsidP="00314E34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76B2E300" w14:textId="77777777" w:rsidR="00987FF9" w:rsidRPr="00B72225" w:rsidRDefault="00987FF9" w:rsidP="00987FF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Opravné položky k zásobám </w:t>
      </w:r>
      <w:r w:rsidR="00442C93" w:rsidRPr="00B72225">
        <w:rPr>
          <w:rFonts w:ascii="Arial Narrow" w:hAnsi="Arial Narrow" w:cs="Arial Narrow"/>
          <w:color w:val="339966"/>
          <w:sz w:val="22"/>
          <w:szCs w:val="22"/>
        </w:rPr>
        <w:t xml:space="preserve">sa tvoria 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>vzhľadom na riziko možnej straty pri ich predaji v budúcnosti. Opravné položky na tovar sa tvoria na všetky zásoby, s dátumom obstarania starším ako 365 dní.</w:t>
      </w:r>
    </w:p>
    <w:p w14:paraId="47BB660B" w14:textId="77777777" w:rsidR="00987FF9" w:rsidRPr="00B72225" w:rsidRDefault="00987FF9" w:rsidP="00987FF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7B469553" w14:textId="28B47D6F" w:rsidR="00442C93" w:rsidRPr="00B72225" w:rsidRDefault="00442C93" w:rsidP="00987FF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V roku 20</w:t>
      </w:r>
      <w:r w:rsidR="00551959" w:rsidRPr="00B72225">
        <w:rPr>
          <w:rFonts w:ascii="Arial Narrow" w:hAnsi="Arial Narrow" w:cs="Arial Narrow"/>
          <w:color w:val="339966"/>
          <w:sz w:val="22"/>
          <w:szCs w:val="22"/>
        </w:rPr>
        <w:t>2</w:t>
      </w:r>
      <w:r w:rsidR="00B63E9C">
        <w:rPr>
          <w:rFonts w:ascii="Arial Narrow" w:hAnsi="Arial Narrow" w:cs="Arial Narrow"/>
          <w:color w:val="339966"/>
          <w:sz w:val="22"/>
          <w:szCs w:val="22"/>
        </w:rPr>
        <w:t>3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 spoločnosť opravné položky k zásobám tvorila.</w:t>
      </w:r>
    </w:p>
    <w:p w14:paraId="5DDB8F7B" w14:textId="77777777" w:rsidR="00442C93" w:rsidRPr="00B72225" w:rsidRDefault="00442C93" w:rsidP="00987FF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4B1C451D" w14:textId="77777777" w:rsidR="00442C93" w:rsidRPr="00B72225" w:rsidRDefault="00987FF9" w:rsidP="00987FF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Opravné položky na </w:t>
      </w:r>
      <w:r w:rsidR="00294E07" w:rsidRPr="00B72225">
        <w:rPr>
          <w:rFonts w:ascii="Arial Narrow" w:hAnsi="Arial Narrow" w:cs="Arial Narrow"/>
          <w:color w:val="339966"/>
          <w:sz w:val="22"/>
          <w:szCs w:val="22"/>
        </w:rPr>
        <w:t>pohľadávky s</w:t>
      </w:r>
      <w:r w:rsidR="00442C93" w:rsidRPr="00B72225">
        <w:rPr>
          <w:rFonts w:ascii="Arial Narrow" w:hAnsi="Arial Narrow" w:cs="Arial Narrow"/>
          <w:color w:val="339966"/>
          <w:sz w:val="22"/>
          <w:szCs w:val="22"/>
        </w:rPr>
        <w:t>a</w:t>
      </w:r>
      <w:r w:rsidR="00294E07" w:rsidRPr="00B72225">
        <w:rPr>
          <w:rFonts w:ascii="Arial Narrow" w:hAnsi="Arial Narrow" w:cs="Arial Narrow"/>
          <w:color w:val="339966"/>
          <w:sz w:val="22"/>
          <w:szCs w:val="22"/>
        </w:rPr>
        <w:t xml:space="preserve"> tvor</w:t>
      </w:r>
      <w:r w:rsidR="00442C93" w:rsidRPr="00B72225">
        <w:rPr>
          <w:rFonts w:ascii="Arial Narrow" w:hAnsi="Arial Narrow" w:cs="Arial Narrow"/>
          <w:color w:val="339966"/>
          <w:sz w:val="22"/>
          <w:szCs w:val="22"/>
        </w:rPr>
        <w:t>ia</w:t>
      </w:r>
      <w:r w:rsidR="00294E07" w:rsidRPr="00B72225">
        <w:rPr>
          <w:rFonts w:ascii="Arial Narrow" w:hAnsi="Arial Narrow" w:cs="Arial Narrow"/>
          <w:color w:val="339966"/>
          <w:sz w:val="22"/>
          <w:szCs w:val="22"/>
        </w:rPr>
        <w:t xml:space="preserve"> vzhľadom na riziko ich nevymožiteľnosti. Opravné položky na pohľadávky </w:t>
      </w:r>
      <w:r w:rsidR="00442C93" w:rsidRPr="00B72225">
        <w:rPr>
          <w:rFonts w:ascii="Arial Narrow" w:hAnsi="Arial Narrow" w:cs="Arial Narrow"/>
          <w:color w:val="339966"/>
          <w:sz w:val="22"/>
          <w:szCs w:val="22"/>
        </w:rPr>
        <w:t xml:space="preserve">sa tvoria </w:t>
      </w:r>
      <w:r w:rsidR="00294E07" w:rsidRPr="00B72225">
        <w:rPr>
          <w:rFonts w:ascii="Arial Narrow" w:hAnsi="Arial Narrow" w:cs="Arial Narrow"/>
          <w:color w:val="339966"/>
          <w:sz w:val="22"/>
          <w:szCs w:val="22"/>
        </w:rPr>
        <w:t>na všetky neuhradené pohľadávky, ktoré sú ku dňu zostavenia účtovnej závierky po splatnosti viac ako 365 dní a je tu reálne riziko, že táto pohľadávka nebude v budúcnosti uhradená.</w:t>
      </w:r>
      <w:r w:rsidR="00442C93" w:rsidRPr="00B72225">
        <w:rPr>
          <w:rFonts w:ascii="Arial Narrow" w:hAnsi="Arial Narrow" w:cs="Arial Narrow"/>
          <w:color w:val="339966"/>
          <w:sz w:val="22"/>
          <w:szCs w:val="22"/>
        </w:rPr>
        <w:t xml:space="preserve"> </w:t>
      </w:r>
      <w:r w:rsidR="00442C93" w:rsidRPr="00B72225">
        <w:rPr>
          <w:rFonts w:ascii="Arial Narrow" w:hAnsi="Arial Narrow" w:cs="Arial Narrow"/>
          <w:color w:val="339966"/>
          <w:sz w:val="22"/>
          <w:szCs w:val="22"/>
        </w:rPr>
        <w:br/>
      </w:r>
    </w:p>
    <w:p w14:paraId="169444CD" w14:textId="1221242B" w:rsidR="00987FF9" w:rsidRPr="00B72225" w:rsidRDefault="00442C93" w:rsidP="00987FF9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V roku 20</w:t>
      </w:r>
      <w:r w:rsidR="00551959" w:rsidRPr="00B72225">
        <w:rPr>
          <w:rFonts w:ascii="Arial Narrow" w:hAnsi="Arial Narrow" w:cs="Arial Narrow"/>
          <w:color w:val="339966"/>
          <w:sz w:val="22"/>
          <w:szCs w:val="22"/>
        </w:rPr>
        <w:t>2</w:t>
      </w:r>
      <w:r w:rsidR="00B63E9C">
        <w:rPr>
          <w:rFonts w:ascii="Arial Narrow" w:hAnsi="Arial Narrow" w:cs="Arial Narrow"/>
          <w:color w:val="339966"/>
          <w:sz w:val="22"/>
          <w:szCs w:val="22"/>
        </w:rPr>
        <w:t>3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 spoločnosť opravné položky k pohľadávkam </w:t>
      </w:r>
      <w:r w:rsidR="00B63E9C" w:rsidRPr="0070647D">
        <w:rPr>
          <w:rFonts w:ascii="Arial Narrow" w:hAnsi="Arial Narrow" w:cs="Arial Narrow"/>
          <w:color w:val="339966"/>
          <w:sz w:val="22"/>
          <w:szCs w:val="22"/>
        </w:rPr>
        <w:t>ne</w:t>
      </w:r>
      <w:r w:rsidRPr="0070647D">
        <w:rPr>
          <w:rFonts w:ascii="Arial Narrow" w:hAnsi="Arial Narrow" w:cs="Arial Narrow"/>
          <w:color w:val="339966"/>
          <w:sz w:val="22"/>
          <w:szCs w:val="22"/>
        </w:rPr>
        <w:t>tvorila.</w:t>
      </w:r>
    </w:p>
    <w:p w14:paraId="51202917" w14:textId="77777777" w:rsidR="00294E07" w:rsidRPr="00B72225" w:rsidRDefault="00294E07" w:rsidP="00670EC5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59D52F2C" w14:textId="77777777" w:rsidR="00987FF9" w:rsidRPr="00B72225" w:rsidRDefault="00987FF9" w:rsidP="00314E34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627F8053" w14:textId="77777777" w:rsidR="00587183" w:rsidRDefault="00587183" w:rsidP="00314E34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000000"/>
        </w:rPr>
      </w:pPr>
      <w:r w:rsidRPr="00746353">
        <w:rPr>
          <w:rFonts w:ascii="Arial Narrow" w:hAnsi="Arial Narrow" w:cs="Arial Narrow"/>
          <w:color w:val="000000"/>
        </w:rPr>
        <w:t>c) určenie ocenenia záväzkov, stanovenie odhadu ocenenia rezerv,</w:t>
      </w:r>
    </w:p>
    <w:p w14:paraId="506AEC15" w14:textId="77777777" w:rsidR="00746353" w:rsidRPr="00B72225" w:rsidRDefault="00746353" w:rsidP="00314E34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30EFCC1A" w14:textId="77777777" w:rsidR="00987FF9" w:rsidRPr="00B72225" w:rsidRDefault="00746353" w:rsidP="00746353">
      <w:pPr>
        <w:autoSpaceDE w:val="0"/>
        <w:autoSpaceDN w:val="0"/>
        <w:adjustRightInd w:val="0"/>
        <w:ind w:hanging="4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Záväzky sa pri ich vzniku oceňujú menovitou hodnotou. Záväzky sa pri ich prevzatí oceňujú obstarávacou cenou. </w:t>
      </w:r>
      <w:r w:rsidR="00987FF9" w:rsidRPr="00B72225">
        <w:rPr>
          <w:rFonts w:ascii="Arial Narrow" w:hAnsi="Arial Narrow" w:cs="Arial Narrow"/>
          <w:color w:val="339966"/>
          <w:sz w:val="22"/>
          <w:szCs w:val="22"/>
        </w:rPr>
        <w:t>Záväzky v cudzej mene sú prepočítavané na menu EUR kurzom ECB, platným pre deň predchádzajúci účtovnému prípadu. Záväzky v cudzej mene, neuhradené k 31.12., sa prepočítajú kurzom ECB, platným pre deň 31.12., pričom sa účtuje o kurzových rozdieloch.</w:t>
      </w:r>
    </w:p>
    <w:p w14:paraId="7A75DF8D" w14:textId="77777777" w:rsidR="00746353" w:rsidRPr="00B72225" w:rsidRDefault="00746353" w:rsidP="00987FF9">
      <w:pPr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Ak sa pri inventarizácii zistí, že suma záväzkov je iná, ako ich výška v účtovníctve, uvedú sa záväzky v účtovníctve a v účtovnej závierke v tomto zistenom ocenení. </w:t>
      </w:r>
    </w:p>
    <w:p w14:paraId="170E29D3" w14:textId="77777777" w:rsidR="00987FF9" w:rsidRPr="00B72225" w:rsidRDefault="00987FF9" w:rsidP="00746353">
      <w:pPr>
        <w:autoSpaceDE w:val="0"/>
        <w:autoSpaceDN w:val="0"/>
        <w:adjustRightInd w:val="0"/>
        <w:ind w:hanging="4"/>
        <w:rPr>
          <w:rFonts w:ascii="Arial Narrow" w:hAnsi="Arial Narrow" w:cs="Arial Narrow"/>
          <w:color w:val="339966"/>
          <w:sz w:val="22"/>
          <w:szCs w:val="22"/>
        </w:rPr>
      </w:pPr>
    </w:p>
    <w:p w14:paraId="15673209" w14:textId="77777777" w:rsidR="00746353" w:rsidRPr="00B72225" w:rsidRDefault="00746353" w:rsidP="00746353">
      <w:pPr>
        <w:autoSpaceDE w:val="0"/>
        <w:autoSpaceDN w:val="0"/>
        <w:adjustRightInd w:val="0"/>
        <w:ind w:hanging="4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14:paraId="32F74775" w14:textId="4861C725" w:rsidR="00442C93" w:rsidRPr="00B72225" w:rsidRDefault="00442C93" w:rsidP="00746353">
      <w:pPr>
        <w:autoSpaceDE w:val="0"/>
        <w:autoSpaceDN w:val="0"/>
        <w:adjustRightInd w:val="0"/>
        <w:ind w:hanging="4"/>
        <w:rPr>
          <w:rFonts w:ascii="Arial Narrow" w:hAnsi="Arial Narrow" w:cs="Arial Narrow"/>
          <w:color w:val="339966"/>
          <w:sz w:val="22"/>
          <w:szCs w:val="22"/>
        </w:rPr>
      </w:pPr>
    </w:p>
    <w:p w14:paraId="6A21A2A4" w14:textId="77777777" w:rsidR="00B72225" w:rsidRPr="00B72225" w:rsidRDefault="00B72225" w:rsidP="00746353">
      <w:pPr>
        <w:autoSpaceDE w:val="0"/>
        <w:autoSpaceDN w:val="0"/>
        <w:adjustRightInd w:val="0"/>
        <w:ind w:hanging="4"/>
        <w:rPr>
          <w:rFonts w:ascii="Arial Narrow" w:hAnsi="Arial Narrow" w:cs="Arial Narrow"/>
          <w:color w:val="339966"/>
          <w:sz w:val="22"/>
          <w:szCs w:val="22"/>
        </w:rPr>
      </w:pPr>
    </w:p>
    <w:p w14:paraId="537D1238" w14:textId="77777777" w:rsidR="00587183" w:rsidRPr="00582510" w:rsidRDefault="00587183" w:rsidP="00314E34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000000"/>
        </w:rPr>
      </w:pPr>
      <w:r w:rsidRPr="00582510">
        <w:rPr>
          <w:rFonts w:ascii="Arial Narrow" w:hAnsi="Arial Narrow" w:cs="Arial Narrow"/>
          <w:color w:val="000000"/>
        </w:rPr>
        <w:t>d) určenie ocenenia finančných nástrojov alebo majetku, ktorý nie je finančným nástrojom pri oceňovaní</w:t>
      </w:r>
      <w:r w:rsidR="00382164" w:rsidRPr="00582510">
        <w:rPr>
          <w:rFonts w:ascii="Arial Narrow" w:hAnsi="Arial Narrow" w:cs="Arial Narrow"/>
          <w:color w:val="000000"/>
        </w:rPr>
        <w:t xml:space="preserve"> </w:t>
      </w:r>
      <w:r w:rsidRPr="00582510">
        <w:rPr>
          <w:rFonts w:ascii="Arial Narrow" w:hAnsi="Arial Narrow" w:cs="Arial Narrow"/>
          <w:color w:val="000000"/>
        </w:rPr>
        <w:t>reálnou hodnotou, a to:</w:t>
      </w:r>
    </w:p>
    <w:p w14:paraId="0030C976" w14:textId="77777777" w:rsidR="00587183" w:rsidRPr="00582510" w:rsidRDefault="00587183" w:rsidP="00314E34">
      <w:pPr>
        <w:autoSpaceDE w:val="0"/>
        <w:autoSpaceDN w:val="0"/>
        <w:adjustRightInd w:val="0"/>
        <w:ind w:left="672" w:hanging="182"/>
        <w:rPr>
          <w:rFonts w:ascii="Arial Narrow" w:hAnsi="Arial Narrow" w:cs="Arial Narrow"/>
          <w:color w:val="000000"/>
        </w:rPr>
      </w:pPr>
      <w:r w:rsidRPr="00582510">
        <w:rPr>
          <w:rFonts w:ascii="Arial Narrow" w:hAnsi="Arial Narrow" w:cs="Arial Narrow"/>
          <w:color w:val="000000"/>
        </w:rPr>
        <w:t>1. určenie ocenenia reálnou hodnotou, pričom sa uvádza aplikácia reálnej hodnoty podľa zákona; pri</w:t>
      </w:r>
      <w:r w:rsidR="00382164" w:rsidRPr="00582510">
        <w:rPr>
          <w:rFonts w:ascii="Arial Narrow" w:hAnsi="Arial Narrow" w:cs="Arial Narrow"/>
          <w:color w:val="000000"/>
        </w:rPr>
        <w:t xml:space="preserve"> </w:t>
      </w:r>
      <w:r w:rsidRPr="00582510">
        <w:rPr>
          <w:rFonts w:ascii="Arial Narrow" w:hAnsi="Arial Narrow" w:cs="Arial Narrow"/>
          <w:color w:val="000000"/>
        </w:rPr>
        <w:t>kvalifikovanom odhade sa uvádza stanovenie významných predpokladov slúžiacich ako základ</w:t>
      </w:r>
      <w:r w:rsidR="00382164" w:rsidRPr="00582510">
        <w:rPr>
          <w:rFonts w:ascii="Arial Narrow" w:hAnsi="Arial Narrow" w:cs="Arial Narrow"/>
          <w:color w:val="000000"/>
        </w:rPr>
        <w:t xml:space="preserve"> </w:t>
      </w:r>
      <w:r w:rsidRPr="00582510">
        <w:rPr>
          <w:rFonts w:ascii="Arial Narrow" w:hAnsi="Arial Narrow" w:cs="Arial Narrow"/>
          <w:color w:val="000000"/>
        </w:rPr>
        <w:t>modelov a postupov ocenenia,</w:t>
      </w:r>
    </w:p>
    <w:p w14:paraId="6AAD628C" w14:textId="77777777" w:rsidR="00587183" w:rsidRPr="00582510" w:rsidRDefault="00587183" w:rsidP="00314E34">
      <w:pPr>
        <w:autoSpaceDE w:val="0"/>
        <w:autoSpaceDN w:val="0"/>
        <w:adjustRightInd w:val="0"/>
        <w:ind w:left="672" w:hanging="182"/>
        <w:rPr>
          <w:rFonts w:ascii="Arial Narrow" w:hAnsi="Arial Narrow" w:cs="Arial Narrow"/>
          <w:color w:val="000000"/>
        </w:rPr>
      </w:pPr>
      <w:r w:rsidRPr="00582510">
        <w:rPr>
          <w:rFonts w:ascii="Arial Narrow" w:hAnsi="Arial Narrow" w:cs="Arial Narrow"/>
          <w:color w:val="000000"/>
        </w:rPr>
        <w:t>2. pre každú kategóriu finančných nástrojov alebo majetku, ktorý nie je finančných nástrojom sa</w:t>
      </w:r>
      <w:r w:rsidR="00382164" w:rsidRPr="00582510">
        <w:rPr>
          <w:rFonts w:ascii="Arial Narrow" w:hAnsi="Arial Narrow" w:cs="Arial Narrow"/>
          <w:color w:val="000000"/>
        </w:rPr>
        <w:t xml:space="preserve"> </w:t>
      </w:r>
      <w:r w:rsidRPr="00582510">
        <w:rPr>
          <w:rFonts w:ascii="Arial Narrow" w:hAnsi="Arial Narrow" w:cs="Arial Narrow"/>
          <w:color w:val="000000"/>
        </w:rPr>
        <w:t>uvádza reálna hodnota a údaj o tom, v akej sume sa zmeny reálnej hodnoty zahrnuli do výkazu</w:t>
      </w:r>
      <w:r w:rsidR="00382164" w:rsidRPr="00582510">
        <w:rPr>
          <w:rFonts w:ascii="Arial Narrow" w:hAnsi="Arial Narrow" w:cs="Arial Narrow"/>
          <w:color w:val="000000"/>
        </w:rPr>
        <w:t xml:space="preserve"> </w:t>
      </w:r>
      <w:r w:rsidRPr="00582510">
        <w:rPr>
          <w:rFonts w:ascii="Arial Narrow" w:hAnsi="Arial Narrow" w:cs="Arial Narrow"/>
          <w:color w:val="000000"/>
        </w:rPr>
        <w:t>ziskov a strát a v akej sume sa zahrnuli vo vlastnom imaní ako oceňovacie rozdiely,</w:t>
      </w:r>
    </w:p>
    <w:p w14:paraId="18AA74EC" w14:textId="77777777" w:rsidR="00587183" w:rsidRPr="00582510" w:rsidRDefault="00587183" w:rsidP="00314E34">
      <w:pPr>
        <w:autoSpaceDE w:val="0"/>
        <w:autoSpaceDN w:val="0"/>
        <w:adjustRightInd w:val="0"/>
        <w:ind w:left="672" w:hanging="182"/>
        <w:rPr>
          <w:rFonts w:ascii="Arial Narrow" w:hAnsi="Arial Narrow" w:cs="Arial Narrow"/>
          <w:color w:val="000000"/>
        </w:rPr>
      </w:pPr>
      <w:r w:rsidRPr="00582510">
        <w:rPr>
          <w:rFonts w:ascii="Arial Narrow" w:hAnsi="Arial Narrow" w:cs="Arial Narrow"/>
          <w:color w:val="000000"/>
        </w:rPr>
        <w:t>3. pre každý druh derivátových finančných nástrojov informácie o rozsahu a podstate týchto nástrojov</w:t>
      </w:r>
      <w:r w:rsidR="00D17556" w:rsidRPr="00582510">
        <w:rPr>
          <w:rFonts w:ascii="Arial Narrow" w:hAnsi="Arial Narrow" w:cs="Arial Narrow"/>
          <w:color w:val="000000"/>
        </w:rPr>
        <w:t xml:space="preserve"> </w:t>
      </w:r>
      <w:r w:rsidRPr="00582510">
        <w:rPr>
          <w:rFonts w:ascii="Arial Narrow" w:hAnsi="Arial Narrow" w:cs="Arial Narrow"/>
          <w:color w:val="000000"/>
        </w:rPr>
        <w:t>vrátane hlavných podmienok a okolností, ktoré môžu ovplyvniť sumu, časový priebeh a mieru istoty</w:t>
      </w:r>
      <w:r w:rsidR="00D17556" w:rsidRPr="00582510">
        <w:rPr>
          <w:rFonts w:ascii="Arial Narrow" w:hAnsi="Arial Narrow" w:cs="Arial Narrow"/>
          <w:color w:val="000000"/>
        </w:rPr>
        <w:t xml:space="preserve"> </w:t>
      </w:r>
      <w:r w:rsidRPr="00582510">
        <w:rPr>
          <w:rFonts w:ascii="Arial Narrow" w:hAnsi="Arial Narrow" w:cs="Arial Narrow"/>
          <w:color w:val="000000"/>
        </w:rPr>
        <w:t>budúcich peňažných tokov,</w:t>
      </w:r>
    </w:p>
    <w:p w14:paraId="5E543E5A" w14:textId="77777777" w:rsidR="005D48E0" w:rsidRPr="00B72225" w:rsidRDefault="005D48E0" w:rsidP="00314E34">
      <w:pPr>
        <w:autoSpaceDE w:val="0"/>
        <w:autoSpaceDN w:val="0"/>
        <w:adjustRightInd w:val="0"/>
        <w:ind w:left="476" w:hanging="196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60E8DA82" w14:textId="77777777" w:rsidR="00582510" w:rsidRPr="00B72225" w:rsidRDefault="00582510" w:rsidP="00582510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Spoločnosť nevlastní takýto majetok.</w:t>
      </w:r>
    </w:p>
    <w:p w14:paraId="6013A8EE" w14:textId="77777777" w:rsidR="00582510" w:rsidRPr="00B72225" w:rsidRDefault="00582510" w:rsidP="00314E34">
      <w:pPr>
        <w:autoSpaceDE w:val="0"/>
        <w:autoSpaceDN w:val="0"/>
        <w:adjustRightInd w:val="0"/>
        <w:ind w:left="476" w:hanging="196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6D44AE64" w14:textId="77777777" w:rsidR="00582510" w:rsidRPr="00B72225" w:rsidRDefault="00582510" w:rsidP="00314E34">
      <w:pPr>
        <w:autoSpaceDE w:val="0"/>
        <w:autoSpaceDN w:val="0"/>
        <w:adjustRightInd w:val="0"/>
        <w:ind w:left="476" w:hanging="196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7EE31CCC" w14:textId="77777777" w:rsidR="00587183" w:rsidRPr="00D1332F" w:rsidRDefault="00587183" w:rsidP="00314E34">
      <w:pPr>
        <w:autoSpaceDE w:val="0"/>
        <w:autoSpaceDN w:val="0"/>
        <w:adjustRightInd w:val="0"/>
        <w:ind w:left="476" w:hanging="196"/>
        <w:rPr>
          <w:rFonts w:ascii="Arial Narrow" w:hAnsi="Arial Narrow" w:cs="Arial Narrow"/>
          <w:color w:val="000000"/>
        </w:rPr>
      </w:pPr>
      <w:r w:rsidRPr="00D1332F">
        <w:rPr>
          <w:rFonts w:ascii="Arial Narrow" w:hAnsi="Arial Narrow" w:cs="Arial Narrow"/>
          <w:color w:val="000000"/>
        </w:rPr>
        <w:t>e) určenie ocenenia finančných nástrojov alebo majetku, ktorý nie je finančným nástrojom pri oceňovaní</w:t>
      </w:r>
      <w:r w:rsidR="00D17556" w:rsidRPr="00D1332F">
        <w:rPr>
          <w:rFonts w:ascii="Arial Narrow" w:hAnsi="Arial Narrow" w:cs="Arial Narrow"/>
          <w:color w:val="000000"/>
        </w:rPr>
        <w:t xml:space="preserve"> </w:t>
      </w:r>
      <w:r w:rsidRPr="00D1332F">
        <w:rPr>
          <w:rFonts w:ascii="Arial Narrow" w:hAnsi="Arial Narrow" w:cs="Arial Narrow"/>
          <w:color w:val="000000"/>
        </w:rPr>
        <w:t>obstarávacou cenou alebo vlastnými nákladmi, a to:</w:t>
      </w:r>
    </w:p>
    <w:p w14:paraId="69D4C2A8" w14:textId="77777777" w:rsidR="00587183" w:rsidRPr="00D1332F" w:rsidRDefault="00587183" w:rsidP="00314E34">
      <w:pPr>
        <w:autoSpaceDE w:val="0"/>
        <w:autoSpaceDN w:val="0"/>
        <w:adjustRightInd w:val="0"/>
        <w:ind w:left="644" w:hanging="182"/>
        <w:rPr>
          <w:rFonts w:ascii="Arial Narrow" w:hAnsi="Arial Narrow" w:cs="Arial Narrow"/>
          <w:color w:val="000000"/>
        </w:rPr>
      </w:pPr>
      <w:r w:rsidRPr="00D1332F">
        <w:rPr>
          <w:rFonts w:ascii="Arial Narrow" w:hAnsi="Arial Narrow" w:cs="Arial Narrow"/>
          <w:color w:val="000000"/>
        </w:rPr>
        <w:t>1. pre každý druh derivátových finančných nástrojov sa uvádza reálna hodnota týchto finančných</w:t>
      </w:r>
      <w:r w:rsidR="00D17556" w:rsidRPr="00D1332F">
        <w:rPr>
          <w:rFonts w:ascii="Arial Narrow" w:hAnsi="Arial Narrow" w:cs="Arial Narrow"/>
          <w:color w:val="000000"/>
        </w:rPr>
        <w:t xml:space="preserve"> </w:t>
      </w:r>
      <w:r w:rsidRPr="00D1332F">
        <w:rPr>
          <w:rFonts w:ascii="Arial Narrow" w:hAnsi="Arial Narrow" w:cs="Arial Narrow"/>
          <w:color w:val="000000"/>
        </w:rPr>
        <w:t>nástrojov, ak sa môže spoľahlivo určiť ako trhová cena a informácia o rozsahu a charaktere týchto</w:t>
      </w:r>
      <w:r w:rsidR="00D17556" w:rsidRPr="00D1332F">
        <w:rPr>
          <w:rFonts w:ascii="Arial Narrow" w:hAnsi="Arial Narrow" w:cs="Arial Narrow"/>
          <w:color w:val="000000"/>
        </w:rPr>
        <w:t xml:space="preserve"> </w:t>
      </w:r>
      <w:r w:rsidRPr="00D1332F">
        <w:rPr>
          <w:rFonts w:ascii="Arial Narrow" w:hAnsi="Arial Narrow" w:cs="Arial Narrow"/>
          <w:color w:val="000000"/>
        </w:rPr>
        <w:t>nástrojov,</w:t>
      </w:r>
    </w:p>
    <w:p w14:paraId="223C8D4F" w14:textId="77777777" w:rsidR="00587183" w:rsidRPr="00D1332F" w:rsidRDefault="00587183" w:rsidP="00314E34">
      <w:pPr>
        <w:autoSpaceDE w:val="0"/>
        <w:autoSpaceDN w:val="0"/>
        <w:adjustRightInd w:val="0"/>
        <w:ind w:left="714" w:hanging="252"/>
        <w:rPr>
          <w:rFonts w:ascii="Arial Narrow" w:hAnsi="Arial Narrow" w:cs="Arial Narrow"/>
          <w:color w:val="000000"/>
        </w:rPr>
      </w:pPr>
      <w:r w:rsidRPr="00D1332F">
        <w:rPr>
          <w:rFonts w:ascii="Arial Narrow" w:hAnsi="Arial Narrow" w:cs="Arial Narrow"/>
          <w:color w:val="000000"/>
        </w:rPr>
        <w:t>2. pri dlhodobom finančnom majetku, ktorý sa vykazuje vo vyššej hodnote ako je jeho reálna hodnota,</w:t>
      </w:r>
      <w:r w:rsidR="00D17556" w:rsidRPr="00D1332F">
        <w:rPr>
          <w:rFonts w:ascii="Arial Narrow" w:hAnsi="Arial Narrow" w:cs="Arial Narrow"/>
          <w:color w:val="000000"/>
        </w:rPr>
        <w:t xml:space="preserve"> </w:t>
      </w:r>
      <w:r w:rsidRPr="00D1332F">
        <w:rPr>
          <w:rFonts w:ascii="Arial Narrow" w:hAnsi="Arial Narrow" w:cs="Arial Narrow"/>
          <w:color w:val="000000"/>
        </w:rPr>
        <w:t>sa uvádza</w:t>
      </w:r>
    </w:p>
    <w:p w14:paraId="0805E738" w14:textId="77777777" w:rsidR="00587183" w:rsidRPr="00D1332F" w:rsidRDefault="00587183" w:rsidP="00314E34">
      <w:pPr>
        <w:autoSpaceDE w:val="0"/>
        <w:autoSpaceDN w:val="0"/>
        <w:adjustRightInd w:val="0"/>
        <w:ind w:left="910" w:hanging="280"/>
        <w:rPr>
          <w:rFonts w:ascii="Arial Narrow" w:hAnsi="Arial Narrow" w:cs="Arial Narrow"/>
          <w:color w:val="000000"/>
        </w:rPr>
      </w:pPr>
      <w:r w:rsidRPr="00D1332F">
        <w:rPr>
          <w:rFonts w:ascii="Arial Narrow" w:hAnsi="Arial Narrow" w:cs="Arial Narrow"/>
          <w:color w:val="000000"/>
        </w:rPr>
        <w:t>2a. účtovná hodnota a reálna hodnota za jednotlivé položky majetku alebo skupiny týchto</w:t>
      </w:r>
      <w:r w:rsidR="00D17556" w:rsidRPr="00D1332F">
        <w:rPr>
          <w:rFonts w:ascii="Arial Narrow" w:hAnsi="Arial Narrow" w:cs="Arial Narrow"/>
          <w:color w:val="000000"/>
        </w:rPr>
        <w:t xml:space="preserve"> </w:t>
      </w:r>
      <w:r w:rsidRPr="00D1332F">
        <w:rPr>
          <w:rFonts w:ascii="Arial Narrow" w:hAnsi="Arial Narrow" w:cs="Arial Narrow"/>
          <w:color w:val="000000"/>
        </w:rPr>
        <w:t>jednotlivých položiek majetku,</w:t>
      </w:r>
    </w:p>
    <w:p w14:paraId="658408D0" w14:textId="77777777" w:rsidR="00587183" w:rsidRPr="00D1332F" w:rsidRDefault="00587183" w:rsidP="00314E34">
      <w:pPr>
        <w:autoSpaceDE w:val="0"/>
        <w:autoSpaceDN w:val="0"/>
        <w:adjustRightInd w:val="0"/>
        <w:ind w:left="910" w:hanging="280"/>
        <w:rPr>
          <w:rFonts w:ascii="Arial Narrow" w:hAnsi="Arial Narrow" w:cs="Arial Narrow"/>
          <w:color w:val="000000"/>
        </w:rPr>
      </w:pPr>
      <w:r w:rsidRPr="00D1332F">
        <w:rPr>
          <w:rFonts w:ascii="Arial Narrow" w:hAnsi="Arial Narrow" w:cs="Arial Narrow"/>
          <w:color w:val="000000"/>
        </w:rPr>
        <w:t>2b. dôvod pre nezníženie účtovnej hodnoty vrátane povahy dôkazov pre predpoklad, že sa účtovná</w:t>
      </w:r>
      <w:r w:rsidR="00D17556" w:rsidRPr="00D1332F">
        <w:rPr>
          <w:rFonts w:ascii="Arial Narrow" w:hAnsi="Arial Narrow" w:cs="Arial Narrow"/>
          <w:color w:val="000000"/>
        </w:rPr>
        <w:t xml:space="preserve"> </w:t>
      </w:r>
      <w:r w:rsidRPr="00D1332F">
        <w:rPr>
          <w:rFonts w:ascii="Arial Narrow" w:hAnsi="Arial Narrow" w:cs="Arial Narrow"/>
          <w:color w:val="000000"/>
        </w:rPr>
        <w:t>hodnota opätovne dosiahne,</w:t>
      </w:r>
    </w:p>
    <w:p w14:paraId="1552F99E" w14:textId="77777777" w:rsidR="005D48E0" w:rsidRPr="00B72225" w:rsidRDefault="005D48E0" w:rsidP="00314E34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2B3EE503" w14:textId="77777777" w:rsidR="005D48E0" w:rsidRPr="00B72225" w:rsidRDefault="005D48E0" w:rsidP="00D1332F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Spoločnosť nevlastní takýto majetok.</w:t>
      </w:r>
    </w:p>
    <w:p w14:paraId="26E469ED" w14:textId="77777777" w:rsidR="00D1332F" w:rsidRPr="00B72225" w:rsidRDefault="00D1332F" w:rsidP="00314E34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23C067AA" w14:textId="77777777" w:rsidR="00D1332F" w:rsidRPr="00B72225" w:rsidRDefault="00D1332F" w:rsidP="00314E34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2755B1F0" w14:textId="77777777" w:rsidR="00587183" w:rsidRPr="00D1332F" w:rsidRDefault="00587183" w:rsidP="00314E34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000000"/>
        </w:rPr>
      </w:pPr>
      <w:r w:rsidRPr="00D1332F">
        <w:rPr>
          <w:rFonts w:ascii="Arial Narrow" w:hAnsi="Arial Narrow" w:cs="Arial Narrow"/>
          <w:color w:val="000000"/>
        </w:rPr>
        <w:t>f) stanovenie metódy vlastného imania,</w:t>
      </w:r>
    </w:p>
    <w:p w14:paraId="1D97FB1D" w14:textId="77777777" w:rsidR="00D1332F" w:rsidRPr="00B72225" w:rsidRDefault="00D1332F" w:rsidP="00314E34">
      <w:pPr>
        <w:autoSpaceDE w:val="0"/>
        <w:autoSpaceDN w:val="0"/>
        <w:adjustRightInd w:val="0"/>
        <w:ind w:left="462" w:hanging="182"/>
        <w:rPr>
          <w:rFonts w:ascii="Arial Narrow" w:hAnsi="Arial Narrow" w:cs="Arial Narrow"/>
          <w:color w:val="339966"/>
          <w:sz w:val="22"/>
          <w:szCs w:val="22"/>
          <w:highlight w:val="yellow"/>
        </w:rPr>
      </w:pPr>
    </w:p>
    <w:p w14:paraId="6A89407A" w14:textId="77777777" w:rsidR="00D1332F" w:rsidRPr="00B72225" w:rsidRDefault="00D1332F" w:rsidP="00D1332F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Spoločnosť nevyužíva pri oceňovaní majetku metódu vlastného imania.</w:t>
      </w:r>
    </w:p>
    <w:p w14:paraId="2E7B8A53" w14:textId="77777777" w:rsidR="00D1332F" w:rsidRPr="00B72225" w:rsidRDefault="00D1332F" w:rsidP="00314E34">
      <w:pPr>
        <w:autoSpaceDE w:val="0"/>
        <w:autoSpaceDN w:val="0"/>
        <w:adjustRightInd w:val="0"/>
        <w:ind w:left="462" w:hanging="182"/>
        <w:rPr>
          <w:rFonts w:ascii="Arial Narrow" w:hAnsi="Arial Narrow" w:cs="Arial Narrow"/>
          <w:color w:val="339966"/>
          <w:sz w:val="22"/>
          <w:szCs w:val="22"/>
        </w:rPr>
      </w:pPr>
    </w:p>
    <w:p w14:paraId="54764B3F" w14:textId="77777777" w:rsidR="00D1332F" w:rsidRPr="00B72225" w:rsidRDefault="00D1332F" w:rsidP="00314E34">
      <w:pPr>
        <w:autoSpaceDE w:val="0"/>
        <w:autoSpaceDN w:val="0"/>
        <w:adjustRightInd w:val="0"/>
        <w:ind w:left="462" w:hanging="182"/>
        <w:rPr>
          <w:rFonts w:ascii="Arial Narrow" w:hAnsi="Arial Narrow" w:cs="Arial Narrow"/>
          <w:color w:val="339966"/>
          <w:sz w:val="22"/>
          <w:szCs w:val="22"/>
        </w:rPr>
      </w:pPr>
    </w:p>
    <w:p w14:paraId="59319976" w14:textId="77777777" w:rsidR="00587183" w:rsidRDefault="00587183" w:rsidP="00314E34">
      <w:pPr>
        <w:autoSpaceDE w:val="0"/>
        <w:autoSpaceDN w:val="0"/>
        <w:adjustRightInd w:val="0"/>
        <w:ind w:left="462" w:hanging="182"/>
        <w:rPr>
          <w:rFonts w:ascii="Arial Narrow" w:hAnsi="Arial Narrow" w:cs="Arial Narrow"/>
          <w:color w:val="000000"/>
        </w:rPr>
      </w:pPr>
      <w:r w:rsidRPr="00582510">
        <w:rPr>
          <w:rFonts w:ascii="Arial Narrow" w:hAnsi="Arial Narrow" w:cs="Arial Narrow"/>
          <w:color w:val="000000"/>
        </w:rPr>
        <w:t>g) tvorba odpisového plánu pre dlhodobý majetok, pričom sa uvádza doba odpisovania, sadzby odpisov</w:t>
      </w:r>
      <w:r w:rsidR="00D17556" w:rsidRPr="00582510">
        <w:rPr>
          <w:rFonts w:ascii="Arial Narrow" w:hAnsi="Arial Narrow" w:cs="Arial Narrow"/>
          <w:color w:val="000000"/>
        </w:rPr>
        <w:t xml:space="preserve"> </w:t>
      </w:r>
      <w:r w:rsidRPr="00582510">
        <w:rPr>
          <w:rFonts w:ascii="Arial Narrow" w:hAnsi="Arial Narrow" w:cs="Arial Narrow"/>
          <w:color w:val="000000"/>
        </w:rPr>
        <w:t>a odpisové metódy pre účtovné odpisy,</w:t>
      </w:r>
    </w:p>
    <w:p w14:paraId="5ED91B15" w14:textId="77777777" w:rsidR="005D48E0" w:rsidRPr="00B72225" w:rsidRDefault="005D48E0" w:rsidP="00314E34">
      <w:pPr>
        <w:autoSpaceDE w:val="0"/>
        <w:autoSpaceDN w:val="0"/>
        <w:adjustRightInd w:val="0"/>
        <w:ind w:left="462" w:hanging="182"/>
        <w:rPr>
          <w:rFonts w:ascii="Arial Narrow" w:hAnsi="Arial Narrow" w:cs="Arial Narrow"/>
          <w:color w:val="339966"/>
          <w:sz w:val="22"/>
          <w:szCs w:val="22"/>
        </w:rPr>
      </w:pPr>
    </w:p>
    <w:p w14:paraId="49F0DEF4" w14:textId="77777777" w:rsidR="005D48E0" w:rsidRPr="00B72225" w:rsidRDefault="005D48E0" w:rsidP="00582510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Odpisový</w:t>
      </w:r>
      <w:r w:rsidR="00582510" w:rsidRPr="00B72225">
        <w:rPr>
          <w:rFonts w:ascii="Arial Narrow" w:hAnsi="Arial Narrow" w:cs="Arial Narrow"/>
          <w:color w:val="339966"/>
          <w:sz w:val="22"/>
          <w:szCs w:val="22"/>
        </w:rPr>
        <w:t xml:space="preserve"> plán účtovných odpisov dlhodobého nehmotného majetku s obstarávacou cenou do 2 400 Eur je stanovený metódou plného odpisu v roku zaradenia, v súlade so zákonom o dani z príjmov.</w:t>
      </w:r>
    </w:p>
    <w:p w14:paraId="38A606D1" w14:textId="77777777" w:rsidR="00582510" w:rsidRPr="00B72225" w:rsidRDefault="00582510" w:rsidP="00582510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095DB5F3" w14:textId="77777777" w:rsidR="00752512" w:rsidRPr="00752512" w:rsidRDefault="00752512" w:rsidP="00752512">
      <w:pPr>
        <w:tabs>
          <w:tab w:val="left" w:pos="1701"/>
        </w:tabs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752512">
        <w:rPr>
          <w:rFonts w:ascii="Arial Narrow" w:hAnsi="Arial Narrow" w:cs="Arial Narrow"/>
          <w:color w:val="339966"/>
          <w:sz w:val="22"/>
          <w:szCs w:val="22"/>
        </w:rPr>
        <w:t>Odpisový plán účtovných odpisov dlhodobého nehmotného majetku s obstarávacou cenou nad 2 400 Eur je stanovený tak, že tento majetok bude odpísaný počas predpokladanej doby používania, zodpovedajúcej spotrebe budúcich ekonomických úžitkov z majetku, maximálne do 7 rokov rovnomerne. Odpisovať sa začína počnúc mesiacom zaradenia dlhodobého majetku do používania. Daňové odpisy sú totožné s účtovnými.</w:t>
      </w:r>
    </w:p>
    <w:p w14:paraId="0BABF08E" w14:textId="77777777" w:rsidR="00436E52" w:rsidRPr="00B72225" w:rsidRDefault="00436E52" w:rsidP="00582510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5E383BD8" w14:textId="77777777" w:rsidR="00436E52" w:rsidRPr="00B72225" w:rsidRDefault="00436E52" w:rsidP="00582510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Odpisový plán účtovných odpisov dlhodobého hmotného majetku s obstarávacou cenou do 1 700 Eur je stanovený metódou plného odpisu v roku zaradenia, v súlade so zákonom o dani z príjmov. Ak sa účtovná jednotka rozhodne evidovať takýto majetok v účtovníctve spoločnosti dlhšie ako 1 rok, tak je takýto majetok zaradený do majetku spoločnosti a odpisovaný po viac účtovných období podľa rozhodnutia o dĺžke používania majetku v organizácii. V týchto prípadoch sú účtovné a daňové odpisy totožné.</w:t>
      </w:r>
    </w:p>
    <w:p w14:paraId="2E5CB984" w14:textId="77777777" w:rsidR="00436E52" w:rsidRPr="00B72225" w:rsidRDefault="00436E52" w:rsidP="00582510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3645D3F2" w14:textId="77777777" w:rsidR="00757174" w:rsidRPr="00B72225" w:rsidRDefault="00436E52" w:rsidP="00582510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Odpisový plán účtovných odpisov dlhodobého hmotného majetku s obstarávacou cenou nad 1 700 Eur je zaraďovaný do účtovníctva na účty majetku a odpisovaný rovnomerne podľa rozhodnutia organizácie o dĺžke obdobia používania tohto majetku. </w:t>
      </w:r>
      <w:r w:rsidR="00E91081" w:rsidRPr="00B72225">
        <w:rPr>
          <w:rFonts w:ascii="Arial Narrow" w:hAnsi="Arial Narrow" w:cs="Arial Narrow"/>
          <w:color w:val="339966"/>
          <w:sz w:val="22"/>
          <w:szCs w:val="22"/>
        </w:rPr>
        <w:t xml:space="preserve">Odpisovať sa začína počnúc mesiacom zaradenia dlhodobého majetku do používania. </w:t>
      </w:r>
    </w:p>
    <w:p w14:paraId="2FE0C055" w14:textId="77777777" w:rsidR="000B5D85" w:rsidRPr="00B72225" w:rsidRDefault="000B5D85" w:rsidP="00582510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5C3F596A" w14:textId="77777777" w:rsidR="00757174" w:rsidRPr="00B72225" w:rsidRDefault="00757174" w:rsidP="00582510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Spoločnosť eviduje dlhodobý hmotný majetok s dobou odpisovania 4 a 6 rokov, sadzby odpisovania 1/4 a 1/6 z obstarávacej ceny. Majetok </w:t>
      </w:r>
      <w:r w:rsidR="000B5D85" w:rsidRPr="00B72225">
        <w:rPr>
          <w:rFonts w:ascii="Arial Narrow" w:hAnsi="Arial Narrow" w:cs="Arial Narrow"/>
          <w:color w:val="339966"/>
          <w:sz w:val="22"/>
          <w:szCs w:val="22"/>
        </w:rPr>
        <w:t>sa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 odpis</w:t>
      </w:r>
      <w:r w:rsidR="000B5D85" w:rsidRPr="00B72225">
        <w:rPr>
          <w:rFonts w:ascii="Arial Narrow" w:hAnsi="Arial Narrow" w:cs="Arial Narrow"/>
          <w:color w:val="339966"/>
          <w:sz w:val="22"/>
          <w:szCs w:val="22"/>
        </w:rPr>
        <w:t>uje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 rovnomerne.</w:t>
      </w:r>
    </w:p>
    <w:p w14:paraId="05561DDD" w14:textId="0216F65A" w:rsidR="005D48E0" w:rsidRPr="00B72225" w:rsidRDefault="005D48E0" w:rsidP="00582510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45F57E83" w14:textId="77777777" w:rsidR="00B72225" w:rsidRPr="00B72225" w:rsidRDefault="00B72225" w:rsidP="00582510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2F8CF47F" w14:textId="6CF119EB" w:rsidR="00587183" w:rsidRPr="00587183" w:rsidRDefault="00587183" w:rsidP="00314E34">
      <w:pPr>
        <w:autoSpaceDE w:val="0"/>
        <w:autoSpaceDN w:val="0"/>
        <w:adjustRightInd w:val="0"/>
        <w:ind w:left="532" w:hanging="252"/>
        <w:rPr>
          <w:rFonts w:ascii="Arial Narrow" w:hAnsi="Arial Narrow" w:cs="Arial Narrow"/>
          <w:color w:val="000000"/>
        </w:rPr>
      </w:pPr>
      <w:r w:rsidRPr="005D48E0">
        <w:rPr>
          <w:rFonts w:ascii="Arial Narrow" w:hAnsi="Arial Narrow" w:cs="Arial Narrow"/>
          <w:color w:val="000000"/>
        </w:rPr>
        <w:t>h) informácia o poskytnutých dotáciách a pri dotáciách na obstaranie majetku sa uvedú zložky majetku a</w:t>
      </w:r>
      <w:r w:rsidR="00D17556" w:rsidRPr="005D48E0">
        <w:rPr>
          <w:rFonts w:ascii="Arial Narrow" w:hAnsi="Arial Narrow" w:cs="Arial Narrow"/>
          <w:color w:val="000000"/>
        </w:rPr>
        <w:t> </w:t>
      </w:r>
      <w:r w:rsidRPr="005D48E0">
        <w:rPr>
          <w:rFonts w:ascii="Arial Narrow" w:hAnsi="Arial Narrow" w:cs="Arial Narrow"/>
          <w:color w:val="000000"/>
        </w:rPr>
        <w:t>ich</w:t>
      </w:r>
      <w:r w:rsidR="00D17556" w:rsidRPr="005D48E0">
        <w:rPr>
          <w:rFonts w:ascii="Arial Narrow" w:hAnsi="Arial Narrow" w:cs="Arial Narrow"/>
          <w:color w:val="000000"/>
        </w:rPr>
        <w:t xml:space="preserve"> </w:t>
      </w:r>
      <w:r w:rsidRPr="005D48E0">
        <w:rPr>
          <w:rFonts w:ascii="Arial Narrow" w:hAnsi="Arial Narrow" w:cs="Arial Narrow"/>
          <w:color w:val="000000"/>
        </w:rPr>
        <w:t>ocenenie.</w:t>
      </w:r>
    </w:p>
    <w:p w14:paraId="4D8C6C33" w14:textId="77777777" w:rsidR="00587183" w:rsidRPr="00B72225" w:rsidRDefault="00587183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1F1FC5FC" w14:textId="56D9707F" w:rsidR="005D48E0" w:rsidRPr="00B72225" w:rsidRDefault="005D48E0" w:rsidP="005D48E0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bookmarkStart w:id="0" w:name="_Hlk98937930"/>
      <w:r w:rsidRPr="00B72225">
        <w:rPr>
          <w:rFonts w:ascii="Arial Narrow" w:hAnsi="Arial Narrow" w:cs="Arial Narrow"/>
          <w:color w:val="339966"/>
          <w:sz w:val="22"/>
          <w:szCs w:val="22"/>
        </w:rPr>
        <w:t>Spoločnos</w:t>
      </w:r>
      <w:r w:rsidR="00BD04EC">
        <w:rPr>
          <w:rFonts w:ascii="Arial Narrow" w:hAnsi="Arial Narrow" w:cs="Arial Narrow"/>
          <w:color w:val="339966"/>
          <w:sz w:val="22"/>
          <w:szCs w:val="22"/>
        </w:rPr>
        <w:t>ť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 </w:t>
      </w:r>
      <w:r w:rsidR="00FD2582">
        <w:rPr>
          <w:rFonts w:ascii="Arial Narrow" w:hAnsi="Arial Narrow" w:cs="Arial Narrow"/>
          <w:color w:val="339966"/>
          <w:sz w:val="22"/>
          <w:szCs w:val="22"/>
        </w:rPr>
        <w:t>nežiadala o poskytnutie dotácií, ani jej žiadne dotácie poskytnuté neboli.</w:t>
      </w:r>
    </w:p>
    <w:bookmarkEnd w:id="0"/>
    <w:p w14:paraId="591963BB" w14:textId="57E7371D" w:rsidR="005D48E0" w:rsidRDefault="005D48E0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5C3A2EDF" w14:textId="3F250AF6" w:rsidR="00FD2582" w:rsidRDefault="00FD2582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22DE79B6" w14:textId="77777777" w:rsidR="00FD2582" w:rsidRPr="00B72225" w:rsidRDefault="00FD2582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3E13DEDE" w14:textId="77777777" w:rsidR="00587183" w:rsidRDefault="00587183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(5) V poznámkach sa uvádza informácia o oprave významných chýb minulých účtovných období účtovaných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v bežnom účtovnom období s uvedením sumy vplyvu na nerozdelený zisk minulých rokov alebo na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neuhradenú stratu minulých rokov. Účtovná jednotka môže uviesť aj informácie o oprave nevýznamných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chýb minulých účtovných období účtovaných v bežnom účtovnom období s uvedením sumy vplyvu na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výsledok hospodárenia bežného účtovného obdobia.</w:t>
      </w:r>
    </w:p>
    <w:p w14:paraId="1B59ADA3" w14:textId="77777777" w:rsidR="00314E34" w:rsidRPr="00B72225" w:rsidRDefault="00314E34" w:rsidP="00314E34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339966"/>
          <w:sz w:val="22"/>
          <w:szCs w:val="22"/>
        </w:rPr>
      </w:pPr>
    </w:p>
    <w:p w14:paraId="5A670886" w14:textId="77777777" w:rsidR="00055914" w:rsidRPr="00B72225" w:rsidRDefault="00055914" w:rsidP="00314E34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Takéto chyby nenastali.</w:t>
      </w:r>
    </w:p>
    <w:p w14:paraId="3DBEF35E" w14:textId="77777777" w:rsidR="00314E34" w:rsidRPr="00B72225" w:rsidRDefault="00314E34" w:rsidP="00314E34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339966"/>
          <w:sz w:val="22"/>
          <w:szCs w:val="22"/>
        </w:rPr>
      </w:pPr>
    </w:p>
    <w:p w14:paraId="618B2C32" w14:textId="77777777" w:rsidR="00055914" w:rsidRPr="00B72225" w:rsidRDefault="00055914" w:rsidP="00314E34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339966"/>
          <w:sz w:val="22"/>
          <w:szCs w:val="22"/>
        </w:rPr>
      </w:pPr>
    </w:p>
    <w:p w14:paraId="332B6C35" w14:textId="77777777" w:rsidR="00587183" w:rsidRPr="00587183" w:rsidRDefault="00587183" w:rsidP="00314E34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Čl. IV</w:t>
      </w:r>
    </w:p>
    <w:p w14:paraId="23E2F244" w14:textId="77777777" w:rsidR="00587183" w:rsidRPr="00587183" w:rsidRDefault="00587183" w:rsidP="00314E34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Informácie, ktoré vysvetľujú a dopĺňajú súvahu a výkaz ziskov a strát</w:t>
      </w:r>
    </w:p>
    <w:p w14:paraId="5474D958" w14:textId="77777777" w:rsidR="00314E34" w:rsidRDefault="00314E34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</w:p>
    <w:p w14:paraId="21C2D91E" w14:textId="77777777" w:rsidR="00587183" w:rsidRDefault="00587183" w:rsidP="00314E34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 xml:space="preserve">(1) K dlhodobému nehmotnému majetku, ktorým je </w:t>
      </w:r>
      <w:proofErr w:type="spellStart"/>
      <w:r w:rsidRPr="00587183">
        <w:rPr>
          <w:rFonts w:ascii="Arial Narrow" w:hAnsi="Arial Narrow" w:cs="Arial Narrow"/>
          <w:color w:val="000000"/>
        </w:rPr>
        <w:t>goodwill</w:t>
      </w:r>
      <w:proofErr w:type="spellEnd"/>
      <w:r w:rsidRPr="00587183">
        <w:rPr>
          <w:rFonts w:ascii="Arial Narrow" w:hAnsi="Arial Narrow" w:cs="Arial Narrow"/>
          <w:color w:val="000000"/>
        </w:rPr>
        <w:t xml:space="preserve"> alebo záporný </w:t>
      </w:r>
      <w:proofErr w:type="spellStart"/>
      <w:r w:rsidRPr="00587183">
        <w:rPr>
          <w:rFonts w:ascii="Arial Narrow" w:hAnsi="Arial Narrow" w:cs="Arial Narrow"/>
          <w:color w:val="000000"/>
        </w:rPr>
        <w:t>goodwill</w:t>
      </w:r>
      <w:proofErr w:type="spellEnd"/>
      <w:r w:rsidRPr="00587183">
        <w:rPr>
          <w:rFonts w:ascii="Arial Narrow" w:hAnsi="Arial Narrow" w:cs="Arial Narrow"/>
          <w:color w:val="000000"/>
        </w:rPr>
        <w:t xml:space="preserve"> sa uvádza dôvod jeho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vzniku, spôsob výpočtu a prehodnotenie opodstatnenosti jeho výšky a odpisu jeho hodnoty.</w:t>
      </w:r>
    </w:p>
    <w:p w14:paraId="4B1006B3" w14:textId="77777777" w:rsidR="00055914" w:rsidRPr="00B72225" w:rsidRDefault="00055914" w:rsidP="00314E34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339966"/>
          <w:sz w:val="22"/>
          <w:szCs w:val="22"/>
        </w:rPr>
      </w:pPr>
    </w:p>
    <w:p w14:paraId="40DDE0B6" w14:textId="77777777" w:rsidR="00314E34" w:rsidRPr="00B72225" w:rsidRDefault="00055914" w:rsidP="00314E34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Spoločnosť nemá takýto majetok.</w:t>
      </w:r>
    </w:p>
    <w:p w14:paraId="1B027E3C" w14:textId="77777777" w:rsidR="00055914" w:rsidRPr="00B72225" w:rsidRDefault="00055914" w:rsidP="00314E34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339966"/>
          <w:sz w:val="22"/>
          <w:szCs w:val="22"/>
        </w:rPr>
      </w:pPr>
    </w:p>
    <w:p w14:paraId="49B18EA6" w14:textId="77777777" w:rsidR="00055914" w:rsidRPr="00B72225" w:rsidRDefault="00055914" w:rsidP="00314E34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339966"/>
          <w:sz w:val="22"/>
          <w:szCs w:val="22"/>
        </w:rPr>
      </w:pPr>
    </w:p>
    <w:p w14:paraId="3BBA61C1" w14:textId="77777777" w:rsidR="00587183" w:rsidRDefault="00587183" w:rsidP="00314E34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(2) Informácie o významných položkách derivátov, majetku a záväzkoch zabezpečených derivátmi, pričom sa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uvádza forma zabezpečenia a zmena reálnej hodnoty v priebehu účtovného obdobia. Pre každý druh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derivátov sa uvádza informácia o rozsahu a povahe týchto derivátov vrátane významných podmienok, ktoré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môžu ovplyvniť sumu, načasovanie a mieru istoty budúcich peňažných tokov a v tabuľkovej forme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informácia zobrazujúca pohyby v oceňovacích rozdieloch z ocenenia reálnou hodnotou počas účtovného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obdobia.</w:t>
      </w:r>
    </w:p>
    <w:p w14:paraId="7844EEB8" w14:textId="77777777" w:rsidR="00314E34" w:rsidRPr="00B72225" w:rsidRDefault="00314E34" w:rsidP="00314E34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339966"/>
          <w:sz w:val="22"/>
          <w:szCs w:val="22"/>
        </w:rPr>
      </w:pPr>
    </w:p>
    <w:p w14:paraId="0786FF3C" w14:textId="77777777" w:rsidR="00055914" w:rsidRPr="00B72225" w:rsidRDefault="00055914" w:rsidP="00314E34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Spoločnosť nevyužívala takéto finančné zdroje.</w:t>
      </w:r>
    </w:p>
    <w:p w14:paraId="60FA53F9" w14:textId="77777777" w:rsidR="00055914" w:rsidRPr="00B72225" w:rsidRDefault="00055914" w:rsidP="00314E34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339966"/>
          <w:sz w:val="22"/>
          <w:szCs w:val="22"/>
        </w:rPr>
      </w:pPr>
    </w:p>
    <w:p w14:paraId="7E74539E" w14:textId="77777777" w:rsidR="00055914" w:rsidRPr="00B72225" w:rsidRDefault="00055914" w:rsidP="00314E34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339966"/>
          <w:sz w:val="22"/>
          <w:szCs w:val="22"/>
        </w:rPr>
      </w:pPr>
    </w:p>
    <w:p w14:paraId="4FB8BE46" w14:textId="77777777" w:rsidR="00587183" w:rsidRPr="00770C96" w:rsidRDefault="00587183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r w:rsidRPr="00770C96">
        <w:rPr>
          <w:rFonts w:ascii="Arial Narrow" w:hAnsi="Arial Narrow" w:cs="Arial Narrow"/>
          <w:color w:val="000000"/>
        </w:rPr>
        <w:t>(3) Informácie o záväzkoch, a to o</w:t>
      </w:r>
    </w:p>
    <w:p w14:paraId="7D68503A" w14:textId="77777777" w:rsidR="00587183" w:rsidRPr="00A5338B" w:rsidRDefault="00587183" w:rsidP="00314E34">
      <w:pPr>
        <w:autoSpaceDE w:val="0"/>
        <w:autoSpaceDN w:val="0"/>
        <w:adjustRightInd w:val="0"/>
        <w:ind w:left="490" w:hanging="252"/>
        <w:rPr>
          <w:rFonts w:ascii="Arial Narrow" w:hAnsi="Arial Narrow" w:cs="Arial Narrow"/>
          <w:color w:val="000000"/>
        </w:rPr>
      </w:pPr>
      <w:r w:rsidRPr="00770C96">
        <w:rPr>
          <w:rFonts w:ascii="Arial Narrow" w:hAnsi="Arial Narrow" w:cs="Arial Narrow"/>
          <w:color w:val="000000"/>
        </w:rPr>
        <w:t>a) celkovej sume záväzkov so zostatkovou dobou splatnosti dlhšou ako päť rokov,</w:t>
      </w:r>
    </w:p>
    <w:p w14:paraId="25DAC83E" w14:textId="77777777" w:rsidR="00A5338B" w:rsidRPr="00B72225" w:rsidRDefault="00A5338B" w:rsidP="00A5338B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4FDD802A" w14:textId="77777777" w:rsidR="00A5338B" w:rsidRPr="00B72225" w:rsidRDefault="00A5338B" w:rsidP="00A5338B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Záväzky zo zostatkovou dobou splatnosti nad 5 rokov:</w:t>
      </w:r>
    </w:p>
    <w:p w14:paraId="7F8A991B" w14:textId="119E0FE6" w:rsidR="00A5338B" w:rsidRPr="00B72225" w:rsidRDefault="00A5338B" w:rsidP="000C58EF">
      <w:pPr>
        <w:autoSpaceDE w:val="0"/>
        <w:autoSpaceDN w:val="0"/>
        <w:adjustRightInd w:val="0"/>
        <w:ind w:firstLine="238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bežné obdobie:</w:t>
      </w:r>
      <w:r w:rsidR="000C58EF" w:rsidRPr="00B72225">
        <w:rPr>
          <w:rFonts w:ascii="Arial Narrow" w:hAnsi="Arial Narrow" w:cs="Arial Narrow"/>
          <w:color w:val="339966"/>
          <w:sz w:val="22"/>
          <w:szCs w:val="22"/>
        </w:rPr>
        <w:t xml:space="preserve"> 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>žiadne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ab/>
      </w:r>
      <w:r w:rsidRPr="00B72225">
        <w:rPr>
          <w:rFonts w:ascii="Arial Narrow" w:hAnsi="Arial Narrow" w:cs="Arial Narrow"/>
          <w:color w:val="339966"/>
          <w:sz w:val="22"/>
          <w:szCs w:val="22"/>
        </w:rPr>
        <w:tab/>
      </w:r>
      <w:r w:rsidR="00B72225" w:rsidRPr="00B72225">
        <w:rPr>
          <w:rFonts w:ascii="Arial Narrow" w:hAnsi="Arial Narrow" w:cs="Arial Narrow"/>
          <w:color w:val="339966"/>
          <w:sz w:val="22"/>
          <w:szCs w:val="22"/>
        </w:rPr>
        <w:tab/>
      </w:r>
      <w:r w:rsidRPr="00B72225">
        <w:rPr>
          <w:rFonts w:ascii="Arial Narrow" w:hAnsi="Arial Narrow" w:cs="Arial Narrow"/>
          <w:color w:val="339966"/>
          <w:sz w:val="22"/>
          <w:szCs w:val="22"/>
        </w:rPr>
        <w:t>predchádzajúce obdobie: žiadne</w:t>
      </w:r>
    </w:p>
    <w:p w14:paraId="03209673" w14:textId="77777777" w:rsidR="00A5338B" w:rsidRPr="00B72225" w:rsidRDefault="00A5338B" w:rsidP="00A5338B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14387426" w14:textId="77777777" w:rsidR="00A5338B" w:rsidRPr="00B72225" w:rsidRDefault="00A5338B" w:rsidP="00A5338B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54CC9C63" w14:textId="77777777" w:rsidR="00587183" w:rsidRPr="00587183" w:rsidRDefault="00587183" w:rsidP="00314E34">
      <w:pPr>
        <w:autoSpaceDE w:val="0"/>
        <w:autoSpaceDN w:val="0"/>
        <w:adjustRightInd w:val="0"/>
        <w:ind w:left="490" w:hanging="252"/>
        <w:rPr>
          <w:rFonts w:ascii="Arial Narrow" w:hAnsi="Arial Narrow" w:cs="Arial Narrow"/>
          <w:color w:val="000000"/>
        </w:rPr>
      </w:pPr>
      <w:r w:rsidRPr="00A5338B">
        <w:rPr>
          <w:rFonts w:ascii="Arial Narrow" w:hAnsi="Arial Narrow" w:cs="Arial Narrow"/>
          <w:color w:val="000000"/>
        </w:rPr>
        <w:t>b) celkovej sume zabezpečených záväzkov, opise a spôsoboch zabezpečenia záväzkov.</w:t>
      </w:r>
    </w:p>
    <w:p w14:paraId="489876DA" w14:textId="77777777" w:rsidR="00E60267" w:rsidRPr="00B72225" w:rsidRDefault="00E60267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1C1470D3" w14:textId="77777777" w:rsidR="00A5338B" w:rsidRPr="00B72225" w:rsidRDefault="000C58EF" w:rsidP="00893CB6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Spoločnosť </w:t>
      </w:r>
      <w:r w:rsidR="00F80C80" w:rsidRPr="00B72225">
        <w:rPr>
          <w:rFonts w:ascii="Arial Narrow" w:hAnsi="Arial Narrow" w:cs="Arial Narrow"/>
          <w:color w:val="339966"/>
          <w:sz w:val="22"/>
          <w:szCs w:val="22"/>
        </w:rPr>
        <w:t>nemá takéto záväzky</w:t>
      </w:r>
      <w:r w:rsidR="009D32D8" w:rsidRPr="00B72225">
        <w:rPr>
          <w:rFonts w:ascii="Arial Narrow" w:hAnsi="Arial Narrow" w:cs="Arial Narrow"/>
          <w:color w:val="339966"/>
          <w:sz w:val="22"/>
          <w:szCs w:val="22"/>
        </w:rPr>
        <w:t>.</w:t>
      </w:r>
    </w:p>
    <w:p w14:paraId="57390A25" w14:textId="77777777" w:rsidR="00A5338B" w:rsidRPr="00B72225" w:rsidRDefault="00A5338B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42470FD3" w14:textId="77777777" w:rsidR="00A5338B" w:rsidRPr="00B72225" w:rsidRDefault="00A5338B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3B36D816" w14:textId="77777777" w:rsidR="00587183" w:rsidRPr="00587183" w:rsidRDefault="00587183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(4) Informácie o vlastných akciách, a to o</w:t>
      </w:r>
    </w:p>
    <w:p w14:paraId="420C93F1" w14:textId="77777777" w:rsidR="00587183" w:rsidRPr="00587183" w:rsidRDefault="00587183" w:rsidP="00314E34">
      <w:pPr>
        <w:autoSpaceDE w:val="0"/>
        <w:autoSpaceDN w:val="0"/>
        <w:adjustRightInd w:val="0"/>
        <w:ind w:left="490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a) dôvode nadobudnutia vlastných akcií počas účtovného obdobia,</w:t>
      </w:r>
    </w:p>
    <w:p w14:paraId="7794571E" w14:textId="77777777" w:rsidR="00587183" w:rsidRPr="00587183" w:rsidRDefault="00587183" w:rsidP="00314E34">
      <w:pPr>
        <w:autoSpaceDE w:val="0"/>
        <w:autoSpaceDN w:val="0"/>
        <w:adjustRightInd w:val="0"/>
        <w:ind w:left="490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b) informáciách, ktorými sú</w:t>
      </w:r>
    </w:p>
    <w:p w14:paraId="10DF208C" w14:textId="77777777" w:rsidR="00587183" w:rsidRPr="00587183" w:rsidRDefault="00587183" w:rsidP="00E521B1">
      <w:pPr>
        <w:autoSpaceDE w:val="0"/>
        <w:autoSpaceDN w:val="0"/>
        <w:adjustRightInd w:val="0"/>
        <w:ind w:left="61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1. počet a menovitá hodnota nadobudnutých vlastných akcií počas účtovného obdobia a počet a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menovitá hodnota prevedených vlastných akcií počas účtovného obdobia, pričom sa uvádza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percentuálna hodnota týchto vlastných akcií na upísanom základnom imaní,</w:t>
      </w:r>
    </w:p>
    <w:p w14:paraId="5AF05E12" w14:textId="77777777" w:rsidR="00587183" w:rsidRPr="00587183" w:rsidRDefault="00587183" w:rsidP="00E521B1">
      <w:pPr>
        <w:autoSpaceDE w:val="0"/>
        <w:autoSpaceDN w:val="0"/>
        <w:adjustRightInd w:val="0"/>
        <w:ind w:left="61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2. počet a protihodnota, za ktorú sa vlastné akcie počas účtovného obdobia nadobudli a počet a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hodnota, za ktorú sa vlastné akcie počas účtovného obdobia previedli na inú osobu,</w:t>
      </w:r>
    </w:p>
    <w:p w14:paraId="5255AFC1" w14:textId="77777777" w:rsidR="00587183" w:rsidRPr="00587183" w:rsidRDefault="00587183" w:rsidP="00E521B1">
      <w:pPr>
        <w:autoSpaceDE w:val="0"/>
        <w:autoSpaceDN w:val="0"/>
        <w:adjustRightInd w:val="0"/>
        <w:ind w:left="434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c) počte, menovitej hodnote a protihodnote, za ktorú sa vlastné akcie nadobudli a ktoré účtovná jednotka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má v držbe k poslednému dňu účtovného obdobia; uvádza sa aj ich percentuálny podiel na upísanom</w:t>
      </w:r>
      <w:r w:rsidR="00314E34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základnom imaní.</w:t>
      </w:r>
    </w:p>
    <w:p w14:paraId="3C446970" w14:textId="77777777" w:rsidR="00314E34" w:rsidRPr="00B72225" w:rsidRDefault="00314E34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278DBDDD" w14:textId="77777777" w:rsidR="00E60267" w:rsidRPr="00B72225" w:rsidRDefault="00E60267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Spoločnosť nemá vlastné akcie.</w:t>
      </w:r>
    </w:p>
    <w:p w14:paraId="03B98867" w14:textId="77777777" w:rsidR="00E60267" w:rsidRPr="00B72225" w:rsidRDefault="00E60267" w:rsidP="00314E34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7EA42F14" w14:textId="77777777" w:rsidR="008648DF" w:rsidRPr="00B72225" w:rsidRDefault="008648DF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7BAEFE62" w14:textId="77777777" w:rsidR="00E20BCD" w:rsidRDefault="00E20BCD" w:rsidP="00E20BCD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bookmarkStart w:id="1" w:name="_Hlk509818368"/>
      <w:r>
        <w:rPr>
          <w:rFonts w:ascii="Arial Narrow" w:hAnsi="Arial Narrow" w:cs="Arial Narrow"/>
          <w:color w:val="000000"/>
        </w:rPr>
        <w:t>(</w:t>
      </w:r>
      <w:r w:rsidR="007630F6">
        <w:rPr>
          <w:rFonts w:ascii="Arial Narrow" w:hAnsi="Arial Narrow" w:cs="Arial Narrow"/>
          <w:color w:val="000000"/>
        </w:rPr>
        <w:t>5</w:t>
      </w:r>
      <w:r>
        <w:rPr>
          <w:rFonts w:ascii="Arial Narrow" w:hAnsi="Arial Narrow" w:cs="Arial Narrow"/>
          <w:color w:val="000000"/>
        </w:rPr>
        <w:t xml:space="preserve">) Informácia o tom, či účtovná jednotka tvorí kapitálový fond z príspevkov podľa § 123 ods. 2 a § 217a Obchodného zákonníka. </w:t>
      </w:r>
    </w:p>
    <w:p w14:paraId="0361FA01" w14:textId="77777777" w:rsidR="009B477B" w:rsidRPr="00B72225" w:rsidRDefault="009B477B" w:rsidP="009B477B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60C0AA57" w14:textId="77777777" w:rsidR="009B477B" w:rsidRPr="00B72225" w:rsidRDefault="009B477B" w:rsidP="009B477B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Spoločnosť takýto fond netvorí.</w:t>
      </w:r>
    </w:p>
    <w:p w14:paraId="5A53AB5D" w14:textId="202759C5" w:rsidR="007630F6" w:rsidRPr="00B72225" w:rsidRDefault="007630F6" w:rsidP="009B477B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20ABAB57" w14:textId="77777777" w:rsidR="00803703" w:rsidRPr="00B72225" w:rsidRDefault="00803703" w:rsidP="009B477B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bookmarkEnd w:id="1"/>
    <w:p w14:paraId="56E1EDDE" w14:textId="77777777" w:rsidR="007630F6" w:rsidRDefault="007630F6" w:rsidP="007630F6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r w:rsidRPr="00D8184F">
        <w:rPr>
          <w:rFonts w:ascii="Arial Narrow" w:hAnsi="Arial Narrow" w:cs="Arial Narrow"/>
          <w:color w:val="000000"/>
        </w:rPr>
        <w:lastRenderedPageBreak/>
        <w:t>(</w:t>
      </w:r>
      <w:r>
        <w:rPr>
          <w:rFonts w:ascii="Arial Narrow" w:hAnsi="Arial Narrow" w:cs="Arial Narrow"/>
          <w:color w:val="000000"/>
        </w:rPr>
        <w:t>6</w:t>
      </w:r>
      <w:r w:rsidRPr="00D8184F">
        <w:rPr>
          <w:rFonts w:ascii="Arial Narrow" w:hAnsi="Arial Narrow" w:cs="Arial Narrow"/>
          <w:color w:val="000000"/>
        </w:rPr>
        <w:t>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46F4ABF" w14:textId="77777777" w:rsidR="007630F6" w:rsidRPr="00B72225" w:rsidRDefault="007630F6" w:rsidP="007630F6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2C9346D9" w14:textId="77777777" w:rsidR="007630F6" w:rsidRPr="00B72225" w:rsidRDefault="007630F6" w:rsidP="007630F6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Spoločnosť neeviduje žiadne náklady a výnosy, ktoré by mali výnimočný rozsah alebo výskyt.</w:t>
      </w:r>
    </w:p>
    <w:p w14:paraId="2911B4EC" w14:textId="77777777" w:rsidR="009B477B" w:rsidRPr="00B72225" w:rsidRDefault="009B477B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27567D28" w14:textId="77777777" w:rsidR="00D8184F" w:rsidRPr="00B72225" w:rsidRDefault="00D8184F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3C0C1C95" w14:textId="77777777" w:rsidR="00587183" w:rsidRPr="00587183" w:rsidRDefault="00587183" w:rsidP="00D8184F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Čl. V</w:t>
      </w:r>
    </w:p>
    <w:p w14:paraId="37B14AAF" w14:textId="77777777" w:rsidR="00587183" w:rsidRPr="00587183" w:rsidRDefault="00587183" w:rsidP="00D8184F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Informácie o iných aktívach a iných pasívach</w:t>
      </w:r>
    </w:p>
    <w:p w14:paraId="278AEB26" w14:textId="77777777" w:rsidR="00E521B1" w:rsidRDefault="00E521B1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</w:p>
    <w:p w14:paraId="176BE6E6" w14:textId="77777777" w:rsidR="00587183" w:rsidRPr="00587183" w:rsidRDefault="00587183" w:rsidP="00E521B1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(1) K iným aktívam a iným pasívam sa uvádzajú tieto informácie:</w:t>
      </w:r>
    </w:p>
    <w:p w14:paraId="2185D415" w14:textId="77777777" w:rsidR="00587183" w:rsidRDefault="00587183" w:rsidP="00E521B1">
      <w:pPr>
        <w:autoSpaceDE w:val="0"/>
        <w:autoSpaceDN w:val="0"/>
        <w:adjustRightInd w:val="0"/>
        <w:ind w:left="448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a) opis a hodnota podmieneného majetku, ktorým sa rozumie možný majetok, ktorý vznikol v</w:t>
      </w:r>
      <w:r w:rsidR="00E521B1">
        <w:rPr>
          <w:rFonts w:ascii="Arial Narrow" w:hAnsi="Arial Narrow" w:cs="Arial Narrow"/>
          <w:color w:val="000000"/>
        </w:rPr>
        <w:t> </w:t>
      </w:r>
      <w:r w:rsidRPr="00587183">
        <w:rPr>
          <w:rFonts w:ascii="Arial Narrow" w:hAnsi="Arial Narrow" w:cs="Arial Narrow"/>
          <w:color w:val="000000"/>
        </w:rPr>
        <w:t>dôsledku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minulých udalostí a ktorého existencia alebo vlastníctvo závisí od toho, či nastane alebo nenastane jedna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alebo viac neistých udalostí v budúcnosti, ktorých vznik nezávisí od účtovnej jednotky; takýmto majetkom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sú napríklad práva zo servisných zmlúv, poistných zmlúv, koncesionárskych zmlúv, licenčných zmlúv,</w:t>
      </w:r>
    </w:p>
    <w:p w14:paraId="2625EAE5" w14:textId="77777777" w:rsidR="00587183" w:rsidRPr="00587183" w:rsidRDefault="00587183" w:rsidP="00E521B1">
      <w:pPr>
        <w:autoSpaceDE w:val="0"/>
        <w:autoSpaceDN w:val="0"/>
        <w:adjustRightInd w:val="0"/>
        <w:ind w:left="448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b) opis a hodnota podmienených záväzkov vyplývajúcich napríklad zo súdnych rozhodnutí, z</w:t>
      </w:r>
      <w:r w:rsidR="00E521B1">
        <w:rPr>
          <w:rFonts w:ascii="Arial Narrow" w:hAnsi="Arial Narrow" w:cs="Arial Narrow"/>
          <w:color w:val="000000"/>
        </w:rPr>
        <w:t> </w:t>
      </w:r>
      <w:r w:rsidRPr="00587183">
        <w:rPr>
          <w:rFonts w:ascii="Arial Narrow" w:hAnsi="Arial Narrow" w:cs="Arial Narrow"/>
          <w:color w:val="000000"/>
        </w:rPr>
        <w:t>poskytnutých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záruk, zo všeobecne záväzných právnych predpisov, z ručenia podľa jednotlivých druhov ručenia;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takýmito podmienenými záväzkami sú</w:t>
      </w:r>
    </w:p>
    <w:p w14:paraId="17B10EB0" w14:textId="77777777" w:rsidR="00587183" w:rsidRPr="00587183" w:rsidRDefault="00587183" w:rsidP="00E521B1">
      <w:pPr>
        <w:autoSpaceDE w:val="0"/>
        <w:autoSpaceDN w:val="0"/>
        <w:adjustRightInd w:val="0"/>
        <w:ind w:left="658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1. možná povinnosť, ktorá vznikla ako dôsledok minulej udalosti a ktorej existencia závisí od toho, či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nastane alebo nenastane jedna alebo viac neistých udalostí v budúcnosti, ktorých vznik nezávisí od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účtovnej jednotky, alebo</w:t>
      </w:r>
    </w:p>
    <w:p w14:paraId="7E8D31F4" w14:textId="77777777" w:rsidR="00587183" w:rsidRDefault="00587183" w:rsidP="00E521B1">
      <w:pPr>
        <w:autoSpaceDE w:val="0"/>
        <w:autoSpaceDN w:val="0"/>
        <w:adjustRightInd w:val="0"/>
        <w:ind w:left="658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2. povinnosť, ktorá vznikla ako dôsledok minulej udalosti, ale ktorá sa nevykazuje v súvahe, pretože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nie je pravdepodobné, že na splnenie tejto povinnosti bude potrebný úbytok ekonomických úžitkov,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alebo výška tejto povinnosti sa nedá spoľahlivo oceniť.</w:t>
      </w:r>
    </w:p>
    <w:p w14:paraId="09C24A71" w14:textId="77777777" w:rsidR="00E521B1" w:rsidRPr="00B72225" w:rsidRDefault="00E521B1" w:rsidP="00E60267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7DAE7AA2" w14:textId="77777777" w:rsidR="00D8184F" w:rsidRPr="00B72225" w:rsidRDefault="00D8184F" w:rsidP="00D8184F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Spoločnosť neeviduje žiadne iné aktíva a pasíva okrem tých, ktorú sú uvedené v súvahe.</w:t>
      </w:r>
    </w:p>
    <w:p w14:paraId="29A391CA" w14:textId="77777777" w:rsidR="00E60267" w:rsidRPr="00B72225" w:rsidRDefault="00E60267" w:rsidP="00E60267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031CAC75" w14:textId="77777777" w:rsidR="00E60267" w:rsidRPr="00B72225" w:rsidRDefault="00E60267" w:rsidP="00E60267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7E10AF36" w14:textId="77777777" w:rsidR="00587183" w:rsidRDefault="00587183" w:rsidP="00E521B1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(2) V poznámkach sa uvádzajú významné položky ostatných finančných povinností, ktoré sa nevykazujú v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účtovných výkazoch, napríklad zákonná povinnosť alebo zmluvná povinnosť odobrať určité množstvo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produktu, uskutočniť investície a veľké opravy.</w:t>
      </w:r>
    </w:p>
    <w:p w14:paraId="611E98FD" w14:textId="77777777" w:rsidR="00E60267" w:rsidRPr="00B72225" w:rsidRDefault="00E60267" w:rsidP="00E521B1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6DE001BE" w14:textId="77777777" w:rsidR="00D8184F" w:rsidRPr="00B72225" w:rsidRDefault="00D8184F" w:rsidP="00D8184F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Spoločnosť nevykazuje žiadne iné finančné povinnosti okrem tých, ktoré sú uvedené v súvahe.</w:t>
      </w:r>
    </w:p>
    <w:p w14:paraId="45AFBC13" w14:textId="77777777" w:rsidR="00E521B1" w:rsidRPr="00B72225" w:rsidRDefault="00E521B1" w:rsidP="00E521B1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01CF0E08" w14:textId="77777777" w:rsidR="00E60267" w:rsidRPr="00B72225" w:rsidRDefault="00E60267" w:rsidP="00E521B1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339966"/>
          <w:sz w:val="22"/>
          <w:szCs w:val="22"/>
        </w:rPr>
      </w:pPr>
    </w:p>
    <w:p w14:paraId="7F59F64F" w14:textId="77777777" w:rsidR="00587183" w:rsidRDefault="00587183" w:rsidP="00E521B1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r w:rsidRPr="00AB20BD">
        <w:rPr>
          <w:rFonts w:ascii="Arial Narrow" w:hAnsi="Arial Narrow" w:cs="Arial Narrow"/>
          <w:color w:val="000000"/>
        </w:rPr>
        <w:t>(3) Ku skutočnostiam sledovaným na podsúvahových účtoch sa v poznámkach uvádzajú informácie</w:t>
      </w:r>
      <w:r w:rsidR="00E521B1" w:rsidRPr="00AB20BD">
        <w:rPr>
          <w:rFonts w:ascii="Arial Narrow" w:hAnsi="Arial Narrow" w:cs="Arial Narrow"/>
          <w:color w:val="000000"/>
        </w:rPr>
        <w:t xml:space="preserve"> </w:t>
      </w:r>
      <w:r w:rsidRPr="00AB20BD">
        <w:rPr>
          <w:rFonts w:ascii="Arial Narrow" w:hAnsi="Arial Narrow" w:cs="Arial Narrow"/>
          <w:color w:val="000000"/>
        </w:rPr>
        <w:t>o významných položkách prenajatého majetku, majetku prijatého do úschovy, o pohľadávkach a</w:t>
      </w:r>
      <w:r w:rsidR="00E521B1" w:rsidRPr="00AB20BD">
        <w:rPr>
          <w:rFonts w:ascii="Arial Narrow" w:hAnsi="Arial Narrow" w:cs="Arial Narrow"/>
          <w:color w:val="000000"/>
        </w:rPr>
        <w:t> </w:t>
      </w:r>
      <w:r w:rsidRPr="00AB20BD">
        <w:rPr>
          <w:rFonts w:ascii="Arial Narrow" w:hAnsi="Arial Narrow" w:cs="Arial Narrow"/>
          <w:color w:val="000000"/>
        </w:rPr>
        <w:t>záväzkoch</w:t>
      </w:r>
      <w:r w:rsidR="00E521B1" w:rsidRPr="00AB20BD">
        <w:rPr>
          <w:rFonts w:ascii="Arial Narrow" w:hAnsi="Arial Narrow" w:cs="Arial Narrow"/>
          <w:color w:val="000000"/>
        </w:rPr>
        <w:t xml:space="preserve"> </w:t>
      </w:r>
      <w:r w:rsidRPr="00AB20BD">
        <w:rPr>
          <w:rFonts w:ascii="Arial Narrow" w:hAnsi="Arial Narrow" w:cs="Arial Narrow"/>
          <w:color w:val="000000"/>
        </w:rPr>
        <w:t>z opcií, odpísaných pohľadávkach a podobne.</w:t>
      </w:r>
    </w:p>
    <w:p w14:paraId="394B37C0" w14:textId="77777777" w:rsidR="00E521B1" w:rsidRPr="00B72225" w:rsidRDefault="00E521B1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15A6A5AE" w14:textId="6B24E980" w:rsidR="00AB20BD" w:rsidRPr="00B72225" w:rsidRDefault="00AB20BD" w:rsidP="00AB20BD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Spoločnosť má v prenájme dopravné prostriedky, kancelárske a skladové priestory, chladič vody </w:t>
      </w:r>
      <w:proofErr w:type="spellStart"/>
      <w:r w:rsidRPr="00B72225">
        <w:rPr>
          <w:rFonts w:ascii="Arial Narrow" w:hAnsi="Arial Narrow" w:cs="Arial Narrow"/>
          <w:color w:val="339966"/>
          <w:sz w:val="22"/>
          <w:szCs w:val="22"/>
        </w:rPr>
        <w:t>Dolphin</w:t>
      </w:r>
      <w:proofErr w:type="spellEnd"/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, </w:t>
      </w:r>
      <w:r w:rsidR="00C8695D" w:rsidRPr="00B72225">
        <w:rPr>
          <w:rFonts w:ascii="Arial Narrow" w:hAnsi="Arial Narrow" w:cs="Arial Narrow"/>
          <w:color w:val="339966"/>
          <w:sz w:val="22"/>
          <w:szCs w:val="22"/>
        </w:rPr>
        <w:t xml:space="preserve">rohože, kopírku, 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v celkovej ročnej sume nájmu </w:t>
      </w:r>
      <w:r w:rsidR="00607A20">
        <w:rPr>
          <w:rFonts w:ascii="Arial Narrow" w:hAnsi="Arial Narrow" w:cs="Arial Narrow"/>
          <w:color w:val="339966"/>
          <w:sz w:val="22"/>
          <w:szCs w:val="22"/>
        </w:rPr>
        <w:t>105 </w:t>
      </w:r>
      <w:r w:rsidR="00B119C5">
        <w:rPr>
          <w:rFonts w:ascii="Arial Narrow" w:hAnsi="Arial Narrow" w:cs="Arial Narrow"/>
          <w:color w:val="339966"/>
          <w:sz w:val="22"/>
          <w:szCs w:val="22"/>
        </w:rPr>
        <w:t>63</w:t>
      </w:r>
      <w:r w:rsidR="00607A20">
        <w:rPr>
          <w:rFonts w:ascii="Arial Narrow" w:hAnsi="Arial Narrow" w:cs="Arial Narrow"/>
          <w:color w:val="339966"/>
          <w:sz w:val="22"/>
          <w:szCs w:val="22"/>
        </w:rPr>
        <w:t>8,</w:t>
      </w:r>
      <w:r w:rsidR="00B119C5">
        <w:rPr>
          <w:rFonts w:ascii="Arial Narrow" w:hAnsi="Arial Narrow" w:cs="Arial Narrow"/>
          <w:color w:val="339966"/>
          <w:sz w:val="22"/>
          <w:szCs w:val="22"/>
        </w:rPr>
        <w:t>4</w:t>
      </w:r>
      <w:r w:rsidR="00607A20">
        <w:rPr>
          <w:rFonts w:ascii="Arial Narrow" w:hAnsi="Arial Narrow" w:cs="Arial Narrow"/>
          <w:color w:val="339966"/>
          <w:sz w:val="22"/>
          <w:szCs w:val="22"/>
        </w:rPr>
        <w:t>4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 Eur.</w:t>
      </w:r>
    </w:p>
    <w:p w14:paraId="352ED163" w14:textId="1C74EF2A" w:rsidR="00AB20BD" w:rsidRPr="00B72225" w:rsidRDefault="00AB20BD" w:rsidP="00AB20BD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Spoločnosť eviduje DHM v OC do 1 700 Eur a DNM do 2 400 Eur v celkovej hodnote </w:t>
      </w:r>
      <w:r w:rsidR="00C724D2">
        <w:rPr>
          <w:rFonts w:ascii="Arial Narrow" w:hAnsi="Arial Narrow" w:cs="Arial Narrow"/>
          <w:color w:val="339966"/>
          <w:sz w:val="22"/>
          <w:szCs w:val="22"/>
        </w:rPr>
        <w:t>70 525,46</w:t>
      </w:r>
      <w:r w:rsidR="00CD3001" w:rsidRPr="00B72225">
        <w:rPr>
          <w:rFonts w:ascii="Arial Narrow" w:hAnsi="Arial Narrow" w:cs="Arial Narrow"/>
          <w:color w:val="339966"/>
          <w:sz w:val="22"/>
          <w:szCs w:val="22"/>
        </w:rPr>
        <w:t xml:space="preserve"> 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>Eur. Zostatková hodnota tohto majetku je nulová.</w:t>
      </w:r>
    </w:p>
    <w:p w14:paraId="6023A040" w14:textId="768D3D5D" w:rsidR="00E521B1" w:rsidRPr="00B72225" w:rsidRDefault="00F4134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Spoločnosť </w:t>
      </w:r>
      <w:r w:rsidR="004C46ED" w:rsidRPr="00B72225">
        <w:rPr>
          <w:rFonts w:ascii="Arial Narrow" w:hAnsi="Arial Narrow" w:cs="Arial Narrow"/>
          <w:color w:val="339966"/>
          <w:sz w:val="22"/>
          <w:szCs w:val="22"/>
        </w:rPr>
        <w:t xml:space="preserve">tiež </w:t>
      </w:r>
      <w:r w:rsidRPr="00B72225">
        <w:rPr>
          <w:rFonts w:ascii="Arial Narrow" w:hAnsi="Arial Narrow" w:cs="Arial Narrow"/>
          <w:color w:val="339966"/>
          <w:sz w:val="22"/>
          <w:szCs w:val="22"/>
        </w:rPr>
        <w:t xml:space="preserve">eviduje odpísané pohľadávky v celkovej hodnote </w:t>
      </w:r>
      <w:r w:rsidR="00534D59">
        <w:rPr>
          <w:rFonts w:ascii="Arial Narrow" w:hAnsi="Arial Narrow" w:cs="Arial Narrow"/>
          <w:color w:val="339966"/>
          <w:sz w:val="22"/>
          <w:szCs w:val="22"/>
        </w:rPr>
        <w:t>31 545,59</w:t>
      </w:r>
      <w:r w:rsidR="00536046" w:rsidRPr="00B72225">
        <w:rPr>
          <w:rFonts w:ascii="Arial Narrow" w:hAnsi="Arial Narrow" w:cs="Arial Narrow"/>
          <w:color w:val="339966"/>
          <w:sz w:val="22"/>
          <w:szCs w:val="22"/>
        </w:rPr>
        <w:t xml:space="preserve"> </w:t>
      </w:r>
      <w:r w:rsidR="005A25B8" w:rsidRPr="00B72225">
        <w:rPr>
          <w:rFonts w:ascii="Arial Narrow" w:hAnsi="Arial Narrow" w:cs="Arial Narrow"/>
          <w:color w:val="339966"/>
          <w:sz w:val="22"/>
          <w:szCs w:val="22"/>
        </w:rPr>
        <w:t>E</w:t>
      </w:r>
      <w:r w:rsidR="004C46ED" w:rsidRPr="00B72225">
        <w:rPr>
          <w:rFonts w:ascii="Arial Narrow" w:hAnsi="Arial Narrow" w:cs="Arial Narrow"/>
          <w:color w:val="339966"/>
          <w:sz w:val="22"/>
          <w:szCs w:val="22"/>
        </w:rPr>
        <w:t>ur</w:t>
      </w:r>
      <w:r w:rsidR="005A25B8" w:rsidRPr="00B72225">
        <w:rPr>
          <w:rFonts w:ascii="Arial Narrow" w:hAnsi="Arial Narrow" w:cs="Arial Narrow"/>
          <w:color w:val="339966"/>
          <w:sz w:val="22"/>
          <w:szCs w:val="22"/>
        </w:rPr>
        <w:t>.</w:t>
      </w:r>
    </w:p>
    <w:p w14:paraId="4ABF169D" w14:textId="77777777" w:rsidR="00F41340" w:rsidRPr="00B72225" w:rsidRDefault="00F41340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51C7968F" w14:textId="77777777" w:rsidR="00AB20BD" w:rsidRPr="00B72225" w:rsidRDefault="00AB20BD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70E7C795" w14:textId="77777777" w:rsidR="00587183" w:rsidRPr="00587183" w:rsidRDefault="00587183" w:rsidP="00E521B1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Čl. VI</w:t>
      </w:r>
    </w:p>
    <w:p w14:paraId="06E0A4F4" w14:textId="77777777" w:rsidR="00587183" w:rsidRPr="00587183" w:rsidRDefault="00587183" w:rsidP="00E521B1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Udalosti, ktoré nastali po dni, ku ktorému sa zostavuje účtovná závierka</w:t>
      </w:r>
    </w:p>
    <w:p w14:paraId="7324E800" w14:textId="77777777" w:rsidR="00E521B1" w:rsidRDefault="00E521B1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</w:p>
    <w:p w14:paraId="69E52D27" w14:textId="77777777" w:rsidR="00587183" w:rsidRPr="00587183" w:rsidRDefault="00587183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Uvádzajú sa informácie o charaktere a finančnom vplyve významných udalostí, ktoré nastali po dni, ku ktorému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sa zostavuje účtovná závierka do dňa zostavenia účtovnej závierky a ktoré nie sú zohľadnené v súvahe alebo vo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výkaze ziskov a strát, napríklad informácie o</w:t>
      </w:r>
    </w:p>
    <w:p w14:paraId="18021367" w14:textId="77777777" w:rsidR="00587183" w:rsidRPr="00587183" w:rsidRDefault="00587183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a) poklese alebo zvýšení trhovej ceny finančného majetku ako dôsledku udalostí, ktoré nastali po dni, ku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ktorému sa zostavuje účtovná závierka do dňa zostavenia účtovnej závierky, s uvedením dôvodu týchto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zmien,</w:t>
      </w:r>
    </w:p>
    <w:p w14:paraId="22AF0EEB" w14:textId="77777777" w:rsidR="00587183" w:rsidRPr="00587183" w:rsidRDefault="00587183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b) dôvodoch pre zmenu výšky rezerv a opravných položiek, ktoré nastali v dôsledku udalostí po dni, ku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ktorému sa zostavuje účtovná závierka do dňa zostavenia účtovnej závierky,</w:t>
      </w:r>
    </w:p>
    <w:p w14:paraId="30DBFF33" w14:textId="77777777" w:rsidR="00587183" w:rsidRPr="00587183" w:rsidRDefault="00587183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c) zmene spoločníkov účtovnej jednotky,</w:t>
      </w:r>
    </w:p>
    <w:p w14:paraId="02DA195A" w14:textId="77777777" w:rsidR="00587183" w:rsidRPr="00587183" w:rsidRDefault="00587183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d) prijatí rozhodnutia o predaji účtovnej jednotky alebo jej časti,</w:t>
      </w:r>
    </w:p>
    <w:p w14:paraId="040B52AA" w14:textId="77777777" w:rsidR="00587183" w:rsidRPr="00587183" w:rsidRDefault="00587183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e) zmenách významných položiek dlhodobého finančného majetku,</w:t>
      </w:r>
    </w:p>
    <w:p w14:paraId="416EE361" w14:textId="77777777" w:rsidR="00587183" w:rsidRPr="00587183" w:rsidRDefault="00587183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f) začatí alebo ukončení činnosti časti účtovnej jednotky, napríklad odštepného závodu, organizačnej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zložky, prevádzkarne,</w:t>
      </w:r>
    </w:p>
    <w:p w14:paraId="5615E3BC" w14:textId="77777777" w:rsidR="00587183" w:rsidRPr="00587183" w:rsidRDefault="00587183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g) vydaných dlhopisoch a iných cenných papieroch,</w:t>
      </w:r>
    </w:p>
    <w:p w14:paraId="20CE763F" w14:textId="77777777" w:rsidR="00587183" w:rsidRPr="00587183" w:rsidRDefault="00587183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h) zlúčení, splynutí, rozdelení a zmene právnej formy účtovnej jednotky,</w:t>
      </w:r>
    </w:p>
    <w:p w14:paraId="2B9B0549" w14:textId="77777777" w:rsidR="00587183" w:rsidRPr="00587183" w:rsidRDefault="00587183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i) mimoriadnych udalostiach, ak majú vplyv na hospodárenie účtovnej jednotky, napríklad o</w:t>
      </w:r>
      <w:r w:rsidR="00E521B1">
        <w:rPr>
          <w:rFonts w:ascii="Arial Narrow" w:hAnsi="Arial Narrow" w:cs="Arial Narrow"/>
          <w:color w:val="000000"/>
        </w:rPr>
        <w:t> </w:t>
      </w:r>
      <w:r w:rsidRPr="00587183">
        <w:rPr>
          <w:rFonts w:ascii="Arial Narrow" w:hAnsi="Arial Narrow" w:cs="Arial Narrow"/>
          <w:color w:val="000000"/>
        </w:rPr>
        <w:t>živelnej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pohrome,</w:t>
      </w:r>
    </w:p>
    <w:p w14:paraId="75269669" w14:textId="77777777" w:rsidR="00587183" w:rsidRDefault="00587183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j) získaní alebo odobratí licencií alebo iných povolení významných pre činnosť účtovnej jednotky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a podobne.</w:t>
      </w:r>
    </w:p>
    <w:p w14:paraId="646532A1" w14:textId="77777777" w:rsidR="00DB2E44" w:rsidRPr="00B72225" w:rsidRDefault="00DB2E44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339966"/>
          <w:sz w:val="22"/>
          <w:szCs w:val="22"/>
        </w:rPr>
      </w:pPr>
    </w:p>
    <w:p w14:paraId="16D41584" w14:textId="77777777" w:rsidR="00747A24" w:rsidRPr="00D2530F" w:rsidRDefault="00747A24" w:rsidP="00747A24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74B283F8" w14:textId="41D4B626" w:rsidR="00ED2820" w:rsidRPr="00D2530F" w:rsidRDefault="00ED2820" w:rsidP="00ED2820">
      <w:pPr>
        <w:autoSpaceDE w:val="0"/>
        <w:autoSpaceDN w:val="0"/>
        <w:adjustRightInd w:val="0"/>
        <w:jc w:val="both"/>
        <w:rPr>
          <w:rFonts w:ascii="Arial Narrow" w:hAnsi="Arial Narrow" w:cs="Arial Narrow"/>
          <w:color w:val="339966"/>
          <w:sz w:val="22"/>
          <w:szCs w:val="22"/>
        </w:rPr>
      </w:pPr>
      <w:bookmarkStart w:id="2" w:name="_Hlk98932004"/>
      <w:r w:rsidRPr="00D2530F">
        <w:rPr>
          <w:rFonts w:ascii="Arial Narrow" w:hAnsi="Arial Narrow" w:cs="Arial Narrow"/>
          <w:color w:val="339966"/>
          <w:sz w:val="22"/>
          <w:szCs w:val="22"/>
        </w:rPr>
        <w:t>Dňa 24. februára 2022 sa začal vojnový konflikt  na Ukrajine, ktorý ku dňu zostavovania účtovnej závierky za rok 202</w:t>
      </w:r>
      <w:r w:rsidR="00C724D2">
        <w:rPr>
          <w:rFonts w:ascii="Arial Narrow" w:hAnsi="Arial Narrow" w:cs="Arial Narrow"/>
          <w:color w:val="339966"/>
          <w:sz w:val="22"/>
          <w:szCs w:val="22"/>
        </w:rPr>
        <w:t>3</w:t>
      </w:r>
      <w:r w:rsidRPr="00D2530F">
        <w:rPr>
          <w:rFonts w:ascii="Arial Narrow" w:hAnsi="Arial Narrow" w:cs="Arial Narrow"/>
          <w:color w:val="339966"/>
          <w:sz w:val="22"/>
          <w:szCs w:val="22"/>
        </w:rPr>
        <w:t xml:space="preserve"> stále trvá. V súvislosti s vojnovým konfliktom na Ukrajine vedenie Spoločnosti urobilo analýzu možných účinkov a následkov na Spoločnosť a dospelo k názoru, že v súčasnosti nemajú významné nepriaznivé dopady na Spoločnosť (okrem rastúcich cien vstupov, najmä pohonných hmôt, energií, materiálov, tovarov a služieb). Vedenie Spoločnosti nepredpokladá významné ohrozenie predpokladu nepretržitého pokračovania v činnosti v blízkej budúcnosti, </w:t>
      </w:r>
      <w:proofErr w:type="spellStart"/>
      <w:r w:rsidRPr="00D2530F">
        <w:rPr>
          <w:rFonts w:ascii="Arial Narrow" w:hAnsi="Arial Narrow" w:cs="Arial Narrow"/>
          <w:color w:val="339966"/>
          <w:sz w:val="22"/>
          <w:szCs w:val="22"/>
        </w:rPr>
        <w:t>t.j</w:t>
      </w:r>
      <w:proofErr w:type="spellEnd"/>
      <w:r w:rsidRPr="00D2530F">
        <w:rPr>
          <w:rFonts w:ascii="Arial Narrow" w:hAnsi="Arial Narrow" w:cs="Arial Narrow"/>
          <w:color w:val="339966"/>
          <w:sz w:val="22"/>
          <w:szCs w:val="22"/>
        </w:rPr>
        <w:t>. počas nasledujúcich 12 mesiacov od dátumu zostavenia účtovnej závierky.</w:t>
      </w:r>
    </w:p>
    <w:p w14:paraId="6382578A" w14:textId="539757FE" w:rsidR="00747A24" w:rsidRPr="00747A24" w:rsidRDefault="00747A24" w:rsidP="00747A24">
      <w:pPr>
        <w:autoSpaceDE w:val="0"/>
        <w:autoSpaceDN w:val="0"/>
        <w:adjustRightInd w:val="0"/>
        <w:jc w:val="both"/>
        <w:rPr>
          <w:rFonts w:ascii="Arial Narrow" w:hAnsi="Arial Narrow" w:cs="Arial Narrow"/>
          <w:color w:val="70AD47" w:themeColor="accent6"/>
          <w:sz w:val="24"/>
          <w:szCs w:val="24"/>
        </w:rPr>
      </w:pPr>
      <w:r w:rsidRPr="00747A24">
        <w:rPr>
          <w:rFonts w:ascii="Arial Narrow" w:hAnsi="Arial Narrow" w:cs="Arial Narrow"/>
          <w:color w:val="70AD47" w:themeColor="accent6"/>
          <w:sz w:val="24"/>
          <w:szCs w:val="24"/>
        </w:rPr>
        <w:tab/>
      </w:r>
      <w:bookmarkEnd w:id="2"/>
    </w:p>
    <w:p w14:paraId="7001BB1A" w14:textId="77777777" w:rsidR="00DB2E44" w:rsidRPr="00B72225" w:rsidRDefault="00DB2E44" w:rsidP="00E521B1">
      <w:pPr>
        <w:autoSpaceDE w:val="0"/>
        <w:autoSpaceDN w:val="0"/>
        <w:adjustRightInd w:val="0"/>
        <w:ind w:left="196" w:hanging="196"/>
        <w:rPr>
          <w:rFonts w:ascii="Arial Narrow" w:hAnsi="Arial Narrow" w:cs="Arial Narrow"/>
          <w:color w:val="339966"/>
          <w:sz w:val="22"/>
          <w:szCs w:val="22"/>
        </w:rPr>
      </w:pPr>
    </w:p>
    <w:p w14:paraId="0D73BA80" w14:textId="77777777" w:rsidR="00587183" w:rsidRPr="00587183" w:rsidRDefault="00587183" w:rsidP="00E521B1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Čl. VII</w:t>
      </w:r>
    </w:p>
    <w:p w14:paraId="2BC68343" w14:textId="77777777" w:rsidR="00587183" w:rsidRPr="00587183" w:rsidRDefault="00587183" w:rsidP="00E521B1">
      <w:pPr>
        <w:autoSpaceDE w:val="0"/>
        <w:autoSpaceDN w:val="0"/>
        <w:adjustRightInd w:val="0"/>
        <w:jc w:val="center"/>
        <w:rPr>
          <w:rFonts w:ascii="Arial Narrow" w:hAnsi="Arial Narrow" w:cs="Arial Narrow,Bold"/>
          <w:b/>
          <w:bCs/>
          <w:color w:val="000000"/>
        </w:rPr>
      </w:pPr>
      <w:r w:rsidRPr="00587183">
        <w:rPr>
          <w:rFonts w:ascii="Arial Narrow" w:hAnsi="Arial Narrow" w:cs="Arial Narrow,Bold"/>
          <w:b/>
          <w:bCs/>
          <w:color w:val="000000"/>
        </w:rPr>
        <w:t>Ostatné informácie</w:t>
      </w:r>
    </w:p>
    <w:p w14:paraId="79A6751B" w14:textId="77777777" w:rsidR="00E521B1" w:rsidRDefault="00E521B1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</w:p>
    <w:p w14:paraId="01E78FDD" w14:textId="77777777" w:rsidR="00E521B1" w:rsidRDefault="00587183" w:rsidP="00E521B1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(1) V poznámkach sa uvádza informácia o udelení výlučného práva alebo osobitného práva, ktorým sa udelilo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právo poskytovať služby vo verejnom záujme, pričom sa uvádza náhrada za túto činnosť v akejkoľvek forme,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a ak sa zároveň vykonávajú aj iné činnosti, uvádzajú sa aj informácie o</w:t>
      </w:r>
      <w:r w:rsidR="00E521B1">
        <w:rPr>
          <w:rFonts w:ascii="Arial Narrow" w:hAnsi="Arial Narrow" w:cs="Arial Narrow"/>
          <w:color w:val="000000"/>
        </w:rPr>
        <w:t xml:space="preserve"> </w:t>
      </w:r>
    </w:p>
    <w:p w14:paraId="2B86B8EC" w14:textId="77777777" w:rsidR="00587183" w:rsidRPr="00587183" w:rsidRDefault="00587183" w:rsidP="00E521B1">
      <w:pPr>
        <w:autoSpaceDE w:val="0"/>
        <w:autoSpaceDN w:val="0"/>
        <w:adjustRightInd w:val="0"/>
        <w:ind w:left="490" w:hanging="238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a) všetkých formách prijatej náhrady,</w:t>
      </w:r>
    </w:p>
    <w:p w14:paraId="6A7112F2" w14:textId="77777777" w:rsidR="00587183" w:rsidRPr="00587183" w:rsidRDefault="00587183" w:rsidP="00E521B1">
      <w:pPr>
        <w:autoSpaceDE w:val="0"/>
        <w:autoSpaceDN w:val="0"/>
        <w:adjustRightInd w:val="0"/>
        <w:ind w:left="490" w:hanging="238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b) účtovných zásadách použitých pri prideľovaní nákladov a výnosov,</w:t>
      </w:r>
    </w:p>
    <w:p w14:paraId="0EF0BD43" w14:textId="77777777" w:rsidR="00587183" w:rsidRDefault="00587183" w:rsidP="00E521B1">
      <w:pPr>
        <w:autoSpaceDE w:val="0"/>
        <w:autoSpaceDN w:val="0"/>
        <w:adjustRightInd w:val="0"/>
        <w:ind w:left="490" w:hanging="238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c) všetkých druhoch činností účtovnej jednotky.</w:t>
      </w:r>
    </w:p>
    <w:p w14:paraId="449963AB" w14:textId="77777777" w:rsidR="00E521B1" w:rsidRDefault="00E521B1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</w:p>
    <w:p w14:paraId="4B917707" w14:textId="77777777" w:rsidR="00587183" w:rsidRPr="00587183" w:rsidRDefault="00587183" w:rsidP="00E521B1">
      <w:pPr>
        <w:autoSpaceDE w:val="0"/>
        <w:autoSpaceDN w:val="0"/>
        <w:adjustRightInd w:val="0"/>
        <w:ind w:left="238" w:hanging="238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(2) V poznámkach účtovnej jednotky, na ktorú sa vzťahuje § 23d ods. 6 zákona, ktorej činnosť je zaradená do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kategórie priemyselnej výroby podľa osobitného predpisu</w:t>
      </w:r>
      <w:r w:rsidRPr="002519DF">
        <w:rPr>
          <w:rFonts w:ascii="Arial Narrow" w:hAnsi="Arial Narrow" w:cs="Arial Narrow"/>
          <w:color w:val="FFFFFF"/>
          <w:sz w:val="14"/>
          <w:szCs w:val="14"/>
          <w:vertAlign w:val="superscript"/>
        </w:rPr>
        <w:t>3</w:t>
      </w:r>
      <w:r w:rsidRPr="002519DF">
        <w:rPr>
          <w:rFonts w:ascii="Arial Narrow" w:hAnsi="Arial Narrow" w:cs="Arial Narrow"/>
          <w:color w:val="000000"/>
          <w:sz w:val="14"/>
          <w:szCs w:val="14"/>
          <w:vertAlign w:val="superscript"/>
        </w:rPr>
        <w:t>3)</w:t>
      </w:r>
      <w:r w:rsidRPr="00587183">
        <w:rPr>
          <w:rFonts w:ascii="Arial Narrow" w:hAnsi="Arial Narrow" w:cs="Arial Narrow"/>
          <w:color w:val="000000"/>
          <w:sz w:val="14"/>
          <w:szCs w:val="14"/>
        </w:rPr>
        <w:t xml:space="preserve"> </w:t>
      </w:r>
      <w:r w:rsidRPr="00587183">
        <w:rPr>
          <w:rFonts w:ascii="Arial Narrow" w:hAnsi="Arial Narrow" w:cs="Arial Narrow"/>
          <w:color w:val="000000"/>
        </w:rPr>
        <w:t>a ktorej čistý obrat za bezprostredne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 xml:space="preserve">predchádzajúce účtovné obdobie bol väčší </w:t>
      </w:r>
      <w:r w:rsidR="00E521B1">
        <w:rPr>
          <w:rFonts w:ascii="Arial Narrow" w:hAnsi="Arial Narrow" w:cs="Arial Narrow"/>
          <w:color w:val="000000"/>
        </w:rPr>
        <w:br/>
      </w:r>
      <w:r w:rsidRPr="00587183">
        <w:rPr>
          <w:rFonts w:ascii="Arial Narrow" w:hAnsi="Arial Narrow" w:cs="Arial Narrow"/>
          <w:color w:val="000000"/>
        </w:rPr>
        <w:t>ako 250 000 000 eur, sa uvedú aj informácie o</w:t>
      </w:r>
    </w:p>
    <w:p w14:paraId="26903491" w14:textId="77777777" w:rsidR="00587183" w:rsidRPr="00587183" w:rsidRDefault="00587183" w:rsidP="00E521B1">
      <w:pPr>
        <w:autoSpaceDE w:val="0"/>
        <w:autoSpaceDN w:val="0"/>
        <w:adjustRightInd w:val="0"/>
        <w:ind w:left="462" w:hanging="21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a) zložení a výške základného imania pripadajúceho na orgány verejnej moci a iné osoby, v ktorých má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orgán verejnej moci väčšinový podiel na hlasovacích právach s uvedením druhu akcie, opisu práv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a povinností s nimi spojených pre každý druh akcií a ich percentuálny podiel na celkovom základnom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imaní alebo hodnote a percentuálnej výške podielov na základnom imaní a s nimi spojených hlasovacích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právach,</w:t>
      </w:r>
    </w:p>
    <w:p w14:paraId="053D5D2B" w14:textId="77777777" w:rsidR="00587183" w:rsidRPr="00587183" w:rsidRDefault="00587183" w:rsidP="00E521B1">
      <w:pPr>
        <w:autoSpaceDE w:val="0"/>
        <w:autoSpaceDN w:val="0"/>
        <w:adjustRightInd w:val="0"/>
        <w:ind w:left="462" w:hanging="21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b) cenných papieroch vo vlastníctve orgánov verejnej moci a iných osôb, v ktorých má orgán verejnej moci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väčšinový podiel na hlasovacích právach, s ktorými je spojené právo na výmenu za akcie, napríklad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konvertibilné dlhopisy,</w:t>
      </w:r>
    </w:p>
    <w:p w14:paraId="1E2C00D5" w14:textId="77777777" w:rsidR="00587183" w:rsidRPr="00587183" w:rsidRDefault="00587183" w:rsidP="00E521B1">
      <w:pPr>
        <w:autoSpaceDE w:val="0"/>
        <w:autoSpaceDN w:val="0"/>
        <w:adjustRightInd w:val="0"/>
        <w:ind w:left="462" w:hanging="21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c) výške dotácií a návratných finančných výpomocí,</w:t>
      </w:r>
    </w:p>
    <w:p w14:paraId="1928A66D" w14:textId="77777777" w:rsidR="00587183" w:rsidRPr="00587183" w:rsidRDefault="00587183" w:rsidP="00E521B1">
      <w:pPr>
        <w:autoSpaceDE w:val="0"/>
        <w:autoSpaceDN w:val="0"/>
        <w:adjustRightInd w:val="0"/>
        <w:ind w:left="462" w:hanging="21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d) prijatých úveroch, poskytnutých prečerpaniach úverov, prijatých kapitálových príspevkoch s</w:t>
      </w:r>
      <w:r w:rsidR="00E521B1">
        <w:rPr>
          <w:rFonts w:ascii="Arial Narrow" w:hAnsi="Arial Narrow" w:cs="Arial Narrow"/>
          <w:color w:val="000000"/>
        </w:rPr>
        <w:t> </w:t>
      </w:r>
      <w:r w:rsidRPr="00587183">
        <w:rPr>
          <w:rFonts w:ascii="Arial Narrow" w:hAnsi="Arial Narrow" w:cs="Arial Narrow"/>
          <w:color w:val="000000"/>
        </w:rPr>
        <w:t>uvedením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úrokových sadzieb a o podmienkach poskytnutia úveru a zárukách poskytnutých účtovnou jednotkou,</w:t>
      </w:r>
    </w:p>
    <w:p w14:paraId="47855C2B" w14:textId="77777777" w:rsidR="00587183" w:rsidRPr="00587183" w:rsidRDefault="00587183" w:rsidP="00E521B1">
      <w:pPr>
        <w:autoSpaceDE w:val="0"/>
        <w:autoSpaceDN w:val="0"/>
        <w:adjustRightInd w:val="0"/>
        <w:ind w:left="462" w:hanging="21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e) zárukách poskytnutých orgánom verejnej moci a zárukách poskytnutých inou účtovnou jednotkou,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v ktorej má orgán verejnej moci väčšinový podiel na hlasovacích právach, podmienkach ich poskytnutia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a nákladoch na ich získanie,</w:t>
      </w:r>
    </w:p>
    <w:p w14:paraId="622DBCC7" w14:textId="77777777" w:rsidR="00587183" w:rsidRPr="00587183" w:rsidRDefault="00587183" w:rsidP="00E521B1">
      <w:pPr>
        <w:autoSpaceDE w:val="0"/>
        <w:autoSpaceDN w:val="0"/>
        <w:adjustRightInd w:val="0"/>
        <w:ind w:left="462" w:hanging="21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f) vyplatených dividendách a výške nerozdeleného zisku,</w:t>
      </w:r>
    </w:p>
    <w:p w14:paraId="0FB0125C" w14:textId="77777777" w:rsidR="00587183" w:rsidRPr="00587183" w:rsidRDefault="00587183" w:rsidP="00E521B1">
      <w:pPr>
        <w:autoSpaceDE w:val="0"/>
        <w:autoSpaceDN w:val="0"/>
        <w:adjustRightInd w:val="0"/>
        <w:ind w:left="462" w:hanging="210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g) iných formách prijatej štátnej pomoci, najmä odpustenie súm, ktoré účtovná jednotka dlhuje štátu alebo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inému subjektu verejnej správy.</w:t>
      </w:r>
    </w:p>
    <w:p w14:paraId="70BD14C2" w14:textId="77777777" w:rsidR="00E521B1" w:rsidRDefault="00E521B1" w:rsidP="00587183">
      <w:pPr>
        <w:autoSpaceDE w:val="0"/>
        <w:autoSpaceDN w:val="0"/>
        <w:adjustRightInd w:val="0"/>
        <w:rPr>
          <w:rFonts w:ascii="Arial Narrow" w:hAnsi="Arial Narrow" w:cs="Arial Narrow"/>
          <w:color w:val="000000"/>
        </w:rPr>
      </w:pPr>
    </w:p>
    <w:p w14:paraId="20D23F4E" w14:textId="77777777" w:rsidR="00587183" w:rsidRPr="00587183" w:rsidRDefault="00587183" w:rsidP="0002690A">
      <w:pPr>
        <w:autoSpaceDE w:val="0"/>
        <w:autoSpaceDN w:val="0"/>
        <w:adjustRightInd w:val="0"/>
        <w:ind w:left="252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(3) V poznámkach účtovnej jednotky, na ktorú sa vzťahuje § 23d ods. 6 zákona sa uvedú aj informácie</w:t>
      </w:r>
      <w:r w:rsidR="00E521B1">
        <w:rPr>
          <w:rFonts w:ascii="Arial Narrow" w:hAnsi="Arial Narrow" w:cs="Arial Narrow"/>
          <w:color w:val="000000"/>
        </w:rPr>
        <w:t xml:space="preserve"> </w:t>
      </w:r>
      <w:r w:rsidRPr="00587183">
        <w:rPr>
          <w:rFonts w:ascii="Arial Narrow" w:hAnsi="Arial Narrow" w:cs="Arial Narrow"/>
          <w:color w:val="000000"/>
        </w:rPr>
        <w:t>o finančných vzťahoch medzi orgánom verejnej moci a účtovnou jednotkou, a to o:</w:t>
      </w:r>
    </w:p>
    <w:p w14:paraId="3CD34B4F" w14:textId="77777777" w:rsidR="00587183" w:rsidRPr="00587183" w:rsidRDefault="00587183" w:rsidP="0002690A">
      <w:pPr>
        <w:autoSpaceDE w:val="0"/>
        <w:autoSpaceDN w:val="0"/>
        <w:adjustRightInd w:val="0"/>
        <w:ind w:left="490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a) náhradách strát z hospodárskej činnosti účtovnej jednotky,</w:t>
      </w:r>
    </w:p>
    <w:p w14:paraId="10FCE37A" w14:textId="77777777" w:rsidR="00587183" w:rsidRPr="00587183" w:rsidRDefault="00587183" w:rsidP="0002690A">
      <w:pPr>
        <w:autoSpaceDE w:val="0"/>
        <w:autoSpaceDN w:val="0"/>
        <w:adjustRightInd w:val="0"/>
        <w:ind w:left="490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b) peňažných vkladoch a nepeňažných vkladoch,</w:t>
      </w:r>
    </w:p>
    <w:p w14:paraId="50AF87A0" w14:textId="77777777" w:rsidR="00587183" w:rsidRPr="00587183" w:rsidRDefault="00587183" w:rsidP="0002690A">
      <w:pPr>
        <w:autoSpaceDE w:val="0"/>
        <w:autoSpaceDN w:val="0"/>
        <w:adjustRightInd w:val="0"/>
        <w:ind w:left="490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c) nenávratných finančných príspevkoch alebo pôžičkách za zvýhodnených podmienok,</w:t>
      </w:r>
    </w:p>
    <w:p w14:paraId="78F2E9D3" w14:textId="77777777" w:rsidR="00587183" w:rsidRPr="00587183" w:rsidRDefault="00587183" w:rsidP="0002690A">
      <w:pPr>
        <w:autoSpaceDE w:val="0"/>
        <w:autoSpaceDN w:val="0"/>
        <w:adjustRightInd w:val="0"/>
        <w:ind w:left="490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d) finančných výhodách, ktorými sú napríklad nevymáhanie pohľadávky voči účtovnej jednotke,</w:t>
      </w:r>
    </w:p>
    <w:p w14:paraId="1A0148A7" w14:textId="77777777" w:rsidR="00587183" w:rsidRPr="00587183" w:rsidRDefault="00587183" w:rsidP="0002690A">
      <w:pPr>
        <w:autoSpaceDE w:val="0"/>
        <w:autoSpaceDN w:val="0"/>
        <w:adjustRightInd w:val="0"/>
        <w:ind w:left="490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e) vzdaní sa dividend alebo podielov na zisku,</w:t>
      </w:r>
    </w:p>
    <w:p w14:paraId="3E4CF207" w14:textId="77777777" w:rsidR="00587183" w:rsidRPr="00587183" w:rsidRDefault="00587183" w:rsidP="0002690A">
      <w:pPr>
        <w:autoSpaceDE w:val="0"/>
        <w:autoSpaceDN w:val="0"/>
        <w:adjustRightInd w:val="0"/>
        <w:ind w:left="490" w:hanging="252"/>
        <w:rPr>
          <w:rFonts w:ascii="Arial Narrow" w:hAnsi="Arial Narrow" w:cs="Arial Narrow"/>
          <w:color w:val="000000"/>
        </w:rPr>
      </w:pPr>
      <w:r w:rsidRPr="00587183">
        <w:rPr>
          <w:rFonts w:ascii="Arial Narrow" w:hAnsi="Arial Narrow" w:cs="Arial Narrow"/>
          <w:color w:val="000000"/>
        </w:rPr>
        <w:t>f) poskytnutých náhradách za finančné povinnosti uložené orgánom verejnej moci.</w:t>
      </w:r>
    </w:p>
    <w:p w14:paraId="28EDDBB3" w14:textId="77777777" w:rsidR="00E521B1" w:rsidRPr="00B72225" w:rsidRDefault="00E521B1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48121DBF" w14:textId="776BCBF6" w:rsidR="00DB2E44" w:rsidRPr="00B72225" w:rsidRDefault="00DB2E44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  <w:r w:rsidRPr="00B72225">
        <w:rPr>
          <w:rFonts w:ascii="Arial Narrow" w:hAnsi="Arial Narrow" w:cs="Arial Narrow"/>
          <w:color w:val="339966"/>
          <w:sz w:val="22"/>
          <w:szCs w:val="22"/>
        </w:rPr>
        <w:t>Pre túto časť poznámok spoločnosť nemá obsahovú náplň.</w:t>
      </w:r>
    </w:p>
    <w:p w14:paraId="7D7C9A65" w14:textId="211F1919" w:rsidR="00D9611C" w:rsidRPr="00B72225" w:rsidRDefault="00D9611C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4112A3F5" w14:textId="77777777" w:rsidR="00803703" w:rsidRPr="00B72225" w:rsidRDefault="00803703" w:rsidP="00587183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384903A1" w14:textId="2B839D3E" w:rsidR="00905AF2" w:rsidRPr="00A10C74" w:rsidRDefault="00D9611C" w:rsidP="00D9611C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 w:rsidRPr="00A10C74">
        <w:rPr>
          <w:rFonts w:ascii="Arial Narrow" w:hAnsi="Arial Narrow" w:cs="Arial Narrow"/>
          <w:sz w:val="22"/>
          <w:szCs w:val="22"/>
        </w:rPr>
        <w:t>(4)</w:t>
      </w:r>
      <w:r w:rsidR="00905AF2" w:rsidRPr="00A10C74">
        <w:rPr>
          <w:rFonts w:ascii="Arial Narrow" w:hAnsi="Arial Narrow" w:cs="Arial Narrow"/>
          <w:sz w:val="22"/>
          <w:szCs w:val="22"/>
        </w:rPr>
        <w:t xml:space="preserve"> Iné skutočnosti:</w:t>
      </w:r>
    </w:p>
    <w:p w14:paraId="6FAAEC0D" w14:textId="77777777" w:rsidR="00D2530F" w:rsidRPr="00D2530F" w:rsidRDefault="00D2530F" w:rsidP="00D2530F">
      <w:pPr>
        <w:autoSpaceDE w:val="0"/>
        <w:autoSpaceDN w:val="0"/>
        <w:adjustRightInd w:val="0"/>
        <w:rPr>
          <w:rFonts w:ascii="Arial Narrow" w:hAnsi="Arial Narrow" w:cs="Arial Narrow"/>
          <w:color w:val="339966"/>
          <w:sz w:val="22"/>
          <w:szCs w:val="22"/>
        </w:rPr>
      </w:pPr>
    </w:p>
    <w:p w14:paraId="0B2E97DA" w14:textId="3D2FB6CB" w:rsidR="00D2530F" w:rsidRPr="00D2530F" w:rsidRDefault="00D2530F" w:rsidP="00D2530F">
      <w:pPr>
        <w:autoSpaceDE w:val="0"/>
        <w:autoSpaceDN w:val="0"/>
        <w:adjustRightInd w:val="0"/>
        <w:jc w:val="both"/>
        <w:rPr>
          <w:rFonts w:ascii="Arial Narrow" w:hAnsi="Arial Narrow" w:cs="Arial Narrow"/>
          <w:color w:val="339966"/>
          <w:sz w:val="22"/>
          <w:szCs w:val="22"/>
        </w:rPr>
      </w:pPr>
      <w:r w:rsidRPr="00B701F2">
        <w:rPr>
          <w:rFonts w:ascii="Arial Narrow" w:hAnsi="Arial Narrow" w:cs="Arial Narrow"/>
          <w:color w:val="339966"/>
          <w:sz w:val="22"/>
          <w:szCs w:val="22"/>
        </w:rPr>
        <w:t>Koncom roka 2019 sa prvýkrát objavili správy z Číny o koronavíruse (</w:t>
      </w:r>
      <w:proofErr w:type="spellStart"/>
      <w:r w:rsidRPr="00B701F2">
        <w:rPr>
          <w:rFonts w:ascii="Arial Narrow" w:hAnsi="Arial Narrow" w:cs="Arial Narrow"/>
          <w:color w:val="339966"/>
          <w:sz w:val="22"/>
          <w:szCs w:val="22"/>
        </w:rPr>
        <w:t>Coronavírus</w:t>
      </w:r>
      <w:proofErr w:type="spellEnd"/>
      <w:r w:rsidRPr="00B701F2">
        <w:rPr>
          <w:rFonts w:ascii="Arial Narrow" w:hAnsi="Arial Narrow" w:cs="Arial Narrow"/>
          <w:color w:val="339966"/>
          <w:sz w:val="22"/>
          <w:szCs w:val="22"/>
        </w:rPr>
        <w:t xml:space="preserve">, COVID-19). </w:t>
      </w:r>
      <w:r w:rsidR="00B701F2">
        <w:rPr>
          <w:rFonts w:ascii="Arial Narrow" w:hAnsi="Arial Narrow" w:cs="Arial Narrow"/>
          <w:color w:val="339966"/>
          <w:sz w:val="22"/>
          <w:szCs w:val="22"/>
        </w:rPr>
        <w:t>V roku 2023 už neboli zavedené ekonomické obmedzenia vplyvom koronavírusu a tak nepredpokladáme zavedenie ekonomických obmedzení ani pre rok 2024.</w:t>
      </w:r>
    </w:p>
    <w:p w14:paraId="158433AE" w14:textId="77777777" w:rsidR="00D2530F" w:rsidRPr="00D2530F" w:rsidRDefault="00D2530F" w:rsidP="00D2530F">
      <w:pPr>
        <w:autoSpaceDE w:val="0"/>
        <w:autoSpaceDN w:val="0"/>
        <w:adjustRightInd w:val="0"/>
        <w:jc w:val="both"/>
        <w:rPr>
          <w:rFonts w:ascii="Arial Narrow" w:hAnsi="Arial Narrow" w:cs="Arial Narrow"/>
          <w:color w:val="339966"/>
          <w:sz w:val="22"/>
          <w:szCs w:val="22"/>
        </w:rPr>
      </w:pPr>
    </w:p>
    <w:p w14:paraId="1FBBABBE" w14:textId="2ECE8866" w:rsidR="00D2530F" w:rsidRPr="00D2530F" w:rsidRDefault="00D2530F" w:rsidP="00D2530F">
      <w:pPr>
        <w:autoSpaceDE w:val="0"/>
        <w:autoSpaceDN w:val="0"/>
        <w:adjustRightInd w:val="0"/>
        <w:jc w:val="both"/>
        <w:rPr>
          <w:rFonts w:ascii="Arial Narrow" w:hAnsi="Arial Narrow" w:cs="Arial Narrow"/>
          <w:color w:val="339966"/>
          <w:sz w:val="22"/>
          <w:szCs w:val="22"/>
        </w:rPr>
      </w:pPr>
      <w:r w:rsidRPr="00D2530F">
        <w:rPr>
          <w:rFonts w:ascii="Arial Narrow" w:hAnsi="Arial Narrow" w:cs="Arial Narrow"/>
          <w:color w:val="339966"/>
          <w:sz w:val="22"/>
          <w:szCs w:val="22"/>
        </w:rPr>
        <w:t>Manažment bude aj naďalej pokračovať v monitorovaní potenciálneho dopadu krízy spôsobenej</w:t>
      </w:r>
      <w:r>
        <w:rPr>
          <w:rFonts w:ascii="Arial Narrow" w:hAnsi="Arial Narrow" w:cs="Arial Narrow"/>
          <w:color w:val="339966"/>
          <w:sz w:val="22"/>
          <w:szCs w:val="22"/>
        </w:rPr>
        <w:t xml:space="preserve"> koronavírusom a</w:t>
      </w:r>
      <w:r w:rsidRPr="00D2530F">
        <w:rPr>
          <w:rFonts w:ascii="Arial Narrow" w:hAnsi="Arial Narrow" w:cs="Arial Narrow"/>
          <w:color w:val="339966"/>
          <w:sz w:val="22"/>
          <w:szCs w:val="22"/>
        </w:rPr>
        <w:t xml:space="preserve"> vojnovým konfliktom a podnikne všetky možné kroky na zmiernenie akýchkoľvek negatívnych účinkov na spoločnosť a jej zamestnancov.</w:t>
      </w:r>
    </w:p>
    <w:p w14:paraId="7334292A" w14:textId="77777777" w:rsidR="00196C3A" w:rsidRPr="00B72225" w:rsidRDefault="00196C3A" w:rsidP="00D9611C">
      <w:pPr>
        <w:autoSpaceDE w:val="0"/>
        <w:autoSpaceDN w:val="0"/>
        <w:adjustRightInd w:val="0"/>
        <w:jc w:val="both"/>
        <w:rPr>
          <w:rFonts w:ascii="Arial Narrow" w:hAnsi="Arial Narrow" w:cs="Arial Narrow"/>
          <w:color w:val="339966"/>
          <w:sz w:val="22"/>
          <w:szCs w:val="22"/>
        </w:rPr>
      </w:pPr>
    </w:p>
    <w:sectPr w:rsidR="00196C3A" w:rsidRPr="00B72225" w:rsidSect="00E47CD3">
      <w:headerReference w:type="default" r:id="rId7"/>
      <w:footerReference w:type="even" r:id="rId8"/>
      <w:footerReference w:type="default" r:id="rId9"/>
      <w:type w:val="continuous"/>
      <w:pgSz w:w="11906" w:h="16838"/>
      <w:pgMar w:top="1276" w:right="851" w:bottom="993" w:left="992" w:header="709" w:footer="459" w:gutter="397"/>
      <w:cols w:space="708"/>
      <w:docGrid w:linePitch="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96260" w14:textId="77777777" w:rsidR="00FC23AA" w:rsidRDefault="00FC23AA">
      <w:r>
        <w:separator/>
      </w:r>
    </w:p>
  </w:endnote>
  <w:endnote w:type="continuationSeparator" w:id="0">
    <w:p w14:paraId="62DBFF24" w14:textId="77777777" w:rsidR="00FC23AA" w:rsidRDefault="00FC23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Narrow,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F1374" w14:textId="77777777" w:rsidR="00AF5D97" w:rsidRDefault="00AF5D9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084A2B60" w14:textId="77777777" w:rsidR="00AF5D97" w:rsidRDefault="00AF5D9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0A6B4" w14:textId="77777777" w:rsidR="00AF5D97" w:rsidRPr="00281EAC" w:rsidRDefault="00AF5D97">
    <w:pPr>
      <w:pStyle w:val="Pta"/>
      <w:framePr w:wrap="around" w:vAnchor="text" w:hAnchor="margin" w:xAlign="center" w:y="1"/>
      <w:rPr>
        <w:rStyle w:val="slostrany"/>
        <w:rFonts w:ascii="Arial Narrow" w:hAnsi="Arial Narrow"/>
      </w:rPr>
    </w:pPr>
    <w:r w:rsidRPr="00281EAC">
      <w:rPr>
        <w:rStyle w:val="slostrany"/>
        <w:rFonts w:ascii="Arial Narrow" w:hAnsi="Arial Narrow"/>
      </w:rPr>
      <w:t>-</w:t>
    </w:r>
    <w:r w:rsidRPr="00281EAC">
      <w:rPr>
        <w:rStyle w:val="slostrany"/>
        <w:rFonts w:ascii="Arial Narrow" w:hAnsi="Arial Narrow"/>
      </w:rPr>
      <w:fldChar w:fldCharType="begin"/>
    </w:r>
    <w:r w:rsidRPr="00281EAC">
      <w:rPr>
        <w:rStyle w:val="slostrany"/>
        <w:rFonts w:ascii="Arial Narrow" w:hAnsi="Arial Narrow"/>
      </w:rPr>
      <w:instrText xml:space="preserve">PAGE  </w:instrText>
    </w:r>
    <w:r w:rsidRPr="00281EAC">
      <w:rPr>
        <w:rStyle w:val="slostrany"/>
        <w:rFonts w:ascii="Arial Narrow" w:hAnsi="Arial Narrow"/>
      </w:rPr>
      <w:fldChar w:fldCharType="separate"/>
    </w:r>
    <w:r w:rsidR="00442C93">
      <w:rPr>
        <w:rStyle w:val="slostrany"/>
        <w:rFonts w:ascii="Arial Narrow" w:hAnsi="Arial Narrow"/>
        <w:noProof/>
      </w:rPr>
      <w:t>4</w:t>
    </w:r>
    <w:r w:rsidRPr="00281EAC">
      <w:rPr>
        <w:rStyle w:val="slostrany"/>
        <w:rFonts w:ascii="Arial Narrow" w:hAnsi="Arial Narrow"/>
      </w:rPr>
      <w:fldChar w:fldCharType="end"/>
    </w:r>
    <w:r w:rsidRPr="00281EAC">
      <w:rPr>
        <w:rStyle w:val="slostrany"/>
        <w:rFonts w:ascii="Arial Narrow" w:hAnsi="Arial Narrow"/>
      </w:rPr>
      <w:t>-</w:t>
    </w:r>
  </w:p>
  <w:p w14:paraId="75381936" w14:textId="77777777" w:rsidR="00AF5D97" w:rsidRDefault="00AF5D9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09697A" w14:textId="77777777" w:rsidR="00FC23AA" w:rsidRDefault="00FC23AA">
      <w:r>
        <w:separator/>
      </w:r>
    </w:p>
  </w:footnote>
  <w:footnote w:type="continuationSeparator" w:id="0">
    <w:p w14:paraId="68A152D7" w14:textId="77777777" w:rsidR="00FC23AA" w:rsidRDefault="00FC23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9091D" w14:textId="77777777" w:rsidR="00AF5D97" w:rsidRPr="002E00D7" w:rsidRDefault="00AF5D97" w:rsidP="00714C31">
    <w:pPr>
      <w:pStyle w:val="Hlavika"/>
      <w:tabs>
        <w:tab w:val="clear" w:pos="4536"/>
        <w:tab w:val="clear" w:pos="9072"/>
        <w:tab w:val="right" w:pos="9676"/>
      </w:tabs>
      <w:rPr>
        <w:rFonts w:ascii="Arial Narrow" w:hAnsi="Arial Narrow" w:cs="Arial"/>
        <w:sz w:val="20"/>
        <w:u w:val="single"/>
      </w:rPr>
    </w:pPr>
    <w:r w:rsidRPr="002E00D7">
      <w:rPr>
        <w:rFonts w:ascii="Arial Narrow" w:hAnsi="Arial Narrow" w:cs="Arial"/>
        <w:sz w:val="20"/>
        <w:u w:val="single"/>
      </w:rPr>
      <w:t xml:space="preserve">Poznámky </w:t>
    </w:r>
    <w:proofErr w:type="spellStart"/>
    <w:r>
      <w:rPr>
        <w:rFonts w:ascii="Arial Narrow" w:hAnsi="Arial Narrow" w:cs="Arial"/>
        <w:sz w:val="20"/>
        <w:u w:val="single"/>
      </w:rPr>
      <w:t>Úč</w:t>
    </w:r>
    <w:proofErr w:type="spellEnd"/>
    <w:r>
      <w:rPr>
        <w:rFonts w:ascii="Arial Narrow" w:hAnsi="Arial Narrow" w:cs="Arial"/>
        <w:sz w:val="20"/>
        <w:u w:val="single"/>
      </w:rPr>
      <w:t xml:space="preserve"> POD </w:t>
    </w:r>
    <w:r w:rsidR="00055914">
      <w:rPr>
        <w:rFonts w:ascii="Arial Narrow" w:hAnsi="Arial Narrow" w:cs="Arial"/>
        <w:sz w:val="20"/>
        <w:u w:val="single"/>
      </w:rPr>
      <w:t xml:space="preserve">V </w:t>
    </w:r>
    <w:r>
      <w:rPr>
        <w:rFonts w:ascii="Arial Narrow" w:hAnsi="Arial Narrow" w:cs="Arial"/>
        <w:sz w:val="20"/>
        <w:u w:val="single"/>
      </w:rPr>
      <w:t>3-01</w:t>
    </w:r>
    <w:r w:rsidRPr="002E00D7">
      <w:rPr>
        <w:rFonts w:ascii="Arial Narrow" w:hAnsi="Arial Narrow" w:cs="Arial"/>
        <w:sz w:val="20"/>
        <w:u w:val="single"/>
      </w:rPr>
      <w:tab/>
    </w:r>
    <w:r>
      <w:rPr>
        <w:rFonts w:ascii="Arial Narrow" w:hAnsi="Arial Narrow" w:cs="Arial"/>
        <w:sz w:val="20"/>
        <w:u w:val="single"/>
      </w:rPr>
      <w:t xml:space="preserve">IČO: 35826550  </w:t>
    </w:r>
    <w:r w:rsidRPr="002E00D7">
      <w:rPr>
        <w:rFonts w:ascii="Arial Narrow" w:hAnsi="Arial Narrow" w:cs="Arial"/>
        <w:sz w:val="20"/>
        <w:u w:val="single"/>
      </w:rPr>
      <w:t>DIČ: 20202</w:t>
    </w:r>
    <w:r>
      <w:rPr>
        <w:rFonts w:ascii="Arial Narrow" w:hAnsi="Arial Narrow" w:cs="Arial"/>
        <w:sz w:val="20"/>
        <w:u w:val="single"/>
      </w:rPr>
      <w:t>47449</w:t>
    </w:r>
  </w:p>
  <w:p w14:paraId="352F7B59" w14:textId="77777777" w:rsidR="00AF5D97" w:rsidRPr="00883A29" w:rsidRDefault="00AF5D97" w:rsidP="00883A29">
    <w:pPr>
      <w:pStyle w:val="Hlavika"/>
      <w:tabs>
        <w:tab w:val="clear" w:pos="4536"/>
        <w:tab w:val="left" w:pos="5487"/>
      </w:tabs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23331"/>
    <w:multiLevelType w:val="singleLevel"/>
    <w:tmpl w:val="4EEC0B28"/>
    <w:lvl w:ilvl="0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" w15:restartNumberingAfterBreak="0">
    <w:nsid w:val="084159B1"/>
    <w:multiLevelType w:val="singleLevel"/>
    <w:tmpl w:val="9156FC1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b/>
      </w:rPr>
    </w:lvl>
  </w:abstractNum>
  <w:abstractNum w:abstractNumId="2" w15:restartNumberingAfterBreak="0">
    <w:nsid w:val="0C5E269B"/>
    <w:multiLevelType w:val="singleLevel"/>
    <w:tmpl w:val="37562C52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sz w:val="22"/>
        <w:szCs w:val="22"/>
      </w:rPr>
    </w:lvl>
  </w:abstractNum>
  <w:abstractNum w:abstractNumId="3" w15:restartNumberingAfterBreak="0">
    <w:nsid w:val="0D163D6F"/>
    <w:multiLevelType w:val="hybridMultilevel"/>
    <w:tmpl w:val="9ECCA5C2"/>
    <w:lvl w:ilvl="0" w:tplc="041B0015">
      <w:start w:val="1"/>
      <w:numFmt w:val="upperLetter"/>
      <w:lvlText w:val="%1."/>
      <w:lvlJc w:val="left"/>
      <w:pPr>
        <w:tabs>
          <w:tab w:val="num" w:pos="773"/>
        </w:tabs>
        <w:ind w:left="7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BD6959"/>
    <w:multiLevelType w:val="hybridMultilevel"/>
    <w:tmpl w:val="816EDD56"/>
    <w:lvl w:ilvl="0" w:tplc="276CA2F0">
      <w:start w:val="4"/>
      <w:numFmt w:val="upperLetter"/>
      <w:lvlText w:val="%1."/>
      <w:lvlJc w:val="left"/>
      <w:pPr>
        <w:tabs>
          <w:tab w:val="num" w:pos="419"/>
        </w:tabs>
        <w:ind w:left="41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39"/>
        </w:tabs>
        <w:ind w:left="1139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859"/>
        </w:tabs>
        <w:ind w:left="185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79"/>
        </w:tabs>
        <w:ind w:left="257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99"/>
        </w:tabs>
        <w:ind w:left="329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19"/>
        </w:tabs>
        <w:ind w:left="401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39"/>
        </w:tabs>
        <w:ind w:left="473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59"/>
        </w:tabs>
        <w:ind w:left="545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79"/>
        </w:tabs>
        <w:ind w:left="6179" w:hanging="180"/>
      </w:pPr>
    </w:lvl>
  </w:abstractNum>
  <w:abstractNum w:abstractNumId="5" w15:restartNumberingAfterBreak="0">
    <w:nsid w:val="11952EAB"/>
    <w:multiLevelType w:val="multilevel"/>
    <w:tmpl w:val="08D65C1E"/>
    <w:lvl w:ilvl="0">
      <w:start w:val="1"/>
      <w:numFmt w:val="upperLetter"/>
      <w:lvlText w:val="%1."/>
      <w:lvlJc w:val="left"/>
      <w:pPr>
        <w:tabs>
          <w:tab w:val="num" w:pos="494"/>
        </w:tabs>
        <w:ind w:left="494" w:hanging="43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139"/>
        </w:tabs>
        <w:ind w:left="1139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59"/>
        </w:tabs>
        <w:ind w:left="1859" w:hanging="180"/>
      </w:pPr>
    </w:lvl>
    <w:lvl w:ilvl="3" w:tentative="1">
      <w:start w:val="1"/>
      <w:numFmt w:val="decimal"/>
      <w:lvlText w:val="%4."/>
      <w:lvlJc w:val="left"/>
      <w:pPr>
        <w:tabs>
          <w:tab w:val="num" w:pos="2579"/>
        </w:tabs>
        <w:ind w:left="2579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99"/>
        </w:tabs>
        <w:ind w:left="3299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019"/>
        </w:tabs>
        <w:ind w:left="4019" w:hanging="180"/>
      </w:pPr>
    </w:lvl>
    <w:lvl w:ilvl="6" w:tentative="1">
      <w:start w:val="1"/>
      <w:numFmt w:val="decimal"/>
      <w:lvlText w:val="%7."/>
      <w:lvlJc w:val="left"/>
      <w:pPr>
        <w:tabs>
          <w:tab w:val="num" w:pos="4739"/>
        </w:tabs>
        <w:ind w:left="4739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59"/>
        </w:tabs>
        <w:ind w:left="5459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79"/>
        </w:tabs>
        <w:ind w:left="6179" w:hanging="180"/>
      </w:pPr>
    </w:lvl>
  </w:abstractNum>
  <w:abstractNum w:abstractNumId="6" w15:restartNumberingAfterBreak="0">
    <w:nsid w:val="1425105F"/>
    <w:multiLevelType w:val="hybridMultilevel"/>
    <w:tmpl w:val="6A6060DE"/>
    <w:lvl w:ilvl="0" w:tplc="61C08E54">
      <w:start w:val="1"/>
      <w:numFmt w:val="lowerLetter"/>
      <w:lvlText w:val="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9CA25906">
      <w:start w:val="1"/>
      <w:numFmt w:val="decimal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5F75512"/>
    <w:multiLevelType w:val="singleLevel"/>
    <w:tmpl w:val="9788C8D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8" w15:restartNumberingAfterBreak="0">
    <w:nsid w:val="162E186C"/>
    <w:multiLevelType w:val="singleLevel"/>
    <w:tmpl w:val="95C2B16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99E041B"/>
    <w:multiLevelType w:val="singleLevel"/>
    <w:tmpl w:val="72E65D9C"/>
    <w:lvl w:ilvl="0">
      <w:start w:val="1"/>
      <w:numFmt w:val="lowerLetter"/>
      <w:lvlText w:val="%1)"/>
      <w:lvlJc w:val="left"/>
      <w:pPr>
        <w:tabs>
          <w:tab w:val="num" w:pos="832"/>
        </w:tabs>
        <w:ind w:left="832" w:hanging="360"/>
      </w:pPr>
      <w:rPr>
        <w:rFonts w:hint="default"/>
        <w:sz w:val="20"/>
      </w:rPr>
    </w:lvl>
  </w:abstractNum>
  <w:abstractNum w:abstractNumId="10" w15:restartNumberingAfterBreak="0">
    <w:nsid w:val="1A99045C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1" w15:restartNumberingAfterBreak="0">
    <w:nsid w:val="1CD3064C"/>
    <w:multiLevelType w:val="singleLevel"/>
    <w:tmpl w:val="918E690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2" w15:restartNumberingAfterBreak="0">
    <w:nsid w:val="1E445D1F"/>
    <w:multiLevelType w:val="singleLevel"/>
    <w:tmpl w:val="4C5480C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3" w15:restartNumberingAfterBreak="0">
    <w:nsid w:val="1F08318A"/>
    <w:multiLevelType w:val="hybridMultilevel"/>
    <w:tmpl w:val="1ED8A582"/>
    <w:lvl w:ilvl="0" w:tplc="04050017">
      <w:start w:val="1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5902F7A"/>
    <w:multiLevelType w:val="singleLevel"/>
    <w:tmpl w:val="18363FF4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90"/>
      </w:pPr>
      <w:rPr>
        <w:rFonts w:hint="default"/>
      </w:rPr>
    </w:lvl>
  </w:abstractNum>
  <w:abstractNum w:abstractNumId="15" w15:restartNumberingAfterBreak="0">
    <w:nsid w:val="30CE0E2A"/>
    <w:multiLevelType w:val="hybridMultilevel"/>
    <w:tmpl w:val="8BAE3C06"/>
    <w:lvl w:ilvl="0" w:tplc="2C0AF0F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3690479"/>
    <w:multiLevelType w:val="hybridMultilevel"/>
    <w:tmpl w:val="29B0BBE2"/>
    <w:lvl w:ilvl="0" w:tplc="041B0001">
      <w:start w:val="766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0E3FB7"/>
    <w:multiLevelType w:val="hybridMultilevel"/>
    <w:tmpl w:val="A1745D02"/>
    <w:lvl w:ilvl="0" w:tplc="926243D4">
      <w:start w:val="2"/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18" w15:restartNumberingAfterBreak="0">
    <w:nsid w:val="373C2D85"/>
    <w:multiLevelType w:val="singleLevel"/>
    <w:tmpl w:val="E08270FA"/>
    <w:lvl w:ilvl="0">
      <w:start w:val="1"/>
      <w:numFmt w:val="lowerLetter"/>
      <w:lvlText w:val="%1)"/>
      <w:lvlJc w:val="left"/>
      <w:pPr>
        <w:tabs>
          <w:tab w:val="num" w:pos="870"/>
        </w:tabs>
        <w:ind w:left="870" w:hanging="435"/>
      </w:pPr>
      <w:rPr>
        <w:rFonts w:hint="default"/>
      </w:rPr>
    </w:lvl>
  </w:abstractNum>
  <w:abstractNum w:abstractNumId="19" w15:restartNumberingAfterBreak="0">
    <w:nsid w:val="374A45B5"/>
    <w:multiLevelType w:val="singleLevel"/>
    <w:tmpl w:val="EBEEAF14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3F6418F5"/>
    <w:multiLevelType w:val="singleLevel"/>
    <w:tmpl w:val="32F68688"/>
    <w:lvl w:ilvl="0">
      <w:start w:val="6"/>
      <w:numFmt w:val="low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4036733"/>
    <w:multiLevelType w:val="singleLevel"/>
    <w:tmpl w:val="A5D6AE3C"/>
    <w:lvl w:ilvl="0">
      <w:start w:val="1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2" w15:restartNumberingAfterBreak="0">
    <w:nsid w:val="4447099D"/>
    <w:multiLevelType w:val="hybridMultilevel"/>
    <w:tmpl w:val="67C8D924"/>
    <w:lvl w:ilvl="0" w:tplc="6D20E25C">
      <w:start w:val="1"/>
      <w:numFmt w:val="decimal"/>
      <w:lvlText w:val="%1."/>
      <w:lvlJc w:val="left"/>
      <w:pPr>
        <w:tabs>
          <w:tab w:val="num" w:pos="820"/>
        </w:tabs>
        <w:ind w:left="820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75"/>
        </w:tabs>
        <w:ind w:left="137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95"/>
        </w:tabs>
        <w:ind w:left="209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15"/>
        </w:tabs>
        <w:ind w:left="281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35"/>
        </w:tabs>
        <w:ind w:left="353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55"/>
        </w:tabs>
        <w:ind w:left="425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75"/>
        </w:tabs>
        <w:ind w:left="497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95"/>
        </w:tabs>
        <w:ind w:left="569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15"/>
        </w:tabs>
        <w:ind w:left="6415" w:hanging="180"/>
      </w:pPr>
    </w:lvl>
  </w:abstractNum>
  <w:abstractNum w:abstractNumId="23" w15:restartNumberingAfterBreak="0">
    <w:nsid w:val="576035EA"/>
    <w:multiLevelType w:val="singleLevel"/>
    <w:tmpl w:val="14EAC8C6"/>
    <w:lvl w:ilvl="0">
      <w:start w:val="1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rFonts w:hint="default"/>
      </w:rPr>
    </w:lvl>
  </w:abstractNum>
  <w:abstractNum w:abstractNumId="24" w15:restartNumberingAfterBreak="0">
    <w:nsid w:val="58515C23"/>
    <w:multiLevelType w:val="singleLevel"/>
    <w:tmpl w:val="F82AE404"/>
    <w:lvl w:ilvl="0">
      <w:start w:val="21"/>
      <w:numFmt w:val="bullet"/>
      <w:lvlText w:val="-"/>
      <w:lvlJc w:val="left"/>
      <w:pPr>
        <w:tabs>
          <w:tab w:val="num" w:pos="1890"/>
        </w:tabs>
        <w:ind w:left="1890" w:hanging="360"/>
      </w:pPr>
      <w:rPr>
        <w:rFonts w:ascii="Times New Roman" w:hAnsi="Times New Roman" w:hint="default"/>
      </w:rPr>
    </w:lvl>
  </w:abstractNum>
  <w:abstractNum w:abstractNumId="25" w15:restartNumberingAfterBreak="0">
    <w:nsid w:val="5B1C1D28"/>
    <w:multiLevelType w:val="singleLevel"/>
    <w:tmpl w:val="734E155E"/>
    <w:lvl w:ilvl="0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6" w15:restartNumberingAfterBreak="0">
    <w:nsid w:val="5EFB1927"/>
    <w:multiLevelType w:val="hybridMultilevel"/>
    <w:tmpl w:val="B072B370"/>
    <w:lvl w:ilvl="0" w:tplc="C27EDAFE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569C35F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BC72C6"/>
    <w:multiLevelType w:val="hybridMultilevel"/>
    <w:tmpl w:val="84ECF23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16067DB"/>
    <w:multiLevelType w:val="hybridMultilevel"/>
    <w:tmpl w:val="E0967D24"/>
    <w:lvl w:ilvl="0" w:tplc="8E5E3B28">
      <w:start w:val="7"/>
      <w:numFmt w:val="upperLetter"/>
      <w:lvlText w:val="%1."/>
      <w:lvlJc w:val="left"/>
      <w:pPr>
        <w:tabs>
          <w:tab w:val="num" w:pos="419"/>
        </w:tabs>
        <w:ind w:left="41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39"/>
        </w:tabs>
        <w:ind w:left="113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59"/>
        </w:tabs>
        <w:ind w:left="185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79"/>
        </w:tabs>
        <w:ind w:left="257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99"/>
        </w:tabs>
        <w:ind w:left="329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19"/>
        </w:tabs>
        <w:ind w:left="401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39"/>
        </w:tabs>
        <w:ind w:left="473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59"/>
        </w:tabs>
        <w:ind w:left="545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79"/>
        </w:tabs>
        <w:ind w:left="6179" w:hanging="180"/>
      </w:pPr>
    </w:lvl>
  </w:abstractNum>
  <w:abstractNum w:abstractNumId="29" w15:restartNumberingAfterBreak="0">
    <w:nsid w:val="62A17ECF"/>
    <w:multiLevelType w:val="singleLevel"/>
    <w:tmpl w:val="BD701B18"/>
    <w:lvl w:ilvl="0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</w:abstractNum>
  <w:abstractNum w:abstractNumId="30" w15:restartNumberingAfterBreak="0">
    <w:nsid w:val="641D0088"/>
    <w:multiLevelType w:val="singleLevel"/>
    <w:tmpl w:val="1C646868"/>
    <w:lvl w:ilvl="0">
      <w:start w:val="1"/>
      <w:numFmt w:val="decimal"/>
      <w:lvlText w:val="%1."/>
      <w:lvlJc w:val="left"/>
      <w:pPr>
        <w:tabs>
          <w:tab w:val="num" w:pos="1125"/>
        </w:tabs>
        <w:ind w:left="1125" w:hanging="405"/>
      </w:pPr>
      <w:rPr>
        <w:rFonts w:hint="default"/>
      </w:rPr>
    </w:lvl>
  </w:abstractNum>
  <w:abstractNum w:abstractNumId="31" w15:restartNumberingAfterBreak="0">
    <w:nsid w:val="66D0041F"/>
    <w:multiLevelType w:val="singleLevel"/>
    <w:tmpl w:val="98D00122"/>
    <w:lvl w:ilvl="0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2" w15:restartNumberingAfterBreak="0">
    <w:nsid w:val="67DC283A"/>
    <w:multiLevelType w:val="hybridMultilevel"/>
    <w:tmpl w:val="4E9C3304"/>
    <w:lvl w:ilvl="0" w:tplc="39CA6CB2">
      <w:start w:val="1"/>
      <w:numFmt w:val="lowerLetter"/>
      <w:lvlText w:val="%1)"/>
      <w:lvlJc w:val="left"/>
      <w:pPr>
        <w:tabs>
          <w:tab w:val="num" w:pos="1127"/>
        </w:tabs>
        <w:ind w:left="112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47"/>
        </w:tabs>
        <w:ind w:left="184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67"/>
        </w:tabs>
        <w:ind w:left="256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87"/>
        </w:tabs>
        <w:ind w:left="328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07"/>
        </w:tabs>
        <w:ind w:left="400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727"/>
        </w:tabs>
        <w:ind w:left="472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47"/>
        </w:tabs>
        <w:ind w:left="544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67"/>
        </w:tabs>
        <w:ind w:left="616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87"/>
        </w:tabs>
        <w:ind w:left="6887" w:hanging="180"/>
      </w:pPr>
    </w:lvl>
  </w:abstractNum>
  <w:abstractNum w:abstractNumId="33" w15:restartNumberingAfterBreak="0">
    <w:nsid w:val="6A39624A"/>
    <w:multiLevelType w:val="hybridMultilevel"/>
    <w:tmpl w:val="8A9ACE10"/>
    <w:lvl w:ilvl="0" w:tplc="5CBAAF66">
      <w:start w:val="3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9969DF"/>
    <w:multiLevelType w:val="singleLevel"/>
    <w:tmpl w:val="9B849A4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5" w15:restartNumberingAfterBreak="0">
    <w:nsid w:val="734A331C"/>
    <w:multiLevelType w:val="singleLevel"/>
    <w:tmpl w:val="D1DC9294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6" w15:restartNumberingAfterBreak="0">
    <w:nsid w:val="759117C8"/>
    <w:multiLevelType w:val="hybridMultilevel"/>
    <w:tmpl w:val="23828E66"/>
    <w:lvl w:ilvl="0" w:tplc="0405000F">
      <w:start w:val="1"/>
      <w:numFmt w:val="decimal"/>
      <w:lvlText w:val="%1."/>
      <w:lvlJc w:val="left"/>
      <w:pPr>
        <w:tabs>
          <w:tab w:val="num" w:pos="714"/>
        </w:tabs>
        <w:ind w:left="71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34"/>
        </w:tabs>
        <w:ind w:left="143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54"/>
        </w:tabs>
        <w:ind w:left="215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74"/>
        </w:tabs>
        <w:ind w:left="287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94"/>
        </w:tabs>
        <w:ind w:left="359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14"/>
        </w:tabs>
        <w:ind w:left="431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34"/>
        </w:tabs>
        <w:ind w:left="503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54"/>
        </w:tabs>
        <w:ind w:left="575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74"/>
        </w:tabs>
        <w:ind w:left="6474" w:hanging="180"/>
      </w:pPr>
    </w:lvl>
  </w:abstractNum>
  <w:abstractNum w:abstractNumId="37" w15:restartNumberingAfterBreak="0">
    <w:nsid w:val="7C4547BC"/>
    <w:multiLevelType w:val="hybridMultilevel"/>
    <w:tmpl w:val="C706D560"/>
    <w:lvl w:ilvl="0" w:tplc="717ACA9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ECDEB1E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C815A6">
      <w:start w:val="7"/>
      <w:numFmt w:val="bullet"/>
      <w:lvlText w:val=""/>
      <w:lvlJc w:val="left"/>
      <w:pPr>
        <w:tabs>
          <w:tab w:val="num" w:pos="2340"/>
        </w:tabs>
        <w:ind w:left="2340" w:hanging="360"/>
      </w:pPr>
      <w:rPr>
        <w:rFonts w:ascii="Wingdings 2" w:eastAsia="Times New Roman" w:hAnsi="Wingdings 2" w:cs="Courier New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D156F42"/>
    <w:multiLevelType w:val="hybridMultilevel"/>
    <w:tmpl w:val="4784087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D347B18"/>
    <w:multiLevelType w:val="singleLevel"/>
    <w:tmpl w:val="F6EC61BE"/>
    <w:lvl w:ilvl="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</w:abstractNum>
  <w:num w:numId="1" w16cid:durableId="1882400268">
    <w:abstractNumId w:val="1"/>
  </w:num>
  <w:num w:numId="2" w16cid:durableId="1538930821">
    <w:abstractNumId w:val="2"/>
  </w:num>
  <w:num w:numId="3" w16cid:durableId="137116669">
    <w:abstractNumId w:val="11"/>
  </w:num>
  <w:num w:numId="4" w16cid:durableId="616329592">
    <w:abstractNumId w:val="7"/>
  </w:num>
  <w:num w:numId="5" w16cid:durableId="1083985754">
    <w:abstractNumId w:val="12"/>
  </w:num>
  <w:num w:numId="6" w16cid:durableId="612981409">
    <w:abstractNumId w:val="25"/>
  </w:num>
  <w:num w:numId="7" w16cid:durableId="381442965">
    <w:abstractNumId w:val="39"/>
  </w:num>
  <w:num w:numId="8" w16cid:durableId="925269512">
    <w:abstractNumId w:val="10"/>
  </w:num>
  <w:num w:numId="9" w16cid:durableId="321661032">
    <w:abstractNumId w:val="34"/>
  </w:num>
  <w:num w:numId="10" w16cid:durableId="2108035027">
    <w:abstractNumId w:val="8"/>
  </w:num>
  <w:num w:numId="11" w16cid:durableId="1494683163">
    <w:abstractNumId w:val="5"/>
  </w:num>
  <w:num w:numId="12" w16cid:durableId="233129731">
    <w:abstractNumId w:val="24"/>
  </w:num>
  <w:num w:numId="13" w16cid:durableId="17199831">
    <w:abstractNumId w:val="31"/>
  </w:num>
  <w:num w:numId="14" w16cid:durableId="1512523771">
    <w:abstractNumId w:val="35"/>
  </w:num>
  <w:num w:numId="15" w16cid:durableId="1665930106">
    <w:abstractNumId w:val="9"/>
  </w:num>
  <w:num w:numId="16" w16cid:durableId="287509773">
    <w:abstractNumId w:val="19"/>
  </w:num>
  <w:num w:numId="17" w16cid:durableId="746683828">
    <w:abstractNumId w:val="30"/>
  </w:num>
  <w:num w:numId="18" w16cid:durableId="937105155">
    <w:abstractNumId w:val="29"/>
  </w:num>
  <w:num w:numId="19" w16cid:durableId="890073838">
    <w:abstractNumId w:val="21"/>
  </w:num>
  <w:num w:numId="20" w16cid:durableId="320042711">
    <w:abstractNumId w:val="0"/>
  </w:num>
  <w:num w:numId="21" w16cid:durableId="1652055329">
    <w:abstractNumId w:val="18"/>
  </w:num>
  <w:num w:numId="22" w16cid:durableId="1773669867">
    <w:abstractNumId w:val="20"/>
  </w:num>
  <w:num w:numId="23" w16cid:durableId="1411347267">
    <w:abstractNumId w:val="14"/>
  </w:num>
  <w:num w:numId="24" w16cid:durableId="1028874326">
    <w:abstractNumId w:val="23"/>
  </w:num>
  <w:num w:numId="25" w16cid:durableId="320306085">
    <w:abstractNumId w:val="36"/>
  </w:num>
  <w:num w:numId="26" w16cid:durableId="667367409">
    <w:abstractNumId w:val="32"/>
  </w:num>
  <w:num w:numId="27" w16cid:durableId="890076147">
    <w:abstractNumId w:val="6"/>
  </w:num>
  <w:num w:numId="28" w16cid:durableId="1358308192">
    <w:abstractNumId w:val="17"/>
  </w:num>
  <w:num w:numId="29" w16cid:durableId="652369099">
    <w:abstractNumId w:val="13"/>
  </w:num>
  <w:num w:numId="30" w16cid:durableId="1301880240">
    <w:abstractNumId w:val="22"/>
  </w:num>
  <w:num w:numId="31" w16cid:durableId="1950968770">
    <w:abstractNumId w:val="16"/>
  </w:num>
  <w:num w:numId="32" w16cid:durableId="1290823840">
    <w:abstractNumId w:val="27"/>
  </w:num>
  <w:num w:numId="33" w16cid:durableId="1708069435">
    <w:abstractNumId w:val="26"/>
  </w:num>
  <w:num w:numId="34" w16cid:durableId="1679697271">
    <w:abstractNumId w:val="3"/>
  </w:num>
  <w:num w:numId="35" w16cid:durableId="626160221">
    <w:abstractNumId w:val="37"/>
  </w:num>
  <w:num w:numId="36" w16cid:durableId="170872850">
    <w:abstractNumId w:val="28"/>
  </w:num>
  <w:num w:numId="37" w16cid:durableId="952177102">
    <w:abstractNumId w:val="38"/>
  </w:num>
  <w:num w:numId="38" w16cid:durableId="43212706">
    <w:abstractNumId w:val="33"/>
  </w:num>
  <w:num w:numId="39" w16cid:durableId="20250944">
    <w:abstractNumId w:val="4"/>
  </w:num>
  <w:num w:numId="40" w16cid:durableId="91567305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59"/>
  <w:drawingGridVerticalSpacing w:val="40"/>
  <w:displayHorizontalDrawingGridEvery w:val="0"/>
  <w:displayVertic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720"/>
    <w:rsid w:val="00003543"/>
    <w:rsid w:val="000039CE"/>
    <w:rsid w:val="00006861"/>
    <w:rsid w:val="00007BA6"/>
    <w:rsid w:val="0001535B"/>
    <w:rsid w:val="000165DF"/>
    <w:rsid w:val="00017CA4"/>
    <w:rsid w:val="000259FC"/>
    <w:rsid w:val="00025D0C"/>
    <w:rsid w:val="0002690A"/>
    <w:rsid w:val="0003186F"/>
    <w:rsid w:val="00032537"/>
    <w:rsid w:val="00034B81"/>
    <w:rsid w:val="0003717F"/>
    <w:rsid w:val="000379A2"/>
    <w:rsid w:val="0004246C"/>
    <w:rsid w:val="00044462"/>
    <w:rsid w:val="00047088"/>
    <w:rsid w:val="00053A06"/>
    <w:rsid w:val="00055178"/>
    <w:rsid w:val="00055914"/>
    <w:rsid w:val="00056CFA"/>
    <w:rsid w:val="00070235"/>
    <w:rsid w:val="000713C0"/>
    <w:rsid w:val="00074937"/>
    <w:rsid w:val="0007667E"/>
    <w:rsid w:val="00080F7A"/>
    <w:rsid w:val="00082CBA"/>
    <w:rsid w:val="00082FA7"/>
    <w:rsid w:val="0008622C"/>
    <w:rsid w:val="00086476"/>
    <w:rsid w:val="000904F6"/>
    <w:rsid w:val="0009152C"/>
    <w:rsid w:val="00091AA5"/>
    <w:rsid w:val="000942D3"/>
    <w:rsid w:val="00095F00"/>
    <w:rsid w:val="000A0454"/>
    <w:rsid w:val="000A0FD5"/>
    <w:rsid w:val="000A1798"/>
    <w:rsid w:val="000A1F21"/>
    <w:rsid w:val="000A25C8"/>
    <w:rsid w:val="000A329C"/>
    <w:rsid w:val="000A3CE5"/>
    <w:rsid w:val="000A47CF"/>
    <w:rsid w:val="000A6286"/>
    <w:rsid w:val="000B25FF"/>
    <w:rsid w:val="000B351C"/>
    <w:rsid w:val="000B41EA"/>
    <w:rsid w:val="000B45A9"/>
    <w:rsid w:val="000B4AFF"/>
    <w:rsid w:val="000B5D85"/>
    <w:rsid w:val="000B7136"/>
    <w:rsid w:val="000C2887"/>
    <w:rsid w:val="000C4F40"/>
    <w:rsid w:val="000C58EF"/>
    <w:rsid w:val="000C70CD"/>
    <w:rsid w:val="000C7297"/>
    <w:rsid w:val="000C7FE3"/>
    <w:rsid w:val="000D0586"/>
    <w:rsid w:val="000D1389"/>
    <w:rsid w:val="000D178E"/>
    <w:rsid w:val="000D19FA"/>
    <w:rsid w:val="000D36C4"/>
    <w:rsid w:val="000D6C90"/>
    <w:rsid w:val="000D6DDB"/>
    <w:rsid w:val="000E24FA"/>
    <w:rsid w:val="000E3720"/>
    <w:rsid w:val="000E38AA"/>
    <w:rsid w:val="000F02F7"/>
    <w:rsid w:val="000F10E7"/>
    <w:rsid w:val="000F151A"/>
    <w:rsid w:val="000F2E75"/>
    <w:rsid w:val="000F7FAB"/>
    <w:rsid w:val="00101B0F"/>
    <w:rsid w:val="001039C0"/>
    <w:rsid w:val="00121BAE"/>
    <w:rsid w:val="00126B73"/>
    <w:rsid w:val="00133CED"/>
    <w:rsid w:val="00135772"/>
    <w:rsid w:val="00135CAA"/>
    <w:rsid w:val="001363CC"/>
    <w:rsid w:val="00141816"/>
    <w:rsid w:val="00142F34"/>
    <w:rsid w:val="001430EB"/>
    <w:rsid w:val="00145480"/>
    <w:rsid w:val="00147CC8"/>
    <w:rsid w:val="00162EFF"/>
    <w:rsid w:val="0016341D"/>
    <w:rsid w:val="001663ED"/>
    <w:rsid w:val="00167618"/>
    <w:rsid w:val="00170765"/>
    <w:rsid w:val="001729CD"/>
    <w:rsid w:val="001754B1"/>
    <w:rsid w:val="00176C27"/>
    <w:rsid w:val="0017787F"/>
    <w:rsid w:val="001803FB"/>
    <w:rsid w:val="00183D48"/>
    <w:rsid w:val="00183E08"/>
    <w:rsid w:val="00192929"/>
    <w:rsid w:val="00193B3C"/>
    <w:rsid w:val="00196C3A"/>
    <w:rsid w:val="001A1ADE"/>
    <w:rsid w:val="001A6B5B"/>
    <w:rsid w:val="001A6EA8"/>
    <w:rsid w:val="001B2484"/>
    <w:rsid w:val="001B375C"/>
    <w:rsid w:val="001B4A81"/>
    <w:rsid w:val="001B630D"/>
    <w:rsid w:val="001B73B0"/>
    <w:rsid w:val="001C0EF7"/>
    <w:rsid w:val="001C1D13"/>
    <w:rsid w:val="001C6C0E"/>
    <w:rsid w:val="001C6D29"/>
    <w:rsid w:val="001C7036"/>
    <w:rsid w:val="001D6C00"/>
    <w:rsid w:val="001D6F13"/>
    <w:rsid w:val="001E09CA"/>
    <w:rsid w:val="001E4490"/>
    <w:rsid w:val="001F4EBB"/>
    <w:rsid w:val="001F6C06"/>
    <w:rsid w:val="00200BF0"/>
    <w:rsid w:val="00206CB8"/>
    <w:rsid w:val="002172C7"/>
    <w:rsid w:val="00217720"/>
    <w:rsid w:val="002244C9"/>
    <w:rsid w:val="00225C95"/>
    <w:rsid w:val="00230C4D"/>
    <w:rsid w:val="00236E75"/>
    <w:rsid w:val="002457C4"/>
    <w:rsid w:val="0024629B"/>
    <w:rsid w:val="00250E3B"/>
    <w:rsid w:val="00251739"/>
    <w:rsid w:val="002519DF"/>
    <w:rsid w:val="00252524"/>
    <w:rsid w:val="00256624"/>
    <w:rsid w:val="00256625"/>
    <w:rsid w:val="00260FBA"/>
    <w:rsid w:val="002630E6"/>
    <w:rsid w:val="00266A24"/>
    <w:rsid w:val="00267979"/>
    <w:rsid w:val="0027113C"/>
    <w:rsid w:val="002718D6"/>
    <w:rsid w:val="002753E1"/>
    <w:rsid w:val="002759CA"/>
    <w:rsid w:val="00277BB7"/>
    <w:rsid w:val="00281EAC"/>
    <w:rsid w:val="00284C84"/>
    <w:rsid w:val="00294644"/>
    <w:rsid w:val="00294E07"/>
    <w:rsid w:val="00297D7F"/>
    <w:rsid w:val="002A0CF2"/>
    <w:rsid w:val="002A16A2"/>
    <w:rsid w:val="002A2C72"/>
    <w:rsid w:val="002A3482"/>
    <w:rsid w:val="002A464F"/>
    <w:rsid w:val="002A4B03"/>
    <w:rsid w:val="002A6014"/>
    <w:rsid w:val="002B05C3"/>
    <w:rsid w:val="002B44CF"/>
    <w:rsid w:val="002B5980"/>
    <w:rsid w:val="002C023C"/>
    <w:rsid w:val="002C132B"/>
    <w:rsid w:val="002C3332"/>
    <w:rsid w:val="002C3D4E"/>
    <w:rsid w:val="002C4453"/>
    <w:rsid w:val="002C5463"/>
    <w:rsid w:val="002D1DBB"/>
    <w:rsid w:val="002D2388"/>
    <w:rsid w:val="002D26D4"/>
    <w:rsid w:val="002D41A7"/>
    <w:rsid w:val="002D434F"/>
    <w:rsid w:val="002D7D4A"/>
    <w:rsid w:val="002D7F16"/>
    <w:rsid w:val="002E00D7"/>
    <w:rsid w:val="002E3D1E"/>
    <w:rsid w:val="002E66FA"/>
    <w:rsid w:val="002E7503"/>
    <w:rsid w:val="002F577D"/>
    <w:rsid w:val="002F5C21"/>
    <w:rsid w:val="002F5C3D"/>
    <w:rsid w:val="002F5CF6"/>
    <w:rsid w:val="002F76A2"/>
    <w:rsid w:val="00300674"/>
    <w:rsid w:val="003006F7"/>
    <w:rsid w:val="003018EE"/>
    <w:rsid w:val="00303B01"/>
    <w:rsid w:val="00310497"/>
    <w:rsid w:val="00311B34"/>
    <w:rsid w:val="00314E34"/>
    <w:rsid w:val="0031635A"/>
    <w:rsid w:val="003325ED"/>
    <w:rsid w:val="003333F4"/>
    <w:rsid w:val="00335DF1"/>
    <w:rsid w:val="00341CAA"/>
    <w:rsid w:val="003432AF"/>
    <w:rsid w:val="003438BE"/>
    <w:rsid w:val="00343C26"/>
    <w:rsid w:val="00344901"/>
    <w:rsid w:val="0034794D"/>
    <w:rsid w:val="00351FCC"/>
    <w:rsid w:val="003538F8"/>
    <w:rsid w:val="003605DA"/>
    <w:rsid w:val="003619CC"/>
    <w:rsid w:val="00363883"/>
    <w:rsid w:val="0036580F"/>
    <w:rsid w:val="00366B1E"/>
    <w:rsid w:val="00367C0A"/>
    <w:rsid w:val="00367CFA"/>
    <w:rsid w:val="0037081C"/>
    <w:rsid w:val="00372AE5"/>
    <w:rsid w:val="00375480"/>
    <w:rsid w:val="00376BB7"/>
    <w:rsid w:val="00380953"/>
    <w:rsid w:val="00382164"/>
    <w:rsid w:val="00385D49"/>
    <w:rsid w:val="0038609C"/>
    <w:rsid w:val="00387352"/>
    <w:rsid w:val="0038750C"/>
    <w:rsid w:val="00387613"/>
    <w:rsid w:val="00387757"/>
    <w:rsid w:val="00392F89"/>
    <w:rsid w:val="00394482"/>
    <w:rsid w:val="003949E4"/>
    <w:rsid w:val="003949F0"/>
    <w:rsid w:val="003A0327"/>
    <w:rsid w:val="003A08B2"/>
    <w:rsid w:val="003A1D53"/>
    <w:rsid w:val="003A4489"/>
    <w:rsid w:val="003A76C2"/>
    <w:rsid w:val="003B0EAE"/>
    <w:rsid w:val="003C4E0C"/>
    <w:rsid w:val="003C67BC"/>
    <w:rsid w:val="003D30BE"/>
    <w:rsid w:val="003D32BD"/>
    <w:rsid w:val="003D6EA8"/>
    <w:rsid w:val="003E1649"/>
    <w:rsid w:val="003F089C"/>
    <w:rsid w:val="003F4910"/>
    <w:rsid w:val="003F7652"/>
    <w:rsid w:val="00400B09"/>
    <w:rsid w:val="004012BB"/>
    <w:rsid w:val="00404C16"/>
    <w:rsid w:val="00406A72"/>
    <w:rsid w:val="00410584"/>
    <w:rsid w:val="00411673"/>
    <w:rsid w:val="00413EF1"/>
    <w:rsid w:val="00416032"/>
    <w:rsid w:val="00416700"/>
    <w:rsid w:val="004170F2"/>
    <w:rsid w:val="00421992"/>
    <w:rsid w:val="004225AF"/>
    <w:rsid w:val="004267A2"/>
    <w:rsid w:val="00426C07"/>
    <w:rsid w:val="004349EB"/>
    <w:rsid w:val="00436E52"/>
    <w:rsid w:val="00441A6B"/>
    <w:rsid w:val="00442C93"/>
    <w:rsid w:val="00444AF3"/>
    <w:rsid w:val="00444DC3"/>
    <w:rsid w:val="004457B7"/>
    <w:rsid w:val="004457C4"/>
    <w:rsid w:val="00446D75"/>
    <w:rsid w:val="00447847"/>
    <w:rsid w:val="00451D3C"/>
    <w:rsid w:val="00453C32"/>
    <w:rsid w:val="0045648C"/>
    <w:rsid w:val="00456961"/>
    <w:rsid w:val="00457323"/>
    <w:rsid w:val="00457E4C"/>
    <w:rsid w:val="00462901"/>
    <w:rsid w:val="00462C02"/>
    <w:rsid w:val="00463E39"/>
    <w:rsid w:val="00464C37"/>
    <w:rsid w:val="0046547F"/>
    <w:rsid w:val="00472458"/>
    <w:rsid w:val="00475A8F"/>
    <w:rsid w:val="00475DD1"/>
    <w:rsid w:val="00484E3A"/>
    <w:rsid w:val="004875BF"/>
    <w:rsid w:val="004878CA"/>
    <w:rsid w:val="00492137"/>
    <w:rsid w:val="00492611"/>
    <w:rsid w:val="004A0414"/>
    <w:rsid w:val="004A14F7"/>
    <w:rsid w:val="004A4D03"/>
    <w:rsid w:val="004A5A61"/>
    <w:rsid w:val="004A68A5"/>
    <w:rsid w:val="004B131B"/>
    <w:rsid w:val="004B2207"/>
    <w:rsid w:val="004B28DC"/>
    <w:rsid w:val="004C157B"/>
    <w:rsid w:val="004C19C2"/>
    <w:rsid w:val="004C46ED"/>
    <w:rsid w:val="004C5551"/>
    <w:rsid w:val="004C6459"/>
    <w:rsid w:val="004D08A9"/>
    <w:rsid w:val="004D0DCD"/>
    <w:rsid w:val="004D14B7"/>
    <w:rsid w:val="004D1CDE"/>
    <w:rsid w:val="004D4B82"/>
    <w:rsid w:val="004D5E85"/>
    <w:rsid w:val="004E1F09"/>
    <w:rsid w:val="004E3D3E"/>
    <w:rsid w:val="004E4C97"/>
    <w:rsid w:val="004E6CC8"/>
    <w:rsid w:val="004E76DB"/>
    <w:rsid w:val="004F0CB1"/>
    <w:rsid w:val="004F1162"/>
    <w:rsid w:val="004F1F11"/>
    <w:rsid w:val="004F6BBF"/>
    <w:rsid w:val="005036B8"/>
    <w:rsid w:val="00504209"/>
    <w:rsid w:val="0050666D"/>
    <w:rsid w:val="00510131"/>
    <w:rsid w:val="00510D14"/>
    <w:rsid w:val="00516BB5"/>
    <w:rsid w:val="005223D6"/>
    <w:rsid w:val="00522A9E"/>
    <w:rsid w:val="005232DF"/>
    <w:rsid w:val="0052508D"/>
    <w:rsid w:val="005254AD"/>
    <w:rsid w:val="00527CDD"/>
    <w:rsid w:val="00531122"/>
    <w:rsid w:val="005312CB"/>
    <w:rsid w:val="00531340"/>
    <w:rsid w:val="0053249E"/>
    <w:rsid w:val="00534D59"/>
    <w:rsid w:val="005359A0"/>
    <w:rsid w:val="00536046"/>
    <w:rsid w:val="00540233"/>
    <w:rsid w:val="00540E2B"/>
    <w:rsid w:val="00542A61"/>
    <w:rsid w:val="00544502"/>
    <w:rsid w:val="005450E4"/>
    <w:rsid w:val="0055048B"/>
    <w:rsid w:val="00551959"/>
    <w:rsid w:val="005537A8"/>
    <w:rsid w:val="00557EB8"/>
    <w:rsid w:val="00560B05"/>
    <w:rsid w:val="00562232"/>
    <w:rsid w:val="005640BF"/>
    <w:rsid w:val="00565D86"/>
    <w:rsid w:val="00575399"/>
    <w:rsid w:val="00575412"/>
    <w:rsid w:val="005754C2"/>
    <w:rsid w:val="005762DC"/>
    <w:rsid w:val="00577504"/>
    <w:rsid w:val="00580E61"/>
    <w:rsid w:val="00582510"/>
    <w:rsid w:val="00582C2B"/>
    <w:rsid w:val="00585AE3"/>
    <w:rsid w:val="00587183"/>
    <w:rsid w:val="00595657"/>
    <w:rsid w:val="00596326"/>
    <w:rsid w:val="00596F8B"/>
    <w:rsid w:val="005973E0"/>
    <w:rsid w:val="005A25B8"/>
    <w:rsid w:val="005A42F8"/>
    <w:rsid w:val="005A512F"/>
    <w:rsid w:val="005A5522"/>
    <w:rsid w:val="005A69C2"/>
    <w:rsid w:val="005A7971"/>
    <w:rsid w:val="005B1034"/>
    <w:rsid w:val="005B17CC"/>
    <w:rsid w:val="005B1F10"/>
    <w:rsid w:val="005B20ED"/>
    <w:rsid w:val="005B3463"/>
    <w:rsid w:val="005B4575"/>
    <w:rsid w:val="005B4CB4"/>
    <w:rsid w:val="005B57CC"/>
    <w:rsid w:val="005B69A8"/>
    <w:rsid w:val="005C0C37"/>
    <w:rsid w:val="005C184A"/>
    <w:rsid w:val="005C2704"/>
    <w:rsid w:val="005C3D9A"/>
    <w:rsid w:val="005C496C"/>
    <w:rsid w:val="005C748C"/>
    <w:rsid w:val="005D0234"/>
    <w:rsid w:val="005D1E90"/>
    <w:rsid w:val="005D2279"/>
    <w:rsid w:val="005D2DF4"/>
    <w:rsid w:val="005D48E0"/>
    <w:rsid w:val="005D6EF7"/>
    <w:rsid w:val="005D7522"/>
    <w:rsid w:val="005E00FA"/>
    <w:rsid w:val="005E1A07"/>
    <w:rsid w:val="005E23F4"/>
    <w:rsid w:val="005E2F79"/>
    <w:rsid w:val="005E3276"/>
    <w:rsid w:val="005E3DBF"/>
    <w:rsid w:val="005E5E6E"/>
    <w:rsid w:val="005E6D46"/>
    <w:rsid w:val="005E76FB"/>
    <w:rsid w:val="005F0774"/>
    <w:rsid w:val="005F1E90"/>
    <w:rsid w:val="005F4BC5"/>
    <w:rsid w:val="005F5E52"/>
    <w:rsid w:val="00601590"/>
    <w:rsid w:val="00601952"/>
    <w:rsid w:val="00601FAF"/>
    <w:rsid w:val="00604FEE"/>
    <w:rsid w:val="00607A20"/>
    <w:rsid w:val="006101CB"/>
    <w:rsid w:val="0061753D"/>
    <w:rsid w:val="00622691"/>
    <w:rsid w:val="00622A31"/>
    <w:rsid w:val="00622FC3"/>
    <w:rsid w:val="00624599"/>
    <w:rsid w:val="00630F38"/>
    <w:rsid w:val="0064373A"/>
    <w:rsid w:val="0064485F"/>
    <w:rsid w:val="00647DB3"/>
    <w:rsid w:val="00650713"/>
    <w:rsid w:val="00651739"/>
    <w:rsid w:val="0065314A"/>
    <w:rsid w:val="00660068"/>
    <w:rsid w:val="0066011C"/>
    <w:rsid w:val="00662D06"/>
    <w:rsid w:val="00663D2D"/>
    <w:rsid w:val="006648F2"/>
    <w:rsid w:val="00665484"/>
    <w:rsid w:val="00670EC5"/>
    <w:rsid w:val="00670F5C"/>
    <w:rsid w:val="00671951"/>
    <w:rsid w:val="00673356"/>
    <w:rsid w:val="00674CF4"/>
    <w:rsid w:val="00680CC0"/>
    <w:rsid w:val="006824E5"/>
    <w:rsid w:val="0068353D"/>
    <w:rsid w:val="0068606B"/>
    <w:rsid w:val="00692983"/>
    <w:rsid w:val="00694EB8"/>
    <w:rsid w:val="006A275F"/>
    <w:rsid w:val="006A4838"/>
    <w:rsid w:val="006A4D39"/>
    <w:rsid w:val="006B71C7"/>
    <w:rsid w:val="006C2158"/>
    <w:rsid w:val="006C6AED"/>
    <w:rsid w:val="006C7A21"/>
    <w:rsid w:val="006D000B"/>
    <w:rsid w:val="006D0767"/>
    <w:rsid w:val="006D494A"/>
    <w:rsid w:val="006D7032"/>
    <w:rsid w:val="006E217A"/>
    <w:rsid w:val="006E23C4"/>
    <w:rsid w:val="006E533B"/>
    <w:rsid w:val="006E6D5F"/>
    <w:rsid w:val="006E72D5"/>
    <w:rsid w:val="0070551A"/>
    <w:rsid w:val="0070590C"/>
    <w:rsid w:val="0070647D"/>
    <w:rsid w:val="00707DAD"/>
    <w:rsid w:val="00710633"/>
    <w:rsid w:val="00710835"/>
    <w:rsid w:val="00712569"/>
    <w:rsid w:val="0071354B"/>
    <w:rsid w:val="00714C31"/>
    <w:rsid w:val="0071525B"/>
    <w:rsid w:val="00716E70"/>
    <w:rsid w:val="007172E5"/>
    <w:rsid w:val="00717DFB"/>
    <w:rsid w:val="00721160"/>
    <w:rsid w:val="00723E12"/>
    <w:rsid w:val="00726FBE"/>
    <w:rsid w:val="007356A3"/>
    <w:rsid w:val="00735CE6"/>
    <w:rsid w:val="007366DF"/>
    <w:rsid w:val="00737210"/>
    <w:rsid w:val="00740368"/>
    <w:rsid w:val="0074052C"/>
    <w:rsid w:val="00743F92"/>
    <w:rsid w:val="007443CD"/>
    <w:rsid w:val="00744AB4"/>
    <w:rsid w:val="00744D4E"/>
    <w:rsid w:val="00746353"/>
    <w:rsid w:val="00747A24"/>
    <w:rsid w:val="00752512"/>
    <w:rsid w:val="00754F77"/>
    <w:rsid w:val="007558A2"/>
    <w:rsid w:val="00756239"/>
    <w:rsid w:val="007567E9"/>
    <w:rsid w:val="00757174"/>
    <w:rsid w:val="007630F6"/>
    <w:rsid w:val="0076639F"/>
    <w:rsid w:val="00767112"/>
    <w:rsid w:val="00770C96"/>
    <w:rsid w:val="00771C2B"/>
    <w:rsid w:val="00775AC2"/>
    <w:rsid w:val="007824FC"/>
    <w:rsid w:val="007849BC"/>
    <w:rsid w:val="00786CBF"/>
    <w:rsid w:val="00792086"/>
    <w:rsid w:val="0079209E"/>
    <w:rsid w:val="00797809"/>
    <w:rsid w:val="007A3753"/>
    <w:rsid w:val="007A4387"/>
    <w:rsid w:val="007A65F4"/>
    <w:rsid w:val="007A6741"/>
    <w:rsid w:val="007B46B2"/>
    <w:rsid w:val="007B6987"/>
    <w:rsid w:val="007B6A05"/>
    <w:rsid w:val="007C036D"/>
    <w:rsid w:val="007C0686"/>
    <w:rsid w:val="007C2E09"/>
    <w:rsid w:val="007C6C88"/>
    <w:rsid w:val="007C7D02"/>
    <w:rsid w:val="007D09A6"/>
    <w:rsid w:val="007D1043"/>
    <w:rsid w:val="007D2FE7"/>
    <w:rsid w:val="007D3BB7"/>
    <w:rsid w:val="007D4DB5"/>
    <w:rsid w:val="007D4ECF"/>
    <w:rsid w:val="007D65EA"/>
    <w:rsid w:val="007D780E"/>
    <w:rsid w:val="007D7CD9"/>
    <w:rsid w:val="007E16DE"/>
    <w:rsid w:val="007E3E1C"/>
    <w:rsid w:val="007F40F3"/>
    <w:rsid w:val="007F46F1"/>
    <w:rsid w:val="007F68FD"/>
    <w:rsid w:val="007F7CAC"/>
    <w:rsid w:val="00800E0E"/>
    <w:rsid w:val="00801493"/>
    <w:rsid w:val="00801534"/>
    <w:rsid w:val="00803703"/>
    <w:rsid w:val="00805902"/>
    <w:rsid w:val="008100D1"/>
    <w:rsid w:val="00811C43"/>
    <w:rsid w:val="00816100"/>
    <w:rsid w:val="00821052"/>
    <w:rsid w:val="00822739"/>
    <w:rsid w:val="00825107"/>
    <w:rsid w:val="008263FA"/>
    <w:rsid w:val="00826D70"/>
    <w:rsid w:val="00827268"/>
    <w:rsid w:val="00836712"/>
    <w:rsid w:val="0084412C"/>
    <w:rsid w:val="00851693"/>
    <w:rsid w:val="00851C72"/>
    <w:rsid w:val="00851DF1"/>
    <w:rsid w:val="00851F68"/>
    <w:rsid w:val="00853308"/>
    <w:rsid w:val="00854511"/>
    <w:rsid w:val="00856847"/>
    <w:rsid w:val="008603BE"/>
    <w:rsid w:val="00860EC6"/>
    <w:rsid w:val="008648DF"/>
    <w:rsid w:val="008649E5"/>
    <w:rsid w:val="0086622B"/>
    <w:rsid w:val="0087232B"/>
    <w:rsid w:val="00875867"/>
    <w:rsid w:val="00876977"/>
    <w:rsid w:val="00876D20"/>
    <w:rsid w:val="00880E15"/>
    <w:rsid w:val="00880FB0"/>
    <w:rsid w:val="00882820"/>
    <w:rsid w:val="008834B6"/>
    <w:rsid w:val="00883A29"/>
    <w:rsid w:val="00883E27"/>
    <w:rsid w:val="00885533"/>
    <w:rsid w:val="008861D5"/>
    <w:rsid w:val="00891C4D"/>
    <w:rsid w:val="00892CA4"/>
    <w:rsid w:val="00892E25"/>
    <w:rsid w:val="00893CB6"/>
    <w:rsid w:val="008952E7"/>
    <w:rsid w:val="008A37E0"/>
    <w:rsid w:val="008A38EF"/>
    <w:rsid w:val="008A53B2"/>
    <w:rsid w:val="008A6CE5"/>
    <w:rsid w:val="008A72FA"/>
    <w:rsid w:val="008B54DB"/>
    <w:rsid w:val="008B5671"/>
    <w:rsid w:val="008B6077"/>
    <w:rsid w:val="008B7054"/>
    <w:rsid w:val="008C03B9"/>
    <w:rsid w:val="008C3439"/>
    <w:rsid w:val="008C48FA"/>
    <w:rsid w:val="008C60F4"/>
    <w:rsid w:val="008D1B21"/>
    <w:rsid w:val="008D1D04"/>
    <w:rsid w:val="008D38EE"/>
    <w:rsid w:val="008D4523"/>
    <w:rsid w:val="008E53A5"/>
    <w:rsid w:val="008E7DE9"/>
    <w:rsid w:val="008F1232"/>
    <w:rsid w:val="008F37FB"/>
    <w:rsid w:val="008F4739"/>
    <w:rsid w:val="008F74FD"/>
    <w:rsid w:val="009014AC"/>
    <w:rsid w:val="0090159E"/>
    <w:rsid w:val="00901621"/>
    <w:rsid w:val="00905AF2"/>
    <w:rsid w:val="009150C8"/>
    <w:rsid w:val="00917A2C"/>
    <w:rsid w:val="0092012C"/>
    <w:rsid w:val="00920EF9"/>
    <w:rsid w:val="00921212"/>
    <w:rsid w:val="009223C8"/>
    <w:rsid w:val="00922A2B"/>
    <w:rsid w:val="00923578"/>
    <w:rsid w:val="009247E4"/>
    <w:rsid w:val="00927B83"/>
    <w:rsid w:val="0093259D"/>
    <w:rsid w:val="009332AF"/>
    <w:rsid w:val="00935B57"/>
    <w:rsid w:val="009367FC"/>
    <w:rsid w:val="009368E7"/>
    <w:rsid w:val="00937C74"/>
    <w:rsid w:val="00940086"/>
    <w:rsid w:val="00942474"/>
    <w:rsid w:val="009428FA"/>
    <w:rsid w:val="00942CCF"/>
    <w:rsid w:val="00944FFC"/>
    <w:rsid w:val="00947DE1"/>
    <w:rsid w:val="009507BE"/>
    <w:rsid w:val="0095268F"/>
    <w:rsid w:val="00962AD7"/>
    <w:rsid w:val="00962B11"/>
    <w:rsid w:val="00962C88"/>
    <w:rsid w:val="00964205"/>
    <w:rsid w:val="00966D8A"/>
    <w:rsid w:val="00967E91"/>
    <w:rsid w:val="00975A07"/>
    <w:rsid w:val="00982F4D"/>
    <w:rsid w:val="00987FF9"/>
    <w:rsid w:val="009903C4"/>
    <w:rsid w:val="00991BF8"/>
    <w:rsid w:val="00993B65"/>
    <w:rsid w:val="0099469F"/>
    <w:rsid w:val="00997201"/>
    <w:rsid w:val="009978C1"/>
    <w:rsid w:val="009A1132"/>
    <w:rsid w:val="009A16EF"/>
    <w:rsid w:val="009A1F93"/>
    <w:rsid w:val="009A26A7"/>
    <w:rsid w:val="009A6AB8"/>
    <w:rsid w:val="009A7659"/>
    <w:rsid w:val="009B0863"/>
    <w:rsid w:val="009B107B"/>
    <w:rsid w:val="009B1A5E"/>
    <w:rsid w:val="009B477B"/>
    <w:rsid w:val="009B5472"/>
    <w:rsid w:val="009C1571"/>
    <w:rsid w:val="009C2541"/>
    <w:rsid w:val="009C3198"/>
    <w:rsid w:val="009C5232"/>
    <w:rsid w:val="009C572B"/>
    <w:rsid w:val="009C6148"/>
    <w:rsid w:val="009C7434"/>
    <w:rsid w:val="009D0878"/>
    <w:rsid w:val="009D32D8"/>
    <w:rsid w:val="009D3796"/>
    <w:rsid w:val="009D52C6"/>
    <w:rsid w:val="009E022B"/>
    <w:rsid w:val="009E088D"/>
    <w:rsid w:val="009E451F"/>
    <w:rsid w:val="009E4FB6"/>
    <w:rsid w:val="009F2967"/>
    <w:rsid w:val="009F70D3"/>
    <w:rsid w:val="00A020FB"/>
    <w:rsid w:val="00A0383A"/>
    <w:rsid w:val="00A0395F"/>
    <w:rsid w:val="00A03D7D"/>
    <w:rsid w:val="00A10C74"/>
    <w:rsid w:val="00A11A09"/>
    <w:rsid w:val="00A13F2C"/>
    <w:rsid w:val="00A16180"/>
    <w:rsid w:val="00A227CD"/>
    <w:rsid w:val="00A22CB7"/>
    <w:rsid w:val="00A23627"/>
    <w:rsid w:val="00A254AE"/>
    <w:rsid w:val="00A27531"/>
    <w:rsid w:val="00A328EB"/>
    <w:rsid w:val="00A33B66"/>
    <w:rsid w:val="00A33FD9"/>
    <w:rsid w:val="00A34EEC"/>
    <w:rsid w:val="00A36258"/>
    <w:rsid w:val="00A50B1B"/>
    <w:rsid w:val="00A52BDB"/>
    <w:rsid w:val="00A5338B"/>
    <w:rsid w:val="00A54ABC"/>
    <w:rsid w:val="00A54D80"/>
    <w:rsid w:val="00A55CD8"/>
    <w:rsid w:val="00A612A2"/>
    <w:rsid w:val="00A645BC"/>
    <w:rsid w:val="00A70801"/>
    <w:rsid w:val="00A71DFB"/>
    <w:rsid w:val="00A72F0E"/>
    <w:rsid w:val="00A7604F"/>
    <w:rsid w:val="00A76950"/>
    <w:rsid w:val="00A77034"/>
    <w:rsid w:val="00A776AA"/>
    <w:rsid w:val="00A86553"/>
    <w:rsid w:val="00A91556"/>
    <w:rsid w:val="00A919D5"/>
    <w:rsid w:val="00A927B5"/>
    <w:rsid w:val="00AA0727"/>
    <w:rsid w:val="00AA32C7"/>
    <w:rsid w:val="00AA332E"/>
    <w:rsid w:val="00AA50A1"/>
    <w:rsid w:val="00AA5AE2"/>
    <w:rsid w:val="00AB1DEA"/>
    <w:rsid w:val="00AB20BD"/>
    <w:rsid w:val="00AB27B6"/>
    <w:rsid w:val="00AB33C0"/>
    <w:rsid w:val="00AC0BE1"/>
    <w:rsid w:val="00AC2EF7"/>
    <w:rsid w:val="00AC3D71"/>
    <w:rsid w:val="00AD6375"/>
    <w:rsid w:val="00AD7BAB"/>
    <w:rsid w:val="00AE3B65"/>
    <w:rsid w:val="00AF054F"/>
    <w:rsid w:val="00AF1C33"/>
    <w:rsid w:val="00AF23D0"/>
    <w:rsid w:val="00AF4266"/>
    <w:rsid w:val="00AF5D97"/>
    <w:rsid w:val="00B04074"/>
    <w:rsid w:val="00B051B4"/>
    <w:rsid w:val="00B059AC"/>
    <w:rsid w:val="00B06402"/>
    <w:rsid w:val="00B07726"/>
    <w:rsid w:val="00B119C5"/>
    <w:rsid w:val="00B120F1"/>
    <w:rsid w:val="00B13F22"/>
    <w:rsid w:val="00B14CD4"/>
    <w:rsid w:val="00B15187"/>
    <w:rsid w:val="00B15B57"/>
    <w:rsid w:val="00B220BB"/>
    <w:rsid w:val="00B23388"/>
    <w:rsid w:val="00B265BC"/>
    <w:rsid w:val="00B30E64"/>
    <w:rsid w:val="00B344E9"/>
    <w:rsid w:val="00B37450"/>
    <w:rsid w:val="00B411CC"/>
    <w:rsid w:val="00B4122E"/>
    <w:rsid w:val="00B43CCF"/>
    <w:rsid w:val="00B44A81"/>
    <w:rsid w:val="00B45CAE"/>
    <w:rsid w:val="00B46061"/>
    <w:rsid w:val="00B54A33"/>
    <w:rsid w:val="00B57CE7"/>
    <w:rsid w:val="00B603C2"/>
    <w:rsid w:val="00B61A83"/>
    <w:rsid w:val="00B63E9C"/>
    <w:rsid w:val="00B64825"/>
    <w:rsid w:val="00B701F2"/>
    <w:rsid w:val="00B72225"/>
    <w:rsid w:val="00B72B3A"/>
    <w:rsid w:val="00B74033"/>
    <w:rsid w:val="00B765FB"/>
    <w:rsid w:val="00B773DB"/>
    <w:rsid w:val="00B82457"/>
    <w:rsid w:val="00B836B1"/>
    <w:rsid w:val="00B85E69"/>
    <w:rsid w:val="00B952E5"/>
    <w:rsid w:val="00BA013D"/>
    <w:rsid w:val="00BA04DB"/>
    <w:rsid w:val="00BA1286"/>
    <w:rsid w:val="00BA38B9"/>
    <w:rsid w:val="00BB4331"/>
    <w:rsid w:val="00BB5573"/>
    <w:rsid w:val="00BB7A20"/>
    <w:rsid w:val="00BC0B2D"/>
    <w:rsid w:val="00BC2605"/>
    <w:rsid w:val="00BC3DB5"/>
    <w:rsid w:val="00BC4E0E"/>
    <w:rsid w:val="00BD04EC"/>
    <w:rsid w:val="00BD0543"/>
    <w:rsid w:val="00BD26DE"/>
    <w:rsid w:val="00BD2AB7"/>
    <w:rsid w:val="00BD6067"/>
    <w:rsid w:val="00BD6819"/>
    <w:rsid w:val="00BD6EB3"/>
    <w:rsid w:val="00BE0F0F"/>
    <w:rsid w:val="00BE1432"/>
    <w:rsid w:val="00BE5982"/>
    <w:rsid w:val="00BE5DD0"/>
    <w:rsid w:val="00BE7C10"/>
    <w:rsid w:val="00BF19D0"/>
    <w:rsid w:val="00BF5D36"/>
    <w:rsid w:val="00BF7E06"/>
    <w:rsid w:val="00C0018C"/>
    <w:rsid w:val="00C05A5A"/>
    <w:rsid w:val="00C12135"/>
    <w:rsid w:val="00C1263D"/>
    <w:rsid w:val="00C1469A"/>
    <w:rsid w:val="00C15CCA"/>
    <w:rsid w:val="00C23EE4"/>
    <w:rsid w:val="00C26323"/>
    <w:rsid w:val="00C268F1"/>
    <w:rsid w:val="00C30290"/>
    <w:rsid w:val="00C33BBF"/>
    <w:rsid w:val="00C34C83"/>
    <w:rsid w:val="00C36761"/>
    <w:rsid w:val="00C422C2"/>
    <w:rsid w:val="00C42974"/>
    <w:rsid w:val="00C43BB0"/>
    <w:rsid w:val="00C43D06"/>
    <w:rsid w:val="00C45026"/>
    <w:rsid w:val="00C472BB"/>
    <w:rsid w:val="00C50C9A"/>
    <w:rsid w:val="00C51BBB"/>
    <w:rsid w:val="00C54EE9"/>
    <w:rsid w:val="00C60585"/>
    <w:rsid w:val="00C6664F"/>
    <w:rsid w:val="00C724D2"/>
    <w:rsid w:val="00C73573"/>
    <w:rsid w:val="00C75B34"/>
    <w:rsid w:val="00C801EA"/>
    <w:rsid w:val="00C80F1C"/>
    <w:rsid w:val="00C82E8D"/>
    <w:rsid w:val="00C83151"/>
    <w:rsid w:val="00C85530"/>
    <w:rsid w:val="00C86434"/>
    <w:rsid w:val="00C8695D"/>
    <w:rsid w:val="00C86DAC"/>
    <w:rsid w:val="00C873B9"/>
    <w:rsid w:val="00C9032C"/>
    <w:rsid w:val="00C92011"/>
    <w:rsid w:val="00C92AE9"/>
    <w:rsid w:val="00C92BB1"/>
    <w:rsid w:val="00C93C0A"/>
    <w:rsid w:val="00C94296"/>
    <w:rsid w:val="00CA0B80"/>
    <w:rsid w:val="00CA39C4"/>
    <w:rsid w:val="00CA458C"/>
    <w:rsid w:val="00CA5DD6"/>
    <w:rsid w:val="00CA731A"/>
    <w:rsid w:val="00CB1A2D"/>
    <w:rsid w:val="00CB1D7E"/>
    <w:rsid w:val="00CB2AF1"/>
    <w:rsid w:val="00CB567D"/>
    <w:rsid w:val="00CB665C"/>
    <w:rsid w:val="00CB6C0C"/>
    <w:rsid w:val="00CB712E"/>
    <w:rsid w:val="00CC39C6"/>
    <w:rsid w:val="00CC3B63"/>
    <w:rsid w:val="00CC5CF4"/>
    <w:rsid w:val="00CC64FE"/>
    <w:rsid w:val="00CD0D98"/>
    <w:rsid w:val="00CD0FFF"/>
    <w:rsid w:val="00CD3001"/>
    <w:rsid w:val="00CD360E"/>
    <w:rsid w:val="00CD44E3"/>
    <w:rsid w:val="00CD4B61"/>
    <w:rsid w:val="00CE0220"/>
    <w:rsid w:val="00CE028C"/>
    <w:rsid w:val="00CE156D"/>
    <w:rsid w:val="00CE30DE"/>
    <w:rsid w:val="00CF4B9C"/>
    <w:rsid w:val="00CF6B93"/>
    <w:rsid w:val="00D00CBA"/>
    <w:rsid w:val="00D0152C"/>
    <w:rsid w:val="00D03D62"/>
    <w:rsid w:val="00D10A94"/>
    <w:rsid w:val="00D11761"/>
    <w:rsid w:val="00D12E63"/>
    <w:rsid w:val="00D1332F"/>
    <w:rsid w:val="00D17556"/>
    <w:rsid w:val="00D211FE"/>
    <w:rsid w:val="00D2530F"/>
    <w:rsid w:val="00D25D75"/>
    <w:rsid w:val="00D31938"/>
    <w:rsid w:val="00D353BC"/>
    <w:rsid w:val="00D35474"/>
    <w:rsid w:val="00D366E3"/>
    <w:rsid w:val="00D37C5C"/>
    <w:rsid w:val="00D42EC4"/>
    <w:rsid w:val="00D433ED"/>
    <w:rsid w:val="00D460C4"/>
    <w:rsid w:val="00D515DE"/>
    <w:rsid w:val="00D521CB"/>
    <w:rsid w:val="00D540B7"/>
    <w:rsid w:val="00D618B0"/>
    <w:rsid w:val="00D618D5"/>
    <w:rsid w:val="00D77E14"/>
    <w:rsid w:val="00D80DE2"/>
    <w:rsid w:val="00D81462"/>
    <w:rsid w:val="00D8184F"/>
    <w:rsid w:val="00D91175"/>
    <w:rsid w:val="00D9410F"/>
    <w:rsid w:val="00D9611C"/>
    <w:rsid w:val="00DA37B6"/>
    <w:rsid w:val="00DA3B8E"/>
    <w:rsid w:val="00DA50AB"/>
    <w:rsid w:val="00DA62E5"/>
    <w:rsid w:val="00DB0C07"/>
    <w:rsid w:val="00DB0F52"/>
    <w:rsid w:val="00DB1F14"/>
    <w:rsid w:val="00DB2E44"/>
    <w:rsid w:val="00DD0616"/>
    <w:rsid w:val="00DD2B51"/>
    <w:rsid w:val="00DD7229"/>
    <w:rsid w:val="00DE445F"/>
    <w:rsid w:val="00DE5A05"/>
    <w:rsid w:val="00DE5BA3"/>
    <w:rsid w:val="00DE63AD"/>
    <w:rsid w:val="00DF28CF"/>
    <w:rsid w:val="00DF37B8"/>
    <w:rsid w:val="00DF3CD3"/>
    <w:rsid w:val="00DF4923"/>
    <w:rsid w:val="00E006DA"/>
    <w:rsid w:val="00E02575"/>
    <w:rsid w:val="00E029BA"/>
    <w:rsid w:val="00E059F8"/>
    <w:rsid w:val="00E12CC2"/>
    <w:rsid w:val="00E1332F"/>
    <w:rsid w:val="00E1365F"/>
    <w:rsid w:val="00E20BCD"/>
    <w:rsid w:val="00E20D02"/>
    <w:rsid w:val="00E20DE2"/>
    <w:rsid w:val="00E22287"/>
    <w:rsid w:val="00E229F3"/>
    <w:rsid w:val="00E23097"/>
    <w:rsid w:val="00E267E9"/>
    <w:rsid w:val="00E3296B"/>
    <w:rsid w:val="00E34513"/>
    <w:rsid w:val="00E35A89"/>
    <w:rsid w:val="00E3739C"/>
    <w:rsid w:val="00E416F9"/>
    <w:rsid w:val="00E43789"/>
    <w:rsid w:val="00E445FA"/>
    <w:rsid w:val="00E4784B"/>
    <w:rsid w:val="00E47CD3"/>
    <w:rsid w:val="00E50B01"/>
    <w:rsid w:val="00E50C4A"/>
    <w:rsid w:val="00E52192"/>
    <w:rsid w:val="00E521B1"/>
    <w:rsid w:val="00E5338E"/>
    <w:rsid w:val="00E55A9C"/>
    <w:rsid w:val="00E55F6E"/>
    <w:rsid w:val="00E5798B"/>
    <w:rsid w:val="00E60267"/>
    <w:rsid w:val="00E60370"/>
    <w:rsid w:val="00E60607"/>
    <w:rsid w:val="00E64261"/>
    <w:rsid w:val="00E666B4"/>
    <w:rsid w:val="00E72DD2"/>
    <w:rsid w:val="00E74AC4"/>
    <w:rsid w:val="00E75058"/>
    <w:rsid w:val="00E7609A"/>
    <w:rsid w:val="00E81E33"/>
    <w:rsid w:val="00E8272F"/>
    <w:rsid w:val="00E84D81"/>
    <w:rsid w:val="00E86906"/>
    <w:rsid w:val="00E8744B"/>
    <w:rsid w:val="00E91081"/>
    <w:rsid w:val="00E953D5"/>
    <w:rsid w:val="00E96C63"/>
    <w:rsid w:val="00EA23A8"/>
    <w:rsid w:val="00EA3674"/>
    <w:rsid w:val="00EB077B"/>
    <w:rsid w:val="00EB07BF"/>
    <w:rsid w:val="00EB5D77"/>
    <w:rsid w:val="00EC321D"/>
    <w:rsid w:val="00EC5D6F"/>
    <w:rsid w:val="00EC703F"/>
    <w:rsid w:val="00EC7DFD"/>
    <w:rsid w:val="00ED0C04"/>
    <w:rsid w:val="00ED2019"/>
    <w:rsid w:val="00ED2820"/>
    <w:rsid w:val="00ED2F3C"/>
    <w:rsid w:val="00EE0F70"/>
    <w:rsid w:val="00EE16C0"/>
    <w:rsid w:val="00EE1A11"/>
    <w:rsid w:val="00EE1AB3"/>
    <w:rsid w:val="00EE536B"/>
    <w:rsid w:val="00EE6E31"/>
    <w:rsid w:val="00F00ACD"/>
    <w:rsid w:val="00F02C83"/>
    <w:rsid w:val="00F12951"/>
    <w:rsid w:val="00F12DD5"/>
    <w:rsid w:val="00F163DB"/>
    <w:rsid w:val="00F2030C"/>
    <w:rsid w:val="00F20E4D"/>
    <w:rsid w:val="00F21A19"/>
    <w:rsid w:val="00F22BE7"/>
    <w:rsid w:val="00F2650B"/>
    <w:rsid w:val="00F3067C"/>
    <w:rsid w:val="00F33BF4"/>
    <w:rsid w:val="00F41340"/>
    <w:rsid w:val="00F423E7"/>
    <w:rsid w:val="00F44118"/>
    <w:rsid w:val="00F44E82"/>
    <w:rsid w:val="00F47C02"/>
    <w:rsid w:val="00F50012"/>
    <w:rsid w:val="00F6278B"/>
    <w:rsid w:val="00F641A2"/>
    <w:rsid w:val="00F65B2A"/>
    <w:rsid w:val="00F70A83"/>
    <w:rsid w:val="00F72A31"/>
    <w:rsid w:val="00F73A35"/>
    <w:rsid w:val="00F73C0A"/>
    <w:rsid w:val="00F750D8"/>
    <w:rsid w:val="00F76588"/>
    <w:rsid w:val="00F77496"/>
    <w:rsid w:val="00F80AE7"/>
    <w:rsid w:val="00F80C80"/>
    <w:rsid w:val="00F83700"/>
    <w:rsid w:val="00F84F7D"/>
    <w:rsid w:val="00F8788A"/>
    <w:rsid w:val="00F91F40"/>
    <w:rsid w:val="00F93F56"/>
    <w:rsid w:val="00FA07CE"/>
    <w:rsid w:val="00FA0809"/>
    <w:rsid w:val="00FA15E5"/>
    <w:rsid w:val="00FA20EF"/>
    <w:rsid w:val="00FA2A7C"/>
    <w:rsid w:val="00FA3E7B"/>
    <w:rsid w:val="00FA4C11"/>
    <w:rsid w:val="00FA5847"/>
    <w:rsid w:val="00FB1447"/>
    <w:rsid w:val="00FB3162"/>
    <w:rsid w:val="00FB456C"/>
    <w:rsid w:val="00FB463E"/>
    <w:rsid w:val="00FB498A"/>
    <w:rsid w:val="00FB4A3E"/>
    <w:rsid w:val="00FB65D2"/>
    <w:rsid w:val="00FB746A"/>
    <w:rsid w:val="00FC231C"/>
    <w:rsid w:val="00FC23AA"/>
    <w:rsid w:val="00FC3C43"/>
    <w:rsid w:val="00FC4344"/>
    <w:rsid w:val="00FC7E0D"/>
    <w:rsid w:val="00FD2582"/>
    <w:rsid w:val="00FD6D25"/>
    <w:rsid w:val="00FD713B"/>
    <w:rsid w:val="00FD71E4"/>
    <w:rsid w:val="00FD777E"/>
    <w:rsid w:val="00FE1F6E"/>
    <w:rsid w:val="00FE298B"/>
    <w:rsid w:val="00FE33E0"/>
    <w:rsid w:val="00FE5607"/>
    <w:rsid w:val="00FF20A2"/>
    <w:rsid w:val="00FF29FD"/>
    <w:rsid w:val="00FF7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5E729246"/>
  <w15:chartTrackingRefBased/>
  <w15:docId w15:val="{F140D2B5-8B3B-45C6-98B6-E26ABACC9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rFonts w:ascii="Courier New" w:hAnsi="Courier New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Nadpis3">
    <w:name w:val="heading 3"/>
    <w:basedOn w:val="Normlny"/>
    <w:next w:val="Normlny"/>
    <w:qFormat/>
    <w:pPr>
      <w:keepNext/>
      <w:tabs>
        <w:tab w:val="left" w:pos="720"/>
      </w:tabs>
      <w:spacing w:before="240" w:after="60"/>
      <w:ind w:left="720" w:hanging="720"/>
      <w:outlineLvl w:val="2"/>
    </w:pPr>
    <w:rPr>
      <w:rFonts w:ascii="Times New Roman" w:hAnsi="Times New Roman"/>
      <w:b/>
      <w:sz w:val="24"/>
      <w:lang w:val="en-US" w:eastAsia="cs-CZ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/>
      <w:sz w:val="24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olor w:val="000000"/>
      <w:sz w:val="22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/>
      <w:b/>
      <w:sz w:val="24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Times New Roman" w:hAnsi="Times New Roman"/>
      <w:b/>
      <w:lang w:val="cs-CZ" w:eastAsia="cs-CZ"/>
    </w:rPr>
  </w:style>
  <w:style w:type="paragraph" w:styleId="Nadpis9">
    <w:name w:val="heading 9"/>
    <w:basedOn w:val="Normlny"/>
    <w:next w:val="Normlny"/>
    <w:qFormat/>
    <w:pPr>
      <w:keepNext/>
      <w:outlineLvl w:val="8"/>
    </w:pPr>
    <w:rPr>
      <w:rFonts w:ascii="Times New Roman" w:hAnsi="Times New Roman"/>
      <w:b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rPr>
      <w:rFonts w:cs="Courier New"/>
    </w:rPr>
  </w:style>
  <w:style w:type="character" w:styleId="Odkaznakomentr">
    <w:name w:val="annotation reference"/>
    <w:basedOn w:val="Predvolenpsmoodseku"/>
    <w:semiHidden/>
    <w:rPr>
      <w:color w:val="FF0000"/>
      <w:sz w:val="16"/>
    </w:rPr>
  </w:style>
  <w:style w:type="paragraph" w:styleId="Textkomentra">
    <w:name w:val="annotation text"/>
    <w:basedOn w:val="Normlny"/>
    <w:semiHidden/>
    <w:rPr>
      <w:rFonts w:ascii="Times New Roman" w:hAnsi="Times New Roman"/>
      <w:lang w:eastAsia="cs-CZ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rFonts w:ascii="Times New Roman" w:hAnsi="Times New Roman"/>
      <w:sz w:val="24"/>
      <w:lang w:eastAsia="cs-CZ"/>
    </w:rPr>
  </w:style>
  <w:style w:type="paragraph" w:styleId="Obsah1">
    <w:name w:val="toc 1"/>
    <w:basedOn w:val="Normlny"/>
    <w:next w:val="Normlny"/>
    <w:autoRedefine/>
    <w:semiHidden/>
    <w:pPr>
      <w:ind w:left="187"/>
    </w:pPr>
    <w:rPr>
      <w:rFonts w:ascii="Arial" w:hAnsi="Arial"/>
      <w:lang w:eastAsia="cs-CZ"/>
    </w:rPr>
  </w:style>
  <w:style w:type="paragraph" w:styleId="Zkladntext">
    <w:name w:val="Body Text"/>
    <w:basedOn w:val="Normlny"/>
    <w:rPr>
      <w:rFonts w:ascii="Times New Roman" w:hAnsi="Times New Roman"/>
      <w:i/>
      <w:sz w:val="24"/>
      <w:lang w:eastAsia="cs-CZ"/>
    </w:rPr>
  </w:style>
  <w:style w:type="paragraph" w:styleId="Zarkazkladnhotextu2">
    <w:name w:val="Body Text Indent 2"/>
    <w:basedOn w:val="Normlny"/>
    <w:pPr>
      <w:ind w:left="360"/>
      <w:jc w:val="both"/>
    </w:pPr>
    <w:rPr>
      <w:rFonts w:ascii="Arial" w:hAnsi="Arial"/>
      <w:sz w:val="24"/>
      <w:lang w:val="cs-CZ" w:eastAsia="cs-CZ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Zkladntext2">
    <w:name w:val="Body Text 2"/>
    <w:basedOn w:val="Normlny"/>
    <w:rPr>
      <w:rFonts w:ascii="Arial" w:hAnsi="Arial"/>
      <w:sz w:val="24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pPr>
      <w:ind w:left="295"/>
      <w:jc w:val="both"/>
    </w:pPr>
    <w:rPr>
      <w:rFonts w:ascii="Arial" w:hAnsi="Arial" w:cs="Arial"/>
      <w:iCs/>
      <w:sz w:val="22"/>
    </w:rPr>
  </w:style>
  <w:style w:type="paragraph" w:styleId="Zkladntext3">
    <w:name w:val="Body Text 3"/>
    <w:basedOn w:val="Normlny"/>
    <w:rPr>
      <w:b/>
      <w:sz w:val="22"/>
    </w:rPr>
  </w:style>
  <w:style w:type="paragraph" w:styleId="Zarkazkladnhotextu3">
    <w:name w:val="Body Text Indent 3"/>
    <w:basedOn w:val="Normlny"/>
    <w:pPr>
      <w:ind w:left="1357"/>
    </w:pPr>
    <w:rPr>
      <w:rFonts w:ascii="Arial" w:hAnsi="Arial"/>
      <w:bCs/>
      <w:i/>
      <w:iCs/>
      <w:sz w:val="22"/>
    </w:rPr>
  </w:style>
  <w:style w:type="table" w:styleId="Mriekatabuky">
    <w:name w:val="Table Grid"/>
    <w:basedOn w:val="Normlnatabuka"/>
    <w:rsid w:val="005B10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14E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1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5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5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32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3339</Words>
  <Characters>20219</Characters>
  <Application>Microsoft Office Word</Application>
  <DocSecurity>4</DocSecurity>
  <Lines>168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------------------------------------------------------------</vt:lpstr>
      <vt:lpstr>------------------------------------------------------------</vt:lpstr>
    </vt:vector>
  </TitlesOfParts>
  <Company>M-Audites-audit a ekonomický servis, s. r. o.</Company>
  <LinksUpToDate>false</LinksUpToDate>
  <CharactersWithSpaces>23511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</dc:title>
  <dc:subject/>
  <dc:creator>Maděra</dc:creator>
  <cp:keywords/>
  <dc:description/>
  <cp:lastModifiedBy>Viera Šabíková2</cp:lastModifiedBy>
  <cp:revision>2</cp:revision>
  <cp:lastPrinted>2022-03-28T10:34:00Z</cp:lastPrinted>
  <dcterms:created xsi:type="dcterms:W3CDTF">2024-03-22T10:22:00Z</dcterms:created>
  <dcterms:modified xsi:type="dcterms:W3CDTF">2024-03-22T10:22:00Z</dcterms:modified>
</cp:coreProperties>
</file>