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DF1" w:rsidRDefault="00C33DF1" w:rsidP="00C33DF1">
      <w:pPr>
        <w:jc w:val="center"/>
        <w:rPr>
          <w:b/>
          <w:sz w:val="28"/>
          <w:szCs w:val="28"/>
        </w:rPr>
      </w:pPr>
      <w:r>
        <w:rPr>
          <w:sz w:val="28"/>
          <w:szCs w:val="28"/>
        </w:rPr>
        <w:t>Poznámky Uč PODV-3-01</w:t>
      </w:r>
      <w:r>
        <w:rPr>
          <w:sz w:val="28"/>
          <w:szCs w:val="28"/>
        </w:rPr>
        <w:tab/>
        <w:t xml:space="preserve">     DIČ: </w:t>
      </w:r>
      <w:r>
        <w:rPr>
          <w:b/>
          <w:sz w:val="28"/>
          <w:szCs w:val="28"/>
        </w:rPr>
        <w:t xml:space="preserve">2021990575  </w:t>
      </w:r>
      <w:r>
        <w:rPr>
          <w:sz w:val="28"/>
          <w:szCs w:val="28"/>
        </w:rPr>
        <w:t xml:space="preserve">   IČO</w:t>
      </w:r>
      <w:r>
        <w:rPr>
          <w:b/>
          <w:sz w:val="28"/>
          <w:szCs w:val="28"/>
        </w:rPr>
        <w:t>: 36344010</w:t>
      </w:r>
    </w:p>
    <w:p w:rsidR="00C33DF1" w:rsidRDefault="00C33DF1" w:rsidP="00C33DF1">
      <w:pPr>
        <w:rPr>
          <w:sz w:val="28"/>
          <w:szCs w:val="28"/>
        </w:rPr>
      </w:pPr>
      <w:r>
        <w:rPr>
          <w:sz w:val="28"/>
          <w:szCs w:val="28"/>
        </w:rPr>
        <w:t>K 31.12.2023</w:t>
      </w:r>
    </w:p>
    <w:p w:rsidR="00C33DF1" w:rsidRDefault="00C33DF1" w:rsidP="00C33DF1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Čl.I</w:t>
      </w:r>
      <w:proofErr w:type="spellEnd"/>
      <w:r>
        <w:rPr>
          <w:b/>
          <w:sz w:val="28"/>
          <w:szCs w:val="28"/>
        </w:rPr>
        <w:t>. Všeobecné údaje</w:t>
      </w:r>
    </w:p>
    <w:p w:rsidR="00C33DF1" w:rsidRDefault="00C33DF1" w:rsidP="00C33DF1">
      <w:pPr>
        <w:pStyle w:val="Bezriadkovania"/>
        <w:rPr>
          <w:b/>
          <w:sz w:val="28"/>
          <w:szCs w:val="28"/>
        </w:rPr>
      </w:pPr>
      <w:r>
        <w:rPr>
          <w:sz w:val="28"/>
          <w:szCs w:val="28"/>
        </w:rPr>
        <w:t>1.</w:t>
      </w:r>
      <w:r>
        <w:rPr>
          <w:sz w:val="28"/>
          <w:szCs w:val="28"/>
        </w:rPr>
        <w:tab/>
        <w:t xml:space="preserve">Obchodné meno: </w:t>
      </w:r>
      <w:r>
        <w:rPr>
          <w:b/>
          <w:sz w:val="28"/>
          <w:szCs w:val="28"/>
        </w:rPr>
        <w:t>Radeton SK, s.r.o.</w:t>
      </w:r>
    </w:p>
    <w:p w:rsidR="00C33DF1" w:rsidRDefault="00C33DF1" w:rsidP="00C33DF1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Sídlo: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        Rovná 2, 971 01 Prievidza</w:t>
      </w:r>
    </w:p>
    <w:p w:rsidR="00C33DF1" w:rsidRDefault="00C33DF1" w:rsidP="00C33DF1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 xml:space="preserve">Predmet podnikania: Veľkoobchod s ostatnými  prístrojmi a strojmi – </w:t>
      </w:r>
      <w:proofErr w:type="spellStart"/>
      <w:r>
        <w:rPr>
          <w:sz w:val="28"/>
          <w:szCs w:val="28"/>
        </w:rPr>
        <w:t>lokátory</w:t>
      </w:r>
      <w:proofErr w:type="spellEnd"/>
      <w:r>
        <w:rPr>
          <w:sz w:val="28"/>
          <w:szCs w:val="28"/>
        </w:rPr>
        <w:t>, prijímače, vysielače  a iná a ich  údržba  a servis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>Dátum schválenia UZ za r. 202</w:t>
      </w:r>
      <w:r w:rsidR="003110A7">
        <w:rPr>
          <w:sz w:val="28"/>
          <w:szCs w:val="28"/>
        </w:rPr>
        <w:t>2 : 07</w:t>
      </w:r>
      <w:r>
        <w:rPr>
          <w:sz w:val="28"/>
          <w:szCs w:val="28"/>
        </w:rPr>
        <w:t>.03.202</w:t>
      </w:r>
      <w:r w:rsidR="003110A7">
        <w:rPr>
          <w:sz w:val="28"/>
          <w:szCs w:val="28"/>
        </w:rPr>
        <w:t>3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3.</w:t>
      </w:r>
      <w:r>
        <w:rPr>
          <w:sz w:val="28"/>
          <w:szCs w:val="28"/>
        </w:rPr>
        <w:tab/>
        <w:t>Dôvod na zostavenie UZ: Riadna- koniec účtovného obdobia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</w:t>
      </w:r>
      <w:r>
        <w:rPr>
          <w:sz w:val="28"/>
          <w:szCs w:val="28"/>
        </w:rPr>
        <w:tab/>
        <w:t>ÚJ  je súčasťou konsolidovaného  celku.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ÚJ  je 100 % materskou  jednotkou pre  svoju  dcéru v Maďarsku –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Radeton HU </w:t>
      </w:r>
      <w:proofErr w:type="spellStart"/>
      <w:r>
        <w:rPr>
          <w:sz w:val="28"/>
          <w:szCs w:val="28"/>
        </w:rPr>
        <w:t>Kft</w:t>
      </w:r>
      <w:proofErr w:type="spellEnd"/>
      <w:r>
        <w:rPr>
          <w:sz w:val="28"/>
          <w:szCs w:val="28"/>
        </w:rPr>
        <w:t xml:space="preserve">., </w:t>
      </w:r>
      <w:proofErr w:type="spellStart"/>
      <w:r>
        <w:rPr>
          <w:sz w:val="28"/>
          <w:szCs w:val="28"/>
        </w:rPr>
        <w:t>József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Korút</w:t>
      </w:r>
      <w:proofErr w:type="spellEnd"/>
      <w:r>
        <w:rPr>
          <w:sz w:val="28"/>
          <w:szCs w:val="28"/>
        </w:rPr>
        <w:t xml:space="preserve"> 69, 1085 </w:t>
      </w:r>
      <w:proofErr w:type="spellStart"/>
      <w:r>
        <w:rPr>
          <w:sz w:val="28"/>
          <w:szCs w:val="28"/>
        </w:rPr>
        <w:t>Budapest</w:t>
      </w:r>
      <w:proofErr w:type="spellEnd"/>
      <w:r>
        <w:rPr>
          <w:sz w:val="28"/>
          <w:szCs w:val="28"/>
        </w:rPr>
        <w:t>.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ÚJ  je  dcérskou  spoločnosťou  od 09.06.2016 Radeton s.r.o., Brno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v Českej  republike, ktorá  má v ÚJ 80 %.</w:t>
      </w:r>
    </w:p>
    <w:p w:rsidR="00C33DF1" w:rsidRDefault="00C33DF1" w:rsidP="00C33DF1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           Je  oslobodená v zmysle § 22 ods. 8 ZU od  zostavenia  konsolidovanej ÚZ.</w:t>
      </w:r>
    </w:p>
    <w:p w:rsidR="00C33DF1" w:rsidRDefault="00C33DF1" w:rsidP="00C33DF1">
      <w:pPr>
        <w:pStyle w:val="Bezriadkovania"/>
        <w:ind w:right="-286"/>
        <w:rPr>
          <w:sz w:val="28"/>
          <w:szCs w:val="28"/>
        </w:rPr>
      </w:pPr>
      <w:r>
        <w:rPr>
          <w:sz w:val="28"/>
          <w:szCs w:val="28"/>
        </w:rPr>
        <w:t xml:space="preserve"> 5.</w:t>
      </w:r>
      <w:r>
        <w:rPr>
          <w:sz w:val="28"/>
          <w:szCs w:val="28"/>
        </w:rPr>
        <w:tab/>
        <w:t xml:space="preserve"> Priemerný prepočítaný počet zamestnancov</w:t>
      </w:r>
      <w:r w:rsidR="003110A7">
        <w:rPr>
          <w:sz w:val="28"/>
          <w:szCs w:val="28"/>
        </w:rPr>
        <w:t xml:space="preserve"> je 7, minulý rok </w:t>
      </w:r>
      <w:r>
        <w:rPr>
          <w:sz w:val="28"/>
          <w:szCs w:val="28"/>
        </w:rPr>
        <w:t>7,5</w:t>
      </w:r>
      <w:r w:rsidR="003110A7">
        <w:rPr>
          <w:sz w:val="28"/>
          <w:szCs w:val="28"/>
        </w:rPr>
        <w:t>.</w:t>
      </w:r>
    </w:p>
    <w:p w:rsidR="00C33DF1" w:rsidRDefault="00C33DF1" w:rsidP="00C33DF1">
      <w:pPr>
        <w:pStyle w:val="Bezriadkovania"/>
        <w:rPr>
          <w:sz w:val="28"/>
          <w:szCs w:val="28"/>
        </w:rPr>
      </w:pPr>
    </w:p>
    <w:p w:rsidR="00C33DF1" w:rsidRDefault="00C33DF1" w:rsidP="00C33DF1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Čl.II</w:t>
      </w:r>
      <w:proofErr w:type="spellEnd"/>
      <w:r>
        <w:rPr>
          <w:b/>
          <w:sz w:val="28"/>
          <w:szCs w:val="28"/>
        </w:rPr>
        <w:t>. Informácie o orgánoch spoločnosti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a)         Poskytnutá  zmenka spoločníkovi ÚJ vo  výške 852 000 € - zábezpeka  na        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dividendy roky 2012 až 2016 - účet 322, z ktorej sa podstatná časť  </w:t>
      </w:r>
    </w:p>
    <w:p w:rsidR="003110A7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vyplatila</w:t>
      </w:r>
      <w:r w:rsidR="003110A7">
        <w:rPr>
          <w:sz w:val="28"/>
          <w:szCs w:val="28"/>
        </w:rPr>
        <w:t xml:space="preserve"> do roku 2022</w:t>
      </w:r>
      <w:r>
        <w:rPr>
          <w:sz w:val="28"/>
          <w:szCs w:val="28"/>
        </w:rPr>
        <w:t>,</w:t>
      </w:r>
      <w:r w:rsidR="003110A7">
        <w:rPr>
          <w:sz w:val="28"/>
          <w:szCs w:val="28"/>
        </w:rPr>
        <w:t xml:space="preserve"> v roku 2023 sa vyplatil zostatok zmenky </w:t>
      </w:r>
    </w:p>
    <w:p w:rsidR="00C33DF1" w:rsidRDefault="003110A7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09.08.2023 vo  výške </w:t>
      </w:r>
      <w:r w:rsidR="00C33DF1">
        <w:rPr>
          <w:sz w:val="28"/>
          <w:szCs w:val="28"/>
        </w:rPr>
        <w:t xml:space="preserve">109 482,80 €.  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b)</w:t>
      </w:r>
      <w:r>
        <w:rPr>
          <w:sz w:val="28"/>
          <w:szCs w:val="28"/>
        </w:rPr>
        <w:tab/>
        <w:t xml:space="preserve"> Dlhodobá pôžička poskytnutá dcérskej  spoločnosti Radeton HU </w:t>
      </w:r>
      <w:proofErr w:type="spellStart"/>
      <w:r>
        <w:rPr>
          <w:sz w:val="28"/>
          <w:szCs w:val="28"/>
        </w:rPr>
        <w:t>Kft</w:t>
      </w:r>
      <w:proofErr w:type="spellEnd"/>
      <w:r>
        <w:rPr>
          <w:sz w:val="28"/>
          <w:szCs w:val="28"/>
        </w:rPr>
        <w:t xml:space="preserve">.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vo výške 64</w:t>
      </w:r>
      <w:r w:rsidR="003110A7">
        <w:rPr>
          <w:sz w:val="28"/>
          <w:szCs w:val="28"/>
        </w:rPr>
        <w:t> 747,24</w:t>
      </w:r>
      <w:r>
        <w:rPr>
          <w:sz w:val="28"/>
          <w:szCs w:val="28"/>
        </w:rPr>
        <w:t xml:space="preserve"> €,  účtovaná  na  účte  066010.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Úroková sadzba pôžičky: 5,</w:t>
      </w:r>
      <w:r w:rsidR="003110A7">
        <w:rPr>
          <w:sz w:val="28"/>
          <w:szCs w:val="28"/>
        </w:rPr>
        <w:t>5</w:t>
      </w:r>
      <w:r>
        <w:rPr>
          <w:sz w:val="28"/>
          <w:szCs w:val="28"/>
        </w:rPr>
        <w:t xml:space="preserve">0 %, úrok je zdanený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prostredníctvom transferového ocenenia na r. 110 daňového  priznania. </w:t>
      </w:r>
    </w:p>
    <w:p w:rsidR="00C33DF1" w:rsidRDefault="00C33DF1" w:rsidP="00C33DF1">
      <w:pPr>
        <w:pStyle w:val="Bezriadkovania"/>
        <w:ind w:right="-286"/>
        <w:rPr>
          <w:sz w:val="28"/>
          <w:szCs w:val="28"/>
        </w:rPr>
      </w:pPr>
    </w:p>
    <w:p w:rsidR="00C33DF1" w:rsidRDefault="00C33DF1" w:rsidP="00C33DF1">
      <w:pPr>
        <w:jc w:val="center"/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Čl.III</w:t>
      </w:r>
      <w:proofErr w:type="spellEnd"/>
      <w:r>
        <w:rPr>
          <w:b/>
          <w:sz w:val="28"/>
          <w:szCs w:val="28"/>
        </w:rPr>
        <w:t>. Informácie o prijatých postupoch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1.</w:t>
      </w:r>
      <w:r>
        <w:rPr>
          <w:b/>
          <w:sz w:val="28"/>
          <w:szCs w:val="28"/>
        </w:rPr>
        <w:tab/>
      </w:r>
      <w:r>
        <w:rPr>
          <w:sz w:val="28"/>
          <w:szCs w:val="28"/>
        </w:rPr>
        <w:t xml:space="preserve">UZ zostavená za predpokladu nepretržitého pokračovania vo svojej 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činnosti.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</w:t>
      </w:r>
      <w:r>
        <w:rPr>
          <w:sz w:val="28"/>
          <w:szCs w:val="28"/>
        </w:rPr>
        <w:tab/>
        <w:t xml:space="preserve">Spôsob oceňovania jednotlivých položiek majetku </w:t>
      </w:r>
      <w:proofErr w:type="spellStart"/>
      <w:r>
        <w:rPr>
          <w:sz w:val="28"/>
          <w:szCs w:val="28"/>
        </w:rPr>
        <w:t>azáväzkov</w:t>
      </w:r>
      <w:proofErr w:type="spellEnd"/>
      <w:r>
        <w:rPr>
          <w:sz w:val="28"/>
          <w:szCs w:val="28"/>
        </w:rPr>
        <w:t>:</w:t>
      </w:r>
    </w:p>
    <w:p w:rsidR="00C33DF1" w:rsidRDefault="00C33DF1" w:rsidP="00C33DF1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a, DNM a DHM v cenách obstarania</w:t>
      </w:r>
    </w:p>
    <w:p w:rsidR="00C33DF1" w:rsidRDefault="00C33DF1" w:rsidP="00C33DF1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b, zásob v cene obstarania</w:t>
      </w:r>
    </w:p>
    <w:p w:rsidR="00C33DF1" w:rsidRDefault="00C33DF1" w:rsidP="00C33DF1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c, pohľadávok v menovitej hodnote pri ich vzniku</w:t>
      </w:r>
    </w:p>
    <w:p w:rsidR="00C33DF1" w:rsidRDefault="00C33DF1" w:rsidP="00C33DF1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d, KFM menovitou hodnotou</w:t>
      </w:r>
    </w:p>
    <w:p w:rsidR="00C33DF1" w:rsidRDefault="00C33DF1" w:rsidP="00C33DF1">
      <w:pPr>
        <w:pStyle w:val="Bezriadkovania"/>
        <w:ind w:left="708"/>
        <w:rPr>
          <w:sz w:val="28"/>
          <w:szCs w:val="28"/>
        </w:rPr>
      </w:pPr>
      <w:r>
        <w:rPr>
          <w:sz w:val="28"/>
          <w:szCs w:val="28"/>
        </w:rPr>
        <w:t>e, záväzky, pôžičky a úvery menovitou hodnotou pri ich vzniku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ab/>
        <w:t xml:space="preserve">f, spôsob  odpisovania  DHM v zmysle  platných PU, metóda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              rovnomerného  odpisovania</w:t>
      </w:r>
    </w:p>
    <w:p w:rsidR="00C33DF1" w:rsidRDefault="00C33DF1" w:rsidP="00C33DF1">
      <w:pPr>
        <w:pStyle w:val="Bezriadkovania"/>
        <w:rPr>
          <w:sz w:val="28"/>
          <w:szCs w:val="28"/>
        </w:rPr>
      </w:pPr>
    </w:p>
    <w:tbl>
      <w:tblPr>
        <w:tblW w:w="45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21"/>
        <w:gridCol w:w="1201"/>
        <w:gridCol w:w="1306"/>
      </w:tblGrid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OC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Účtovný odpis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spacing w:after="0"/>
              <w:rPr>
                <w:rFonts w:eastAsiaTheme="minorEastAsia"/>
                <w:lang w:eastAsia="sk-SK"/>
              </w:rPr>
            </w:pP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Prístroj </w:t>
            </w:r>
            <w:proofErr w:type="spellStart"/>
            <w:r>
              <w:rPr>
                <w:b/>
              </w:rPr>
              <w:t>Primayer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4 977,26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proofErr w:type="spellStart"/>
            <w:r>
              <w:rPr>
                <w:b/>
              </w:rPr>
              <w:t>Primeprobe</w:t>
            </w:r>
            <w:proofErr w:type="spellEnd"/>
            <w:r>
              <w:rPr>
                <w:b/>
              </w:rPr>
              <w:t xml:space="preserve"> 2 </w:t>
            </w:r>
            <w:proofErr w:type="spellStart"/>
            <w:r>
              <w:rPr>
                <w:b/>
              </w:rPr>
              <w:t>Compact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3 842,20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1280,74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VW </w:t>
            </w:r>
            <w:proofErr w:type="spellStart"/>
            <w:r>
              <w:rPr>
                <w:b/>
              </w:rPr>
              <w:t>Touareg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41 310,80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10327,70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Škoda </w:t>
            </w:r>
            <w:proofErr w:type="spellStart"/>
            <w:r>
              <w:rPr>
                <w:b/>
              </w:rPr>
              <w:t>superb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13 731,67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      2 746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Zaťahovací prút 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2115,04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VW </w:t>
            </w:r>
            <w:proofErr w:type="spellStart"/>
            <w:r>
              <w:rPr>
                <w:b/>
              </w:rPr>
              <w:t>Passat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14885,44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2 977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VW </w:t>
            </w:r>
            <w:proofErr w:type="spellStart"/>
            <w:r>
              <w:rPr>
                <w:b/>
              </w:rPr>
              <w:t>Passat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14717,37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2 943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Motocykel KTM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8 000 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3110A7">
            <w:pPr>
              <w:jc w:val="center"/>
              <w:rPr>
                <w:b/>
              </w:rPr>
            </w:pPr>
            <w:r>
              <w:rPr>
                <w:b/>
              </w:rPr>
              <w:t>1 600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Cvičný polygón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2 084,-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298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Klimatizácia</w:t>
            </w: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3 087,50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238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VW </w:t>
            </w:r>
            <w:proofErr w:type="spellStart"/>
            <w:r>
              <w:rPr>
                <w:b/>
              </w:rPr>
              <w:t>Touareg</w:t>
            </w:r>
            <w:proofErr w:type="spellEnd"/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41 310,80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jc w:val="center"/>
              <w:rPr>
                <w:b/>
              </w:rPr>
            </w:pPr>
            <w:r>
              <w:rPr>
                <w:b/>
              </w:rPr>
              <w:t>10327</w:t>
            </w:r>
          </w:p>
        </w:tc>
      </w:tr>
      <w:tr w:rsidR="00C33DF1" w:rsidTr="00C33DF1">
        <w:tc>
          <w:tcPr>
            <w:tcW w:w="20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 xml:space="preserve">Bicykel </w:t>
            </w:r>
            <w:proofErr w:type="spellStart"/>
            <w:r>
              <w:rPr>
                <w:b/>
              </w:rPr>
              <w:t>Kellys</w:t>
            </w:r>
            <w:proofErr w:type="spellEnd"/>
          </w:p>
          <w:p w:rsidR="00C33DF1" w:rsidRDefault="00C33DF1">
            <w:pPr>
              <w:rPr>
                <w:b/>
              </w:rPr>
            </w:pPr>
          </w:p>
        </w:tc>
        <w:tc>
          <w:tcPr>
            <w:tcW w:w="12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C33DF1">
            <w:pPr>
              <w:rPr>
                <w:b/>
              </w:rPr>
            </w:pPr>
            <w:r>
              <w:rPr>
                <w:b/>
              </w:rPr>
              <w:t>1 925,83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3DF1" w:rsidRDefault="003110A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  <w:r w:rsidR="00C33DF1">
              <w:rPr>
                <w:b/>
              </w:rPr>
              <w:t>81,46</w:t>
            </w:r>
          </w:p>
        </w:tc>
      </w:tr>
    </w:tbl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  ÚJ nepoužíva kategóriu drobného dlhodobého hmotného majetku –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položky pod 1700 eur jednotkovej ceny ( 13/6 PU )</w:t>
      </w:r>
    </w:p>
    <w:p w:rsidR="00C33DF1" w:rsidRDefault="00C33DF1" w:rsidP="00C33DF1">
      <w:pPr>
        <w:pStyle w:val="Bezriadkovania"/>
        <w:rPr>
          <w:sz w:val="28"/>
          <w:szCs w:val="28"/>
        </w:rPr>
      </w:pP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4b)      ÚJ </w:t>
      </w:r>
      <w:proofErr w:type="spellStart"/>
      <w:r>
        <w:rPr>
          <w:sz w:val="28"/>
          <w:szCs w:val="28"/>
        </w:rPr>
        <w:t>vytovrila</w:t>
      </w:r>
      <w:proofErr w:type="spellEnd"/>
      <w:r>
        <w:rPr>
          <w:sz w:val="28"/>
          <w:szCs w:val="28"/>
        </w:rPr>
        <w:t xml:space="preserve">  opravnú  položku  k tovaru a konečný stav k 31.12.202</w:t>
      </w:r>
      <w:r w:rsidR="000E435E">
        <w:rPr>
          <w:sz w:val="28"/>
          <w:szCs w:val="28"/>
        </w:rPr>
        <w:t>3</w:t>
      </w:r>
    </w:p>
    <w:p w:rsidR="000E435E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je  14</w:t>
      </w:r>
      <w:r w:rsidR="000E435E">
        <w:rPr>
          <w:sz w:val="28"/>
          <w:szCs w:val="28"/>
        </w:rPr>
        <w:t> </w:t>
      </w:r>
      <w:r>
        <w:rPr>
          <w:sz w:val="28"/>
          <w:szCs w:val="28"/>
        </w:rPr>
        <w:t>900</w:t>
      </w:r>
      <w:r w:rsidR="000E435E">
        <w:rPr>
          <w:sz w:val="28"/>
          <w:szCs w:val="28"/>
        </w:rPr>
        <w:t>,43</w:t>
      </w:r>
      <w:r>
        <w:rPr>
          <w:sz w:val="28"/>
          <w:szCs w:val="28"/>
        </w:rPr>
        <w:t xml:space="preserve"> €. </w:t>
      </w:r>
      <w:r w:rsidR="000E435E">
        <w:rPr>
          <w:sz w:val="28"/>
          <w:szCs w:val="28"/>
        </w:rPr>
        <w:t xml:space="preserve">V roku 2023 vytvorila opravnú  položku k nezaplatenej </w:t>
      </w:r>
    </w:p>
    <w:p w:rsidR="00C33DF1" w:rsidRDefault="000E435E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pohľadávke 6 266,25 €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4c)      ÚJ  tvorila  a čerpala rezervy  na daňové  priznanie  a na  nevyčerpané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        dovolenky.   </w:t>
      </w:r>
    </w:p>
    <w:p w:rsidR="00C33DF1" w:rsidRDefault="00C33DF1" w:rsidP="00C33DF1">
      <w:pPr>
        <w:pStyle w:val="Bezriadkovania"/>
        <w:rPr>
          <w:sz w:val="28"/>
          <w:szCs w:val="28"/>
        </w:rPr>
      </w:pPr>
    </w:p>
    <w:p w:rsidR="00C33DF1" w:rsidRDefault="00C33DF1" w:rsidP="00C33DF1">
      <w:pPr>
        <w:pStyle w:val="Bezriadkovania"/>
        <w:ind w:left="705" w:hanging="705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IV. Informácie, ktoré vysvetľujú a dopĺňajú Súvahu a Výkaz ziskov a strát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1.        </w:t>
      </w:r>
      <w:proofErr w:type="spellStart"/>
      <w:r>
        <w:rPr>
          <w:sz w:val="28"/>
          <w:szCs w:val="28"/>
        </w:rPr>
        <w:t>Új</w:t>
      </w:r>
      <w:proofErr w:type="spellEnd"/>
      <w:r>
        <w:rPr>
          <w:sz w:val="28"/>
          <w:szCs w:val="28"/>
        </w:rPr>
        <w:t xml:space="preserve"> neúčtuje o </w:t>
      </w:r>
      <w:proofErr w:type="spellStart"/>
      <w:r>
        <w:rPr>
          <w:sz w:val="28"/>
          <w:szCs w:val="28"/>
        </w:rPr>
        <w:t>goodwille</w:t>
      </w:r>
      <w:proofErr w:type="spellEnd"/>
      <w:r>
        <w:rPr>
          <w:sz w:val="28"/>
          <w:szCs w:val="28"/>
        </w:rPr>
        <w:t xml:space="preserve">.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       Spoločnosť nemá deriváty.</w:t>
      </w:r>
    </w:p>
    <w:p w:rsidR="00C33DF1" w:rsidRDefault="00C33DF1" w:rsidP="00C33DF1">
      <w:pPr>
        <w:rPr>
          <w:sz w:val="28"/>
          <w:szCs w:val="28"/>
        </w:rPr>
      </w:pPr>
      <w:r>
        <w:rPr>
          <w:sz w:val="28"/>
          <w:szCs w:val="28"/>
        </w:rPr>
        <w:t>3.        Záväzok so zostatkovou dobou splatnosti dlhšou ako 5 rokov nie je.</w:t>
      </w:r>
    </w:p>
    <w:p w:rsidR="00C33DF1" w:rsidRDefault="00C33DF1" w:rsidP="00C33DF1">
      <w:pPr>
        <w:jc w:val="center"/>
        <w:rPr>
          <w:b/>
          <w:sz w:val="28"/>
          <w:szCs w:val="28"/>
        </w:rPr>
      </w:pPr>
    </w:p>
    <w:p w:rsidR="00C33DF1" w:rsidRDefault="00C33DF1" w:rsidP="00C33DF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V. Informácie o iných aktívach a iných pasívach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1. ÚJ platí nájomné za  administratívnu budovu v ktorej má sídlo. Mesačné   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    nájomné je 2 500 €, za rok 30 000,- €</w:t>
      </w:r>
    </w:p>
    <w:p w:rsidR="00C33DF1" w:rsidRDefault="00C33DF1" w:rsidP="00C33DF1">
      <w:pPr>
        <w:pStyle w:val="Bezriadkovania"/>
        <w:rPr>
          <w:sz w:val="28"/>
          <w:szCs w:val="28"/>
        </w:rPr>
      </w:pPr>
    </w:p>
    <w:p w:rsidR="00C33DF1" w:rsidRDefault="00C33DF1" w:rsidP="00C33DF1">
      <w:pPr>
        <w:pStyle w:val="Bezriadkovania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Čl. VI. Udalosti, ktoré nastali po dni ku ktorému sa zostavuje ÚZ</w:t>
      </w:r>
    </w:p>
    <w:p w:rsidR="00C33DF1" w:rsidRDefault="00C33DF1" w:rsidP="00C33DF1">
      <w:pPr>
        <w:pStyle w:val="Bezriadkovania"/>
        <w:rPr>
          <w:b/>
          <w:sz w:val="28"/>
          <w:szCs w:val="28"/>
        </w:rPr>
      </w:pPr>
    </w:p>
    <w:p w:rsidR="00C33DF1" w:rsidRDefault="00C33DF1" w:rsidP="00C33DF1">
      <w:pPr>
        <w:pStyle w:val="Bezriadkovania"/>
        <w:ind w:firstLine="708"/>
        <w:rPr>
          <w:sz w:val="28"/>
          <w:szCs w:val="28"/>
        </w:rPr>
      </w:pPr>
      <w:r>
        <w:rPr>
          <w:sz w:val="28"/>
          <w:szCs w:val="28"/>
        </w:rPr>
        <w:t>Nenaplnené</w:t>
      </w:r>
    </w:p>
    <w:p w:rsidR="00C33DF1" w:rsidRDefault="00C33DF1" w:rsidP="00C33DF1">
      <w:pPr>
        <w:pStyle w:val="Bezriadkovania"/>
        <w:ind w:firstLine="708"/>
        <w:rPr>
          <w:sz w:val="28"/>
          <w:szCs w:val="28"/>
        </w:rPr>
      </w:pPr>
    </w:p>
    <w:p w:rsidR="00C33DF1" w:rsidRDefault="00C33DF1" w:rsidP="00C33DF1">
      <w:pPr>
        <w:pStyle w:val="Bezriadkovania"/>
        <w:ind w:firstLine="708"/>
        <w:rPr>
          <w:b/>
          <w:sz w:val="28"/>
          <w:szCs w:val="28"/>
        </w:rPr>
      </w:pPr>
      <w:r>
        <w:rPr>
          <w:b/>
          <w:sz w:val="28"/>
          <w:szCs w:val="28"/>
        </w:rPr>
        <w:t>Čl. VII. Ostatné informácie</w:t>
      </w:r>
    </w:p>
    <w:p w:rsidR="00C33DF1" w:rsidRDefault="00C33DF1" w:rsidP="00C33DF1">
      <w:pPr>
        <w:pStyle w:val="Bezriadkovania"/>
        <w:ind w:firstLine="708"/>
        <w:rPr>
          <w:b/>
          <w:sz w:val="28"/>
          <w:szCs w:val="28"/>
        </w:rPr>
      </w:pP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1. ÚJ neposkytuje služby vo verejnom záujme.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2. Nie sme ÚJ zaradená do kategórie priemyselná  výroba.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 xml:space="preserve">3. ÚJ </w:t>
      </w:r>
      <w:r w:rsidR="000E435E">
        <w:rPr>
          <w:sz w:val="28"/>
          <w:szCs w:val="28"/>
        </w:rPr>
        <w:t>ne</w:t>
      </w:r>
      <w:r>
        <w:rPr>
          <w:sz w:val="28"/>
          <w:szCs w:val="28"/>
        </w:rPr>
        <w:t>čerpala dotáci</w:t>
      </w:r>
      <w:r w:rsidR="000E435E">
        <w:rPr>
          <w:sz w:val="28"/>
          <w:szCs w:val="28"/>
        </w:rPr>
        <w:t>e.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4. Na ÚJ sa nevzťahuje § 23d ods. 6 ZÚ.</w:t>
      </w:r>
    </w:p>
    <w:p w:rsidR="00C33DF1" w:rsidRDefault="00C33DF1" w:rsidP="00C33DF1">
      <w:pPr>
        <w:pStyle w:val="Bezriadkovania"/>
        <w:rPr>
          <w:sz w:val="28"/>
          <w:szCs w:val="28"/>
        </w:rPr>
      </w:pPr>
      <w:r>
        <w:rPr>
          <w:sz w:val="28"/>
          <w:szCs w:val="28"/>
        </w:rPr>
        <w:t>5. Vojnový konflikt na Ukra</w:t>
      </w:r>
      <w:r w:rsidR="000E435E">
        <w:rPr>
          <w:sz w:val="28"/>
          <w:szCs w:val="28"/>
        </w:rPr>
        <w:t>j</w:t>
      </w:r>
      <w:r>
        <w:rPr>
          <w:sz w:val="28"/>
          <w:szCs w:val="28"/>
        </w:rPr>
        <w:t>ine sa ÚJ priamo nedotýka</w:t>
      </w:r>
      <w:r w:rsidR="000E435E">
        <w:rPr>
          <w:sz w:val="28"/>
          <w:szCs w:val="28"/>
        </w:rPr>
        <w:t>.</w:t>
      </w:r>
    </w:p>
    <w:p w:rsidR="00C33DF1" w:rsidRDefault="00C33DF1" w:rsidP="00C33DF1">
      <w:pPr>
        <w:pStyle w:val="Bezriadkovania"/>
        <w:rPr>
          <w:sz w:val="28"/>
          <w:szCs w:val="28"/>
        </w:rPr>
      </w:pPr>
    </w:p>
    <w:p w:rsidR="00C33DF1" w:rsidRDefault="00C33DF1" w:rsidP="00C33DF1">
      <w:pPr>
        <w:pStyle w:val="Bezriadkovania"/>
        <w:ind w:firstLine="708"/>
        <w:rPr>
          <w:sz w:val="28"/>
          <w:szCs w:val="28"/>
        </w:rPr>
      </w:pPr>
    </w:p>
    <w:p w:rsidR="00C33DF1" w:rsidRDefault="00C33DF1" w:rsidP="00C33DF1">
      <w:pPr>
        <w:pStyle w:val="Bezriadkovania"/>
        <w:ind w:firstLine="708"/>
        <w:rPr>
          <w:b/>
          <w:sz w:val="28"/>
          <w:szCs w:val="28"/>
        </w:rPr>
      </w:pPr>
    </w:p>
    <w:p w:rsidR="00C33DF1" w:rsidRDefault="00C33DF1" w:rsidP="00C33DF1">
      <w:pPr>
        <w:pStyle w:val="Bezriadkovania"/>
        <w:ind w:firstLine="708"/>
        <w:rPr>
          <w:b/>
          <w:sz w:val="28"/>
          <w:szCs w:val="28"/>
        </w:rPr>
      </w:pPr>
    </w:p>
    <w:p w:rsidR="00C33DF1" w:rsidRDefault="00C33DF1" w:rsidP="00C33DF1">
      <w:pPr>
        <w:pStyle w:val="Bezriadkovania"/>
        <w:rPr>
          <w:sz w:val="28"/>
          <w:szCs w:val="28"/>
        </w:rPr>
      </w:pPr>
      <w:bookmarkStart w:id="0" w:name="_GoBack"/>
      <w:bookmarkEnd w:id="0"/>
    </w:p>
    <w:p w:rsidR="00C33DF1" w:rsidRDefault="00C33DF1" w:rsidP="00C33DF1">
      <w:pPr>
        <w:pStyle w:val="Bezriadkovania"/>
        <w:rPr>
          <w:sz w:val="28"/>
          <w:szCs w:val="28"/>
        </w:rPr>
      </w:pPr>
    </w:p>
    <w:p w:rsidR="00953CAB" w:rsidRDefault="00953CAB"/>
    <w:sectPr w:rsidR="00953CAB" w:rsidSect="00953C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C33DF1"/>
    <w:rsid w:val="000E435E"/>
    <w:rsid w:val="003110A7"/>
    <w:rsid w:val="00953CAB"/>
    <w:rsid w:val="00BA4685"/>
    <w:rsid w:val="00C33DF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33DF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33DF1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739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538</Words>
  <Characters>3071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4</cp:revision>
  <dcterms:created xsi:type="dcterms:W3CDTF">2024-03-26T11:57:00Z</dcterms:created>
  <dcterms:modified xsi:type="dcterms:W3CDTF">2024-03-26T12:15:00Z</dcterms:modified>
</cp:coreProperties>
</file>