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Poznámky Úč MÚJ 3 - 01 </w:t>
        <w:tab/>
        <w:t xml:space="preserve">IČO: 54299829</w:t>
        <w:tab/>
        <w:tab/>
        <w:t xml:space="preserve">DIČ: 2121636352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Všeobecné údaje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(1) Názov právnickej osoby a jej sídlo 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Mirenik s. r. o.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Lisková 857, 034 81 Lisková</w:t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(2) Údaje o konsolidovanom celku, a to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a) obchodné meno a sídlo konsolidujúcej účtovnej jednotky, ktorá zostavuje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konsolidovanú účtovnú závierku za tú skupinu účtovných jednotiek konsolidovaného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celku, ktorého súčasťou je aj účtovná jednotka; uvádza sa aj obchodné meno a sídlo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účtovnej jednotky, ktorá je bezprostredne konsolidujúcou účtovnou jednotkou,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b) údaj, či účtovná jednotka je materskou účtovnou jednotkou a údaj, či je oslobodená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od povinnosti zostaviť konsolidovanú účtovnú závierku a konsolidovanú výročnú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správu podľa § 22 zákona, pričom sa uvádzajú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1. pri oslobodení podľa § 22 ods. 8 zákona obchodné meno a sídlo materskej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účtovnej jednotky zostavujúcej konsolidovanú účtovnú závierku podľa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osobitných predpisov,4)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2. pri oslobodení podľa § 22 ods. 12 zákona obchodné meno a sídlo dcérskych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účtovných jednotiek.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Netýka sa to spoločnosti Mirenik s. r. o., nakoľko nie je súčasťou konsolidovaného celku.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(3) Priemerný prepočítaný počet zamestnancov. 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Spoločnosť nemá žiadnych zamestnancov. 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 Informácie o prijatých postupoch</w:t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(1) Účtovná závierka je zostavená za splnenia predpokladu, že účtovná jednotka bude nepretržite pokračovať vo svojej činnosti.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(2) Spôsob oceňovania jednotlivých položiek majetku a záväzkov:</w:t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a) dlhodobého nehmotného majetku, dlhodobého hmotného majetku a dlhodobého finančného majetku, -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obstarávacia cena</w:t>
      </w:r>
    </w:p>
    <w:p w:rsidR="00000000" w:rsidDel="00000000" w:rsidP="00000000" w:rsidRDefault="00000000" w:rsidRPr="00000000" w14:paraId="00000022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zásob obstaraných kúpou, zásob vytvorených vlastnou činnosťou, -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vlastné náklady</w:t>
      </w:r>
    </w:p>
    <w:p w:rsidR="00000000" w:rsidDel="00000000" w:rsidP="00000000" w:rsidRDefault="00000000" w:rsidRPr="00000000" w14:paraId="00000023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pohľadávok, -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menovitá hodnota</w:t>
      </w:r>
    </w:p>
    <w:p w:rsidR="00000000" w:rsidDel="00000000" w:rsidP="00000000" w:rsidRDefault="00000000" w:rsidRPr="00000000" w14:paraId="00000024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krátkodobého finančného majetku, -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menovitá hodnota</w:t>
      </w:r>
    </w:p>
    <w:p w:rsidR="00000000" w:rsidDel="00000000" w:rsidP="00000000" w:rsidRDefault="00000000" w:rsidRPr="00000000" w14:paraId="00000025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záväzkov vrátane rezerv, dlhopisov, pôžičiek a úverov, -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menovitá hodnota</w:t>
      </w:r>
    </w:p>
    <w:p w:rsidR="00000000" w:rsidDel="00000000" w:rsidP="00000000" w:rsidRDefault="00000000" w:rsidRPr="00000000" w14:paraId="00000026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 derivátových operácií. -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obstarávacia cena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left="72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Spoločnosť počas účtovného obdobia 2023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neobstarala žiadny dlhodobý majetok, ktorý by bolo nutné odpisovať.</w:t>
      </w:r>
    </w:p>
    <w:p w:rsidR="00000000" w:rsidDel="00000000" w:rsidP="00000000" w:rsidRDefault="00000000" w:rsidRPr="00000000" w14:paraId="0000002B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Neprebehli žiadne zmeny účtovných zásad. </w:t>
      </w:r>
    </w:p>
    <w:p w:rsidR="00000000" w:rsidDel="00000000" w:rsidP="00000000" w:rsidRDefault="00000000" w:rsidRPr="00000000" w14:paraId="0000002E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(5) Informácie o dotáciách a ich oceňovanie v účtovníctve.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Spoločnosť doposiaľ neobstarala žiadne dotácie. Z tohto dôvodu neexistujú informácie o ich oceňovaní.</w:t>
      </w:r>
    </w:p>
    <w:p w:rsidR="00000000" w:rsidDel="00000000" w:rsidP="00000000" w:rsidRDefault="00000000" w:rsidRPr="00000000" w14:paraId="00000031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</w:p>
    <w:p w:rsidR="00000000" w:rsidDel="00000000" w:rsidP="00000000" w:rsidRDefault="00000000" w:rsidRPr="00000000" w14:paraId="00000033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 vedení účtovníctva spoločnosti Mirenik s.r.o. nedošlo k žiadnym významným ani menej významným opravám chýb, ktoré by ovplyvnili účtovnú závierku. </w:t>
      </w:r>
    </w:p>
    <w:p w:rsidR="00000000" w:rsidDel="00000000" w:rsidP="00000000" w:rsidRDefault="00000000" w:rsidRPr="00000000" w14:paraId="00000034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Informácie, ktoré vysvetľujú a dopĺňajú súvahu a výkaz ziskov a strát</w:t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 Informácia o sume a dôvodoch vzniku jednotlivých položiek nákladov alebo výnosov,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ktoré majú výnimočný rozsah alebo výskyt, napríklad výnosy z predaja podniku alebo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časti podniku, náklady z dôvodu predaja podniku alebo časti podniku, škody z dôvodu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živelných pohrôm.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(2) Informácie o záväzkoch, a to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a) celkovej sume záväzkov so zostatkovou dobou splatnosti dlhšou ako päť rokov,</w:t>
      </w:r>
    </w:p>
    <w:p w:rsidR="00000000" w:rsidDel="00000000" w:rsidP="00000000" w:rsidRDefault="00000000" w:rsidRPr="00000000" w14:paraId="0000003E">
      <w:pPr>
        <w:spacing w:line="360" w:lineRule="auto"/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Spoločnosť neeviduje takéto záväzky.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(3) Informácie o orgánoch účtovnej jednotky, a to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a) výške jednotlivých druhov záruk alebo iných zabezpečení poskytnutých pre členov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štatutárneho orgánu, dozorného orgánu a iného orgánu účtovnej jednotky, a to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 členení za jednotlivé orgány, 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Neboli poskytnuté.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pôžičkách poskytnutých členom štatutárneho orgánu, dozorného orgánu a iného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orgánu účtovnej jednotky a to</w:t>
      </w:r>
    </w:p>
    <w:p w:rsidR="00000000" w:rsidDel="00000000" w:rsidP="00000000" w:rsidRDefault="00000000" w:rsidRPr="00000000" w14:paraId="00000047">
      <w:pPr>
        <w:spacing w:line="36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celková suma poskytnutých pôžičiek k poslednému dňu účtovného obdobia</w:t>
      </w:r>
    </w:p>
    <w:p w:rsidR="00000000" w:rsidDel="00000000" w:rsidP="00000000" w:rsidRDefault="00000000" w:rsidRPr="00000000" w14:paraId="00000048">
      <w:pPr>
        <w:spacing w:line="360" w:lineRule="auto"/>
        <w:ind w:firstLine="72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členení za jednotlivé orgány, -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neboli poskytnuté</w:t>
      </w:r>
    </w:p>
    <w:p w:rsidR="00000000" w:rsidDel="00000000" w:rsidP="00000000" w:rsidRDefault="00000000" w:rsidRPr="00000000" w14:paraId="00000049">
      <w:pPr>
        <w:spacing w:line="36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celková suma splatených pôžičiek k poslednému dňu účtovného obdobia</w:t>
      </w:r>
    </w:p>
    <w:p w:rsidR="00000000" w:rsidDel="00000000" w:rsidP="00000000" w:rsidRDefault="00000000" w:rsidRPr="00000000" w14:paraId="0000004A">
      <w:pPr>
        <w:spacing w:line="360" w:lineRule="auto"/>
        <w:ind w:firstLine="72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členení za jednotlivé orgány, -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neboli poskytnuté.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celková suma odpustených pôžičiek a odpísaných pôžičiek k poslednému dňu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účtovného obdobia v členení za jednotlivé orgány,</w:t>
      </w:r>
    </w:p>
    <w:p w:rsidR="00000000" w:rsidDel="00000000" w:rsidP="00000000" w:rsidRDefault="00000000" w:rsidRPr="00000000" w14:paraId="0000004D">
      <w:pPr>
        <w:spacing w:line="36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hlavných podmienkach, na základe ktorých im boli záruky alebo iné zabezpečenie </w:t>
      </w:r>
    </w:p>
    <w:p w:rsidR="00000000" w:rsidDel="00000000" w:rsidP="00000000" w:rsidRDefault="00000000" w:rsidRPr="00000000" w14:paraId="0000004E">
      <w:pPr>
        <w:spacing w:line="360" w:lineRule="auto"/>
        <w:ind w:firstLine="72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pôžičky poskytnuté; pri pôžičkách sa uvádzajú úrokové sadzby, -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neboli poskytnuté</w:t>
      </w:r>
    </w:p>
    <w:p w:rsidR="00000000" w:rsidDel="00000000" w:rsidP="00000000" w:rsidRDefault="00000000" w:rsidRPr="00000000" w14:paraId="0000004F">
      <w:pPr>
        <w:spacing w:line="360" w:lineRule="auto"/>
        <w:ind w:left="720" w:firstLine="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 -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neboli poskytnuté</w:t>
      </w:r>
    </w:p>
    <w:p w:rsidR="00000000" w:rsidDel="00000000" w:rsidP="00000000" w:rsidRDefault="00000000" w:rsidRPr="00000000" w14:paraId="00000050">
      <w:pPr>
        <w:spacing w:line="36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(5) Informácie o povinnostiach účtovnej jednotky, </w:t>
      </w:r>
    </w:p>
    <w:p w:rsidR="00000000" w:rsidDel="00000000" w:rsidP="00000000" w:rsidRDefault="00000000" w:rsidRPr="00000000" w14:paraId="00000052">
      <w:pPr>
        <w:spacing w:line="360" w:lineRule="auto"/>
        <w:ind w:left="720" w:firstLine="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Spoločnosť nevykazuje žiadne významné povinnosti nájomcu vyplývajúce z operatívneho prenájmu, z uzatvorených zmlúv na poskytnutie úveru alebo pôžičky, ktoré ešte neboli poskytnuté, finančné povinnosti vyplývajúce z licenčných a koncesionárskych zmlúv s uvedením sumy poplatku. </w:t>
      </w:r>
    </w:p>
    <w:p w:rsidR="00000000" w:rsidDel="00000000" w:rsidP="00000000" w:rsidRDefault="00000000" w:rsidRPr="00000000" w14:paraId="00000053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Spoločnosť neeviduje žiadne významne podmiené záväzky voči partnerom, ani voči spoločníkovi. </w:t>
      </w:r>
    </w:p>
    <w:p w:rsidR="00000000" w:rsidDel="00000000" w:rsidP="00000000" w:rsidRDefault="00000000" w:rsidRPr="00000000" w14:paraId="00000054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