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B58D" w14:textId="77777777" w:rsidR="002A6CE1" w:rsidRPr="00263E21" w:rsidRDefault="002F094F" w:rsidP="002A6CE1">
      <w:pPr>
        <w:pStyle w:val="Bezriadkovania"/>
        <w:ind w:left="1" w:firstLine="283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sk-SK"/>
        </w:rPr>
        <w:object w:dxaOrig="1440" w:dyaOrig="1440" w14:anchorId="5AF4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2.35pt;margin-top:-1.75pt;width:79.65pt;height:74.35pt;z-index:251658240;mso-wrap-edited:f;mso-width-percent:0;mso-height-percent:0;mso-width-percent:0;mso-height-percent:0" wrapcoords="-136 0 -136 21464 21600 21464 21600 0 -136 0">
            <v:imagedata r:id="rId8" o:title=""/>
            <w10:wrap type="square"/>
          </v:shape>
          <o:OLEObject Type="Embed" ProgID="Word.Picture.8" ShapeID="_x0000_s1026" DrawAspect="Content" ObjectID="_1741420862" r:id="rId9"/>
        </w:object>
      </w:r>
      <w:r w:rsidR="002A6CE1" w:rsidRPr="00263E21">
        <w:rPr>
          <w:rFonts w:ascii="Times New Roman" w:hAnsi="Times New Roman"/>
        </w:rPr>
        <w:t>Námest</w:t>
      </w:r>
      <w:r w:rsidR="0088356B">
        <w:rPr>
          <w:rFonts w:ascii="Times New Roman" w:hAnsi="Times New Roman"/>
        </w:rPr>
        <w:t>i</w:t>
      </w:r>
      <w:r w:rsidR="002A6CE1" w:rsidRPr="00263E21">
        <w:rPr>
          <w:rFonts w:ascii="Times New Roman" w:hAnsi="Times New Roman"/>
        </w:rPr>
        <w:t>e Žilinskej synody 2</w:t>
      </w:r>
    </w:p>
    <w:p w14:paraId="5AF4B58E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14:paraId="5AF4B58F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14:paraId="5AF4B590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14:paraId="5AF4B591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  <w:i/>
        </w:rPr>
        <w:t>Č.ú</w:t>
      </w:r>
      <w:r w:rsidR="000E7D02">
        <w:rPr>
          <w:rFonts w:ascii="Times New Roman" w:hAnsi="Times New Roman"/>
          <w:i/>
        </w:rPr>
        <w:t xml:space="preserve"> v tvare IBAN</w:t>
      </w:r>
      <w:r w:rsidRPr="00263E21">
        <w:rPr>
          <w:rFonts w:ascii="Times New Roman" w:hAnsi="Times New Roman"/>
          <w:i/>
        </w:rPr>
        <w:t xml:space="preserve">: </w:t>
      </w:r>
      <w:r w:rsidR="000E7D02" w:rsidRPr="000E7D02">
        <w:rPr>
          <w:rFonts w:ascii="Times New Roman" w:hAnsi="Times New Roman"/>
          <w:i/>
        </w:rPr>
        <w:t>SK40 7500 0000 0040 0794 3296</w:t>
      </w:r>
    </w:p>
    <w:p w14:paraId="5AF4B592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14:paraId="5AF4B593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4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5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6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7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8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9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A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B" w14:textId="4C13E06E"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</w:t>
      </w:r>
      <w:r w:rsidR="00D47B25">
        <w:rPr>
          <w:rFonts w:ascii="Times New Roman" w:hAnsi="Times New Roman"/>
          <w:color w:val="auto"/>
        </w:rPr>
        <w:t>202</w:t>
      </w:r>
      <w:r w:rsidR="00CD3864">
        <w:rPr>
          <w:rFonts w:ascii="Times New Roman" w:hAnsi="Times New Roman"/>
          <w:color w:val="auto"/>
        </w:rPr>
        <w:t>2</w:t>
      </w:r>
      <w:r w:rsidRPr="00263E21">
        <w:rPr>
          <w:rFonts w:ascii="Times New Roman" w:hAnsi="Times New Roman"/>
          <w:color w:val="auto"/>
        </w:rPr>
        <w:t xml:space="preserve"> do 31.12.</w:t>
      </w:r>
      <w:r w:rsidR="00D47B25">
        <w:rPr>
          <w:rFonts w:ascii="Times New Roman" w:hAnsi="Times New Roman"/>
          <w:color w:val="auto"/>
        </w:rPr>
        <w:t>202</w:t>
      </w:r>
      <w:r w:rsidR="00CD3864">
        <w:rPr>
          <w:rFonts w:ascii="Times New Roman" w:hAnsi="Times New Roman"/>
          <w:color w:val="auto"/>
        </w:rPr>
        <w:t>2</w:t>
      </w:r>
    </w:p>
    <w:p w14:paraId="5AF4B59C" w14:textId="77777777" w:rsidR="00414D42" w:rsidRDefault="00414D42" w:rsidP="002A6CE1">
      <w:pPr>
        <w:pStyle w:val="Nzov"/>
      </w:pPr>
    </w:p>
    <w:p w14:paraId="5AF4B59D" w14:textId="77777777" w:rsidR="002A6CE1" w:rsidRDefault="002A6CE1" w:rsidP="002A6CE1"/>
    <w:p w14:paraId="5AF4B59E" w14:textId="77777777" w:rsidR="002A6CE1" w:rsidRDefault="002A6CE1" w:rsidP="002A6CE1"/>
    <w:p w14:paraId="5AF4B59F" w14:textId="77777777" w:rsidR="002A6CE1" w:rsidRDefault="002A6CE1" w:rsidP="002A6CE1"/>
    <w:p w14:paraId="5AF4B5A0" w14:textId="77777777" w:rsidR="002A6CE1" w:rsidRDefault="002A6CE1" w:rsidP="002A6CE1"/>
    <w:p w14:paraId="5AF4B5A1" w14:textId="77777777" w:rsidR="002A6CE1" w:rsidRDefault="002A6CE1" w:rsidP="002A6CE1"/>
    <w:p w14:paraId="5AF4B5A2" w14:textId="77777777" w:rsidR="002A6CE1" w:rsidRDefault="002A6CE1" w:rsidP="002A6CE1"/>
    <w:p w14:paraId="5AF4B5A3" w14:textId="77777777" w:rsidR="00E52D5A" w:rsidRDefault="00E52D5A" w:rsidP="002A6CE1"/>
    <w:p w14:paraId="5AF4B5A4" w14:textId="77777777" w:rsidR="00E52D5A" w:rsidRDefault="00E52D5A" w:rsidP="002A6CE1"/>
    <w:p w14:paraId="5AF4B5A5" w14:textId="77777777" w:rsidR="002A6CE1" w:rsidRDefault="002A6CE1" w:rsidP="002A6CE1"/>
    <w:p w14:paraId="5AF4B5A6" w14:textId="040A4C36" w:rsidR="002A6CE1" w:rsidRPr="00E52D5A" w:rsidRDefault="00E52D5A" w:rsidP="002A6CE1">
      <w:pPr>
        <w:rPr>
          <w:rFonts w:ascii="Times New Roman" w:hAnsi="Times New Roman" w:cs="Times New Roman"/>
        </w:rPr>
      </w:pPr>
      <w:r w:rsidRPr="00E52D5A">
        <w:rPr>
          <w:rFonts w:ascii="Times New Roman" w:hAnsi="Times New Roman" w:cs="Times New Roman"/>
        </w:rPr>
        <w:t xml:space="preserve">Žilina, </w:t>
      </w:r>
      <w:r w:rsidR="00CD3864">
        <w:rPr>
          <w:rFonts w:ascii="Times New Roman" w:hAnsi="Times New Roman" w:cs="Times New Roman"/>
        </w:rPr>
        <w:t>2</w:t>
      </w:r>
      <w:r w:rsidR="00D47B25">
        <w:rPr>
          <w:rFonts w:ascii="Times New Roman" w:hAnsi="Times New Roman" w:cs="Times New Roman"/>
        </w:rPr>
        <w:t>7</w:t>
      </w:r>
      <w:r w:rsidRPr="00E52D5A">
        <w:rPr>
          <w:rFonts w:ascii="Times New Roman" w:hAnsi="Times New Roman" w:cs="Times New Roman"/>
        </w:rPr>
        <w:t>.</w:t>
      </w:r>
      <w:r w:rsidR="001D7E0B">
        <w:rPr>
          <w:rFonts w:ascii="Times New Roman" w:hAnsi="Times New Roman" w:cs="Times New Roman"/>
        </w:rPr>
        <w:t>03</w:t>
      </w:r>
      <w:r w:rsidRPr="00E52D5A">
        <w:rPr>
          <w:rFonts w:ascii="Times New Roman" w:hAnsi="Times New Roman" w:cs="Times New Roman"/>
        </w:rPr>
        <w:t>.</w:t>
      </w:r>
      <w:r w:rsidR="00D47B25">
        <w:rPr>
          <w:rFonts w:ascii="Times New Roman" w:hAnsi="Times New Roman" w:cs="Times New Roman"/>
        </w:rPr>
        <w:t>202</w:t>
      </w:r>
      <w:r w:rsidR="00CD38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B978EE">
        <w:rPr>
          <w:rFonts w:ascii="Times New Roman" w:hAnsi="Times New Roman" w:cs="Times New Roman"/>
        </w:rPr>
        <w:t>Mgr. Michal Gondžár</w:t>
      </w:r>
      <w:r>
        <w:rPr>
          <w:rFonts w:ascii="Times New Roman" w:hAnsi="Times New Roman" w:cs="Times New Roman"/>
        </w:rPr>
        <w:t>, riaditeľ</w:t>
      </w:r>
    </w:p>
    <w:p w14:paraId="5AF4B5A7" w14:textId="77777777" w:rsidR="002A6CE1" w:rsidRDefault="002A6CE1" w:rsidP="002A6CE1"/>
    <w:p w14:paraId="5AF4B5A8" w14:textId="77777777"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EndPr/>
      <w:sdtContent>
        <w:p w14:paraId="5AF4B5A9" w14:textId="77777777"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14:paraId="2A7F0410" w14:textId="71DD03B4" w:rsidR="001D7E0B" w:rsidRDefault="00E349B2">
          <w:pPr>
            <w:pStyle w:val="Obsah1"/>
            <w:tabs>
              <w:tab w:val="right" w:leader="dot" w:pos="9488"/>
            </w:tabs>
            <w:rPr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509831492" w:history="1">
            <w:r w:rsidR="001D7E0B" w:rsidRPr="00C65ED8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_Toc509831492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65CBA902" w14:textId="487BBACB" w:rsidR="001D7E0B" w:rsidRDefault="002F094F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3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1.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Organizačná štruktúra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_Toc509831493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511FB1B4" w14:textId="6F73516F" w:rsidR="001D7E0B" w:rsidRDefault="002F094F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4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2.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Poskytovanie opatrovateľských úkonov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_Toc509831494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47F12985" w14:textId="6DF243AB" w:rsidR="001D7E0B" w:rsidRDefault="002F094F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7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3.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Finančné údaje - hospodárenie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_Toc509831497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5AF4B5B3" w14:textId="65668EBE"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14:paraId="5AF4B5B4" w14:textId="77777777"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0" w:name="_Toc509831492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0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14:paraId="5AF4B5B5" w14:textId="77777777" w:rsidR="002B4A3D" w:rsidRPr="001D7E0B" w:rsidRDefault="002B4A3D" w:rsidP="00727823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BETHEZDA, nezisková organizácia je samostatný subjekt založený Cirkevným zborom Evanjelickej cirkvi augsburského vyznania na Slovensku, so sídlom: </w:t>
      </w:r>
    </w:p>
    <w:p w14:paraId="5AF4B5B6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Námestie žilinskej synody  2</w:t>
      </w:r>
    </w:p>
    <w:p w14:paraId="5AF4B5B7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010 01 Žilina</w:t>
      </w:r>
    </w:p>
    <w:p w14:paraId="5AF4B5B8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F4B5B9" w14:textId="7DB7CDE3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BETHEZDA,n.o. pôsobí a vyvíja svoju činnosť na území Žilinského samosprávneho kraja.</w:t>
      </w:r>
    </w:p>
    <w:p w14:paraId="0F627308" w14:textId="4EE3AD3B" w:rsid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F799A89" w14:textId="7BAC8066" w:rsidR="001D7E0B" w:rsidRP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 xml:space="preserve">BETHEZDA, nezisková organizácia je od dátumu </w:t>
      </w:r>
      <w:r w:rsidRPr="001D7E0B">
        <w:rPr>
          <w:rFonts w:ascii="Times New Roman" w:eastAsia="Times New Roman" w:hAnsi="Times New Roman" w:cs="Times New Roman"/>
          <w:b/>
          <w:sz w:val="24"/>
        </w:rPr>
        <w:t>14.09.2017 v likvidácií.</w:t>
      </w:r>
    </w:p>
    <w:p w14:paraId="5AF4B5BA" w14:textId="77777777" w:rsidR="002B4A3D" w:rsidRPr="001E6C5A" w:rsidRDefault="002B4A3D" w:rsidP="00727823">
      <w:pPr>
        <w:pStyle w:val="Nadpis2"/>
        <w:numPr>
          <w:ilvl w:val="0"/>
          <w:numId w:val="8"/>
        </w:numPr>
        <w:spacing w:after="240" w:line="240" w:lineRule="auto"/>
        <w:ind w:left="426"/>
        <w:jc w:val="both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" w:name="_Toc509831493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1"/>
    </w:p>
    <w:p w14:paraId="5AF4B5BB" w14:textId="07717CEF" w:rsidR="002B4A3D" w:rsidRPr="001D7E0B" w:rsidRDefault="00B978EE" w:rsidP="00727823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Počet zamestnancov: 0</w:t>
      </w:r>
    </w:p>
    <w:p w14:paraId="5AF4B5BD" w14:textId="77777777" w:rsidR="002B4A3D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</w:p>
    <w:p w14:paraId="5AF4B5BE" w14:textId="647E7C4C" w:rsidR="00BA2C39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Riaditeľ – štatutárny zástupca – </w:t>
      </w:r>
      <w:r w:rsidR="00B978EE" w:rsidRPr="001D7E0B">
        <w:rPr>
          <w:rFonts w:ascii="Times New Roman" w:hAnsi="Times New Roman"/>
          <w:sz w:val="24"/>
        </w:rPr>
        <w:t>Michal Gondžár</w:t>
      </w:r>
      <w:r w:rsidRPr="001D7E0B">
        <w:rPr>
          <w:rFonts w:ascii="Times New Roman" w:hAnsi="Times New Roman"/>
          <w:sz w:val="24"/>
        </w:rPr>
        <w:t xml:space="preserve"> – zodpovedá za celú činnosť</w:t>
      </w:r>
      <w:r w:rsidR="001D7E0B" w:rsidRPr="001D7E0B">
        <w:rPr>
          <w:rFonts w:ascii="Times New Roman" w:hAnsi="Times New Roman"/>
          <w:sz w:val="24"/>
        </w:rPr>
        <w:t xml:space="preserve"> neziskovej organizácie</w:t>
      </w:r>
      <w:r w:rsidRPr="001D7E0B">
        <w:rPr>
          <w:rFonts w:ascii="Times New Roman" w:hAnsi="Times New Roman"/>
          <w:sz w:val="24"/>
        </w:rPr>
        <w:t xml:space="preserve">.   </w:t>
      </w:r>
    </w:p>
    <w:p w14:paraId="5AF4B5BF" w14:textId="77777777"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14:paraId="5AF4B5C0" w14:textId="31C02D71"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 wp14:anchorId="5AF4B640" wp14:editId="1CD6F84D">
            <wp:extent cx="5934075" cy="2095500"/>
            <wp:effectExtent l="0" t="1905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03BF1D4" w14:textId="7075E48B" w:rsidR="00B978EE" w:rsidRDefault="00B978EE" w:rsidP="00B978EE">
      <w:pPr>
        <w:pStyle w:val="Nadpis2"/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</w:p>
    <w:p w14:paraId="75CDA925" w14:textId="6DDEEBFF" w:rsidR="001D7E0B" w:rsidRDefault="001D7E0B" w:rsidP="001D7E0B"/>
    <w:p w14:paraId="1C1083B5" w14:textId="3BE7B99F" w:rsidR="001D7E0B" w:rsidRDefault="001D7E0B" w:rsidP="001D7E0B"/>
    <w:p w14:paraId="43C8DD22" w14:textId="264D19CF" w:rsidR="001D7E0B" w:rsidRDefault="001D7E0B" w:rsidP="001D7E0B"/>
    <w:p w14:paraId="76E3DA8F" w14:textId="7A320A98" w:rsidR="001D7E0B" w:rsidRDefault="001D7E0B" w:rsidP="001D7E0B"/>
    <w:p w14:paraId="5AF4B5C1" w14:textId="7F350634"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50983149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lastRenderedPageBreak/>
        <w:t>Poskytovanie opatrovateľských úkonov</w:t>
      </w:r>
      <w:bookmarkEnd w:id="2"/>
    </w:p>
    <w:p w14:paraId="5AF4B5CE" w14:textId="6F5615D0" w:rsidR="002B4A3D" w:rsidRPr="001D7E0B" w:rsidRDefault="001D7E0B" w:rsidP="001D7E0B">
      <w:pPr>
        <w:pStyle w:val="Zarkazkladnhotextu"/>
        <w:spacing w:line="360" w:lineRule="auto"/>
        <w:ind w:left="0"/>
        <w:jc w:val="left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V súčasnosti organizácia nevykonáva opatrovateľské úkony z dôvodu, že je v likvidácii.</w:t>
      </w:r>
    </w:p>
    <w:p w14:paraId="5AF4B5CF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3" w:name="_Toc379444088"/>
      <w:bookmarkStart w:id="4" w:name="_Toc379444126"/>
      <w:bookmarkStart w:id="5" w:name="_Toc379444137"/>
      <w:bookmarkStart w:id="6" w:name="_Toc473606622"/>
      <w:bookmarkStart w:id="7" w:name="_Toc509831495"/>
      <w:bookmarkEnd w:id="3"/>
      <w:bookmarkEnd w:id="4"/>
      <w:bookmarkEnd w:id="5"/>
      <w:bookmarkEnd w:id="6"/>
      <w:bookmarkEnd w:id="7"/>
    </w:p>
    <w:p w14:paraId="5AF4B5D0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8" w:name="_Toc379444089"/>
      <w:bookmarkStart w:id="9" w:name="_Toc379444127"/>
      <w:bookmarkStart w:id="10" w:name="_Toc379444138"/>
      <w:bookmarkStart w:id="11" w:name="_Toc473606623"/>
      <w:bookmarkStart w:id="12" w:name="_Toc509831496"/>
      <w:bookmarkEnd w:id="8"/>
      <w:bookmarkEnd w:id="9"/>
      <w:bookmarkEnd w:id="10"/>
      <w:bookmarkEnd w:id="11"/>
      <w:bookmarkEnd w:id="12"/>
    </w:p>
    <w:p w14:paraId="5AF4B5E8" w14:textId="77777777"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3" w:name="_Toc509831497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</w:t>
      </w:r>
      <w:r w:rsidR="00727823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n</w:t>
      </w:r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čné údaje - hospodárenie</w:t>
      </w:r>
      <w:bookmarkEnd w:id="13"/>
    </w:p>
    <w:p w14:paraId="5AF4B5E9" w14:textId="25CDE04A" w:rsidR="002B4A3D" w:rsidRPr="001D7E0B" w:rsidRDefault="002B4A3D" w:rsidP="001E6C5A">
      <w:pPr>
        <w:spacing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za obdobie od 1.1.</w:t>
      </w:r>
      <w:r w:rsidR="00D47B25">
        <w:rPr>
          <w:rFonts w:ascii="Times New Roman" w:hAnsi="Times New Roman"/>
          <w:sz w:val="24"/>
        </w:rPr>
        <w:t>202</w:t>
      </w:r>
      <w:r w:rsidR="00CD3864">
        <w:rPr>
          <w:rFonts w:ascii="Times New Roman" w:hAnsi="Times New Roman"/>
          <w:sz w:val="24"/>
        </w:rPr>
        <w:t>2</w:t>
      </w:r>
      <w:r w:rsidRPr="001D7E0B">
        <w:rPr>
          <w:rFonts w:ascii="Times New Roman" w:hAnsi="Times New Roman"/>
          <w:sz w:val="24"/>
        </w:rPr>
        <w:t xml:space="preserve"> do 31.12.</w:t>
      </w:r>
      <w:r w:rsidR="00D47B25">
        <w:rPr>
          <w:rFonts w:ascii="Times New Roman" w:hAnsi="Times New Roman"/>
          <w:sz w:val="24"/>
        </w:rPr>
        <w:t>202</w:t>
      </w:r>
      <w:r w:rsidR="00CD3864">
        <w:rPr>
          <w:rFonts w:ascii="Times New Roman" w:hAnsi="Times New Roman"/>
          <w:sz w:val="24"/>
        </w:rPr>
        <w:t>2</w:t>
      </w:r>
      <w:r w:rsidRPr="001D7E0B">
        <w:rPr>
          <w:rFonts w:ascii="Times New Roman" w:hAnsi="Times New Roman"/>
          <w:sz w:val="24"/>
        </w:rPr>
        <w:t xml:space="preserve"> sa týka peňažného hospodárenia BETHEZDY, n. o. na jej účte </w:t>
      </w:r>
      <w:r w:rsidRPr="001D7E0B">
        <w:rPr>
          <w:rFonts w:ascii="Times New Roman" w:hAnsi="Times New Roman"/>
          <w:i/>
          <w:sz w:val="24"/>
        </w:rPr>
        <w:t>Č.ú: 4007943296/7500</w:t>
      </w:r>
      <w:r w:rsidRPr="001D7E0B">
        <w:rPr>
          <w:rFonts w:ascii="Times New Roman" w:hAnsi="Times New Roman"/>
          <w:sz w:val="24"/>
        </w:rPr>
        <w:t>, ktorý je vedený systémom jednoduchého účtovníctva.</w:t>
      </w:r>
    </w:p>
    <w:p w14:paraId="5AF4B5EA" w14:textId="0FA42763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bola zostavená na základe kontroly pokladničných denníkov a účtovných dokladov vykonanej dňa 31.1.</w:t>
      </w:r>
      <w:r w:rsidR="00D47B25">
        <w:rPr>
          <w:rFonts w:ascii="Times New Roman" w:hAnsi="Times New Roman"/>
          <w:sz w:val="24"/>
        </w:rPr>
        <w:t>2021</w:t>
      </w:r>
      <w:r w:rsidRPr="001D7E0B">
        <w:rPr>
          <w:rFonts w:ascii="Times New Roman" w:hAnsi="Times New Roman"/>
          <w:sz w:val="24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14:paraId="5AF4B5EB" w14:textId="4BAB0FF5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Pri uzávierke k 31.1.</w:t>
      </w:r>
      <w:r w:rsidR="00D47B25">
        <w:rPr>
          <w:rFonts w:ascii="Times New Roman" w:hAnsi="Times New Roman"/>
          <w:b/>
          <w:sz w:val="24"/>
        </w:rPr>
        <w:t>202</w:t>
      </w:r>
      <w:r w:rsidR="00CD3864">
        <w:rPr>
          <w:rFonts w:ascii="Times New Roman" w:hAnsi="Times New Roman"/>
          <w:b/>
          <w:sz w:val="24"/>
        </w:rPr>
        <w:t>2</w:t>
      </w:r>
      <w:r w:rsidRPr="001D7E0B">
        <w:rPr>
          <w:rFonts w:ascii="Times New Roman" w:hAnsi="Times New Roman"/>
          <w:b/>
          <w:sz w:val="24"/>
        </w:rPr>
        <w:t xml:space="preserve"> bola pokladničná hotovosť v súlade so skutkovým stavom pokladnice.</w:t>
      </w:r>
    </w:p>
    <w:p w14:paraId="5AF4B5EC" w14:textId="15543A9F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Zostatok na bankovom účte k </w:t>
      </w:r>
      <w:r w:rsidR="008613F9">
        <w:rPr>
          <w:rFonts w:ascii="Times New Roman" w:hAnsi="Times New Roman"/>
          <w:b/>
          <w:sz w:val="24"/>
        </w:rPr>
        <w:t>28</w:t>
      </w:r>
      <w:r w:rsidRPr="001D7E0B">
        <w:rPr>
          <w:rFonts w:ascii="Times New Roman" w:hAnsi="Times New Roman"/>
          <w:b/>
          <w:sz w:val="24"/>
        </w:rPr>
        <w:t>.</w:t>
      </w:r>
      <w:r w:rsidR="001D7E0B" w:rsidRPr="001D7E0B">
        <w:rPr>
          <w:rFonts w:ascii="Times New Roman" w:hAnsi="Times New Roman"/>
          <w:b/>
          <w:sz w:val="24"/>
        </w:rPr>
        <w:t>0</w:t>
      </w:r>
      <w:r w:rsidR="008613F9">
        <w:rPr>
          <w:rFonts w:ascii="Times New Roman" w:hAnsi="Times New Roman"/>
          <w:b/>
          <w:sz w:val="24"/>
        </w:rPr>
        <w:t>2</w:t>
      </w:r>
      <w:r w:rsidRPr="001D7E0B">
        <w:rPr>
          <w:rFonts w:ascii="Times New Roman" w:hAnsi="Times New Roman"/>
          <w:b/>
          <w:sz w:val="24"/>
        </w:rPr>
        <w:t xml:space="preserve">. </w:t>
      </w:r>
      <w:r w:rsidR="00D47B25">
        <w:rPr>
          <w:rFonts w:ascii="Times New Roman" w:hAnsi="Times New Roman"/>
          <w:b/>
          <w:sz w:val="24"/>
        </w:rPr>
        <w:t>202</w:t>
      </w:r>
      <w:r w:rsidR="00CD3864">
        <w:rPr>
          <w:rFonts w:ascii="Times New Roman" w:hAnsi="Times New Roman"/>
          <w:b/>
          <w:sz w:val="24"/>
        </w:rPr>
        <w:t>3</w:t>
      </w:r>
      <w:r w:rsidRPr="001D7E0B">
        <w:rPr>
          <w:rFonts w:ascii="Times New Roman" w:hAnsi="Times New Roman"/>
          <w:b/>
          <w:sz w:val="24"/>
        </w:rPr>
        <w:t xml:space="preserve">  súhlasí s výpisom banky a</w:t>
      </w:r>
      <w:r w:rsidR="00727823" w:rsidRPr="001D7E0B">
        <w:rPr>
          <w:rFonts w:ascii="Times New Roman" w:hAnsi="Times New Roman"/>
          <w:b/>
          <w:sz w:val="24"/>
        </w:rPr>
        <w:t xml:space="preserve"> je </w:t>
      </w:r>
      <w:r w:rsidR="002F094F" w:rsidRPr="002F094F">
        <w:rPr>
          <w:rFonts w:ascii="Times New Roman" w:hAnsi="Times New Roman"/>
          <w:b/>
          <w:sz w:val="24"/>
        </w:rPr>
        <w:t>323,89</w:t>
      </w:r>
      <w:r w:rsidR="0086501B">
        <w:rPr>
          <w:rFonts w:ascii="Times New Roman" w:hAnsi="Times New Roman"/>
          <w:b/>
          <w:sz w:val="24"/>
        </w:rPr>
        <w:t xml:space="preserve"> </w:t>
      </w:r>
      <w:r w:rsidRPr="001D7E0B">
        <w:rPr>
          <w:rFonts w:ascii="Times New Roman" w:hAnsi="Times New Roman"/>
          <w:b/>
          <w:sz w:val="24"/>
        </w:rPr>
        <w:t>€</w:t>
      </w:r>
      <w:r w:rsidR="00727823" w:rsidRPr="001D7E0B">
        <w:rPr>
          <w:rFonts w:ascii="Times New Roman" w:hAnsi="Times New Roman"/>
          <w:b/>
          <w:sz w:val="24"/>
        </w:rPr>
        <w:t>.</w:t>
      </w:r>
      <w:r w:rsidRPr="001D7E0B">
        <w:rPr>
          <w:rFonts w:ascii="Times New Roman" w:hAnsi="Times New Roman"/>
          <w:b/>
          <w:sz w:val="24"/>
        </w:rPr>
        <w:t xml:space="preserve"> </w:t>
      </w:r>
    </w:p>
    <w:p w14:paraId="5AF4B5ED" w14:textId="64FA3CFA" w:rsidR="002B4A3D" w:rsidRPr="001D7E0B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Finančný rozbor výdavkov </w:t>
      </w:r>
      <w:r w:rsidR="002B4A3D" w:rsidRPr="001D7E0B">
        <w:rPr>
          <w:rFonts w:ascii="Times New Roman" w:hAnsi="Times New Roman"/>
          <w:sz w:val="24"/>
        </w:rPr>
        <w:t xml:space="preserve">a príjmov roku </w:t>
      </w:r>
      <w:r w:rsidR="00D47B25">
        <w:rPr>
          <w:rFonts w:ascii="Times New Roman" w:hAnsi="Times New Roman"/>
          <w:sz w:val="24"/>
        </w:rPr>
        <w:t>2021</w:t>
      </w:r>
      <w:r w:rsidR="002B4A3D" w:rsidRPr="001D7E0B">
        <w:rPr>
          <w:rFonts w:ascii="Times New Roman" w:hAnsi="Times New Roman"/>
          <w:sz w:val="24"/>
        </w:rPr>
        <w:t xml:space="preserve"> tvorí samostatnú prílohu v rámci  tejto správy – spracovateľ Ing. Oľga Žuchová </w:t>
      </w:r>
    </w:p>
    <w:p w14:paraId="355E6427" w14:textId="20CA3BF8" w:rsidR="00B978EE" w:rsidRDefault="00B978EE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</w:p>
    <w:tbl>
      <w:tblPr>
        <w:tblW w:w="16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1"/>
        <w:gridCol w:w="3402"/>
      </w:tblGrid>
      <w:tr w:rsidR="00C47D3B" w:rsidRPr="00C47D3B" w14:paraId="5AF4B627" w14:textId="77777777" w:rsidTr="00A16739">
        <w:trPr>
          <w:trHeight w:val="315"/>
        </w:trPr>
        <w:tc>
          <w:tcPr>
            <w:tcW w:w="1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5" w14:textId="2E0B9D79" w:rsidR="00C47D3B" w:rsidRPr="00C47D3B" w:rsidRDefault="00C47D3B" w:rsidP="001D7E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6" w14:textId="020251E0"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AF4B63D" w14:textId="39C0EFEB" w:rsidR="002A6CE1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 xml:space="preserve">V Žiline dňa </w:t>
      </w:r>
      <w:r w:rsidR="00A449C9">
        <w:rPr>
          <w:rFonts w:ascii="Times New Roman" w:hAnsi="Times New Roman" w:cs="Times New Roman"/>
          <w:sz w:val="24"/>
        </w:rPr>
        <w:t>07</w:t>
      </w:r>
      <w:r w:rsidRPr="001D7E0B">
        <w:rPr>
          <w:rFonts w:ascii="Times New Roman" w:hAnsi="Times New Roman" w:cs="Times New Roman"/>
          <w:sz w:val="24"/>
        </w:rPr>
        <w:t>.03.</w:t>
      </w:r>
      <w:r w:rsidR="00D47B25">
        <w:rPr>
          <w:rFonts w:ascii="Times New Roman" w:hAnsi="Times New Roman" w:cs="Times New Roman"/>
          <w:sz w:val="24"/>
        </w:rPr>
        <w:t>202</w:t>
      </w:r>
      <w:r w:rsidR="00BE0C95">
        <w:rPr>
          <w:rFonts w:ascii="Times New Roman" w:hAnsi="Times New Roman" w:cs="Times New Roman"/>
          <w:sz w:val="24"/>
        </w:rPr>
        <w:t>2</w:t>
      </w:r>
    </w:p>
    <w:p w14:paraId="0EBCE7C9" w14:textId="0014CF08" w:rsidR="001D7E0B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</w:p>
    <w:p w14:paraId="3957248C" w14:textId="304FBAA3" w:rsidR="001D7E0B" w:rsidRPr="001D7E0B" w:rsidRDefault="001D7E0B" w:rsidP="001D7E0B">
      <w:pPr>
        <w:spacing w:line="240" w:lineRule="auto"/>
        <w:ind w:left="4956" w:firstLine="708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>Mgr. Michal Gondžár v.r. - riaditeľ</w:t>
      </w:r>
    </w:p>
    <w:p w14:paraId="5AF4B63E" w14:textId="77777777"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5"/>
      <w:footerReference w:type="default" r:id="rId16"/>
      <w:headerReference w:type="first" r:id="rId17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7C30" w14:textId="77777777" w:rsidR="0064279B" w:rsidRDefault="0064279B" w:rsidP="002A6CE1">
      <w:pPr>
        <w:spacing w:after="0" w:line="240" w:lineRule="auto"/>
      </w:pPr>
      <w:r>
        <w:separator/>
      </w:r>
    </w:p>
  </w:endnote>
  <w:endnote w:type="continuationSeparator" w:id="0">
    <w:p w14:paraId="7A95E20D" w14:textId="77777777" w:rsidR="0064279B" w:rsidRDefault="0064279B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2550"/>
      <w:docPartObj>
        <w:docPartGallery w:val="Page Numbers (Bottom of Page)"/>
        <w:docPartUnique/>
      </w:docPartObj>
    </w:sdtPr>
    <w:sdtEndPr/>
    <w:sdtContent>
      <w:p w14:paraId="5AF4B649" w14:textId="2C5F2C51"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CD1B6E">
          <w:rPr>
            <w:rFonts w:ascii="Times New Roman" w:hAnsi="Times New Roman" w:cs="Times New Roman"/>
            <w:noProof/>
            <w:sz w:val="20"/>
          </w:rPr>
          <w:t>3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AF4B64A" w14:textId="77777777" w:rsidR="00BA2C39" w:rsidRDefault="00BA2C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1333" w14:textId="77777777" w:rsidR="0064279B" w:rsidRDefault="0064279B" w:rsidP="002A6CE1">
      <w:pPr>
        <w:spacing w:after="0" w:line="240" w:lineRule="auto"/>
      </w:pPr>
      <w:r>
        <w:separator/>
      </w:r>
    </w:p>
  </w:footnote>
  <w:footnote w:type="continuationSeparator" w:id="0">
    <w:p w14:paraId="34B35C97" w14:textId="77777777" w:rsidR="0064279B" w:rsidRDefault="0064279B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B646" w14:textId="77777777"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14:paraId="5AF4B647" w14:textId="77777777" w:rsidR="002A6CE1" w:rsidRPr="002A6CE1" w:rsidRDefault="002A6CE1" w:rsidP="002A6CE1">
    <w:pPr>
      <w:rPr>
        <w:lang w:eastAsia="en-US"/>
      </w:rPr>
    </w:pPr>
  </w:p>
  <w:p w14:paraId="5AF4B648" w14:textId="77777777" w:rsidR="002A6CE1" w:rsidRDefault="002A6C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B64B" w14:textId="77777777"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14:paraId="5AF4B64C" w14:textId="77777777" w:rsidR="001E6C5A" w:rsidRDefault="001E6C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680802">
    <w:abstractNumId w:val="2"/>
  </w:num>
  <w:num w:numId="2" w16cid:durableId="791633548">
    <w:abstractNumId w:val="9"/>
  </w:num>
  <w:num w:numId="3" w16cid:durableId="1436444005">
    <w:abstractNumId w:val="7"/>
  </w:num>
  <w:num w:numId="4" w16cid:durableId="1571846852">
    <w:abstractNumId w:val="3"/>
  </w:num>
  <w:num w:numId="5" w16cid:durableId="1347245688">
    <w:abstractNumId w:val="1"/>
  </w:num>
  <w:num w:numId="6" w16cid:durableId="1848908309">
    <w:abstractNumId w:val="4"/>
  </w:num>
  <w:num w:numId="7" w16cid:durableId="818500904">
    <w:abstractNumId w:val="8"/>
  </w:num>
  <w:num w:numId="8" w16cid:durableId="1993487468">
    <w:abstractNumId w:val="0"/>
  </w:num>
  <w:num w:numId="9" w16cid:durableId="970280140">
    <w:abstractNumId w:val="6"/>
  </w:num>
  <w:num w:numId="10" w16cid:durableId="1016691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E1"/>
    <w:rsid w:val="000029F7"/>
    <w:rsid w:val="0002288F"/>
    <w:rsid w:val="000C1A9E"/>
    <w:rsid w:val="000D6CB3"/>
    <w:rsid w:val="000E6CCB"/>
    <w:rsid w:val="000E7D02"/>
    <w:rsid w:val="000F4F65"/>
    <w:rsid w:val="001162CE"/>
    <w:rsid w:val="001D7E0B"/>
    <w:rsid w:val="001E6C5A"/>
    <w:rsid w:val="001F2239"/>
    <w:rsid w:val="00251AFD"/>
    <w:rsid w:val="002A6CE1"/>
    <w:rsid w:val="002B4A3D"/>
    <w:rsid w:val="002F094F"/>
    <w:rsid w:val="0032484C"/>
    <w:rsid w:val="003630F8"/>
    <w:rsid w:val="0038381F"/>
    <w:rsid w:val="00397F83"/>
    <w:rsid w:val="003D094C"/>
    <w:rsid w:val="00414D42"/>
    <w:rsid w:val="00442AE8"/>
    <w:rsid w:val="0044522E"/>
    <w:rsid w:val="004956FE"/>
    <w:rsid w:val="004D50A6"/>
    <w:rsid w:val="005D1076"/>
    <w:rsid w:val="005E56A9"/>
    <w:rsid w:val="005E5DF3"/>
    <w:rsid w:val="005F45E6"/>
    <w:rsid w:val="0064279B"/>
    <w:rsid w:val="0065386C"/>
    <w:rsid w:val="006D4A92"/>
    <w:rsid w:val="00727823"/>
    <w:rsid w:val="0075661D"/>
    <w:rsid w:val="00764BEC"/>
    <w:rsid w:val="007A684E"/>
    <w:rsid w:val="007E4BF3"/>
    <w:rsid w:val="008613F9"/>
    <w:rsid w:val="0086501B"/>
    <w:rsid w:val="0088356B"/>
    <w:rsid w:val="00934624"/>
    <w:rsid w:val="009D3CA7"/>
    <w:rsid w:val="00A16739"/>
    <w:rsid w:val="00A449C9"/>
    <w:rsid w:val="00AA60CB"/>
    <w:rsid w:val="00AD084A"/>
    <w:rsid w:val="00B65F32"/>
    <w:rsid w:val="00B85C48"/>
    <w:rsid w:val="00B956BA"/>
    <w:rsid w:val="00B978EE"/>
    <w:rsid w:val="00BA2C39"/>
    <w:rsid w:val="00BA74D9"/>
    <w:rsid w:val="00BE0C95"/>
    <w:rsid w:val="00C47D3B"/>
    <w:rsid w:val="00C71593"/>
    <w:rsid w:val="00CA1BFD"/>
    <w:rsid w:val="00CA5597"/>
    <w:rsid w:val="00CD1B6E"/>
    <w:rsid w:val="00CD3864"/>
    <w:rsid w:val="00CE70B7"/>
    <w:rsid w:val="00D12324"/>
    <w:rsid w:val="00D47B25"/>
    <w:rsid w:val="00DA1802"/>
    <w:rsid w:val="00DE0B40"/>
    <w:rsid w:val="00DE441E"/>
    <w:rsid w:val="00E349B2"/>
    <w:rsid w:val="00E52D5A"/>
    <w:rsid w:val="00ED67B8"/>
    <w:rsid w:val="00F04127"/>
    <w:rsid w:val="00F156AF"/>
    <w:rsid w:val="00F7255B"/>
    <w:rsid w:val="00F9216C"/>
    <w:rsid w:val="00FF0B91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4B58D"/>
  <w15:docId w15:val="{C71FE2D2-CB00-43B5-BBF8-7C0B964F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  <w:style w:type="table" w:styleId="Mriekatabuky">
    <w:name w:val="Table Grid"/>
    <w:basedOn w:val="Normlnatabuka"/>
    <w:uiPriority w:val="59"/>
    <w:rsid w:val="00A1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7FB948-FB5E-445F-A4AC-4B3E192720E5}">
      <dgm:prSet phldrT="[Text]" custT="1"/>
      <dgm:spPr/>
      <dgm:t>
        <a:bodyPr/>
        <a:lstStyle/>
        <a:p>
          <a:endParaRPr lang="sk-SK" sz="1200" b="0">
            <a:latin typeface="Times New Roman" pitchFamily="18" charset="0"/>
            <a:cs typeface="Times New Roman" pitchFamily="18" charset="0"/>
          </a:endParaRPr>
        </a:p>
      </dgm:t>
    </dgm:pt>
    <dgm:pt modelId="{63EC403B-1DCB-470C-852C-6103858EB392}" type="parTrans" cxnId="{8561657C-D1DC-4702-B9C9-D45601ADCAE5}">
      <dgm:prSet/>
      <dgm:spPr/>
      <dgm:t>
        <a:bodyPr/>
        <a:lstStyle/>
        <a:p>
          <a:endParaRPr lang="sk-SK"/>
        </a:p>
      </dgm:t>
    </dgm:pt>
    <dgm:pt modelId="{794DD802-AF4D-4205-83F3-E8EFC003BF96}" type="sibTrans" cxnId="{8561657C-D1DC-4702-B9C9-D45601ADCAE5}">
      <dgm:prSet/>
      <dgm:spPr/>
      <dgm:t>
        <a:bodyPr/>
        <a:lstStyle/>
        <a:p>
          <a:endParaRPr lang="sk-SK"/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3"/>
      <dgm:spPr/>
    </dgm:pt>
    <dgm:pt modelId="{D3C6B864-13E6-4AEF-97AD-9F2C5787A8FD}" type="pres">
      <dgm:prSet presAssocID="{58F5301A-DB95-41F5-9CD8-86551EA342A8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3">
        <dgm:presLayoutVars>
          <dgm:bulletEnabled val="1"/>
        </dgm:presLayoutVars>
      </dgm:prSet>
      <dgm:spPr/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3"/>
      <dgm:spPr/>
    </dgm:pt>
    <dgm:pt modelId="{0DD1CA7C-5324-49A6-AC89-EC49B19E821E}" type="pres">
      <dgm:prSet presAssocID="{B48EDAA8-89F7-421C-BEAA-199ED09CBB92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3">
        <dgm:presLayoutVars>
          <dgm:bulletEnabled val="1"/>
        </dgm:presLayoutVars>
      </dgm:prSet>
      <dgm:spPr/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3"/>
      <dgm:spPr/>
    </dgm:pt>
    <dgm:pt modelId="{F6783B07-9275-449E-B065-799AE06FF13D}" type="pres">
      <dgm:prSet presAssocID="{287EF079-7524-47B6-AA89-50DB26D948C2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5A7CBB2B-019C-46F5-8781-A77D23AD4998}" type="presOf" srcId="{2612100F-227C-4891-B91D-9F817C57DBC6}" destId="{46C8C869-C870-4AF0-B39E-5281DE7C4A7C}" srcOrd="0" destOrd="1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3C6FED2E-4805-49DC-9071-B9007A1735D3}" type="presOf" srcId="{CBD6BD27-EEB5-4A5F-8247-7F007FCF6CEF}" destId="{46C8C869-C870-4AF0-B39E-5281DE7C4A7C}" srcOrd="0" destOrd="0" presId="urn:microsoft.com/office/officeart/2005/8/layout/list1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8326EA47-92A9-4842-BBDE-48A39FCA9660}" type="presOf" srcId="{2C7FB948-FB5E-445F-A4AC-4B3E192720E5}" destId="{79AEDEC5-6A4D-456E-B0D3-342F626C06F4}" srcOrd="0" destOrd="1" presId="urn:microsoft.com/office/officeart/2005/8/layout/list1"/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84FD9250-10B3-4046-9704-350A970E502E}" type="presOf" srcId="{5F743D3D-8B56-4817-89D2-99966CEC0F8B}" destId="{CD746C55-5AC6-4083-B031-BCB4CB690BD1}" srcOrd="0" destOrd="0" presId="urn:microsoft.com/office/officeart/2005/8/layout/list1"/>
    <dgm:cxn modelId="{8561657C-D1DC-4702-B9C9-D45601ADCAE5}" srcId="{287EF079-7524-47B6-AA89-50DB26D948C2}" destId="{2C7FB948-FB5E-445F-A4AC-4B3E192720E5}" srcOrd="1" destOrd="0" parTransId="{63EC403B-1DCB-470C-852C-6103858EB392}" sibTransId="{794DD802-AF4D-4205-83F3-E8EFC003BF96}"/>
    <dgm:cxn modelId="{3A33017D-CED2-46E9-954C-5366CCA23F57}" type="presOf" srcId="{B48EDAA8-89F7-421C-BEAA-199ED09CBB92}" destId="{0DD1CA7C-5324-49A6-AC89-EC49B19E821E}" srcOrd="1" destOrd="0" presId="urn:microsoft.com/office/officeart/2005/8/layout/list1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B941F0BE-7ECF-4161-A6A6-4E0CC4303D7D}" type="presOf" srcId="{B48EDAA8-89F7-421C-BEAA-199ED09CBB92}" destId="{B0B7FF1F-C7FB-43FE-B69C-E793A4EBDCA5}" srcOrd="0" destOrd="0" presId="urn:microsoft.com/office/officeart/2005/8/layout/list1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7034F0CC-7C84-419C-BC9C-A9BAA6B14EA0}" type="presOf" srcId="{58F5301A-DB95-41F5-9CD8-86551EA342A8}" destId="{D3C6B864-13E6-4AEF-97AD-9F2C5787A8FD}" srcOrd="1" destOrd="0" presId="urn:microsoft.com/office/officeart/2005/8/layout/list1"/>
    <dgm:cxn modelId="{7BC5BAD4-94D9-4949-9D54-0323EB04DEC5}" type="presOf" srcId="{DAE3D86C-2295-4FEC-9315-AD45C79C8853}" destId="{5911DDE7-CF0F-4FE8-A5CE-E87EC1F3DE3A}" srcOrd="0" destOrd="0" presId="urn:microsoft.com/office/officeart/2005/8/layout/list1"/>
    <dgm:cxn modelId="{6B54E6D4-7982-455C-B41C-8B6B2F0B1174}" type="presOf" srcId="{287EF079-7524-47B6-AA89-50DB26D948C2}" destId="{7877A993-4793-4373-8877-F374C1B3C01C}" srcOrd="0" destOrd="0" presId="urn:microsoft.com/office/officeart/2005/8/layout/list1"/>
    <dgm:cxn modelId="{A2F2C6DA-2603-4A9D-BBF6-4CA9B7A3B930}" type="presOf" srcId="{287EF079-7524-47B6-AA89-50DB26D948C2}" destId="{F6783B07-9275-449E-B065-799AE06FF13D}" srcOrd="1" destOrd="0" presId="urn:microsoft.com/office/officeart/2005/8/layout/list1"/>
    <dgm:cxn modelId="{732699EB-2217-437D-85D5-DBE1F5F607AB}" type="presOf" srcId="{58F5301A-DB95-41F5-9CD8-86551EA342A8}" destId="{CE98B24C-D534-4E0B-8D0B-7B1F308DD1F5}" srcOrd="0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5FAE20F5-FD05-4952-B874-A931566F19EF}" type="presOf" srcId="{A4C397F3-ACC6-4216-B0AF-D2F1AF291A3C}" destId="{79AEDEC5-6A4D-456E-B0D3-342F626C06F4}" srcOrd="0" destOrd="0" presId="urn:microsoft.com/office/officeart/2005/8/layout/list1"/>
    <dgm:cxn modelId="{7FE2BEFC-67EC-4454-8321-5F2BD6B94B1C}" type="presOf" srcId="{A016EDC2-E456-45D1-A607-4D7B945C8AA9}" destId="{46C8C869-C870-4AF0-B39E-5281DE7C4A7C}" srcOrd="0" destOrd="2" presId="urn:microsoft.com/office/officeart/2005/8/layout/list1"/>
    <dgm:cxn modelId="{6642967E-D58E-48A4-83F2-D66B279B7F85}" type="presParOf" srcId="{5911DDE7-CF0F-4FE8-A5CE-E87EC1F3DE3A}" destId="{57F015EF-77DD-4DB0-ADA9-BBF6C40DA788}" srcOrd="0" destOrd="0" presId="urn:microsoft.com/office/officeart/2005/8/layout/list1"/>
    <dgm:cxn modelId="{0B17B2A9-194F-4629-8BE7-8AD9C14529DC}" type="presParOf" srcId="{57F015EF-77DD-4DB0-ADA9-BBF6C40DA788}" destId="{CE98B24C-D534-4E0B-8D0B-7B1F308DD1F5}" srcOrd="0" destOrd="0" presId="urn:microsoft.com/office/officeart/2005/8/layout/list1"/>
    <dgm:cxn modelId="{EF589006-4B56-4DCB-9F4F-F9F49D62F902}" type="presParOf" srcId="{57F015EF-77DD-4DB0-ADA9-BBF6C40DA788}" destId="{D3C6B864-13E6-4AEF-97AD-9F2C5787A8FD}" srcOrd="1" destOrd="0" presId="urn:microsoft.com/office/officeart/2005/8/layout/list1"/>
    <dgm:cxn modelId="{682B9993-5E60-42CE-BEED-668708BA7284}" type="presParOf" srcId="{5911DDE7-CF0F-4FE8-A5CE-E87EC1F3DE3A}" destId="{BAE8C8AD-0740-4EDB-AFFE-F3B8503E837C}" srcOrd="1" destOrd="0" presId="urn:microsoft.com/office/officeart/2005/8/layout/list1"/>
    <dgm:cxn modelId="{C86A6B6A-1CA9-4E51-A6B0-8F3F79F9B40F}" type="presParOf" srcId="{5911DDE7-CF0F-4FE8-A5CE-E87EC1F3DE3A}" destId="{CD746C55-5AC6-4083-B031-BCB4CB690BD1}" srcOrd="2" destOrd="0" presId="urn:microsoft.com/office/officeart/2005/8/layout/list1"/>
    <dgm:cxn modelId="{55CEC0B6-4B34-4082-A67B-B26AE5328CD2}" type="presParOf" srcId="{5911DDE7-CF0F-4FE8-A5CE-E87EC1F3DE3A}" destId="{9D3E9333-1558-40CF-BF50-784F49AC9CDA}" srcOrd="3" destOrd="0" presId="urn:microsoft.com/office/officeart/2005/8/layout/list1"/>
    <dgm:cxn modelId="{237F5171-40A5-4CE5-B0D0-A05676A953A9}" type="presParOf" srcId="{5911DDE7-CF0F-4FE8-A5CE-E87EC1F3DE3A}" destId="{E842F9B8-50B6-4D67-ADD6-A541AF07C11F}" srcOrd="4" destOrd="0" presId="urn:microsoft.com/office/officeart/2005/8/layout/list1"/>
    <dgm:cxn modelId="{09106668-DA2A-40CE-9313-C536D28710E1}" type="presParOf" srcId="{E842F9B8-50B6-4D67-ADD6-A541AF07C11F}" destId="{B0B7FF1F-C7FB-43FE-B69C-E793A4EBDCA5}" srcOrd="0" destOrd="0" presId="urn:microsoft.com/office/officeart/2005/8/layout/list1"/>
    <dgm:cxn modelId="{53C9C02C-828F-4E84-8CFD-27335A504707}" type="presParOf" srcId="{E842F9B8-50B6-4D67-ADD6-A541AF07C11F}" destId="{0DD1CA7C-5324-49A6-AC89-EC49B19E821E}" srcOrd="1" destOrd="0" presId="urn:microsoft.com/office/officeart/2005/8/layout/list1"/>
    <dgm:cxn modelId="{0DE8BC7F-E5EA-473D-B754-975AA071A919}" type="presParOf" srcId="{5911DDE7-CF0F-4FE8-A5CE-E87EC1F3DE3A}" destId="{988D3288-4C72-4137-8640-8BB6AE52D5F5}" srcOrd="5" destOrd="0" presId="urn:microsoft.com/office/officeart/2005/8/layout/list1"/>
    <dgm:cxn modelId="{54F4FEA7-CFBA-40B3-A031-B7115D5DCDE8}" type="presParOf" srcId="{5911DDE7-CF0F-4FE8-A5CE-E87EC1F3DE3A}" destId="{46C8C869-C870-4AF0-B39E-5281DE7C4A7C}" srcOrd="6" destOrd="0" presId="urn:microsoft.com/office/officeart/2005/8/layout/list1"/>
    <dgm:cxn modelId="{65E2783F-35E5-48C1-AF5C-665C8921DE32}" type="presParOf" srcId="{5911DDE7-CF0F-4FE8-A5CE-E87EC1F3DE3A}" destId="{964438F9-C988-421B-A204-7D0E2440D93E}" srcOrd="7" destOrd="0" presId="urn:microsoft.com/office/officeart/2005/8/layout/list1"/>
    <dgm:cxn modelId="{B05D5520-119D-4398-AC9F-774967CD3618}" type="presParOf" srcId="{5911DDE7-CF0F-4FE8-A5CE-E87EC1F3DE3A}" destId="{B8116103-79C4-4194-86BF-4A52C6AD91C9}" srcOrd="8" destOrd="0" presId="urn:microsoft.com/office/officeart/2005/8/layout/list1"/>
    <dgm:cxn modelId="{D922CF39-24F3-4394-95ED-912BCDE0C8F8}" type="presParOf" srcId="{B8116103-79C4-4194-86BF-4A52C6AD91C9}" destId="{7877A993-4793-4373-8877-F374C1B3C01C}" srcOrd="0" destOrd="0" presId="urn:microsoft.com/office/officeart/2005/8/layout/list1"/>
    <dgm:cxn modelId="{C61910B7-1371-4BFA-86ED-DE1CCC0D767F}" type="presParOf" srcId="{B8116103-79C4-4194-86BF-4A52C6AD91C9}" destId="{F6783B07-9275-449E-B065-799AE06FF13D}" srcOrd="1" destOrd="0" presId="urn:microsoft.com/office/officeart/2005/8/layout/list1"/>
    <dgm:cxn modelId="{5973C29C-F136-4EC6-9664-C1BC1F4C92F8}" type="presParOf" srcId="{5911DDE7-CF0F-4FE8-A5CE-E87EC1F3DE3A}" destId="{D8C15EE7-30A3-4B88-8AB1-B10475BE4C84}" srcOrd="9" destOrd="0" presId="urn:microsoft.com/office/officeart/2005/8/layout/list1"/>
    <dgm:cxn modelId="{B398DC47-09C7-49A4-851C-756FCE5C8745}" type="presParOf" srcId="{5911DDE7-CF0F-4FE8-A5CE-E87EC1F3DE3A}" destId="{79AEDEC5-6A4D-456E-B0D3-342F626C06F4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746C55-5AC6-4083-B031-BCB4CB690BD1}">
      <dsp:nvSpPr>
        <dsp:cNvPr id="0" name=""/>
        <dsp:cNvSpPr/>
      </dsp:nvSpPr>
      <dsp:spPr>
        <a:xfrm>
          <a:off x="0" y="139470"/>
          <a:ext cx="5934075" cy="368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Rastislav Czelis</a:t>
          </a:r>
        </a:p>
      </dsp:txBody>
      <dsp:txXfrm>
        <a:off x="0" y="139470"/>
        <a:ext cx="5934075" cy="368550"/>
      </dsp:txXfrm>
    </dsp:sp>
    <dsp:sp modelId="{D3C6B864-13E6-4AEF-97AD-9F2C5787A8FD}">
      <dsp:nvSpPr>
        <dsp:cNvPr id="0" name=""/>
        <dsp:cNvSpPr/>
      </dsp:nvSpPr>
      <dsp:spPr>
        <a:xfrm>
          <a:off x="296703" y="5091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Predseda</a:t>
          </a:r>
        </a:p>
      </dsp:txBody>
      <dsp:txXfrm>
        <a:off x="305349" y="59556"/>
        <a:ext cx="4136560" cy="159828"/>
      </dsp:txXfrm>
    </dsp:sp>
    <dsp:sp modelId="{46C8C869-C870-4AF0-B39E-5281DE7C4A7C}">
      <dsp:nvSpPr>
        <dsp:cNvPr id="0" name=""/>
        <dsp:cNvSpPr/>
      </dsp:nvSpPr>
      <dsp:spPr>
        <a:xfrm>
          <a:off x="0" y="628980"/>
          <a:ext cx="5934075" cy="7371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Beňuch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Marián Kaňuch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Šimko</a:t>
          </a:r>
        </a:p>
      </dsp:txBody>
      <dsp:txXfrm>
        <a:off x="0" y="628980"/>
        <a:ext cx="5934075" cy="737100"/>
      </dsp:txXfrm>
    </dsp:sp>
    <dsp:sp modelId="{0DD1CA7C-5324-49A6-AC89-EC49B19E821E}">
      <dsp:nvSpPr>
        <dsp:cNvPr id="0" name=""/>
        <dsp:cNvSpPr/>
      </dsp:nvSpPr>
      <dsp:spPr>
        <a:xfrm>
          <a:off x="296703" y="54042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Členovia</a:t>
          </a:r>
        </a:p>
      </dsp:txBody>
      <dsp:txXfrm>
        <a:off x="305349" y="549066"/>
        <a:ext cx="4136560" cy="159828"/>
      </dsp:txXfrm>
    </dsp:sp>
    <dsp:sp modelId="{79AEDEC5-6A4D-456E-B0D3-342F626C06F4}">
      <dsp:nvSpPr>
        <dsp:cNvPr id="0" name=""/>
        <dsp:cNvSpPr/>
      </dsp:nvSpPr>
      <dsp:spPr>
        <a:xfrm>
          <a:off x="0" y="1487040"/>
          <a:ext cx="5934075" cy="557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Michal Gondžár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k-SK" sz="1200" b="0" kern="1200">
            <a:latin typeface="Times New Roman" pitchFamily="18" charset="0"/>
            <a:cs typeface="Times New Roman" pitchFamily="18" charset="0"/>
          </a:endParaRPr>
        </a:p>
      </dsp:txBody>
      <dsp:txXfrm>
        <a:off x="0" y="1487040"/>
        <a:ext cx="5934075" cy="557550"/>
      </dsp:txXfrm>
    </dsp:sp>
    <dsp:sp modelId="{F6783B07-9275-449E-B065-799AE06FF13D}">
      <dsp:nvSpPr>
        <dsp:cNvPr id="0" name=""/>
        <dsp:cNvSpPr/>
      </dsp:nvSpPr>
      <dsp:spPr>
        <a:xfrm>
          <a:off x="296703" y="1398479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Riaditeľ</a:t>
          </a:r>
        </a:p>
      </dsp:txBody>
      <dsp:txXfrm>
        <a:off x="305349" y="1407125"/>
        <a:ext cx="4136560" cy="1598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936B-4F2C-7D40-8C21-AA8FD43C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Michal Gondžár</cp:lastModifiedBy>
  <cp:revision>20</cp:revision>
  <cp:lastPrinted>2019-03-26T06:51:00Z</cp:lastPrinted>
  <dcterms:created xsi:type="dcterms:W3CDTF">2018-03-26T10:44:00Z</dcterms:created>
  <dcterms:modified xsi:type="dcterms:W3CDTF">2023-03-27T09:15:00Z</dcterms:modified>
</cp:coreProperties>
</file>