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31.12.202</w:t>
      </w:r>
      <w:r w:rsidR="00D6168F">
        <w:t>2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1A6C98" w:rsidRDefault="00075697">
      <w:pPr>
        <w:spacing w:after="226"/>
        <w:ind w:left="-5" w:right="6077"/>
      </w:pPr>
      <w:r>
        <w:t>Obchodné meno (názov) účtovnej jednotky PL Group s.r.o</w:t>
      </w:r>
    </w:p>
    <w:p w:rsidR="001A6C98" w:rsidRDefault="00075697">
      <w:pPr>
        <w:ind w:left="-5"/>
      </w:pPr>
      <w:r>
        <w:t>Sídlo účtovnej jednotky:</w:t>
      </w:r>
    </w:p>
    <w:p w:rsidR="001A6C98" w:rsidRDefault="00075697">
      <w:pPr>
        <w:spacing w:after="231" w:line="255" w:lineRule="auto"/>
        <w:ind w:left="-5"/>
      </w:pPr>
      <w:r>
        <w:t>Mokrá Lúka 268, 050 01 Mokrá Lúka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  <w:t>21758211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  <w:t>2120781861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  <w:t>68.20.0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  <w:t>prenájom hnuteľného a nehnuteľného majetku</w:t>
      </w:r>
    </w:p>
    <w:p w:rsidR="001A6C98" w:rsidRDefault="00075697">
      <w:pPr>
        <w:ind w:left="-5"/>
      </w:pPr>
      <w:r>
        <w:t>Dátum vzniku:</w:t>
      </w:r>
    </w:p>
    <w:p w:rsidR="001A6C98" w:rsidRDefault="00075697">
      <w:pPr>
        <w:spacing w:after="3" w:line="255" w:lineRule="auto"/>
        <w:ind w:left="-5"/>
      </w:pPr>
      <w:r>
        <w:t>7.6.2018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075697">
      <w:pPr>
        <w:spacing w:after="231" w:line="255" w:lineRule="auto"/>
        <w:ind w:left="-5"/>
      </w:pPr>
      <w:r>
        <w:t>34503/S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 zostavená k 31.12.202</w:t>
      </w:r>
      <w:r w:rsidR="001F2A0F">
        <w:t>2</w:t>
      </w:r>
      <w:r>
        <w:t xml:space="preserve"> bola schválená dňa </w:t>
      </w:r>
      <w:r w:rsidR="001F2A0F">
        <w:t>17.07.2023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lastRenderedPageBreak/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počas roka 202</w:t>
      </w:r>
      <w:r w:rsidR="001F2A0F">
        <w:t>3</w:t>
      </w:r>
      <w:bookmarkStart w:id="0" w:name="_GoBack"/>
      <w:bookmarkEnd w:id="0"/>
      <w:r>
        <w:t xml:space="preserve"> nevykonala žiadne zmeny účtovných zásad a metód, oproti predchádzajúcemu účtovnému obdobiu.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r>
        <w:t>Informácie o charaktere a účele transakcií, ktoré sa neuvádzajú v súvahe   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Majetok je oceňovaný obstarávacou cenou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spacing w:after="226"/>
        <w:ind w:left="-5" w:right="4115"/>
      </w:pPr>
      <w:r>
        <w:lastRenderedPageBreak/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Nákladné vozidlá</w:t>
            </w: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4 roky</w:t>
            </w: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3" w:firstLine="0"/>
              <w:jc w:val="center"/>
            </w:pPr>
            <w:r>
              <w:t>25%</w:t>
            </w: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Pracovné stroje a zariadenia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43" w:firstLine="0"/>
            </w:pPr>
            <w:r>
              <w:t>6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38" w:firstLine="0"/>
            </w:pPr>
            <w:r>
              <w:t>16,67%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Administratívne budovy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1" w:firstLine="0"/>
            </w:pPr>
            <w:r>
              <w:t>40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5" w:firstLine="0"/>
              <w:jc w:val="center"/>
            </w:pPr>
            <w:r>
              <w:t>2,5%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Budovy a stavby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0" w:firstLine="0"/>
            </w:pPr>
            <w:r>
              <w:t>20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6" w:firstLine="0"/>
              <w:jc w:val="center"/>
            </w:pPr>
            <w:r>
              <w:t>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lastRenderedPageBreak/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4958" w:rsidRDefault="00E34958">
      <w:pPr>
        <w:spacing w:after="0" w:line="240" w:lineRule="auto"/>
      </w:pPr>
      <w:r>
        <w:separator/>
      </w:r>
    </w:p>
  </w:endnote>
  <w:endnote w:type="continuationSeparator" w:id="0">
    <w:p w:rsidR="00E34958" w:rsidRDefault="00E34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F2A0F" w:rsidRPr="001F2A0F">
      <w:rPr>
        <w:noProof/>
        <w:sz w:val="12"/>
      </w:rPr>
      <w:t>2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4958" w:rsidRDefault="00E34958">
      <w:pPr>
        <w:spacing w:after="0" w:line="240" w:lineRule="auto"/>
      </w:pPr>
      <w:r>
        <w:separator/>
      </w:r>
    </w:p>
  </w:footnote>
  <w:footnote w:type="continuationSeparator" w:id="0">
    <w:p w:rsidR="00E34958" w:rsidRDefault="00E349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184504"/>
    <w:rsid w:val="001A6C98"/>
    <w:rsid w:val="001F2A0F"/>
    <w:rsid w:val="00D6168F"/>
    <w:rsid w:val="00E05982"/>
    <w:rsid w:val="00E34958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012F8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 mzdy</cp:lastModifiedBy>
  <cp:revision>4</cp:revision>
  <dcterms:created xsi:type="dcterms:W3CDTF">2023-03-17T13:08:00Z</dcterms:created>
  <dcterms:modified xsi:type="dcterms:W3CDTF">2024-03-19T10:17:00Z</dcterms:modified>
</cp:coreProperties>
</file>