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Ind w:w="38" w:type="dxa"/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D90FC4" w:rsidRPr="00D90FC4" w:rsidTr="00EC177A">
        <w:tc>
          <w:tcPr>
            <w:tcW w:w="3061" w:type="dxa"/>
            <w:vAlign w:val="center"/>
          </w:tcPr>
          <w:p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r w:rsidRPr="00D90FC4">
              <w:rPr>
                <w:sz w:val="22"/>
                <w:szCs w:val="22"/>
                <w:lang w:eastAsia="sk-SK"/>
              </w:rPr>
              <w:t xml:space="preserve">Úč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D90FC4" w:rsidRDefault="00D80D35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D80D35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D90FC4" w:rsidRPr="00D90FC4" w:rsidRDefault="00D80D35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D90FC4" w:rsidRPr="00D90FC4" w:rsidRDefault="00D80D35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D90FC4" w:rsidRPr="00D90FC4" w:rsidRDefault="00D80D35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D90FC4" w:rsidRPr="00D90FC4" w:rsidRDefault="00D80D35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D90FC4" w:rsidRPr="00D90FC4" w:rsidRDefault="00D80D35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D90FC4" w:rsidRPr="00D90FC4" w:rsidRDefault="00D80D35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Default="006714E0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3557"/>
        <w:gridCol w:w="6647"/>
      </w:tblGrid>
      <w:tr w:rsidR="00295E56" w:rsidRPr="00295E56" w:rsidTr="00295E56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295E56" w:rsidRPr="00295E56" w:rsidRDefault="00295E56" w:rsidP="00295E5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295E56">
              <w:rPr>
                <w:rFonts w:ascii="Times New Roman" w:hAnsi="Times New Roman" w:cs="Times New Roman"/>
                <w:sz w:val="24"/>
                <w:lang w:eastAsia="sk-SK"/>
              </w:rPr>
              <w:t>Oddiel:  Sro</w:t>
            </w:r>
          </w:p>
        </w:tc>
        <w:tc>
          <w:tcPr>
            <w:tcW w:w="0" w:type="auto"/>
            <w:vAlign w:val="center"/>
            <w:hideMark/>
          </w:tcPr>
          <w:p w:rsidR="00295E56" w:rsidRPr="00295E56" w:rsidRDefault="00295E56" w:rsidP="00295E56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295E56">
              <w:rPr>
                <w:rFonts w:ascii="Times New Roman" w:hAnsi="Times New Roman" w:cs="Times New Roman"/>
                <w:sz w:val="24"/>
                <w:lang w:eastAsia="sk-SK"/>
              </w:rPr>
              <w:t xml:space="preserve">Vložka číslo:  45030/S </w:t>
            </w:r>
          </w:p>
        </w:tc>
      </w:tr>
    </w:tbl>
    <w:p w:rsidR="00295E56" w:rsidRPr="00295E56" w:rsidRDefault="00295E56" w:rsidP="00295E56">
      <w:pPr>
        <w:spacing w:before="0" w:after="0" w:line="240" w:lineRule="auto"/>
        <w:jc w:val="left"/>
        <w:rPr>
          <w:rFonts w:ascii="Times New Roman" w:hAnsi="Times New Roman" w:cs="Times New Roman"/>
          <w:sz w:val="24"/>
          <w:lang w:eastAsia="sk-SK"/>
        </w:rPr>
      </w:pPr>
    </w:p>
    <w:tbl>
      <w:tblPr>
        <w:tblW w:w="5000" w:type="pct"/>
        <w:jc w:val="center"/>
        <w:tblCellSpacing w:w="22" w:type="dxa"/>
        <w:tblCellMar>
          <w:left w:w="0" w:type="dxa"/>
          <w:right w:w="0" w:type="dxa"/>
        </w:tblCellMar>
        <w:tblLook w:val="04A0"/>
      </w:tblPr>
      <w:tblGrid>
        <w:gridCol w:w="2098"/>
        <w:gridCol w:w="8194"/>
      </w:tblGrid>
      <w:tr w:rsidR="00295E56" w:rsidRPr="00295E56" w:rsidTr="00295E56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295E56" w:rsidRPr="00295E56" w:rsidRDefault="00295E56" w:rsidP="00295E5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295E56">
              <w:rPr>
                <w:rFonts w:ascii="Times New Roman" w:hAnsi="Times New Roman" w:cs="Times New Roman"/>
                <w:sz w:val="24"/>
                <w:lang w:eastAsia="sk-SK"/>
              </w:rPr>
              <w:t>Obchodné meno: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295E56" w:rsidRPr="00295E56">
              <w:trPr>
                <w:tblCellSpacing w:w="15" w:type="dxa"/>
              </w:trPr>
              <w:tc>
                <w:tcPr>
                  <w:tcW w:w="335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295E56" w:rsidRPr="00295E56" w:rsidRDefault="00295E56" w:rsidP="00295E56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295E56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En Viento, s. r. o. </w:t>
                  </w:r>
                </w:p>
              </w:tc>
              <w:tc>
                <w:tcPr>
                  <w:tcW w:w="165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95E56" w:rsidRPr="00295E56" w:rsidRDefault="00295E56" w:rsidP="00295E56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295E56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295E56" w:rsidRPr="00295E56" w:rsidRDefault="00295E56" w:rsidP="00295E5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</w:tr>
    </w:tbl>
    <w:p w:rsidR="00295E56" w:rsidRPr="00295E56" w:rsidRDefault="00295E56" w:rsidP="00295E56">
      <w:pPr>
        <w:spacing w:before="0" w:after="0" w:line="240" w:lineRule="auto"/>
        <w:jc w:val="left"/>
        <w:rPr>
          <w:rFonts w:ascii="Times New Roman" w:hAnsi="Times New Roman" w:cs="Times New Roman"/>
          <w:vanish/>
          <w:sz w:val="24"/>
          <w:lang w:eastAsia="sk-SK"/>
        </w:rPr>
      </w:pPr>
    </w:p>
    <w:tbl>
      <w:tblPr>
        <w:tblW w:w="5000" w:type="pct"/>
        <w:jc w:val="center"/>
        <w:tblCellSpacing w:w="22" w:type="dxa"/>
        <w:tblCellMar>
          <w:left w:w="0" w:type="dxa"/>
          <w:right w:w="0" w:type="dxa"/>
        </w:tblCellMar>
        <w:tblLook w:val="04A0"/>
      </w:tblPr>
      <w:tblGrid>
        <w:gridCol w:w="2098"/>
        <w:gridCol w:w="8194"/>
      </w:tblGrid>
      <w:tr w:rsidR="00295E56" w:rsidRPr="00295E56" w:rsidTr="00295E56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295E56" w:rsidRPr="00295E56" w:rsidRDefault="00295E56" w:rsidP="00295E5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295E56">
              <w:rPr>
                <w:rFonts w:ascii="Times New Roman" w:hAnsi="Times New Roman" w:cs="Times New Roman"/>
                <w:sz w:val="24"/>
                <w:lang w:eastAsia="sk-SK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295E56" w:rsidRPr="00295E56">
              <w:trPr>
                <w:tblCellSpacing w:w="15" w:type="dxa"/>
              </w:trPr>
              <w:tc>
                <w:tcPr>
                  <w:tcW w:w="335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295E56" w:rsidRPr="00295E56" w:rsidRDefault="00295E56" w:rsidP="00295E56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295E56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Učiteľská 1484/7 </w:t>
                  </w:r>
                  <w:r w:rsidRPr="00295E56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br/>
                    <w:t xml:space="preserve">Banská Štiavnica 969 01 </w:t>
                  </w:r>
                </w:p>
              </w:tc>
              <w:tc>
                <w:tcPr>
                  <w:tcW w:w="165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95E56" w:rsidRPr="00295E56" w:rsidRDefault="00295E56" w:rsidP="00295E56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</w:p>
              </w:tc>
            </w:tr>
          </w:tbl>
          <w:p w:rsidR="00295E56" w:rsidRPr="00295E56" w:rsidRDefault="00295E56" w:rsidP="00295E5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</w:tr>
    </w:tbl>
    <w:p w:rsidR="00295E56" w:rsidRPr="00295E56" w:rsidRDefault="00295E56" w:rsidP="00295E56">
      <w:pPr>
        <w:spacing w:before="0" w:after="0" w:line="240" w:lineRule="auto"/>
        <w:jc w:val="left"/>
        <w:rPr>
          <w:rFonts w:ascii="Times New Roman" w:hAnsi="Times New Roman" w:cs="Times New Roman"/>
          <w:vanish/>
          <w:sz w:val="24"/>
          <w:lang w:eastAsia="sk-SK"/>
        </w:rPr>
      </w:pPr>
    </w:p>
    <w:tbl>
      <w:tblPr>
        <w:tblW w:w="5000" w:type="pct"/>
        <w:jc w:val="center"/>
        <w:tblCellSpacing w:w="22" w:type="dxa"/>
        <w:tblCellMar>
          <w:left w:w="0" w:type="dxa"/>
          <w:right w:w="0" w:type="dxa"/>
        </w:tblCellMar>
        <w:tblLook w:val="04A0"/>
      </w:tblPr>
      <w:tblGrid>
        <w:gridCol w:w="2098"/>
        <w:gridCol w:w="8194"/>
      </w:tblGrid>
      <w:tr w:rsidR="00295E56" w:rsidRPr="00295E56" w:rsidTr="00295E56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295E56" w:rsidRPr="00295E56" w:rsidRDefault="00295E56" w:rsidP="00295E5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295E56">
              <w:rPr>
                <w:rFonts w:ascii="Times New Roman" w:hAnsi="Times New Roman" w:cs="Times New Roman"/>
                <w:sz w:val="24"/>
                <w:lang w:eastAsia="sk-SK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295E56" w:rsidRPr="00295E56">
              <w:trPr>
                <w:tblCellSpacing w:w="15" w:type="dxa"/>
              </w:trPr>
              <w:tc>
                <w:tcPr>
                  <w:tcW w:w="335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295E56" w:rsidRPr="00295E56" w:rsidRDefault="00295E56" w:rsidP="00295E56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295E56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55 002 846 </w:t>
                  </w:r>
                </w:p>
              </w:tc>
              <w:tc>
                <w:tcPr>
                  <w:tcW w:w="165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95E56" w:rsidRPr="00295E56" w:rsidRDefault="00295E56" w:rsidP="00295E56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</w:p>
              </w:tc>
            </w:tr>
          </w:tbl>
          <w:p w:rsidR="00295E56" w:rsidRPr="00295E56" w:rsidRDefault="00295E56" w:rsidP="00295E5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</w:tr>
    </w:tbl>
    <w:p w:rsidR="00295E56" w:rsidRPr="00295E56" w:rsidRDefault="00295E56" w:rsidP="00295E56">
      <w:pPr>
        <w:spacing w:before="0" w:after="0" w:line="240" w:lineRule="auto"/>
        <w:jc w:val="left"/>
        <w:rPr>
          <w:rFonts w:ascii="Times New Roman" w:hAnsi="Times New Roman" w:cs="Times New Roman"/>
          <w:vanish/>
          <w:sz w:val="24"/>
          <w:lang w:eastAsia="sk-SK"/>
        </w:rPr>
      </w:pPr>
    </w:p>
    <w:tbl>
      <w:tblPr>
        <w:tblW w:w="5000" w:type="pct"/>
        <w:jc w:val="center"/>
        <w:tblCellSpacing w:w="22" w:type="dxa"/>
        <w:tblCellMar>
          <w:left w:w="0" w:type="dxa"/>
          <w:right w:w="0" w:type="dxa"/>
        </w:tblCellMar>
        <w:tblLook w:val="04A0"/>
      </w:tblPr>
      <w:tblGrid>
        <w:gridCol w:w="2098"/>
        <w:gridCol w:w="8194"/>
      </w:tblGrid>
      <w:tr w:rsidR="00295E56" w:rsidRPr="00295E56" w:rsidTr="00295E56">
        <w:trPr>
          <w:tblCellSpacing w:w="22" w:type="dxa"/>
          <w:jc w:val="center"/>
        </w:trPr>
        <w:tc>
          <w:tcPr>
            <w:tcW w:w="987" w:type="pct"/>
            <w:shd w:val="clear" w:color="auto" w:fill="FFFFFF"/>
            <w:hideMark/>
          </w:tcPr>
          <w:p w:rsidR="00295E56" w:rsidRPr="00295E56" w:rsidRDefault="00295E56" w:rsidP="00295E5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295E56">
              <w:rPr>
                <w:rFonts w:ascii="Times New Roman" w:hAnsi="Times New Roman" w:cs="Times New Roman"/>
                <w:sz w:val="24"/>
                <w:lang w:eastAsia="sk-SK"/>
              </w:rPr>
              <w:t>Deň zápisu: </w:t>
            </w:r>
          </w:p>
        </w:tc>
        <w:tc>
          <w:tcPr>
            <w:tcW w:w="3949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295E56" w:rsidRPr="00295E56">
              <w:trPr>
                <w:tblCellSpacing w:w="15" w:type="dxa"/>
              </w:trPr>
              <w:tc>
                <w:tcPr>
                  <w:tcW w:w="335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295E56" w:rsidRPr="00295E56" w:rsidRDefault="00295E56" w:rsidP="00295E56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295E56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11.11.2022 </w:t>
                  </w:r>
                </w:p>
              </w:tc>
              <w:tc>
                <w:tcPr>
                  <w:tcW w:w="165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95E56" w:rsidRPr="00295E56" w:rsidRDefault="00295E56" w:rsidP="00295E56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</w:p>
              </w:tc>
            </w:tr>
          </w:tbl>
          <w:p w:rsidR="00295E56" w:rsidRPr="00295E56" w:rsidRDefault="00295E56" w:rsidP="00295E5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</w:tr>
      <w:tr w:rsidR="00295E56" w:rsidRPr="00295E56" w:rsidTr="00295E56">
        <w:trPr>
          <w:tblCellSpacing w:w="22" w:type="dxa"/>
          <w:jc w:val="center"/>
        </w:trPr>
        <w:tc>
          <w:tcPr>
            <w:tcW w:w="987" w:type="pct"/>
            <w:shd w:val="clear" w:color="auto" w:fill="FFFFFF"/>
            <w:hideMark/>
          </w:tcPr>
          <w:p w:rsidR="00295E56" w:rsidRPr="00295E56" w:rsidRDefault="00295E56" w:rsidP="00295E5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295E56">
              <w:rPr>
                <w:rFonts w:ascii="Times New Roman" w:hAnsi="Times New Roman" w:cs="Times New Roman"/>
                <w:sz w:val="24"/>
                <w:lang w:eastAsia="sk-SK"/>
              </w:rPr>
              <w:t>Právna forma: </w:t>
            </w:r>
          </w:p>
        </w:tc>
        <w:tc>
          <w:tcPr>
            <w:tcW w:w="3949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295E56" w:rsidRPr="00295E56">
              <w:trPr>
                <w:tblCellSpacing w:w="15" w:type="dxa"/>
              </w:trPr>
              <w:tc>
                <w:tcPr>
                  <w:tcW w:w="335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295E56" w:rsidRPr="00295E56" w:rsidRDefault="00295E56" w:rsidP="00295E56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295E56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Spoločnosť s ručením obmedzeným </w:t>
                  </w:r>
                </w:p>
              </w:tc>
              <w:tc>
                <w:tcPr>
                  <w:tcW w:w="165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95E56" w:rsidRPr="00295E56" w:rsidRDefault="00295E56" w:rsidP="00295E56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</w:p>
              </w:tc>
            </w:tr>
          </w:tbl>
          <w:p w:rsidR="00295E56" w:rsidRPr="00295E56" w:rsidRDefault="00295E56" w:rsidP="00295E5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</w:tr>
    </w:tbl>
    <w:p w:rsidR="00295E56" w:rsidRPr="00295E56" w:rsidRDefault="00295E56" w:rsidP="00295E56">
      <w:pPr>
        <w:spacing w:before="0" w:after="0" w:line="240" w:lineRule="auto"/>
        <w:jc w:val="left"/>
        <w:rPr>
          <w:rFonts w:ascii="Times New Roman" w:hAnsi="Times New Roman" w:cs="Times New Roman"/>
          <w:vanish/>
          <w:sz w:val="24"/>
          <w:lang w:eastAsia="sk-SK"/>
        </w:rPr>
      </w:pPr>
    </w:p>
    <w:tbl>
      <w:tblPr>
        <w:tblW w:w="5000" w:type="pct"/>
        <w:jc w:val="center"/>
        <w:tblCellSpacing w:w="22" w:type="dxa"/>
        <w:tblCellMar>
          <w:left w:w="0" w:type="dxa"/>
          <w:right w:w="0" w:type="dxa"/>
        </w:tblCellMar>
        <w:tblLook w:val="04A0"/>
      </w:tblPr>
      <w:tblGrid>
        <w:gridCol w:w="2098"/>
        <w:gridCol w:w="8194"/>
      </w:tblGrid>
      <w:tr w:rsidR="00295E56" w:rsidRPr="00295E56" w:rsidTr="00295E56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295E56" w:rsidRPr="00295E56" w:rsidRDefault="00295E56" w:rsidP="00295E5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295E56">
              <w:rPr>
                <w:rFonts w:ascii="Times New Roman" w:hAnsi="Times New Roman" w:cs="Times New Roman"/>
                <w:sz w:val="24"/>
                <w:lang w:eastAsia="sk-SK"/>
              </w:rPr>
              <w:t>Predmet činnosti: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295E56" w:rsidRPr="00295E56" w:rsidTr="00295E56">
              <w:trPr>
                <w:tblCellSpacing w:w="15" w:type="dxa"/>
              </w:trPr>
              <w:tc>
                <w:tcPr>
                  <w:tcW w:w="3313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295E56" w:rsidRPr="00295E56" w:rsidRDefault="00295E56" w:rsidP="00295E56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295E56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Kúpa tovaru na účely jeho predaja konečnému spotrebiteľovi (maloobchod) alebo iným prevádzkovateľom živnosti (veľkoobchod) </w:t>
                  </w:r>
                </w:p>
              </w:tc>
              <w:tc>
                <w:tcPr>
                  <w:tcW w:w="1632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95E56" w:rsidRPr="00295E56" w:rsidRDefault="00295E56" w:rsidP="00295E56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</w:p>
              </w:tc>
            </w:tr>
            <w:tr w:rsidR="00295E56" w:rsidRPr="00295E56" w:rsidTr="00295E56">
              <w:trPr>
                <w:tblCellSpacing w:w="15" w:type="dxa"/>
              </w:trPr>
              <w:tc>
                <w:tcPr>
                  <w:tcW w:w="3313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295E56" w:rsidRPr="00295E56" w:rsidRDefault="00295E56" w:rsidP="00295E56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295E56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Sprostredkovateľská činnosť v oblasti obchodu, služieb, výroby </w:t>
                  </w:r>
                </w:p>
              </w:tc>
              <w:tc>
                <w:tcPr>
                  <w:tcW w:w="1632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95E56" w:rsidRPr="00295E56" w:rsidRDefault="00295E56" w:rsidP="00295E56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</w:p>
              </w:tc>
            </w:tr>
            <w:tr w:rsidR="00295E56" w:rsidRPr="00295E56" w:rsidTr="00295E56">
              <w:trPr>
                <w:tblCellSpacing w:w="15" w:type="dxa"/>
              </w:trPr>
              <w:tc>
                <w:tcPr>
                  <w:tcW w:w="3313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295E56" w:rsidRPr="00295E56" w:rsidRDefault="00295E56" w:rsidP="00295E56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295E56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Poskytovanie služieb v poľnohospodárstve a záhradníctve </w:t>
                  </w:r>
                </w:p>
              </w:tc>
              <w:tc>
                <w:tcPr>
                  <w:tcW w:w="1632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95E56" w:rsidRPr="00295E56" w:rsidRDefault="00295E56" w:rsidP="00295E56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</w:p>
              </w:tc>
            </w:tr>
            <w:tr w:rsidR="00295E56" w:rsidRPr="00295E56" w:rsidTr="00295E56">
              <w:trPr>
                <w:tblCellSpacing w:w="15" w:type="dxa"/>
              </w:trPr>
              <w:tc>
                <w:tcPr>
                  <w:tcW w:w="3313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295E56" w:rsidRPr="00295E56" w:rsidRDefault="00295E56" w:rsidP="00295E56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295E56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Poskytovanie služieb súvisiacich so starostlivosťou o zvieratá </w:t>
                  </w:r>
                </w:p>
              </w:tc>
              <w:tc>
                <w:tcPr>
                  <w:tcW w:w="1632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95E56" w:rsidRPr="00295E56" w:rsidRDefault="00295E56" w:rsidP="00295E56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</w:p>
              </w:tc>
            </w:tr>
            <w:tr w:rsidR="00295E56" w:rsidRPr="00295E56" w:rsidTr="00295E56">
              <w:trPr>
                <w:tblCellSpacing w:w="15" w:type="dxa"/>
              </w:trPr>
              <w:tc>
                <w:tcPr>
                  <w:tcW w:w="3313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295E56" w:rsidRPr="00295E56" w:rsidRDefault="00295E56" w:rsidP="00295E56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295E56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Poskytovanie služieb v lesníctve a poľovníctve </w:t>
                  </w:r>
                </w:p>
              </w:tc>
              <w:tc>
                <w:tcPr>
                  <w:tcW w:w="1632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95E56" w:rsidRPr="00295E56" w:rsidRDefault="00295E56" w:rsidP="00295E56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</w:p>
              </w:tc>
            </w:tr>
            <w:tr w:rsidR="00295E56" w:rsidRPr="00295E56" w:rsidTr="00295E56">
              <w:trPr>
                <w:tblCellSpacing w:w="15" w:type="dxa"/>
              </w:trPr>
              <w:tc>
                <w:tcPr>
                  <w:tcW w:w="3313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295E56" w:rsidRPr="00295E56" w:rsidRDefault="00295E56" w:rsidP="00295E56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295E56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Úprava nerastov, dobývanie rašeliny a bahna a ich úprava </w:t>
                  </w:r>
                </w:p>
              </w:tc>
              <w:tc>
                <w:tcPr>
                  <w:tcW w:w="1632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95E56" w:rsidRPr="00295E56" w:rsidRDefault="00295E56" w:rsidP="00295E56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295E56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  </w:t>
                  </w:r>
                </w:p>
              </w:tc>
            </w:tr>
            <w:tr w:rsidR="00295E56" w:rsidRPr="00295E56" w:rsidTr="00295E56">
              <w:trPr>
                <w:tblCellSpacing w:w="15" w:type="dxa"/>
              </w:trPr>
              <w:tc>
                <w:tcPr>
                  <w:tcW w:w="3313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295E56" w:rsidRPr="00295E56" w:rsidRDefault="00295E56" w:rsidP="00295E56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295E56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Výroba nápojov </w:t>
                  </w:r>
                </w:p>
              </w:tc>
              <w:tc>
                <w:tcPr>
                  <w:tcW w:w="1632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95E56" w:rsidRPr="00295E56" w:rsidRDefault="00295E56" w:rsidP="00295E56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295E56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  </w:t>
                  </w:r>
                </w:p>
              </w:tc>
            </w:tr>
            <w:tr w:rsidR="00295E56" w:rsidRPr="00295E56" w:rsidTr="00295E56">
              <w:trPr>
                <w:tblCellSpacing w:w="15" w:type="dxa"/>
              </w:trPr>
              <w:tc>
                <w:tcPr>
                  <w:tcW w:w="3313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295E56" w:rsidRPr="00295E56" w:rsidRDefault="00295E56" w:rsidP="00295E56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295E56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Opracovanie drevnej hmoty a výroba komponentov z dreva </w:t>
                  </w:r>
                </w:p>
              </w:tc>
              <w:tc>
                <w:tcPr>
                  <w:tcW w:w="1632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95E56" w:rsidRPr="00295E56" w:rsidRDefault="00295E56" w:rsidP="00295E56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</w:p>
              </w:tc>
            </w:tr>
            <w:tr w:rsidR="00295E56" w:rsidRPr="00295E56" w:rsidTr="00295E56">
              <w:trPr>
                <w:tblCellSpacing w:w="15" w:type="dxa"/>
              </w:trPr>
              <w:tc>
                <w:tcPr>
                  <w:tcW w:w="3313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295E56" w:rsidRPr="00295E56" w:rsidRDefault="00295E56" w:rsidP="00295E56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295E56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Výroba jednoduchých výrobkov z dreva, korku, slamy, prútia a ich úprava, oprava a údržba </w:t>
                  </w:r>
                </w:p>
              </w:tc>
              <w:tc>
                <w:tcPr>
                  <w:tcW w:w="1632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95E56" w:rsidRPr="00295E56" w:rsidRDefault="00295E56" w:rsidP="00295E56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</w:p>
              </w:tc>
            </w:tr>
            <w:tr w:rsidR="00295E56" w:rsidRPr="00295E56" w:rsidTr="00295E56">
              <w:trPr>
                <w:tblCellSpacing w:w="15" w:type="dxa"/>
              </w:trPr>
              <w:tc>
                <w:tcPr>
                  <w:tcW w:w="3313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295E56" w:rsidRPr="00295E56" w:rsidRDefault="00295E56" w:rsidP="00295E56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295E56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Výroba a opracovanie jednoduchých výrobkov z kovu </w:t>
                  </w:r>
                </w:p>
              </w:tc>
              <w:tc>
                <w:tcPr>
                  <w:tcW w:w="1632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95E56" w:rsidRPr="00295E56" w:rsidRDefault="00295E56" w:rsidP="00295E56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295E56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  </w:t>
                  </w:r>
                </w:p>
              </w:tc>
            </w:tr>
            <w:tr w:rsidR="00295E56" w:rsidRPr="00295E56" w:rsidTr="00295E56">
              <w:trPr>
                <w:tblCellSpacing w:w="15" w:type="dxa"/>
              </w:trPr>
              <w:tc>
                <w:tcPr>
                  <w:tcW w:w="3313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295E56" w:rsidRPr="00295E56" w:rsidRDefault="00295E56" w:rsidP="00295E56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295E56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Výroba hračiek a hier </w:t>
                  </w:r>
                </w:p>
              </w:tc>
              <w:tc>
                <w:tcPr>
                  <w:tcW w:w="1632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95E56" w:rsidRPr="00295E56" w:rsidRDefault="00295E56" w:rsidP="00295E56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295E56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  </w:t>
                  </w:r>
                </w:p>
              </w:tc>
            </w:tr>
            <w:tr w:rsidR="00295E56" w:rsidRPr="00295E56" w:rsidTr="00295E56">
              <w:trPr>
                <w:tblCellSpacing w:w="15" w:type="dxa"/>
              </w:trPr>
              <w:tc>
                <w:tcPr>
                  <w:tcW w:w="3313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295E56" w:rsidRPr="00295E56" w:rsidRDefault="00295E56" w:rsidP="00295E56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295E56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Podnikanie v oblasti nakladania s iným ako nebezpečným odpadom </w:t>
                  </w:r>
                </w:p>
              </w:tc>
              <w:tc>
                <w:tcPr>
                  <w:tcW w:w="1632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95E56" w:rsidRPr="00295E56" w:rsidRDefault="00295E56" w:rsidP="00295E56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</w:p>
              </w:tc>
            </w:tr>
            <w:tr w:rsidR="00295E56" w:rsidRPr="00295E56" w:rsidTr="00295E56">
              <w:trPr>
                <w:tblCellSpacing w:w="15" w:type="dxa"/>
              </w:trPr>
              <w:tc>
                <w:tcPr>
                  <w:tcW w:w="3313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295E56" w:rsidRPr="00295E56" w:rsidRDefault="00295E56" w:rsidP="00295E56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295E56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Uskutočňovanie stavieb a ich zmien </w:t>
                  </w:r>
                </w:p>
              </w:tc>
              <w:tc>
                <w:tcPr>
                  <w:tcW w:w="1632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95E56" w:rsidRPr="00295E56" w:rsidRDefault="00295E56" w:rsidP="00295E56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295E56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  </w:t>
                  </w:r>
                </w:p>
              </w:tc>
            </w:tr>
            <w:tr w:rsidR="00295E56" w:rsidRPr="00295E56" w:rsidTr="00295E56">
              <w:trPr>
                <w:tblCellSpacing w:w="15" w:type="dxa"/>
              </w:trPr>
              <w:tc>
                <w:tcPr>
                  <w:tcW w:w="3313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295E56" w:rsidRPr="00295E56" w:rsidRDefault="00295E56" w:rsidP="00295E56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295E56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Prípravné práce k realizácii stavby </w:t>
                  </w:r>
                </w:p>
              </w:tc>
              <w:tc>
                <w:tcPr>
                  <w:tcW w:w="1632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95E56" w:rsidRPr="00295E56" w:rsidRDefault="00295E56" w:rsidP="00295E56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295E56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  </w:t>
                  </w:r>
                </w:p>
              </w:tc>
            </w:tr>
            <w:tr w:rsidR="00295E56" w:rsidRPr="00295E56" w:rsidTr="00295E56">
              <w:trPr>
                <w:tblCellSpacing w:w="15" w:type="dxa"/>
              </w:trPr>
              <w:tc>
                <w:tcPr>
                  <w:tcW w:w="3313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295E56" w:rsidRPr="00295E56" w:rsidRDefault="00295E56" w:rsidP="00295E56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295E56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Dokončovacie stavebné práce pri realizácii exteriérov a interiérov </w:t>
                  </w:r>
                </w:p>
              </w:tc>
              <w:tc>
                <w:tcPr>
                  <w:tcW w:w="1632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95E56" w:rsidRPr="00295E56" w:rsidRDefault="00295E56" w:rsidP="00295E56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295E56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  </w:t>
                  </w:r>
                </w:p>
              </w:tc>
            </w:tr>
            <w:tr w:rsidR="00295E56" w:rsidRPr="00295E56" w:rsidTr="00295E56">
              <w:trPr>
                <w:tblCellSpacing w:w="15" w:type="dxa"/>
              </w:trPr>
              <w:tc>
                <w:tcPr>
                  <w:tcW w:w="3313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295E56" w:rsidRPr="00295E56" w:rsidRDefault="00295E56" w:rsidP="00295E56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295E56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Ubytovacie služby s poskytovaním prípravy a predaja jedál, nápojov a polotovarov ubytovaným hosťom v ubytovacích zariadeniach s kapacitou do 10 lôžok </w:t>
                  </w:r>
                </w:p>
              </w:tc>
              <w:tc>
                <w:tcPr>
                  <w:tcW w:w="1632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95E56" w:rsidRPr="00295E56" w:rsidRDefault="00295E56" w:rsidP="00295E56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295E56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  </w:t>
                  </w:r>
                </w:p>
              </w:tc>
            </w:tr>
            <w:tr w:rsidR="00295E56" w:rsidRPr="00295E56" w:rsidTr="00295E56">
              <w:trPr>
                <w:tblCellSpacing w:w="15" w:type="dxa"/>
              </w:trPr>
              <w:tc>
                <w:tcPr>
                  <w:tcW w:w="3313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295E56" w:rsidRPr="00295E56" w:rsidRDefault="00295E56" w:rsidP="00295E56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295E56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Ubytovacie služby bez poskytovania pohostinských činností </w:t>
                  </w:r>
                </w:p>
              </w:tc>
              <w:tc>
                <w:tcPr>
                  <w:tcW w:w="1632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95E56" w:rsidRPr="00295E56" w:rsidRDefault="00295E56" w:rsidP="00295E56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</w:p>
              </w:tc>
            </w:tr>
            <w:tr w:rsidR="00295E56" w:rsidRPr="00295E56" w:rsidTr="00295E56">
              <w:trPr>
                <w:tblCellSpacing w:w="15" w:type="dxa"/>
              </w:trPr>
              <w:tc>
                <w:tcPr>
                  <w:tcW w:w="3313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295E56" w:rsidRPr="00295E56" w:rsidRDefault="00295E56" w:rsidP="00295E56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295E56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lastRenderedPageBreak/>
                    <w:t xml:space="preserve">Poskytovanie služieb rýchleho občerstvenia v spojení s predajom na priamu konzumáciu </w:t>
                  </w:r>
                </w:p>
              </w:tc>
              <w:tc>
                <w:tcPr>
                  <w:tcW w:w="1632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95E56" w:rsidRPr="00295E56" w:rsidRDefault="00295E56" w:rsidP="00295E56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</w:p>
              </w:tc>
            </w:tr>
            <w:tr w:rsidR="00295E56" w:rsidRPr="00295E56" w:rsidTr="00295E56">
              <w:trPr>
                <w:tblCellSpacing w:w="15" w:type="dxa"/>
              </w:trPr>
              <w:tc>
                <w:tcPr>
                  <w:tcW w:w="3313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295E56" w:rsidRPr="00295E56" w:rsidRDefault="00295E56" w:rsidP="00295E56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295E56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Skladovanie a pomocné činnosti v doprave </w:t>
                  </w:r>
                </w:p>
              </w:tc>
              <w:tc>
                <w:tcPr>
                  <w:tcW w:w="1632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95E56" w:rsidRPr="00295E56" w:rsidRDefault="00295E56" w:rsidP="00295E56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</w:p>
              </w:tc>
            </w:tr>
            <w:tr w:rsidR="00295E56" w:rsidRPr="00295E56" w:rsidTr="00295E56">
              <w:trPr>
                <w:tblCellSpacing w:w="15" w:type="dxa"/>
              </w:trPr>
              <w:tc>
                <w:tcPr>
                  <w:tcW w:w="3313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295E56" w:rsidRPr="00295E56" w:rsidRDefault="00295E56" w:rsidP="00295E56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295E56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Nákladná cestná doprava vykonávaná vozidlami s celkovou hmotnosťou do 3,5 t vrátane prípojného vozidla </w:t>
                  </w:r>
                </w:p>
              </w:tc>
              <w:tc>
                <w:tcPr>
                  <w:tcW w:w="1632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95E56" w:rsidRPr="00295E56" w:rsidRDefault="00295E56" w:rsidP="00295E56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</w:p>
              </w:tc>
            </w:tr>
            <w:tr w:rsidR="00295E56" w:rsidRPr="00295E56" w:rsidTr="00295E56">
              <w:trPr>
                <w:tblCellSpacing w:w="15" w:type="dxa"/>
              </w:trPr>
              <w:tc>
                <w:tcPr>
                  <w:tcW w:w="3313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295E56" w:rsidRPr="00295E56" w:rsidRDefault="00295E56" w:rsidP="00295E56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295E56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Sťahovacie služby </w:t>
                  </w:r>
                </w:p>
              </w:tc>
              <w:tc>
                <w:tcPr>
                  <w:tcW w:w="1632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95E56" w:rsidRPr="00295E56" w:rsidRDefault="00295E56" w:rsidP="00295E56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</w:p>
              </w:tc>
            </w:tr>
            <w:tr w:rsidR="00295E56" w:rsidRPr="00295E56" w:rsidTr="00295E56">
              <w:trPr>
                <w:tblCellSpacing w:w="15" w:type="dxa"/>
              </w:trPr>
              <w:tc>
                <w:tcPr>
                  <w:tcW w:w="3313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295E56" w:rsidRPr="00295E56" w:rsidRDefault="00295E56" w:rsidP="00295E56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295E56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Prenájom hnuteľných vecí </w:t>
                  </w:r>
                </w:p>
              </w:tc>
              <w:tc>
                <w:tcPr>
                  <w:tcW w:w="1632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95E56" w:rsidRPr="00295E56" w:rsidRDefault="00295E56" w:rsidP="00295E56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295E56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  </w:t>
                  </w:r>
                </w:p>
              </w:tc>
            </w:tr>
            <w:tr w:rsidR="00295E56" w:rsidRPr="00295E56" w:rsidTr="00295E56">
              <w:trPr>
                <w:tblCellSpacing w:w="15" w:type="dxa"/>
              </w:trPr>
              <w:tc>
                <w:tcPr>
                  <w:tcW w:w="3313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295E56" w:rsidRPr="00295E56" w:rsidRDefault="00295E56" w:rsidP="00295E56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295E56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Poskytovanie sociálnych služieb </w:t>
                  </w:r>
                </w:p>
              </w:tc>
              <w:tc>
                <w:tcPr>
                  <w:tcW w:w="1632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95E56" w:rsidRPr="00295E56" w:rsidRDefault="00295E56" w:rsidP="00295E56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295E56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  </w:t>
                  </w:r>
                </w:p>
              </w:tc>
            </w:tr>
            <w:tr w:rsidR="00295E56" w:rsidRPr="00295E56" w:rsidTr="00295E56">
              <w:trPr>
                <w:tblCellSpacing w:w="15" w:type="dxa"/>
              </w:trPr>
              <w:tc>
                <w:tcPr>
                  <w:tcW w:w="3313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295E56" w:rsidRPr="00295E56" w:rsidRDefault="00295E56" w:rsidP="00295E56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295E56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Prevádzkovanie kultúrnych, spoločenských a zábavných zariadení </w:t>
                  </w:r>
                </w:p>
              </w:tc>
              <w:tc>
                <w:tcPr>
                  <w:tcW w:w="1632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95E56" w:rsidRPr="00295E56" w:rsidRDefault="00295E56" w:rsidP="00295E56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</w:p>
              </w:tc>
            </w:tr>
            <w:tr w:rsidR="00295E56" w:rsidRPr="00295E56" w:rsidTr="00295E56">
              <w:trPr>
                <w:tblCellSpacing w:w="15" w:type="dxa"/>
              </w:trPr>
              <w:tc>
                <w:tcPr>
                  <w:tcW w:w="3313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295E56" w:rsidRPr="00295E56" w:rsidRDefault="00295E56" w:rsidP="00295E56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295E56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Prevádzkovanie športových zariadení a zariadení slúžiacich na regeneráciu a rekondíciu </w:t>
                  </w:r>
                </w:p>
              </w:tc>
              <w:tc>
                <w:tcPr>
                  <w:tcW w:w="1632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95E56" w:rsidRPr="00295E56" w:rsidRDefault="00295E56" w:rsidP="00295E56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295E56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  </w:t>
                  </w:r>
                </w:p>
              </w:tc>
            </w:tr>
            <w:tr w:rsidR="00295E56" w:rsidRPr="00295E56" w:rsidTr="00295E56">
              <w:trPr>
                <w:tblCellSpacing w:w="15" w:type="dxa"/>
              </w:trPr>
              <w:tc>
                <w:tcPr>
                  <w:tcW w:w="3313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295E56" w:rsidRPr="00295E56" w:rsidRDefault="00295E56" w:rsidP="00295E56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295E56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Organizovanie športových, kultúrnych a iných spoločenských podujatí </w:t>
                  </w:r>
                </w:p>
              </w:tc>
              <w:tc>
                <w:tcPr>
                  <w:tcW w:w="1632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95E56" w:rsidRPr="00295E56" w:rsidRDefault="00295E56" w:rsidP="00295E56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</w:p>
              </w:tc>
            </w:tr>
            <w:tr w:rsidR="00295E56" w:rsidRPr="00295E56" w:rsidTr="00295E56">
              <w:trPr>
                <w:tblCellSpacing w:w="15" w:type="dxa"/>
              </w:trPr>
              <w:tc>
                <w:tcPr>
                  <w:tcW w:w="3313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295E56" w:rsidRPr="00295E56" w:rsidRDefault="00295E56" w:rsidP="00295E56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295E56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Reklamné a marketingové služby, prieskum trhu a verejnej mienky </w:t>
                  </w:r>
                </w:p>
              </w:tc>
              <w:tc>
                <w:tcPr>
                  <w:tcW w:w="1632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95E56" w:rsidRPr="00295E56" w:rsidRDefault="00295E56" w:rsidP="00295E56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</w:p>
              </w:tc>
            </w:tr>
          </w:tbl>
          <w:p w:rsidR="00295E56" w:rsidRPr="00295E56" w:rsidRDefault="00295E56" w:rsidP="00295E5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</w:tr>
    </w:tbl>
    <w:p w:rsidR="00295E56" w:rsidRPr="00295E56" w:rsidRDefault="00295E56" w:rsidP="00295E56">
      <w:pPr>
        <w:spacing w:before="0" w:after="0" w:line="240" w:lineRule="auto"/>
        <w:jc w:val="left"/>
        <w:rPr>
          <w:rFonts w:ascii="Times New Roman" w:hAnsi="Times New Roman" w:cs="Times New Roman"/>
          <w:vanish/>
          <w:sz w:val="24"/>
          <w:lang w:eastAsia="sk-SK"/>
        </w:rPr>
      </w:pPr>
    </w:p>
    <w:tbl>
      <w:tblPr>
        <w:tblW w:w="5000" w:type="pct"/>
        <w:jc w:val="center"/>
        <w:tblCellSpacing w:w="22" w:type="dxa"/>
        <w:tblCellMar>
          <w:left w:w="0" w:type="dxa"/>
          <w:right w:w="0" w:type="dxa"/>
        </w:tblCellMar>
        <w:tblLook w:val="04A0"/>
      </w:tblPr>
      <w:tblGrid>
        <w:gridCol w:w="2098"/>
        <w:gridCol w:w="8194"/>
      </w:tblGrid>
      <w:tr w:rsidR="00295E56" w:rsidRPr="00295E56" w:rsidTr="00295E56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295E56" w:rsidRPr="00295E56" w:rsidRDefault="00295E56" w:rsidP="00295E5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295E56">
              <w:rPr>
                <w:rFonts w:ascii="Times New Roman" w:hAnsi="Times New Roman" w:cs="Times New Roman"/>
                <w:sz w:val="24"/>
                <w:lang w:eastAsia="sk-SK"/>
              </w:rPr>
              <w:t>Spoločníci: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295E56" w:rsidRPr="00295E56">
              <w:trPr>
                <w:tblCellSpacing w:w="15" w:type="dxa"/>
              </w:trPr>
              <w:tc>
                <w:tcPr>
                  <w:tcW w:w="335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295E56" w:rsidRPr="00295E56" w:rsidRDefault="00295E56" w:rsidP="00295E56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hyperlink r:id="rId8" w:history="1">
                    <w:r w:rsidRPr="00295E56">
                      <w:rPr>
                        <w:rFonts w:ascii="Times New Roman" w:hAnsi="Times New Roman" w:cs="Times New Roman"/>
                        <w:color w:val="0000FF"/>
                        <w:sz w:val="24"/>
                        <w:u w:val="single"/>
                        <w:lang w:eastAsia="sk-SK"/>
                      </w:rPr>
                      <w:t xml:space="preserve">Richard Rosipka </w:t>
                    </w:r>
                  </w:hyperlink>
                  <w:r w:rsidRPr="00295E56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br/>
                    <w:t xml:space="preserve">Učiteľská 1484 /7 </w:t>
                  </w:r>
                  <w:r w:rsidRPr="00295E56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br/>
                    <w:t xml:space="preserve">Banská Štiavnica 969 01 </w:t>
                  </w:r>
                  <w:r w:rsidRPr="00295E56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br/>
                  </w:r>
                  <w:r w:rsidR="007956FE">
                    <w:rPr>
                      <w:rFonts w:ascii="Times New Roman" w:hAnsi="Times New Roman" w:cs="Times New Roman"/>
                      <w:noProof/>
                      <w:color w:val="0000FF"/>
                      <w:sz w:val="24"/>
                      <w:lang w:eastAsia="sk-SK"/>
                    </w:rPr>
                    <w:drawing>
                      <wp:inline distT="0" distB="0" distL="0" distR="0">
                        <wp:extent cx="133350" cy="114300"/>
                        <wp:effectExtent l="19050" t="0" r="0" b="0"/>
                        <wp:docPr id="1" name="Obrázok 1" descr="Osoba je stotožnená s referenčným registrom - RFO">
                          <a:hlinkClick xmlns:a="http://schemas.openxmlformats.org/drawingml/2006/main" r:id="rId9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Osoba je stotožnená s referenčným registrom - RFO">
                                  <a:hlinkClick r:id="rId9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143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7956FE">
                    <w:rPr>
                      <w:rFonts w:ascii="Times New Roman" w:hAnsi="Times New Roman" w:cs="Times New Roman"/>
                      <w:noProof/>
                      <w:color w:val="0000FF"/>
                      <w:sz w:val="24"/>
                      <w:lang w:eastAsia="sk-SK"/>
                    </w:rPr>
                    <w:drawing>
                      <wp:inline distT="0" distB="0" distL="0" distR="0">
                        <wp:extent cx="133350" cy="114300"/>
                        <wp:effectExtent l="19050" t="0" r="0" b="0"/>
                        <wp:docPr id="2" name="Obrázok 2" descr="Osoba má zapísané všetky požadované identifikačné údaje">
                          <a:hlinkClick xmlns:a="http://schemas.openxmlformats.org/drawingml/2006/main" r:id="rId11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Osoba má zapísané všetky požadované identifikačné údaje">
                                  <a:hlinkClick r:id="rId11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143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5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95E56" w:rsidRPr="00295E56" w:rsidRDefault="00295E56" w:rsidP="00295E56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295E56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</w:t>
                  </w:r>
                </w:p>
              </w:tc>
            </w:tr>
          </w:tbl>
          <w:p w:rsidR="00295E56" w:rsidRPr="00295E56" w:rsidRDefault="00295E56" w:rsidP="00295E5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</w:tr>
    </w:tbl>
    <w:p w:rsidR="00295E56" w:rsidRPr="00295E56" w:rsidRDefault="00295E56" w:rsidP="00295E56">
      <w:pPr>
        <w:spacing w:before="0" w:after="0" w:line="240" w:lineRule="auto"/>
        <w:jc w:val="left"/>
        <w:rPr>
          <w:rFonts w:ascii="Times New Roman" w:hAnsi="Times New Roman" w:cs="Times New Roman"/>
          <w:vanish/>
          <w:sz w:val="24"/>
          <w:lang w:eastAsia="sk-SK"/>
        </w:rPr>
      </w:pPr>
    </w:p>
    <w:tbl>
      <w:tblPr>
        <w:tblW w:w="5000" w:type="pct"/>
        <w:jc w:val="center"/>
        <w:tblCellSpacing w:w="22" w:type="dxa"/>
        <w:tblCellMar>
          <w:left w:w="0" w:type="dxa"/>
          <w:right w:w="0" w:type="dxa"/>
        </w:tblCellMar>
        <w:tblLook w:val="04A0"/>
      </w:tblPr>
      <w:tblGrid>
        <w:gridCol w:w="2098"/>
        <w:gridCol w:w="8194"/>
      </w:tblGrid>
      <w:tr w:rsidR="00295E56" w:rsidRPr="00295E56" w:rsidTr="00295E56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295E56" w:rsidRPr="00295E56" w:rsidRDefault="00295E56" w:rsidP="00295E5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295E56">
              <w:rPr>
                <w:rFonts w:ascii="Times New Roman" w:hAnsi="Times New Roman" w:cs="Times New Roman"/>
                <w:sz w:val="24"/>
                <w:lang w:eastAsia="sk-SK"/>
              </w:rPr>
              <w:t>Výška vkladu každého spoločníka: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295E56" w:rsidRPr="00295E56">
              <w:trPr>
                <w:tblCellSpacing w:w="15" w:type="dxa"/>
              </w:trPr>
              <w:tc>
                <w:tcPr>
                  <w:tcW w:w="335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295E56" w:rsidRPr="00295E56" w:rsidRDefault="00295E56" w:rsidP="00295E56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295E56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Richard Rosipka </w:t>
                  </w:r>
                  <w:r w:rsidRPr="00295E56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br/>
                    <w:t xml:space="preserve">Vklad: 5 000 EUR ( peňažný vklad ) Splatené: 5 000 EUR </w:t>
                  </w:r>
                </w:p>
              </w:tc>
              <w:tc>
                <w:tcPr>
                  <w:tcW w:w="165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95E56" w:rsidRPr="00295E56" w:rsidRDefault="00295E56" w:rsidP="00295E56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</w:p>
              </w:tc>
            </w:tr>
          </w:tbl>
          <w:p w:rsidR="00295E56" w:rsidRPr="00295E56" w:rsidRDefault="00295E56" w:rsidP="00295E5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</w:tr>
    </w:tbl>
    <w:p w:rsidR="00295E56" w:rsidRPr="00295E56" w:rsidRDefault="00295E56" w:rsidP="00295E56">
      <w:pPr>
        <w:spacing w:before="0" w:after="0" w:line="240" w:lineRule="auto"/>
        <w:jc w:val="left"/>
        <w:rPr>
          <w:rFonts w:ascii="Times New Roman" w:hAnsi="Times New Roman" w:cs="Times New Roman"/>
          <w:vanish/>
          <w:sz w:val="24"/>
          <w:lang w:eastAsia="sk-SK"/>
        </w:rPr>
      </w:pPr>
    </w:p>
    <w:tbl>
      <w:tblPr>
        <w:tblW w:w="5000" w:type="pct"/>
        <w:jc w:val="center"/>
        <w:tblCellSpacing w:w="22" w:type="dxa"/>
        <w:tblCellMar>
          <w:left w:w="0" w:type="dxa"/>
          <w:right w:w="0" w:type="dxa"/>
        </w:tblCellMar>
        <w:tblLook w:val="04A0"/>
      </w:tblPr>
      <w:tblGrid>
        <w:gridCol w:w="2098"/>
        <w:gridCol w:w="8194"/>
      </w:tblGrid>
      <w:tr w:rsidR="00295E56" w:rsidRPr="00295E56" w:rsidTr="00295E56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295E56" w:rsidRPr="00295E56" w:rsidRDefault="00295E56" w:rsidP="00295E5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295E56">
              <w:rPr>
                <w:rFonts w:ascii="Times New Roman" w:hAnsi="Times New Roman" w:cs="Times New Roman"/>
                <w:sz w:val="24"/>
                <w:lang w:eastAsia="sk-SK"/>
              </w:rPr>
              <w:t>Štatutárny orgán: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295E56" w:rsidRPr="00295E56">
              <w:trPr>
                <w:tblCellSpacing w:w="15" w:type="dxa"/>
              </w:trPr>
              <w:tc>
                <w:tcPr>
                  <w:tcW w:w="335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295E56" w:rsidRPr="00295E56" w:rsidRDefault="00295E56" w:rsidP="00295E56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295E56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konateľ </w:t>
                  </w:r>
                </w:p>
              </w:tc>
              <w:tc>
                <w:tcPr>
                  <w:tcW w:w="165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95E56" w:rsidRPr="00295E56" w:rsidRDefault="00295E56" w:rsidP="00295E56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295E56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295E56" w:rsidRPr="00295E56" w:rsidRDefault="00295E56" w:rsidP="00295E5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295E56" w:rsidRPr="00295E56">
              <w:trPr>
                <w:tblCellSpacing w:w="15" w:type="dxa"/>
              </w:trPr>
              <w:tc>
                <w:tcPr>
                  <w:tcW w:w="335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295E56" w:rsidRPr="00295E56" w:rsidRDefault="00295E56" w:rsidP="00295E56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hyperlink r:id="rId13" w:history="1">
                    <w:r w:rsidRPr="00295E56">
                      <w:rPr>
                        <w:rFonts w:ascii="Times New Roman" w:hAnsi="Times New Roman" w:cs="Times New Roman"/>
                        <w:color w:val="0000FF"/>
                        <w:sz w:val="24"/>
                        <w:u w:val="single"/>
                        <w:lang w:eastAsia="sk-SK"/>
                      </w:rPr>
                      <w:t xml:space="preserve">Richard Rosipka </w:t>
                    </w:r>
                  </w:hyperlink>
                  <w:r w:rsidRPr="00295E56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br/>
                    <w:t xml:space="preserve">Učiteľská 1484 /7 </w:t>
                  </w:r>
                  <w:r w:rsidRPr="00295E56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br/>
                    <w:t xml:space="preserve">Banská Štiavnica 969 01 </w:t>
                  </w:r>
                  <w:r w:rsidRPr="00295E56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br/>
                    <w:t xml:space="preserve">Vznik funkcie: 11.11.2022 </w:t>
                  </w:r>
                  <w:r w:rsidRPr="00295E56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br/>
                  </w:r>
                  <w:r w:rsidR="007956FE">
                    <w:rPr>
                      <w:rFonts w:ascii="Times New Roman" w:hAnsi="Times New Roman" w:cs="Times New Roman"/>
                      <w:noProof/>
                      <w:color w:val="0000FF"/>
                      <w:sz w:val="24"/>
                      <w:lang w:eastAsia="sk-SK"/>
                    </w:rPr>
                    <w:drawing>
                      <wp:inline distT="0" distB="0" distL="0" distR="0">
                        <wp:extent cx="133350" cy="114300"/>
                        <wp:effectExtent l="19050" t="0" r="0" b="0"/>
                        <wp:docPr id="3" name="Obrázok 3" descr="Osoba je stotožnená s referenčným registrom - RFO">
                          <a:hlinkClick xmlns:a="http://schemas.openxmlformats.org/drawingml/2006/main" r:id="rId9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Osoba je stotožnená s referenčným registrom - RFO">
                                  <a:hlinkClick r:id="rId9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143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7956FE">
                    <w:rPr>
                      <w:rFonts w:ascii="Times New Roman" w:hAnsi="Times New Roman" w:cs="Times New Roman"/>
                      <w:noProof/>
                      <w:color w:val="0000FF"/>
                      <w:sz w:val="24"/>
                      <w:lang w:eastAsia="sk-SK"/>
                    </w:rPr>
                    <w:drawing>
                      <wp:inline distT="0" distB="0" distL="0" distR="0">
                        <wp:extent cx="133350" cy="114300"/>
                        <wp:effectExtent l="19050" t="0" r="0" b="0"/>
                        <wp:docPr id="4" name="Obrázok 4" descr="Osoba má zapísané všetky požadované identifikačné údaje">
                          <a:hlinkClick xmlns:a="http://schemas.openxmlformats.org/drawingml/2006/main" r:id="rId11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Osoba má zapísané všetky požadované identifikačné údaje">
                                  <a:hlinkClick r:id="rId11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143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5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95E56" w:rsidRPr="00295E56" w:rsidRDefault="00295E56" w:rsidP="00295E56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</w:p>
              </w:tc>
            </w:tr>
          </w:tbl>
          <w:p w:rsidR="00295E56" w:rsidRPr="00295E56" w:rsidRDefault="00295E56" w:rsidP="00295E5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</w:tr>
    </w:tbl>
    <w:p w:rsidR="00295E56" w:rsidRPr="00295E56" w:rsidRDefault="00295E56" w:rsidP="00295E56">
      <w:pPr>
        <w:spacing w:before="0" w:after="0" w:line="240" w:lineRule="auto"/>
        <w:jc w:val="left"/>
        <w:rPr>
          <w:rFonts w:ascii="Times New Roman" w:hAnsi="Times New Roman" w:cs="Times New Roman"/>
          <w:vanish/>
          <w:sz w:val="24"/>
          <w:lang w:eastAsia="sk-SK"/>
        </w:rPr>
      </w:pPr>
    </w:p>
    <w:tbl>
      <w:tblPr>
        <w:tblW w:w="5000" w:type="pct"/>
        <w:jc w:val="center"/>
        <w:tblCellSpacing w:w="22" w:type="dxa"/>
        <w:tblCellMar>
          <w:left w:w="0" w:type="dxa"/>
          <w:right w:w="0" w:type="dxa"/>
        </w:tblCellMar>
        <w:tblLook w:val="04A0"/>
      </w:tblPr>
      <w:tblGrid>
        <w:gridCol w:w="2098"/>
        <w:gridCol w:w="8194"/>
      </w:tblGrid>
      <w:tr w:rsidR="00295E56" w:rsidRPr="00295E56" w:rsidTr="00295E56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295E56" w:rsidRPr="00295E56" w:rsidRDefault="00295E56" w:rsidP="00295E5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295E56">
              <w:rPr>
                <w:rFonts w:ascii="Times New Roman" w:hAnsi="Times New Roman" w:cs="Times New Roman"/>
                <w:sz w:val="24"/>
                <w:lang w:eastAsia="sk-SK"/>
              </w:rPr>
              <w:t>Konanie menom spoločnosti: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295E56" w:rsidRPr="00295E56">
              <w:trPr>
                <w:tblCellSpacing w:w="15" w:type="dxa"/>
              </w:trPr>
              <w:tc>
                <w:tcPr>
                  <w:tcW w:w="335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295E56" w:rsidRPr="00295E56" w:rsidRDefault="00295E56" w:rsidP="00295E56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295E56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Konateľ koná za spoločnosť samostatne </w:t>
                  </w:r>
                </w:p>
              </w:tc>
              <w:tc>
                <w:tcPr>
                  <w:tcW w:w="165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95E56" w:rsidRPr="00295E56" w:rsidRDefault="00295E56" w:rsidP="00295E56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295E56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295E56" w:rsidRPr="00295E56" w:rsidRDefault="00295E56" w:rsidP="00295E5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</w:tr>
    </w:tbl>
    <w:p w:rsidR="00295E56" w:rsidRPr="00295E56" w:rsidRDefault="00295E56" w:rsidP="00295E56">
      <w:pPr>
        <w:spacing w:before="0" w:after="0" w:line="240" w:lineRule="auto"/>
        <w:jc w:val="left"/>
        <w:rPr>
          <w:rFonts w:ascii="Times New Roman" w:hAnsi="Times New Roman" w:cs="Times New Roman"/>
          <w:vanish/>
          <w:sz w:val="24"/>
          <w:lang w:eastAsia="sk-SK"/>
        </w:rPr>
      </w:pPr>
    </w:p>
    <w:tbl>
      <w:tblPr>
        <w:tblW w:w="5000" w:type="pct"/>
        <w:jc w:val="center"/>
        <w:tblCellSpacing w:w="22" w:type="dxa"/>
        <w:tblCellMar>
          <w:left w:w="0" w:type="dxa"/>
          <w:right w:w="0" w:type="dxa"/>
        </w:tblCellMar>
        <w:tblLook w:val="04A0"/>
      </w:tblPr>
      <w:tblGrid>
        <w:gridCol w:w="2098"/>
        <w:gridCol w:w="8194"/>
      </w:tblGrid>
      <w:tr w:rsidR="00295E56" w:rsidRPr="00295E56" w:rsidTr="00295E56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295E56" w:rsidRPr="00295E56" w:rsidRDefault="00295E56" w:rsidP="00295E5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295E56">
              <w:rPr>
                <w:rFonts w:ascii="Times New Roman" w:hAnsi="Times New Roman" w:cs="Times New Roman"/>
                <w:sz w:val="24"/>
                <w:lang w:eastAsia="sk-SK"/>
              </w:rPr>
              <w:t>Základné imanie: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128"/>
            </w:tblGrid>
            <w:tr w:rsidR="00295E56" w:rsidRPr="00295E56">
              <w:trPr>
                <w:tblCellSpacing w:w="15" w:type="dxa"/>
              </w:trPr>
              <w:tc>
                <w:tcPr>
                  <w:tcW w:w="335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295E56" w:rsidRPr="00295E56" w:rsidRDefault="00295E56" w:rsidP="00295E56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295E56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5 000 EUR Rozsah splatenia: 5 000 EUR </w:t>
                  </w:r>
                </w:p>
              </w:tc>
            </w:tr>
          </w:tbl>
          <w:p w:rsidR="00295E56" w:rsidRPr="00295E56" w:rsidRDefault="00295E56" w:rsidP="00295E5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</w:tr>
    </w:tbl>
    <w:p w:rsidR="00FB5B40" w:rsidRPr="00FB5B40" w:rsidRDefault="00FB5B40" w:rsidP="00FB5B40">
      <w:pPr>
        <w:spacing w:before="0" w:after="0" w:line="240" w:lineRule="auto"/>
        <w:jc w:val="left"/>
        <w:rPr>
          <w:rFonts w:ascii="Times New Roman" w:hAnsi="Times New Roman" w:cs="Times New Roman"/>
          <w:sz w:val="24"/>
          <w:lang w:eastAsia="sk-SK"/>
        </w:rPr>
      </w:pPr>
    </w:p>
    <w:p w:rsidR="0011721A" w:rsidRDefault="0011721A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C54A7E" w:rsidRPr="00D90FC4" w:rsidRDefault="00CC46A8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(1) Ú</w:t>
      </w:r>
      <w:r w:rsidR="0075172B" w:rsidRPr="00D90FC4">
        <w:rPr>
          <w:sz w:val="22"/>
          <w:szCs w:val="22"/>
        </w:rPr>
        <w:t xml:space="preserve">čtovná závierka </w:t>
      </w:r>
      <w:r>
        <w:rPr>
          <w:sz w:val="22"/>
          <w:szCs w:val="22"/>
        </w:rPr>
        <w:t xml:space="preserve">je </w:t>
      </w:r>
      <w:r w:rsidR="0075172B" w:rsidRPr="00D90FC4">
        <w:rPr>
          <w:sz w:val="22"/>
          <w:szCs w:val="22"/>
        </w:rPr>
        <w:t>zostavená za</w:t>
      </w:r>
      <w:r w:rsidR="00F33C07"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="00F33C07"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="00F33C07" w:rsidRPr="00D90FC4">
        <w:rPr>
          <w:sz w:val="22"/>
          <w:szCs w:val="22"/>
        </w:rPr>
        <w:t xml:space="preserve"> </w:t>
      </w:r>
    </w:p>
    <w:p w:rsidR="00CC46A8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</w:t>
      </w:r>
      <w:r w:rsidR="00CC46A8" w:rsidRPr="00CC46A8">
        <w:rPr>
          <w:b/>
          <w:sz w:val="22"/>
          <w:szCs w:val="22"/>
        </w:rPr>
        <w:t xml:space="preserve">neboli vykonané. </w:t>
      </w:r>
    </w:p>
    <w:sectPr w:rsidR="00CC46A8" w:rsidSect="006714E0">
      <w:pgSz w:w="11906" w:h="16838"/>
      <w:pgMar w:top="851" w:right="851" w:bottom="851" w:left="851" w:header="709" w:footer="709" w:gutter="0"/>
      <w:pgNumType w:start="7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29C7" w:rsidRDefault="001F29C7" w:rsidP="00347C39">
      <w:pPr>
        <w:spacing w:before="0" w:after="0" w:line="240" w:lineRule="auto"/>
      </w:pPr>
      <w:r>
        <w:separator/>
      </w:r>
    </w:p>
  </w:endnote>
  <w:endnote w:type="continuationSeparator" w:id="1">
    <w:p w:rsidR="001F29C7" w:rsidRDefault="001F29C7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horndale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29C7" w:rsidRDefault="001F29C7" w:rsidP="00347C39">
      <w:pPr>
        <w:spacing w:before="0" w:after="0" w:line="240" w:lineRule="auto"/>
      </w:pPr>
      <w:r>
        <w:separator/>
      </w:r>
    </w:p>
  </w:footnote>
  <w:footnote w:type="continuationSeparator" w:id="1">
    <w:p w:rsidR="001F29C7" w:rsidRDefault="001F29C7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9">
    <w:nsid w:val="7CAD548C"/>
    <w:multiLevelType w:val="hybridMultilevel"/>
    <w:tmpl w:val="832CB3F4"/>
    <w:lvl w:ilvl="0" w:tplc="DD2A1B74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4"/>
  </w:num>
  <w:num w:numId="3">
    <w:abstractNumId w:val="0"/>
  </w:num>
  <w:num w:numId="4">
    <w:abstractNumId w:val="8"/>
  </w:num>
  <w:num w:numId="5">
    <w:abstractNumId w:val="2"/>
  </w:num>
  <w:num w:numId="6">
    <w:abstractNumId w:val="3"/>
  </w:num>
  <w:num w:numId="7">
    <w:abstractNumId w:val="6"/>
  </w:num>
  <w:num w:numId="8">
    <w:abstractNumId w:val="7"/>
  </w:num>
  <w:num w:numId="9">
    <w:abstractNumId w:val="6"/>
  </w:num>
  <w:num w:numId="10">
    <w:abstractNumId w:val="5"/>
  </w:num>
  <w:num w:numId="11">
    <w:abstractNumId w:val="1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D71FFB"/>
    <w:rsid w:val="0000240E"/>
    <w:rsid w:val="000109BB"/>
    <w:rsid w:val="00025306"/>
    <w:rsid w:val="00036D51"/>
    <w:rsid w:val="0003706B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F08FF"/>
    <w:rsid w:val="00115F7E"/>
    <w:rsid w:val="0011721A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A0486"/>
    <w:rsid w:val="001A0EE6"/>
    <w:rsid w:val="001B2ABE"/>
    <w:rsid w:val="001B426C"/>
    <w:rsid w:val="001B4A6D"/>
    <w:rsid w:val="001C4CBF"/>
    <w:rsid w:val="001D6FA9"/>
    <w:rsid w:val="001F29C7"/>
    <w:rsid w:val="001F5A8E"/>
    <w:rsid w:val="001F5E0E"/>
    <w:rsid w:val="001F67E7"/>
    <w:rsid w:val="0020374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95E56"/>
    <w:rsid w:val="002A4EDB"/>
    <w:rsid w:val="002B58C2"/>
    <w:rsid w:val="002B63DE"/>
    <w:rsid w:val="002C2ADA"/>
    <w:rsid w:val="002C6F1A"/>
    <w:rsid w:val="002D3341"/>
    <w:rsid w:val="002D701F"/>
    <w:rsid w:val="002F4D39"/>
    <w:rsid w:val="003159EB"/>
    <w:rsid w:val="003166FF"/>
    <w:rsid w:val="00322D87"/>
    <w:rsid w:val="00335024"/>
    <w:rsid w:val="00347C39"/>
    <w:rsid w:val="00347F69"/>
    <w:rsid w:val="00350A9F"/>
    <w:rsid w:val="003621F4"/>
    <w:rsid w:val="003764E6"/>
    <w:rsid w:val="003912C4"/>
    <w:rsid w:val="003A732E"/>
    <w:rsid w:val="003B70D3"/>
    <w:rsid w:val="003C399D"/>
    <w:rsid w:val="003C3DA6"/>
    <w:rsid w:val="003C4612"/>
    <w:rsid w:val="003D135F"/>
    <w:rsid w:val="003D6571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7983"/>
    <w:rsid w:val="00550A76"/>
    <w:rsid w:val="00557E46"/>
    <w:rsid w:val="00563A3E"/>
    <w:rsid w:val="005711EE"/>
    <w:rsid w:val="005724D6"/>
    <w:rsid w:val="00576E34"/>
    <w:rsid w:val="00584420"/>
    <w:rsid w:val="00587A0B"/>
    <w:rsid w:val="005A15BD"/>
    <w:rsid w:val="005C0D84"/>
    <w:rsid w:val="005D3B38"/>
    <w:rsid w:val="005E285B"/>
    <w:rsid w:val="00624714"/>
    <w:rsid w:val="00626B80"/>
    <w:rsid w:val="00631571"/>
    <w:rsid w:val="00641A04"/>
    <w:rsid w:val="00645BCA"/>
    <w:rsid w:val="0066065D"/>
    <w:rsid w:val="00661D7A"/>
    <w:rsid w:val="00663221"/>
    <w:rsid w:val="006652C9"/>
    <w:rsid w:val="00666AAF"/>
    <w:rsid w:val="006714E0"/>
    <w:rsid w:val="0068569D"/>
    <w:rsid w:val="00691DCC"/>
    <w:rsid w:val="006D5959"/>
    <w:rsid w:val="006D630A"/>
    <w:rsid w:val="006F4A29"/>
    <w:rsid w:val="007002DC"/>
    <w:rsid w:val="00700624"/>
    <w:rsid w:val="0072048D"/>
    <w:rsid w:val="007243D4"/>
    <w:rsid w:val="00732D9B"/>
    <w:rsid w:val="0074467C"/>
    <w:rsid w:val="0075172B"/>
    <w:rsid w:val="007621A8"/>
    <w:rsid w:val="007713BE"/>
    <w:rsid w:val="00781B64"/>
    <w:rsid w:val="00783246"/>
    <w:rsid w:val="00793686"/>
    <w:rsid w:val="0079442F"/>
    <w:rsid w:val="007956FE"/>
    <w:rsid w:val="007A16A5"/>
    <w:rsid w:val="007A5F0A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544B4"/>
    <w:rsid w:val="00855BEB"/>
    <w:rsid w:val="008601BD"/>
    <w:rsid w:val="00863CBA"/>
    <w:rsid w:val="008807A2"/>
    <w:rsid w:val="00886A8B"/>
    <w:rsid w:val="00896744"/>
    <w:rsid w:val="008A019A"/>
    <w:rsid w:val="008B61EE"/>
    <w:rsid w:val="008C4390"/>
    <w:rsid w:val="008C4648"/>
    <w:rsid w:val="008C7870"/>
    <w:rsid w:val="008E5B42"/>
    <w:rsid w:val="008E78DE"/>
    <w:rsid w:val="00900740"/>
    <w:rsid w:val="009045A6"/>
    <w:rsid w:val="00913895"/>
    <w:rsid w:val="00916130"/>
    <w:rsid w:val="00922A1B"/>
    <w:rsid w:val="00935EE7"/>
    <w:rsid w:val="00937EB8"/>
    <w:rsid w:val="00953F35"/>
    <w:rsid w:val="00954CF3"/>
    <w:rsid w:val="00963659"/>
    <w:rsid w:val="0097768A"/>
    <w:rsid w:val="00990219"/>
    <w:rsid w:val="009A3F53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E35"/>
    <w:rsid w:val="00A61BD8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F7913"/>
    <w:rsid w:val="00B31455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E052D"/>
    <w:rsid w:val="00BE73E5"/>
    <w:rsid w:val="00BF60F1"/>
    <w:rsid w:val="00BF6F6B"/>
    <w:rsid w:val="00C03F65"/>
    <w:rsid w:val="00C07F8A"/>
    <w:rsid w:val="00C113D7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46A8"/>
    <w:rsid w:val="00CC7A3D"/>
    <w:rsid w:val="00CD361E"/>
    <w:rsid w:val="00D061E9"/>
    <w:rsid w:val="00D12140"/>
    <w:rsid w:val="00D203E4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0D35"/>
    <w:rsid w:val="00D81221"/>
    <w:rsid w:val="00D8629A"/>
    <w:rsid w:val="00D87E14"/>
    <w:rsid w:val="00D90FC4"/>
    <w:rsid w:val="00D930A2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26CD4"/>
    <w:rsid w:val="00E615E8"/>
    <w:rsid w:val="00E664B8"/>
    <w:rsid w:val="00E71E4D"/>
    <w:rsid w:val="00E774EB"/>
    <w:rsid w:val="00E858A4"/>
    <w:rsid w:val="00E90FFD"/>
    <w:rsid w:val="00EA03F5"/>
    <w:rsid w:val="00EB0722"/>
    <w:rsid w:val="00EB13F8"/>
    <w:rsid w:val="00EB7DD3"/>
    <w:rsid w:val="00EC177A"/>
    <w:rsid w:val="00EC748F"/>
    <w:rsid w:val="00ED293C"/>
    <w:rsid w:val="00ED7E40"/>
    <w:rsid w:val="00EE4EC7"/>
    <w:rsid w:val="00F101CF"/>
    <w:rsid w:val="00F139AD"/>
    <w:rsid w:val="00F33C07"/>
    <w:rsid w:val="00F34521"/>
    <w:rsid w:val="00F35DE7"/>
    <w:rsid w:val="00F43965"/>
    <w:rsid w:val="00F47645"/>
    <w:rsid w:val="00F530C7"/>
    <w:rsid w:val="00F559D0"/>
    <w:rsid w:val="00F722A3"/>
    <w:rsid w:val="00F90270"/>
    <w:rsid w:val="00F914BA"/>
    <w:rsid w:val="00F9577E"/>
    <w:rsid w:val="00FA0411"/>
    <w:rsid w:val="00FA3741"/>
    <w:rsid w:val="00FB5B40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character" w:customStyle="1" w:styleId="ra">
    <w:name w:val="ra"/>
    <w:basedOn w:val="Predvolenpsmoodseku"/>
    <w:rsid w:val="00CC46A8"/>
    <w:rPr>
      <w:rFonts w:cs="Times New Roman"/>
    </w:rPr>
  </w:style>
  <w:style w:type="character" w:customStyle="1" w:styleId="tl">
    <w:name w:val="tl"/>
    <w:basedOn w:val="Predvolenpsmoodseku"/>
    <w:rsid w:val="008544B4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8296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96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96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96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96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96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96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9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29682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08296825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296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296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296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8296829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8296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8296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8296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96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96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96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96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96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96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96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96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Rosipka&amp;MENO=Richard&amp;SID=0&amp;T=f0&amp;R=0" TargetMode="External"/><Relationship Id="rId13" Type="http://schemas.openxmlformats.org/officeDocument/2006/relationships/hyperlink" Target="https://www.orsr.sk/hladaj_osoba.asp?PR=Rosipka&amp;MENO=Richard&amp;SID=0&amp;T=f0&amp;R=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justice.gov.sk/sluzby/obchodny-register/zmeny-k-1-10-2020/doplnenie-identifikacnych-udajov-pre-jednotlive-pravne-formy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www.orsr.sk/vypis.asp?ID=645095&amp;SID=3&amp;P=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4C5B96-6752-421C-9B7F-CBDBA60C2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445</Words>
  <Characters>2542</Characters>
  <Application>Microsoft Office Word</Application>
  <DocSecurity>0</DocSecurity>
  <Lines>21</Lines>
  <Paragraphs>5</Paragraphs>
  <ScaleCrop>false</ScaleCrop>
  <Company>MF-SR</Company>
  <LinksUpToDate>false</LinksUpToDate>
  <CharactersWithSpaces>2982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AL</cp:lastModifiedBy>
  <cp:revision>2</cp:revision>
  <cp:lastPrinted>2017-03-27T20:52:00Z</cp:lastPrinted>
  <dcterms:created xsi:type="dcterms:W3CDTF">2024-03-27T12:57:00Z</dcterms:created>
  <dcterms:modified xsi:type="dcterms:W3CDTF">2024-03-27T12:57:00Z</dcterms:modified>
</cp:coreProperties>
</file>