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Ttulo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Informácie o účtovnej jednotke</w:t>
      </w:r>
      <w:bookmarkEnd w:id="0"/>
    </w:p>
    <w:p>
      <w:pPr>
        <w:pStyle w:val="Corpodetexto"/>
        <w:rPr>
          <w:szCs w:val="18"/>
        </w:rPr>
      </w:pPr>
    </w:p>
    <w:p>
      <w:pPr>
        <w:pStyle w:val="Ttulo2"/>
        <w:rPr>
          <w:szCs w:val="18"/>
        </w:rPr>
      </w:pPr>
      <w:r>
        <w:rPr>
          <w:szCs w:val="18"/>
        </w:rPr>
        <w:t>Založenie spoločnosti</w:t>
      </w:r>
    </w:p>
    <w:p>
      <w:pPr>
        <w:pStyle w:val="Corpodetexto"/>
        <w:rPr>
          <w:szCs w:val="18"/>
        </w:rPr>
      </w:pPr>
      <w:r>
        <w:rPr>
          <w:szCs w:val="18"/>
        </w:rPr>
        <w:t>Spoločnosť BF auto style s.r.o. (ďalej len Spoločnosť), vznikla 1.7.2018</w:t>
      </w:r>
    </w:p>
    <w:p>
      <w:pPr>
        <w:rPr>
          <w:sz w:val="18"/>
          <w:szCs w:val="18"/>
        </w:rPr>
      </w:pPr>
    </w:p>
    <w:p>
      <w:pPr>
        <w:pStyle w:val="Ttulo2"/>
        <w:rPr>
          <w:szCs w:val="18"/>
        </w:rPr>
      </w:pPr>
      <w:bookmarkStart w:id="1" w:name="_Toc530739896"/>
      <w:r>
        <w:rPr>
          <w:szCs w:val="18"/>
        </w:rPr>
        <w:t>Hlavnými činnosťami Spoločnosti sú:</w:t>
      </w:r>
      <w:bookmarkEnd w:id="1"/>
    </w:p>
    <w:p>
      <w:pPr>
        <w:pStyle w:val="Corpodetexto"/>
        <w:tabs>
          <w:tab w:val="left" w:pos="7905"/>
        </w:tabs>
        <w:rPr>
          <w:szCs w:val="18"/>
        </w:rPr>
      </w:pPr>
      <w:r>
        <w:rPr>
          <w:szCs w:val="18"/>
        </w:rPr>
        <w:t>– diagnostika a oprava cestných motorových vozidiel</w:t>
      </w:r>
    </w:p>
    <w:p>
      <w:pPr>
        <w:pStyle w:val="Corpodetexto"/>
        <w:rPr>
          <w:szCs w:val="18"/>
        </w:rPr>
      </w:pPr>
    </w:p>
    <w:p>
      <w:pPr>
        <w:pStyle w:val="Ttulo2"/>
        <w:rPr>
          <w:szCs w:val="18"/>
        </w:rPr>
      </w:pPr>
      <w:r>
        <w:rPr>
          <w:szCs w:val="18"/>
        </w:rPr>
        <w:t xml:space="preserve">Počet zamestnancov </w:t>
      </w:r>
      <w:bookmarkStart w:id="2" w:name="_GoBack"/>
      <w:bookmarkEnd w:id="2"/>
    </w:p>
    <w:p>
      <w:pPr>
        <w:ind w:left="360"/>
        <w:rPr>
          <w:sz w:val="18"/>
          <w:szCs w:val="18"/>
        </w:rPr>
      </w:pPr>
      <w:r>
        <w:t xml:space="preserve"> </w:t>
      </w:r>
      <w:r>
        <w:rPr>
          <w:sz w:val="18"/>
          <w:szCs w:val="18"/>
        </w:rPr>
        <w:t>K 31.12.2023 mala spoločnosť 2 zamestnancov</w:t>
      </w:r>
    </w:p>
    <w:p>
      <w:pPr>
        <w:pStyle w:val="Corpodetexto"/>
        <w:rPr>
          <w:szCs w:val="18"/>
        </w:rPr>
      </w:pPr>
      <w:r>
        <w:rPr>
          <w:szCs w:val="18"/>
        </w:rPr>
        <w:t>.</w:t>
      </w:r>
    </w:p>
    <w:p>
      <w:pPr>
        <w:pStyle w:val="Corpodetexto"/>
        <w:rPr>
          <w:szCs w:val="18"/>
        </w:rPr>
      </w:pPr>
    </w:p>
    <w:p>
      <w:pPr>
        <w:pStyle w:val="Ttulo2"/>
        <w:rPr>
          <w:szCs w:val="18"/>
        </w:rPr>
      </w:pPr>
      <w:r>
        <w:rPr>
          <w:szCs w:val="18"/>
        </w:rPr>
        <w:t>Údaje o neobmedzenom ručení</w:t>
      </w:r>
    </w:p>
    <w:p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 nie je neobmedzene ručiacim spoločníkom v iných spoločnostiach podľa § 56 ods. 5 Obchodného zákonníka.</w:t>
      </w:r>
    </w:p>
    <w:p>
      <w:pPr>
        <w:pStyle w:val="Corpodetexto"/>
        <w:rPr>
          <w:szCs w:val="18"/>
        </w:rPr>
      </w:pPr>
    </w:p>
    <w:p>
      <w:pPr>
        <w:pStyle w:val="Ttulo2"/>
        <w:rPr>
          <w:szCs w:val="18"/>
        </w:rPr>
      </w:pPr>
      <w:r>
        <w:rPr>
          <w:szCs w:val="18"/>
        </w:rPr>
        <w:t>Právny dôvod na zostavenie účtovnej závierky</w:t>
      </w:r>
    </w:p>
    <w:p>
      <w:pPr>
        <w:pStyle w:val="Corpodetexto"/>
        <w:ind w:hanging="426"/>
        <w:rPr>
          <w:szCs w:val="18"/>
        </w:rPr>
      </w:pPr>
      <w:r>
        <w:rPr>
          <w:szCs w:val="18"/>
        </w:rPr>
        <w:tab/>
        <w:t>Účtovná závierka Spoločnosti k 31. decembru 2023 je zostavená ako riadna účtovná závierka podľa § 17 ods. 6 zákona NR SR č. 431/2002 Z. z. o účtovníctve za účtovné obdobie od 1. januára 2023 do 31. decembra 2023.</w:t>
      </w:r>
    </w:p>
    <w:p>
      <w:pPr>
        <w:pStyle w:val="Corpodetexto"/>
        <w:ind w:hanging="426"/>
        <w:rPr>
          <w:szCs w:val="18"/>
        </w:rPr>
      </w:pPr>
    </w:p>
    <w:p>
      <w:pPr>
        <w:pStyle w:val="Ttulo2"/>
        <w:rPr>
          <w:szCs w:val="18"/>
        </w:rPr>
      </w:pPr>
      <w:r>
        <w:rPr>
          <w:szCs w:val="18"/>
        </w:rPr>
        <w:t>Dátum schválenia účtovnej závierky za predchádzajúce účtovné obdobie</w:t>
      </w:r>
    </w:p>
    <w:p>
      <w:pPr>
        <w:pStyle w:val="Corpodetexto"/>
        <w:ind w:hanging="426"/>
        <w:rPr>
          <w:szCs w:val="18"/>
        </w:rPr>
      </w:pPr>
      <w:r>
        <w:rPr>
          <w:szCs w:val="18"/>
        </w:rPr>
        <w:tab/>
        <w:t>Účtovná závierka Spoločnosti k 31. decembru 2022, za predchádzajúce účtovné obdobie, bola schválená valným zhromaždením Spoločnosti .</w:t>
      </w:r>
    </w:p>
    <w:p>
      <w:pPr>
        <w:pStyle w:val="Corpodetexto"/>
        <w:ind w:hanging="426"/>
      </w:pPr>
    </w:p>
    <w:sectPr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>
    <w:pPr>
      <w:pStyle w:val="Cabealho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>
    <w:pPr>
      <w:pStyle w:val="Cabealho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BE61C3"/>
    <w:multiLevelType w:val="singleLevel"/>
    <w:tmpl w:val="E6BC554C"/>
    <w:lvl w:ilvl="0">
      <w:start w:val="1"/>
      <w:numFmt w:val="decimal"/>
      <w:pStyle w:val="Ttulo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Ttulo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Ttulo1">
    <w:name w:val="heading 1"/>
    <w:basedOn w:val="Normal"/>
    <w:next w:val="Normal"/>
    <w:link w:val="Ttulo1Char"/>
    <w:qFormat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Ttulo2">
    <w:name w:val="heading 2"/>
    <w:basedOn w:val="Normal"/>
    <w:next w:val="Normal"/>
    <w:link w:val="Ttulo2Char"/>
    <w:qFormat/>
    <w:pPr>
      <w:keepNext/>
      <w:numPr>
        <w:numId w:val="2"/>
      </w:numPr>
      <w:outlineLvl w:val="1"/>
    </w:pPr>
    <w:rPr>
      <w:b/>
      <w:sz w:val="1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pPr>
      <w:tabs>
        <w:tab w:val="center" w:pos="4536"/>
        <w:tab w:val="right" w:pos="9072"/>
      </w:tabs>
    </w:pPr>
  </w:style>
  <w:style w:type="character" w:customStyle="1" w:styleId="CabealhoChar">
    <w:name w:val="Cabeçalho Char"/>
    <w:basedOn w:val="Fontepargpadro"/>
    <w:link w:val="Cabealho"/>
    <w:uiPriority w:val="99"/>
  </w:style>
  <w:style w:type="paragraph" w:styleId="Rodap">
    <w:name w:val="footer"/>
    <w:basedOn w:val="Normal"/>
    <w:link w:val="RodapChar"/>
    <w:uiPriority w:val="99"/>
    <w:unhideWhenUsed/>
    <w:pPr>
      <w:tabs>
        <w:tab w:val="center" w:pos="4536"/>
        <w:tab w:val="right" w:pos="9072"/>
      </w:tabs>
    </w:pPr>
  </w:style>
  <w:style w:type="character" w:customStyle="1" w:styleId="RodapChar">
    <w:name w:val="Rodapé Char"/>
    <w:basedOn w:val="Fontepargpadro"/>
    <w:link w:val="Rodap"/>
    <w:uiPriority w:val="99"/>
  </w:style>
  <w:style w:type="paragraph" w:styleId="Textodebalo">
    <w:name w:val="Balloon Text"/>
    <w:basedOn w:val="Normal"/>
    <w:link w:val="TextodebaloCh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Pr>
      <w:rFonts w:ascii="Tahoma" w:hAnsi="Tahoma" w:cs="Tahoma"/>
      <w:sz w:val="16"/>
      <w:szCs w:val="16"/>
    </w:rPr>
  </w:style>
  <w:style w:type="character" w:customStyle="1" w:styleId="Ttulo1Char">
    <w:name w:val="Título 1 Char"/>
    <w:basedOn w:val="Fontepargpadro"/>
    <w:link w:val="Ttulo1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Ttulo2Char">
    <w:name w:val="Título 2 Char"/>
    <w:basedOn w:val="Fontepargpadro"/>
    <w:link w:val="Ttulo2"/>
    <w:rPr>
      <w:rFonts w:ascii="Times New Roman" w:eastAsia="Times New Roman" w:hAnsi="Times New Roman" w:cs="Times New Roman"/>
      <w:b/>
      <w:sz w:val="18"/>
      <w:szCs w:val="20"/>
    </w:rPr>
  </w:style>
  <w:style w:type="paragraph" w:styleId="Corpodetexto">
    <w:name w:val="Body Text"/>
    <w:basedOn w:val="Normal"/>
    <w:link w:val="CorpodetextoChar"/>
    <w:pPr>
      <w:ind w:left="426"/>
      <w:jc w:val="both"/>
    </w:pPr>
    <w:rPr>
      <w:sz w:val="18"/>
    </w:rPr>
  </w:style>
  <w:style w:type="character" w:customStyle="1" w:styleId="CorpodetextoChar">
    <w:name w:val="Corpo de texto Char"/>
    <w:basedOn w:val="Fontepargpadro"/>
    <w:link w:val="Corpodetexto"/>
    <w:rPr>
      <w:rFonts w:ascii="Times New Roman" w:eastAsia="Times New Roman" w:hAnsi="Times New Roman" w:cs="Times New Roman"/>
      <w:sz w:val="18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Ttulo1">
    <w:name w:val="heading 1"/>
    <w:basedOn w:val="Normal"/>
    <w:next w:val="Normal"/>
    <w:link w:val="Ttulo1Char"/>
    <w:qFormat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Ttulo2">
    <w:name w:val="heading 2"/>
    <w:basedOn w:val="Normal"/>
    <w:next w:val="Normal"/>
    <w:link w:val="Ttulo2Char"/>
    <w:qFormat/>
    <w:pPr>
      <w:keepNext/>
      <w:numPr>
        <w:numId w:val="2"/>
      </w:numPr>
      <w:outlineLvl w:val="1"/>
    </w:pPr>
    <w:rPr>
      <w:b/>
      <w:sz w:val="1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pPr>
      <w:tabs>
        <w:tab w:val="center" w:pos="4536"/>
        <w:tab w:val="right" w:pos="9072"/>
      </w:tabs>
    </w:pPr>
  </w:style>
  <w:style w:type="character" w:customStyle="1" w:styleId="CabealhoChar">
    <w:name w:val="Cabeçalho Char"/>
    <w:basedOn w:val="Fontepargpadro"/>
    <w:link w:val="Cabealho"/>
    <w:uiPriority w:val="99"/>
  </w:style>
  <w:style w:type="paragraph" w:styleId="Rodap">
    <w:name w:val="footer"/>
    <w:basedOn w:val="Normal"/>
    <w:link w:val="RodapChar"/>
    <w:uiPriority w:val="99"/>
    <w:unhideWhenUsed/>
    <w:pPr>
      <w:tabs>
        <w:tab w:val="center" w:pos="4536"/>
        <w:tab w:val="right" w:pos="9072"/>
      </w:tabs>
    </w:pPr>
  </w:style>
  <w:style w:type="character" w:customStyle="1" w:styleId="RodapChar">
    <w:name w:val="Rodapé Char"/>
    <w:basedOn w:val="Fontepargpadro"/>
    <w:link w:val="Rodap"/>
    <w:uiPriority w:val="99"/>
  </w:style>
  <w:style w:type="paragraph" w:styleId="Textodebalo">
    <w:name w:val="Balloon Text"/>
    <w:basedOn w:val="Normal"/>
    <w:link w:val="TextodebaloCh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Pr>
      <w:rFonts w:ascii="Tahoma" w:hAnsi="Tahoma" w:cs="Tahoma"/>
      <w:sz w:val="16"/>
      <w:szCs w:val="16"/>
    </w:rPr>
  </w:style>
  <w:style w:type="character" w:customStyle="1" w:styleId="Ttulo1Char">
    <w:name w:val="Título 1 Char"/>
    <w:basedOn w:val="Fontepargpadro"/>
    <w:link w:val="Ttulo1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Ttulo2Char">
    <w:name w:val="Título 2 Char"/>
    <w:basedOn w:val="Fontepargpadro"/>
    <w:link w:val="Ttulo2"/>
    <w:rPr>
      <w:rFonts w:ascii="Times New Roman" w:eastAsia="Times New Roman" w:hAnsi="Times New Roman" w:cs="Times New Roman"/>
      <w:b/>
      <w:sz w:val="18"/>
      <w:szCs w:val="20"/>
    </w:rPr>
  </w:style>
  <w:style w:type="paragraph" w:styleId="Corpodetexto">
    <w:name w:val="Body Text"/>
    <w:basedOn w:val="Normal"/>
    <w:link w:val="CorpodetextoChar"/>
    <w:pPr>
      <w:ind w:left="426"/>
      <w:jc w:val="both"/>
    </w:pPr>
    <w:rPr>
      <w:sz w:val="18"/>
    </w:rPr>
  </w:style>
  <w:style w:type="character" w:customStyle="1" w:styleId="CorpodetextoChar">
    <w:name w:val="Corpo de texto Char"/>
    <w:basedOn w:val="Fontepargpadro"/>
    <w:link w:val="Corpodetexto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498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33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CC073D0-3349-41FE-8E8D-97105BEC6F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133</Words>
  <Characters>760</Characters>
  <Application>Microsoft Office Word</Application>
  <DocSecurity>0</DocSecurity>
  <Lines>6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2</cp:revision>
  <dcterms:created xsi:type="dcterms:W3CDTF">2024-03-31T12:52:00Z</dcterms:created>
  <dcterms:modified xsi:type="dcterms:W3CDTF">2024-03-31T12:52:00Z</dcterms:modified>
</cp:coreProperties>
</file>