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Futuro investície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Brozova 10, Chorvatský Grob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52831248          DIČ:  2121416363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74A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4A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74AE1" w:rsidRPr="00374AE1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374AE1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Činnosť podriadeného finančného agenta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74A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74A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74A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74A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74AE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74A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4A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I</w:t>
            </w:r>
            <w:r w:rsidRPr="00C0639C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ng. </w:t>
            </w:r>
            <w:hyperlink r:id="rId8" w:history="1">
              <w:r w:rsidRPr="00C0639C">
                <w:rPr>
                  <w:rFonts w:ascii="Arial CE" w:hAnsi="Arial CE" w:cs="Arial CE"/>
                  <w:b/>
                  <w:bCs/>
                  <w:color w:val="000000"/>
                  <w:sz w:val="20"/>
                  <w:szCs w:val="20"/>
                  <w:lang w:eastAsia="sk-SK"/>
                </w:rPr>
                <w:t>Slavomíra </w:t>
              </w:r>
              <w:proofErr w:type="spellStart"/>
              <w:r w:rsidRPr="00C0639C">
                <w:rPr>
                  <w:rFonts w:ascii="Arial CE" w:hAnsi="Arial CE" w:cs="Arial CE"/>
                  <w:b/>
                  <w:bCs/>
                  <w:color w:val="000000"/>
                  <w:sz w:val="20"/>
                  <w:szCs w:val="20"/>
                  <w:lang w:eastAsia="sk-SK"/>
                </w:rPr>
                <w:t>Mandzáková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32C0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32C0B">
      <w:rPr>
        <w:szCs w:val="22"/>
      </w:rPr>
      <w:fldChar w:fldCharType="separate"/>
    </w:r>
    <w:r w:rsidR="00374AE1">
      <w:rPr>
        <w:noProof/>
        <w:szCs w:val="22"/>
      </w:rPr>
      <w:t>2</w:t>
    </w:r>
    <w:r w:rsidR="00432C0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52831248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2121416363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4AE1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2C0B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Mandz%E1kov%E1&amp;MENO=Slavom%EDr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4124</Words>
  <Characters>26890</Characters>
  <Application>Microsoft Office Word</Application>
  <DocSecurity>4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2024-03-31T09:12:00Z</dcterms:created>
  <dcterms:modified xsi:type="dcterms:W3CDTF">2024-03-31T09:12:00Z</dcterms:modified>
</cp:coreProperties>
</file>