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01CC2A2" w14:textId="77777777" w:rsidR="00DB1285" w:rsidRPr="00D9387F" w:rsidRDefault="003C355D" w:rsidP="003C355D">
      <w:pPr>
        <w:keepNext/>
        <w:spacing w:before="0" w:line="240" w:lineRule="auto"/>
        <w:outlineLvl w:val="2"/>
        <w:rPr>
          <w:b/>
          <w:bCs/>
          <w:sz w:val="24"/>
        </w:rPr>
      </w:pPr>
      <w:r w:rsidRPr="00D9387F">
        <w:rPr>
          <w:b/>
          <w:bCs/>
          <w:sz w:val="24"/>
        </w:rPr>
        <w:t xml:space="preserve">ČL. I </w:t>
      </w:r>
      <w:r w:rsidR="005D6E29">
        <w:rPr>
          <w:b/>
          <w:bCs/>
          <w:sz w:val="24"/>
        </w:rPr>
        <w:t xml:space="preserve"> </w:t>
      </w:r>
      <w:r w:rsidRPr="00D9387F">
        <w:rPr>
          <w:b/>
          <w:bCs/>
          <w:sz w:val="24"/>
        </w:rPr>
        <w:t>VŠEOBECNÉ ÚDAJE</w:t>
      </w:r>
    </w:p>
    <w:p w14:paraId="5A638B07" w14:textId="77777777" w:rsidR="00DB1285" w:rsidRPr="00D039DF" w:rsidRDefault="00DB1285" w:rsidP="00D039DF">
      <w:pPr>
        <w:pStyle w:val="Default"/>
        <w:rPr>
          <w:rFonts w:ascii="Arial Narrow" w:hAnsi="Arial Narrow"/>
        </w:rPr>
      </w:pPr>
      <w:r w:rsidRPr="00D039DF">
        <w:rPr>
          <w:rFonts w:ascii="Arial Narrow" w:hAnsi="Arial Narrow"/>
          <w:sz w:val="22"/>
          <w:szCs w:val="22"/>
        </w:rPr>
        <w:t xml:space="preserve">(1) </w:t>
      </w:r>
      <w:r w:rsidR="00D039DF" w:rsidRPr="00D039DF">
        <w:rPr>
          <w:rFonts w:ascii="Arial Narrow" w:hAnsi="Arial Narrow"/>
          <w:sz w:val="23"/>
          <w:szCs w:val="23"/>
        </w:rPr>
        <w:t>Názov právnickej osoby a jej sídlo alebo meno a priezvisko fyzickej osoby</w:t>
      </w:r>
      <w:r w:rsidR="00F101CF" w:rsidRPr="00D039DF">
        <w:rPr>
          <w:rFonts w:ascii="Arial Narrow" w:hAnsi="Arial Narrow"/>
          <w:sz w:val="22"/>
          <w:szCs w:val="22"/>
        </w:rPr>
        <w:t>.</w:t>
      </w:r>
    </w:p>
    <w:p w14:paraId="37D98501" w14:textId="77777777" w:rsidR="003C355D" w:rsidRPr="003C355D" w:rsidRDefault="003C355D" w:rsidP="003C355D">
      <w:pPr>
        <w:tabs>
          <w:tab w:val="num" w:pos="0"/>
        </w:tabs>
        <w:autoSpaceDE w:val="0"/>
        <w:autoSpaceDN w:val="0"/>
        <w:spacing w:before="0" w:after="0" w:line="240" w:lineRule="auto"/>
        <w:jc w:val="left"/>
        <w:rPr>
          <w:rFonts w:cs="Arial Narrow"/>
          <w:sz w:val="18"/>
          <w:szCs w:val="18"/>
          <w:lang w:eastAsia="sk-SK"/>
        </w:rPr>
      </w:pPr>
    </w:p>
    <w:p w14:paraId="2ED03BB3" w14:textId="77777777" w:rsidR="002452DA" w:rsidRDefault="003C355D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Názov spoločnosti:</w:t>
      </w:r>
      <w:r w:rsidR="001A31FC" w:rsidRPr="00D039DF">
        <w:rPr>
          <w:sz w:val="22"/>
          <w:szCs w:val="22"/>
          <w:lang w:eastAsia="sk-SK"/>
        </w:rPr>
        <w:t xml:space="preserve"> </w:t>
      </w:r>
      <w:bookmarkStart w:id="0" w:name="ONAME"/>
      <w:bookmarkEnd w:id="0"/>
      <w:r w:rsidR="0013457D">
        <w:rPr>
          <w:sz w:val="22"/>
          <w:szCs w:val="22"/>
          <w:lang w:eastAsia="sk-SK"/>
        </w:rPr>
        <w:t xml:space="preserve"> </w:t>
      </w:r>
      <w:proofErr w:type="spellStart"/>
      <w:r w:rsidR="00DD7496">
        <w:rPr>
          <w:sz w:val="22"/>
          <w:szCs w:val="22"/>
          <w:lang w:eastAsia="sk-SK"/>
        </w:rPr>
        <w:t>Sportyacht</w:t>
      </w:r>
      <w:proofErr w:type="spellEnd"/>
      <w:r w:rsidR="00DD7496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 </w:t>
      </w:r>
      <w:r w:rsidR="00657341">
        <w:rPr>
          <w:sz w:val="22"/>
          <w:szCs w:val="22"/>
          <w:lang w:eastAsia="sk-SK"/>
        </w:rPr>
        <w:t xml:space="preserve"> </w:t>
      </w:r>
      <w:r w:rsidR="000E0F43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  <w:r w:rsidR="0013457D">
        <w:rPr>
          <w:sz w:val="22"/>
          <w:szCs w:val="22"/>
          <w:lang w:eastAsia="sk-SK"/>
        </w:rPr>
        <w:t xml:space="preserve"> s.r.o.</w:t>
      </w:r>
    </w:p>
    <w:p w14:paraId="058F0EAF" w14:textId="77777777" w:rsidR="003E644C" w:rsidRPr="00D039DF" w:rsidRDefault="003E644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 xml:space="preserve">Sídlo: </w:t>
      </w:r>
      <w:bookmarkStart w:id="1" w:name="ADRESA"/>
      <w:bookmarkStart w:id="2" w:name="ADRESA_END"/>
      <w:bookmarkEnd w:id="1"/>
      <w:bookmarkEnd w:id="2"/>
      <w:r w:rsidR="00C823A3">
        <w:rPr>
          <w:sz w:val="22"/>
          <w:szCs w:val="22"/>
          <w:lang w:eastAsia="sk-SK"/>
        </w:rPr>
        <w:t xml:space="preserve"> </w:t>
      </w:r>
      <w:r w:rsidR="00A72711">
        <w:rPr>
          <w:sz w:val="22"/>
          <w:szCs w:val="22"/>
          <w:lang w:eastAsia="sk-SK"/>
        </w:rPr>
        <w:t xml:space="preserve">Radvanská cesta </w:t>
      </w:r>
      <w:r w:rsidR="00464119">
        <w:rPr>
          <w:sz w:val="22"/>
          <w:szCs w:val="22"/>
          <w:lang w:eastAsia="sk-SK"/>
        </w:rPr>
        <w:t>č</w:t>
      </w:r>
      <w:r w:rsidR="008C718E">
        <w:rPr>
          <w:sz w:val="22"/>
          <w:szCs w:val="22"/>
          <w:lang w:eastAsia="sk-SK"/>
        </w:rPr>
        <w:t xml:space="preserve">. </w:t>
      </w:r>
      <w:r w:rsidR="00A72711">
        <w:rPr>
          <w:sz w:val="22"/>
          <w:szCs w:val="22"/>
          <w:lang w:eastAsia="sk-SK"/>
        </w:rPr>
        <w:t>8</w:t>
      </w:r>
      <w:r w:rsidR="00DD7496">
        <w:rPr>
          <w:sz w:val="22"/>
          <w:szCs w:val="22"/>
          <w:lang w:eastAsia="sk-SK"/>
        </w:rPr>
        <w:t>43</w:t>
      </w:r>
      <w:r w:rsidR="008C718E">
        <w:rPr>
          <w:sz w:val="22"/>
          <w:szCs w:val="22"/>
          <w:lang w:eastAsia="sk-SK"/>
        </w:rPr>
        <w:t xml:space="preserve"> </w:t>
      </w:r>
      <w:r w:rsidR="00BB6313">
        <w:rPr>
          <w:sz w:val="22"/>
          <w:szCs w:val="22"/>
          <w:lang w:eastAsia="sk-SK"/>
        </w:rPr>
        <w:t xml:space="preserve">  , 94</w:t>
      </w:r>
      <w:r w:rsidR="00464119">
        <w:rPr>
          <w:sz w:val="22"/>
          <w:szCs w:val="22"/>
          <w:lang w:eastAsia="sk-SK"/>
        </w:rPr>
        <w:t>63</w:t>
      </w:r>
      <w:r w:rsidR="00A72711">
        <w:rPr>
          <w:sz w:val="22"/>
          <w:szCs w:val="22"/>
          <w:lang w:eastAsia="sk-SK"/>
        </w:rPr>
        <w:t xml:space="preserve">2 Marcelová </w:t>
      </w:r>
      <w:r w:rsidR="00464119">
        <w:rPr>
          <w:sz w:val="22"/>
          <w:szCs w:val="22"/>
          <w:lang w:eastAsia="sk-SK"/>
        </w:rPr>
        <w:t xml:space="preserve"> </w:t>
      </w:r>
      <w:r w:rsidR="008C718E">
        <w:rPr>
          <w:sz w:val="22"/>
          <w:szCs w:val="22"/>
          <w:lang w:eastAsia="sk-SK"/>
        </w:rPr>
        <w:t xml:space="preserve"> </w:t>
      </w:r>
    </w:p>
    <w:p w14:paraId="5C32FC15" w14:textId="77777777" w:rsidR="003E644C" w:rsidRPr="00D039DF" w:rsidRDefault="001A31FC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val="cs-CZ"/>
        </w:rPr>
      </w:pPr>
      <w:proofErr w:type="gramStart"/>
      <w:r w:rsidRPr="00D039DF">
        <w:rPr>
          <w:sz w:val="22"/>
          <w:szCs w:val="22"/>
          <w:lang w:val="cs-CZ"/>
        </w:rPr>
        <w:t>IČ</w:t>
      </w:r>
      <w:r w:rsidR="00D039DF" w:rsidRPr="00D039DF">
        <w:rPr>
          <w:sz w:val="22"/>
          <w:szCs w:val="22"/>
          <w:lang w:val="cs-CZ"/>
        </w:rPr>
        <w:t>O</w:t>
      </w:r>
      <w:r w:rsidRPr="00D039DF">
        <w:rPr>
          <w:sz w:val="22"/>
          <w:szCs w:val="22"/>
          <w:lang w:val="cs-CZ"/>
        </w:rPr>
        <w:t xml:space="preserve">: </w:t>
      </w:r>
      <w:bookmarkStart w:id="3" w:name="ICOSID"/>
      <w:bookmarkStart w:id="4" w:name="ICOSID_END"/>
      <w:bookmarkEnd w:id="3"/>
      <w:bookmarkEnd w:id="4"/>
      <w:r w:rsidR="008C718E">
        <w:rPr>
          <w:sz w:val="22"/>
          <w:szCs w:val="22"/>
          <w:lang w:val="cs-CZ"/>
        </w:rPr>
        <w:t xml:space="preserve"> </w:t>
      </w:r>
      <w:r w:rsidR="00A72711">
        <w:rPr>
          <w:sz w:val="22"/>
          <w:szCs w:val="22"/>
          <w:lang w:val="cs-CZ"/>
        </w:rPr>
        <w:t>52</w:t>
      </w:r>
      <w:r w:rsidR="00DD7496">
        <w:rPr>
          <w:sz w:val="22"/>
          <w:szCs w:val="22"/>
          <w:lang w:val="cs-CZ"/>
        </w:rPr>
        <w:t>666352</w:t>
      </w:r>
      <w:proofErr w:type="gramEnd"/>
    </w:p>
    <w:p w14:paraId="2AFD876C" w14:textId="77777777" w:rsidR="007A143B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sz w:val="22"/>
          <w:szCs w:val="22"/>
          <w:lang w:eastAsia="sk-SK"/>
        </w:rPr>
        <w:t>založená dňa:</w:t>
      </w:r>
      <w:r w:rsidR="007A143B">
        <w:rPr>
          <w:sz w:val="22"/>
          <w:szCs w:val="22"/>
          <w:lang w:eastAsia="sk-SK"/>
        </w:rPr>
        <w:t xml:space="preserve"> </w:t>
      </w:r>
      <w:bookmarkStart w:id="5" w:name="ZACIN"/>
      <w:bookmarkStart w:id="6" w:name="ZACIN_END"/>
      <w:bookmarkEnd w:id="5"/>
      <w:bookmarkEnd w:id="6"/>
      <w:r w:rsidR="00BB6313">
        <w:rPr>
          <w:sz w:val="22"/>
          <w:szCs w:val="22"/>
          <w:lang w:eastAsia="sk-SK"/>
        </w:rPr>
        <w:t xml:space="preserve"> </w:t>
      </w:r>
      <w:r w:rsidR="00DD7496">
        <w:rPr>
          <w:sz w:val="22"/>
          <w:szCs w:val="22"/>
          <w:lang w:eastAsia="sk-SK"/>
        </w:rPr>
        <w:t>25</w:t>
      </w:r>
      <w:r w:rsidR="00BB6313">
        <w:rPr>
          <w:sz w:val="22"/>
          <w:szCs w:val="22"/>
          <w:lang w:eastAsia="sk-SK"/>
        </w:rPr>
        <w:t>.</w:t>
      </w:r>
      <w:r w:rsidR="00DD7496">
        <w:rPr>
          <w:sz w:val="22"/>
          <w:szCs w:val="22"/>
          <w:lang w:eastAsia="sk-SK"/>
        </w:rPr>
        <w:t>09</w:t>
      </w:r>
      <w:r w:rsidR="00BB6313">
        <w:rPr>
          <w:sz w:val="22"/>
          <w:szCs w:val="22"/>
          <w:lang w:eastAsia="sk-SK"/>
        </w:rPr>
        <w:t>.20</w:t>
      </w:r>
      <w:r w:rsidR="00A72711">
        <w:rPr>
          <w:sz w:val="22"/>
          <w:szCs w:val="22"/>
          <w:lang w:eastAsia="sk-SK"/>
        </w:rPr>
        <w:t>1</w:t>
      </w:r>
      <w:r w:rsidR="00DD7496">
        <w:rPr>
          <w:sz w:val="22"/>
          <w:szCs w:val="22"/>
          <w:lang w:eastAsia="sk-SK"/>
        </w:rPr>
        <w:t>9</w:t>
      </w:r>
    </w:p>
    <w:p w14:paraId="5B41133F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sz w:val="22"/>
          <w:szCs w:val="22"/>
          <w:lang w:eastAsia="sk-SK"/>
        </w:rPr>
      </w:pPr>
      <w:r w:rsidRPr="00D039DF">
        <w:rPr>
          <w:rFonts w:cs="Arial Narrow"/>
          <w:sz w:val="22"/>
          <w:szCs w:val="22"/>
        </w:rPr>
        <w:t>zapísaná do obchodného registra dňa:</w:t>
      </w:r>
      <w:r w:rsidR="007A143B">
        <w:rPr>
          <w:rFonts w:cs="Arial Narrow"/>
          <w:sz w:val="22"/>
          <w:szCs w:val="22"/>
        </w:rPr>
        <w:t xml:space="preserve"> </w:t>
      </w:r>
      <w:r w:rsidR="00DD7496">
        <w:rPr>
          <w:rFonts w:cs="Arial Narrow"/>
          <w:sz w:val="22"/>
          <w:szCs w:val="22"/>
        </w:rPr>
        <w:t>25</w:t>
      </w:r>
      <w:r w:rsidR="00BB6313">
        <w:rPr>
          <w:rFonts w:cs="Arial Narrow"/>
          <w:sz w:val="22"/>
          <w:szCs w:val="22"/>
        </w:rPr>
        <w:t>.</w:t>
      </w:r>
      <w:r w:rsidR="00DD7496">
        <w:rPr>
          <w:rFonts w:cs="Arial Narrow"/>
          <w:sz w:val="22"/>
          <w:szCs w:val="22"/>
        </w:rPr>
        <w:t>09</w:t>
      </w:r>
      <w:r w:rsidR="00BB6313">
        <w:rPr>
          <w:rFonts w:cs="Arial Narrow"/>
          <w:sz w:val="22"/>
          <w:szCs w:val="22"/>
        </w:rPr>
        <w:t>.201</w:t>
      </w:r>
      <w:r w:rsidR="00DD7496">
        <w:rPr>
          <w:rFonts w:cs="Arial Narrow"/>
          <w:sz w:val="22"/>
          <w:szCs w:val="22"/>
        </w:rPr>
        <w:t>9</w:t>
      </w:r>
    </w:p>
    <w:p w14:paraId="6A8C4FFF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23E5C9FF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18305BE" w14:textId="77777777" w:rsidR="00D039DF" w:rsidRDefault="00A02521" w:rsidP="00D039DF">
      <w:pPr>
        <w:tabs>
          <w:tab w:val="num" w:pos="0"/>
        </w:tabs>
        <w:rPr>
          <w:rFonts w:cs="Arial Narrow"/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D039DF" w:rsidRPr="00D039DF">
        <w:rPr>
          <w:rFonts w:cs="Arial Narrow"/>
          <w:sz w:val="22"/>
          <w:szCs w:val="22"/>
        </w:rPr>
        <w:t>Údaje o konsolidovanom celku, a to</w:t>
      </w:r>
    </w:p>
    <w:p w14:paraId="5A801626" w14:textId="77777777" w:rsidR="00D039DF" w:rsidRPr="00D039DF" w:rsidRDefault="00D039DF" w:rsidP="00D039DF">
      <w:pPr>
        <w:pStyle w:val="Styl2"/>
        <w:numPr>
          <w:ilvl w:val="0"/>
          <w:numId w:val="14"/>
        </w:numPr>
        <w:tabs>
          <w:tab w:val="clear" w:pos="2149"/>
          <w:tab w:val="clear" w:pos="2433"/>
        </w:tabs>
        <w:ind w:left="426" w:hanging="142"/>
        <w:rPr>
          <w:b w:val="0"/>
          <w:i w:val="0"/>
          <w:iCs w:val="0"/>
          <w:sz w:val="22"/>
          <w:szCs w:val="22"/>
        </w:rPr>
      </w:pPr>
      <w:r>
        <w:rPr>
          <w:b w:val="0"/>
          <w:i w:val="0"/>
          <w:iCs w:val="0"/>
          <w:sz w:val="22"/>
          <w:szCs w:val="22"/>
        </w:rPr>
        <w:t xml:space="preserve"> </w:t>
      </w:r>
      <w:r w:rsidRPr="00D039DF">
        <w:rPr>
          <w:b w:val="0"/>
          <w:i w:val="0"/>
          <w:iCs w:val="0"/>
          <w:sz w:val="22"/>
          <w:szCs w:val="22"/>
        </w:rPr>
        <w:t>Informácie o konsolidujúcej účtovnej jednotke, ktorá zostavuje konsolidovanú účtovnú závierku za tú skupinu účtovných jednotiek konsolidovaného celku, ktorého súčasťou je aj účtovná jednotka.</w:t>
      </w:r>
    </w:p>
    <w:p w14:paraId="7EDE9E9F" w14:textId="77777777" w:rsidR="0013457D" w:rsidRDefault="0013457D" w:rsidP="0013457D">
      <w:pPr>
        <w:pStyle w:val="Styl1"/>
        <w:numPr>
          <w:ilvl w:val="0"/>
          <w:numId w:val="0"/>
        </w:numPr>
        <w:tabs>
          <w:tab w:val="clear" w:pos="1713"/>
        </w:tabs>
        <w:ind w:left="1266"/>
        <w:rPr>
          <w:b w:val="0"/>
        </w:rPr>
      </w:pPr>
      <w:r>
        <w:rPr>
          <w:b w:val="0"/>
        </w:rPr>
        <w:t xml:space="preserve">- Spoločnosť nie je účastníkom konsolidovaného celku </w:t>
      </w:r>
    </w:p>
    <w:p w14:paraId="3D782C67" w14:textId="77777777" w:rsidR="0013457D" w:rsidRDefault="0013457D" w:rsidP="00D039DF">
      <w:pPr>
        <w:pStyle w:val="Styl1"/>
        <w:numPr>
          <w:ilvl w:val="0"/>
          <w:numId w:val="0"/>
        </w:numPr>
        <w:ind w:left="426"/>
        <w:rPr>
          <w:b w:val="0"/>
        </w:rPr>
      </w:pPr>
    </w:p>
    <w:p w14:paraId="464C41F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Obchodné meno:</w:t>
      </w:r>
    </w:p>
    <w:p w14:paraId="768B4C56" w14:textId="77777777" w:rsidR="00D039DF" w:rsidRPr="00D039DF" w:rsidRDefault="00D039DF" w:rsidP="00D039DF">
      <w:pPr>
        <w:pStyle w:val="Styl1"/>
        <w:numPr>
          <w:ilvl w:val="0"/>
          <w:numId w:val="0"/>
        </w:numPr>
        <w:ind w:left="426"/>
        <w:rPr>
          <w:b w:val="0"/>
        </w:rPr>
      </w:pPr>
      <w:r w:rsidRPr="00D039DF">
        <w:rPr>
          <w:b w:val="0"/>
        </w:rPr>
        <w:t>Sídlo:</w:t>
      </w:r>
    </w:p>
    <w:p w14:paraId="58FC7481" w14:textId="77777777" w:rsidR="003C355D" w:rsidRDefault="003C355D" w:rsidP="00314E6C">
      <w:pPr>
        <w:tabs>
          <w:tab w:val="num" w:pos="567"/>
        </w:tabs>
        <w:spacing w:before="0" w:line="240" w:lineRule="auto"/>
        <w:ind w:left="567"/>
        <w:rPr>
          <w:sz w:val="22"/>
          <w:szCs w:val="22"/>
        </w:rPr>
      </w:pPr>
    </w:p>
    <w:p w14:paraId="680E5D0A" w14:textId="77777777" w:rsidR="00D039DF" w:rsidRPr="00D039DF" w:rsidRDefault="00D039DF" w:rsidP="00D039DF">
      <w:pPr>
        <w:keepNext/>
        <w:numPr>
          <w:ilvl w:val="1"/>
          <w:numId w:val="0"/>
        </w:numPr>
        <w:tabs>
          <w:tab w:val="num" w:pos="284"/>
          <w:tab w:val="num" w:pos="2433"/>
        </w:tabs>
        <w:autoSpaceDE w:val="0"/>
        <w:autoSpaceDN w:val="0"/>
        <w:spacing w:before="0" w:after="0" w:line="240" w:lineRule="auto"/>
        <w:ind w:left="284"/>
        <w:jc w:val="left"/>
        <w:outlineLvl w:val="1"/>
        <w:rPr>
          <w:rFonts w:cs="Arial Narrow"/>
          <w:b/>
          <w:bCs/>
          <w:sz w:val="22"/>
          <w:szCs w:val="22"/>
        </w:rPr>
      </w:pPr>
      <w:r w:rsidRPr="00D039DF">
        <w:rPr>
          <w:rFonts w:cs="Arial Narrow"/>
          <w:bCs/>
          <w:sz w:val="22"/>
          <w:szCs w:val="22"/>
        </w:rPr>
        <w:t>b)</w:t>
      </w:r>
      <w:r>
        <w:rPr>
          <w:rFonts w:cs="Arial Narrow"/>
          <w:b/>
          <w:bCs/>
          <w:sz w:val="22"/>
          <w:szCs w:val="22"/>
        </w:rPr>
        <w:t xml:space="preserve"> </w:t>
      </w:r>
      <w:r w:rsidRPr="00D039DF">
        <w:rPr>
          <w:rFonts w:cs="Arial Narrow"/>
          <w:bCs/>
          <w:sz w:val="22"/>
          <w:szCs w:val="22"/>
        </w:rPr>
        <w:t>údaj, či účtovná jednotka je materskou účtovnou jednotkou a údaj, či je oslobodená od povinnosti zostaviť konsolidovanú účtovnú závierku a konsolidovanú výročnú správu podľa § 22 zákona,</w:t>
      </w:r>
    </w:p>
    <w:p w14:paraId="0A144338" w14:textId="77777777" w:rsidR="00D039DF" w:rsidRDefault="00D039DF" w:rsidP="00D039DF">
      <w:pPr>
        <w:autoSpaceDE w:val="0"/>
        <w:autoSpaceDN w:val="0"/>
        <w:spacing w:before="0" w:after="0" w:line="240" w:lineRule="auto"/>
        <w:ind w:left="426" w:hanging="142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1. pri oslobodení podľa § 22 ods. 8 zákona</w:t>
      </w:r>
    </w:p>
    <w:p w14:paraId="4663751D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7090B518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Sídlo MÚJ:</w:t>
      </w:r>
    </w:p>
    <w:p w14:paraId="7A805892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284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2. pri oslobodení podľa § 22 ods. 12 zákona</w:t>
      </w:r>
    </w:p>
    <w:p w14:paraId="28D2C6D0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Obchodné meno:</w:t>
      </w:r>
    </w:p>
    <w:p w14:paraId="3921D116" w14:textId="77777777" w:rsidR="00D039DF" w:rsidRPr="00D039DF" w:rsidRDefault="00D039DF" w:rsidP="00D039DF">
      <w:pPr>
        <w:autoSpaceDE w:val="0"/>
        <w:autoSpaceDN w:val="0"/>
        <w:spacing w:before="0" w:after="0" w:line="240" w:lineRule="auto"/>
        <w:ind w:left="426"/>
        <w:jc w:val="left"/>
        <w:rPr>
          <w:rFonts w:cs="Arial Narrow"/>
          <w:sz w:val="22"/>
          <w:szCs w:val="22"/>
        </w:rPr>
      </w:pPr>
      <w:r w:rsidRPr="00D039DF">
        <w:rPr>
          <w:rFonts w:cs="Arial Narrow"/>
          <w:sz w:val="22"/>
          <w:szCs w:val="22"/>
        </w:rPr>
        <w:t>Sídla DÚJ:</w:t>
      </w:r>
    </w:p>
    <w:p w14:paraId="615F0352" w14:textId="77777777" w:rsidR="003C355D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                   -Spoločnosť nie je materskou účtovnou jednotkou </w:t>
      </w:r>
    </w:p>
    <w:p w14:paraId="150F41D3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55CF7C0" w14:textId="77777777" w:rsidR="00E65262" w:rsidRDefault="00D039DF" w:rsidP="00E65262">
      <w:pPr>
        <w:spacing w:before="0" w:line="240" w:lineRule="auto"/>
        <w:jc w:val="left"/>
        <w:rPr>
          <w:sz w:val="22"/>
          <w:szCs w:val="22"/>
        </w:rPr>
      </w:pPr>
      <w:r>
        <w:rPr>
          <w:sz w:val="22"/>
          <w:szCs w:val="22"/>
        </w:rPr>
        <w:t>(3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>počet zamestnancov</w:t>
      </w:r>
    </w:p>
    <w:p w14:paraId="5A9927C9" w14:textId="77777777" w:rsidR="00477132" w:rsidRPr="00477132" w:rsidRDefault="00477132" w:rsidP="00477132">
      <w:pPr>
        <w:spacing w:before="0" w:line="240" w:lineRule="auto"/>
        <w:ind w:left="142"/>
        <w:jc w:val="left"/>
        <w:rPr>
          <w:b/>
          <w:sz w:val="22"/>
          <w:szCs w:val="22"/>
        </w:rPr>
      </w:pPr>
      <w:r w:rsidRPr="00477132">
        <w:rPr>
          <w:b/>
          <w:sz w:val="22"/>
          <w:szCs w:val="22"/>
        </w:rPr>
        <w:t>Tabuľka k zamestnancom</w:t>
      </w: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61"/>
        <w:gridCol w:w="2410"/>
        <w:gridCol w:w="2552"/>
      </w:tblGrid>
      <w:tr w:rsidR="00E65262" w:rsidRPr="00D90FC4" w14:paraId="035FA0CD" w14:textId="77777777" w:rsidTr="00477132">
        <w:trPr>
          <w:trHeight w:val="558"/>
        </w:trPr>
        <w:tc>
          <w:tcPr>
            <w:tcW w:w="4961" w:type="dxa"/>
            <w:vAlign w:val="center"/>
          </w:tcPr>
          <w:p w14:paraId="40983C36" w14:textId="77777777" w:rsidR="00E65262" w:rsidRPr="00477132" w:rsidRDefault="00477132" w:rsidP="00477132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  <w:rPr>
                <w:b/>
                <w:sz w:val="18"/>
                <w:szCs w:val="18"/>
              </w:rPr>
            </w:pPr>
            <w:r w:rsidRPr="00477132"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2410" w:type="dxa"/>
            <w:vAlign w:val="center"/>
          </w:tcPr>
          <w:p w14:paraId="2B4AB690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14:paraId="6C4A8F12" w14:textId="77777777" w:rsidR="00E65262" w:rsidRPr="00477132" w:rsidRDefault="00E65262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 w:rsidRPr="00477132">
              <w:rPr>
                <w:b/>
                <w:sz w:val="18"/>
                <w:szCs w:val="18"/>
                <w:lang w:eastAsia="sk-SK"/>
              </w:rPr>
              <w:t>Bezprostredne predchádzajúce účtovné obdobie</w:t>
            </w:r>
          </w:p>
        </w:tc>
      </w:tr>
      <w:tr w:rsidR="00E65262" w:rsidRPr="00D90FC4" w14:paraId="11AEDAAB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06A8844F" w14:textId="77777777" w:rsidR="00E65262" w:rsidRPr="00D90FC4" w:rsidRDefault="00E65262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14:paraId="09E88825" w14:textId="77777777" w:rsidR="00E65262" w:rsidRPr="00D90FC4" w:rsidRDefault="00E65262" w:rsidP="000E0F43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38BBA4D2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6534BF2E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7C078572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Stav zamestnancov ku dňu, ku ktorému sa zostavuje účtovná závierka, z toho:</w:t>
            </w:r>
          </w:p>
        </w:tc>
        <w:tc>
          <w:tcPr>
            <w:tcW w:w="2410" w:type="dxa"/>
            <w:vAlign w:val="center"/>
          </w:tcPr>
          <w:p w14:paraId="47975083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12F89339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  <w:tr w:rsidR="00E65262" w:rsidRPr="00D90FC4" w14:paraId="1029001D" w14:textId="77777777" w:rsidTr="00AB0F60">
        <w:trPr>
          <w:trHeight w:val="391"/>
        </w:trPr>
        <w:tc>
          <w:tcPr>
            <w:tcW w:w="4961" w:type="dxa"/>
            <w:vAlign w:val="center"/>
          </w:tcPr>
          <w:p w14:paraId="339740DF" w14:textId="77777777" w:rsidR="00E65262" w:rsidRPr="00D90FC4" w:rsidRDefault="00D039DF" w:rsidP="00AB0F60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039DF">
              <w:t>Počet vedúcich zamestnancov</w:t>
            </w:r>
          </w:p>
        </w:tc>
        <w:tc>
          <w:tcPr>
            <w:tcW w:w="2410" w:type="dxa"/>
            <w:vAlign w:val="center"/>
          </w:tcPr>
          <w:p w14:paraId="4CA079D6" w14:textId="77777777" w:rsidR="00E65262" w:rsidRPr="00D90FC4" w:rsidRDefault="00E65262" w:rsidP="005D6E29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  <w:tc>
          <w:tcPr>
            <w:tcW w:w="2552" w:type="dxa"/>
            <w:vAlign w:val="center"/>
          </w:tcPr>
          <w:p w14:paraId="436EE3E1" w14:textId="77777777" w:rsidR="00E65262" w:rsidRPr="00D90FC4" w:rsidRDefault="00E65262" w:rsidP="00FE166A">
            <w:pPr>
              <w:pStyle w:val="Textopatrenia"/>
              <w:numPr>
                <w:ilvl w:val="0"/>
                <w:numId w:val="0"/>
              </w:numPr>
              <w:spacing w:before="0" w:after="0"/>
              <w:jc w:val="right"/>
            </w:pPr>
          </w:p>
        </w:tc>
      </w:tr>
    </w:tbl>
    <w:p w14:paraId="0FF6160E" w14:textId="77777777" w:rsidR="003C355D" w:rsidRDefault="003C355D" w:rsidP="00314E6C">
      <w:pPr>
        <w:spacing w:before="0" w:line="240" w:lineRule="auto"/>
        <w:ind w:left="567"/>
        <w:rPr>
          <w:sz w:val="22"/>
          <w:szCs w:val="22"/>
        </w:rPr>
      </w:pPr>
    </w:p>
    <w:p w14:paraId="6EB8CF6E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2FA9F94" w14:textId="77777777" w:rsidR="00DB1285" w:rsidRPr="00D9387F" w:rsidRDefault="00D546C9" w:rsidP="00BD3E36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032A13" w:rsidRPr="00D9387F">
        <w:rPr>
          <w:b/>
          <w:bCs/>
          <w:kern w:val="32"/>
          <w:sz w:val="24"/>
        </w:rPr>
        <w:lastRenderedPageBreak/>
        <w:t xml:space="preserve">ČL. II  </w:t>
      </w:r>
      <w:r w:rsidR="00314E6C" w:rsidRPr="00314E6C">
        <w:rPr>
          <w:b/>
          <w:bCs/>
          <w:sz w:val="24"/>
        </w:rPr>
        <w:t>INFORMÁCIE O PRIJATÝCH POSTUPOCH</w:t>
      </w:r>
    </w:p>
    <w:p w14:paraId="23C8CAE8" w14:textId="77777777" w:rsidR="00C54A7E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(1) Informácia</w:t>
      </w:r>
      <w:r w:rsidR="0075172B" w:rsidRPr="00D90FC4">
        <w:rPr>
          <w:sz w:val="22"/>
          <w:szCs w:val="22"/>
        </w:rPr>
        <w:t>, či je účtovná závierka 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účtovná jednotka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14:paraId="691CED76" w14:textId="77777777" w:rsidR="00E65262" w:rsidRDefault="00E65262" w:rsidP="00314E6C">
      <w:pPr>
        <w:spacing w:before="0" w:line="240" w:lineRule="auto"/>
        <w:ind w:left="567"/>
        <w:rPr>
          <w:sz w:val="22"/>
          <w:szCs w:val="22"/>
        </w:rPr>
      </w:pPr>
    </w:p>
    <w:p w14:paraId="15CEB723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36548971" w14:textId="77777777"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</w:t>
      </w:r>
      <w:r w:rsidR="00314E6C">
        <w:rPr>
          <w:sz w:val="22"/>
          <w:szCs w:val="22"/>
        </w:rPr>
        <w:t xml:space="preserve"> majetku a záväzkov, a to</w:t>
      </w:r>
    </w:p>
    <w:p w14:paraId="642971B7" w14:textId="77777777" w:rsidR="00314E6C" w:rsidRDefault="00314E6C" w:rsidP="00314E6C">
      <w:pPr>
        <w:spacing w:before="0"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 xml:space="preserve">a) </w:t>
      </w:r>
      <w:r w:rsidRPr="00314E6C">
        <w:rPr>
          <w:sz w:val="22"/>
          <w:szCs w:val="22"/>
        </w:rPr>
        <w:t>dlhodobého nehmotného majetku, dlhodobého hmotného majetku a dlhodobého finančného majetku,</w:t>
      </w:r>
    </w:p>
    <w:p w14:paraId="24FC6621" w14:textId="77777777" w:rsidR="00314E6C" w:rsidRP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-Spoločnosť nenadobudol dlhodobý hmotný majetok ani dlhodobý finančný majetok,</w:t>
      </w:r>
    </w:p>
    <w:p w14:paraId="01E6C201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zásob obstaraných kúpou, zásob vytvorených vlastnou činnosťou,</w:t>
      </w:r>
    </w:p>
    <w:p w14:paraId="0CAD54D1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Spoločnosť vykazuje  zásoby</w:t>
      </w:r>
      <w:r w:rsidR="007B3A44">
        <w:rPr>
          <w:sz w:val="22"/>
          <w:szCs w:val="22"/>
        </w:rPr>
        <w:t xml:space="preserve"> v hodnote </w:t>
      </w:r>
      <w:r w:rsidR="000E0F43">
        <w:rPr>
          <w:sz w:val="22"/>
          <w:szCs w:val="22"/>
        </w:rPr>
        <w:t>0</w:t>
      </w:r>
      <w:r w:rsidR="007B3A44">
        <w:rPr>
          <w:sz w:val="22"/>
          <w:szCs w:val="22"/>
        </w:rPr>
        <w:t xml:space="preserve"> Eur</w:t>
      </w:r>
      <w:r>
        <w:rPr>
          <w:sz w:val="22"/>
          <w:szCs w:val="22"/>
        </w:rPr>
        <w:t xml:space="preserve"> </w:t>
      </w:r>
    </w:p>
    <w:p w14:paraId="709B8F19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pohľadávok,</w:t>
      </w:r>
    </w:p>
    <w:p w14:paraId="1ACD9342" w14:textId="77777777" w:rsidR="00314E6C" w:rsidRPr="00314E6C" w:rsidRDefault="0021413B" w:rsidP="0021413B">
      <w:pPr>
        <w:numPr>
          <w:ilvl w:val="0"/>
          <w:numId w:val="17"/>
        </w:numPr>
        <w:spacing w:before="0" w:line="240" w:lineRule="auto"/>
        <w:rPr>
          <w:sz w:val="22"/>
          <w:szCs w:val="22"/>
        </w:rPr>
      </w:pPr>
      <w:proofErr w:type="spellStart"/>
      <w:r>
        <w:rPr>
          <w:sz w:val="22"/>
          <w:szCs w:val="22"/>
        </w:rPr>
        <w:t>pohladávky</w:t>
      </w:r>
      <w:proofErr w:type="spellEnd"/>
      <w:r>
        <w:rPr>
          <w:sz w:val="22"/>
          <w:szCs w:val="22"/>
        </w:rPr>
        <w:t xml:space="preserve"> sú ocenené nominálnou (účtovnou) hodnotou v čase </w:t>
      </w:r>
      <w:proofErr w:type="spellStart"/>
      <w:r>
        <w:rPr>
          <w:sz w:val="22"/>
          <w:szCs w:val="22"/>
        </w:rPr>
        <w:t>učtovania</w:t>
      </w:r>
      <w:proofErr w:type="spellEnd"/>
      <w:r>
        <w:rPr>
          <w:sz w:val="22"/>
          <w:szCs w:val="22"/>
        </w:rPr>
        <w:t>.</w:t>
      </w:r>
      <w:r w:rsidR="000E0F43">
        <w:rPr>
          <w:sz w:val="22"/>
          <w:szCs w:val="22"/>
        </w:rPr>
        <w:t xml:space="preserve"> Hodnota : </w:t>
      </w:r>
      <w:r w:rsidR="00C823A3">
        <w:rPr>
          <w:sz w:val="22"/>
          <w:szCs w:val="22"/>
        </w:rPr>
        <w:t>0</w:t>
      </w:r>
      <w:r w:rsidR="000E0F43">
        <w:rPr>
          <w:sz w:val="22"/>
          <w:szCs w:val="22"/>
        </w:rPr>
        <w:t>,- Eur</w:t>
      </w:r>
    </w:p>
    <w:p w14:paraId="5B9705CB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krátkodobého finančného majetku,</w:t>
      </w:r>
    </w:p>
    <w:p w14:paraId="4BC62D23" w14:textId="6E9FD1D4" w:rsidR="00314E6C" w:rsidRDefault="0021413B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-krátkodobý finančný majetok </w:t>
      </w:r>
      <w:r w:rsidR="00D4734E">
        <w:rPr>
          <w:sz w:val="22"/>
          <w:szCs w:val="22"/>
        </w:rPr>
        <w:t>je ocenený menovitou hodnotou. Stav pokladne k 31.12.20</w:t>
      </w:r>
      <w:r w:rsidR="002D21C9">
        <w:rPr>
          <w:sz w:val="22"/>
          <w:szCs w:val="22"/>
        </w:rPr>
        <w:t>2</w:t>
      </w:r>
      <w:r w:rsidR="00A94F60">
        <w:rPr>
          <w:sz w:val="22"/>
          <w:szCs w:val="22"/>
        </w:rPr>
        <w:t>4</w:t>
      </w:r>
      <w:r w:rsidR="00D4734E">
        <w:rPr>
          <w:sz w:val="22"/>
          <w:szCs w:val="22"/>
        </w:rPr>
        <w:t xml:space="preserve"> je </w:t>
      </w:r>
      <w:r w:rsidR="007B3A44">
        <w:rPr>
          <w:sz w:val="22"/>
          <w:szCs w:val="22"/>
        </w:rPr>
        <w:t xml:space="preserve"> </w:t>
      </w:r>
      <w:r w:rsidR="00657341">
        <w:rPr>
          <w:sz w:val="22"/>
          <w:szCs w:val="22"/>
        </w:rPr>
        <w:t>5000</w:t>
      </w:r>
      <w:r w:rsidR="00D4734E">
        <w:rPr>
          <w:sz w:val="22"/>
          <w:szCs w:val="22"/>
        </w:rPr>
        <w:t xml:space="preserve"> Eur</w:t>
      </w:r>
    </w:p>
    <w:p w14:paraId="0CBE833E" w14:textId="77777777" w:rsidR="00D4734E" w:rsidRP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 stav na bežnom účte je </w:t>
      </w:r>
      <w:r w:rsidR="00C823A3">
        <w:rPr>
          <w:sz w:val="22"/>
          <w:szCs w:val="22"/>
        </w:rPr>
        <w:t>0</w:t>
      </w:r>
      <w:r>
        <w:rPr>
          <w:sz w:val="22"/>
          <w:szCs w:val="22"/>
        </w:rPr>
        <w:t xml:space="preserve"> Eur.</w:t>
      </w:r>
    </w:p>
    <w:p w14:paraId="03BD87BE" w14:textId="77777777" w:rsidR="00314E6C" w:rsidRDefault="00314E6C" w:rsidP="00314E6C">
      <w:pPr>
        <w:numPr>
          <w:ilvl w:val="0"/>
          <w:numId w:val="14"/>
        </w:num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314E6C">
        <w:rPr>
          <w:sz w:val="22"/>
          <w:szCs w:val="22"/>
        </w:rPr>
        <w:t>záväzkov vrátane rezerv, dlhopisov, pôžičiek a úverov,</w:t>
      </w:r>
    </w:p>
    <w:p w14:paraId="190D2991" w14:textId="77777777" w:rsidR="00D4734E" w:rsidRDefault="00D4734E" w:rsidP="00D4734E">
      <w:pPr>
        <w:spacing w:before="0" w:line="240" w:lineRule="auto"/>
        <w:ind w:left="644"/>
        <w:rPr>
          <w:sz w:val="22"/>
          <w:szCs w:val="22"/>
        </w:rPr>
      </w:pPr>
      <w:r>
        <w:rPr>
          <w:sz w:val="22"/>
          <w:szCs w:val="22"/>
        </w:rPr>
        <w:t xml:space="preserve">       záväzky sú ocenené nominálnou /účtovnou/ hodnotou v čase účtovania.</w:t>
      </w:r>
    </w:p>
    <w:p w14:paraId="2900533A" w14:textId="77777777" w:rsidR="00314E6C" w:rsidRP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0C85B0B7" w14:textId="77777777" w:rsidR="00032A13" w:rsidRDefault="00314E6C" w:rsidP="00314E6C">
      <w:pPr>
        <w:spacing w:before="0" w:line="240" w:lineRule="auto"/>
        <w:ind w:left="284"/>
        <w:rPr>
          <w:sz w:val="22"/>
          <w:szCs w:val="22"/>
        </w:rPr>
      </w:pPr>
      <w:r w:rsidRPr="00314E6C">
        <w:rPr>
          <w:sz w:val="22"/>
          <w:szCs w:val="22"/>
        </w:rPr>
        <w:t>f) derivátových operácií.</w:t>
      </w:r>
    </w:p>
    <w:p w14:paraId="7FD90B6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    Spoločnosť neúčtuje derivátové operácie.</w:t>
      </w:r>
    </w:p>
    <w:p w14:paraId="4496A391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620DB9FB" w14:textId="77777777" w:rsidR="00DB1285" w:rsidRPr="00D90FC4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3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14:paraId="43A4B6E3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Odpisový plán </w:t>
      </w:r>
      <w:r w:rsidR="00FE166A">
        <w:rPr>
          <w:sz w:val="22"/>
          <w:szCs w:val="22"/>
        </w:rPr>
        <w:t xml:space="preserve">: rovnomerný odpis ,- </w:t>
      </w:r>
      <w:proofErr w:type="spellStart"/>
      <w:r w:rsidR="00FE166A">
        <w:rPr>
          <w:sz w:val="22"/>
          <w:szCs w:val="22"/>
        </w:rPr>
        <w:t>dopr.prostriedky</w:t>
      </w:r>
      <w:proofErr w:type="spellEnd"/>
      <w:r w:rsidR="00FE166A">
        <w:rPr>
          <w:sz w:val="22"/>
          <w:szCs w:val="22"/>
        </w:rPr>
        <w:t xml:space="preserve"> 4 roky odpisovania.</w:t>
      </w:r>
    </w:p>
    <w:p w14:paraId="2109011A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717C05BA" w14:textId="77777777" w:rsidR="00FA0411" w:rsidRDefault="001720C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FA0411" w:rsidRPr="00D90FC4">
        <w:rPr>
          <w:sz w:val="22"/>
          <w:szCs w:val="22"/>
        </w:rPr>
        <w:t>(</w:t>
      </w:r>
      <w:r w:rsidR="00314E6C">
        <w:rPr>
          <w:sz w:val="22"/>
          <w:szCs w:val="22"/>
        </w:rPr>
        <w:t>4</w:t>
      </w:r>
      <w:r w:rsidR="00FA0411" w:rsidRPr="00D90FC4">
        <w:rPr>
          <w:sz w:val="22"/>
          <w:szCs w:val="22"/>
        </w:rPr>
        <w:t xml:space="preserve">) </w:t>
      </w:r>
      <w:r w:rsidR="00314E6C" w:rsidRPr="00314E6C">
        <w:rPr>
          <w:sz w:val="22"/>
          <w:szCs w:val="22"/>
        </w:rPr>
        <w:t>Zmeny účtovných zásad a zmeny účtovných metód s uvedením dôvodu týchto zmien a vyčíslením ich vplyvu na finančnú hodnotu majetku, záväzkov, základného imania a výsledku hospodárenia účtovnej jednotky.</w:t>
      </w:r>
    </w:p>
    <w:p w14:paraId="3DF4B51E" w14:textId="77777777" w:rsidR="00032A13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Počas účtovného obdobia neboli zmenené žiadne účtovné metódy.</w:t>
      </w:r>
    </w:p>
    <w:p w14:paraId="6FD5262C" w14:textId="77777777" w:rsidR="00032A13" w:rsidRDefault="00032A13" w:rsidP="00314E6C">
      <w:pPr>
        <w:spacing w:before="0" w:line="240" w:lineRule="auto"/>
        <w:ind w:left="567"/>
        <w:rPr>
          <w:sz w:val="22"/>
          <w:szCs w:val="22"/>
        </w:rPr>
      </w:pPr>
    </w:p>
    <w:p w14:paraId="5F2663DD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(5) </w:t>
      </w:r>
      <w:r w:rsidRPr="00314E6C">
        <w:rPr>
          <w:sz w:val="22"/>
          <w:szCs w:val="22"/>
        </w:rPr>
        <w:t>Informácie o dotáciách a ich oceňovanie v účtovníctve.</w:t>
      </w:r>
    </w:p>
    <w:p w14:paraId="5ED1F51E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Spoločnosť nedostala žiadne dotácie.</w:t>
      </w:r>
    </w:p>
    <w:p w14:paraId="37B565F4" w14:textId="77777777" w:rsidR="00314E6C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45150440" w14:textId="77777777" w:rsidR="00314E6C" w:rsidRDefault="00314E6C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(6) </w:t>
      </w:r>
      <w:r w:rsidRPr="00314E6C">
        <w:rPr>
          <w:sz w:val="22"/>
          <w:szCs w:val="22"/>
        </w:rPr>
        <w:t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</w:t>
      </w:r>
    </w:p>
    <w:p w14:paraId="5250F772" w14:textId="77777777" w:rsidR="00314E6C" w:rsidRDefault="00D4734E" w:rsidP="00314E6C">
      <w:pPr>
        <w:spacing w:before="0"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Neboli účtované</w:t>
      </w:r>
    </w:p>
    <w:p w14:paraId="0731B559" w14:textId="77777777" w:rsidR="00314E6C" w:rsidRPr="00D90FC4" w:rsidRDefault="00314E6C" w:rsidP="00314E6C">
      <w:pPr>
        <w:spacing w:before="0" w:line="240" w:lineRule="auto"/>
        <w:ind w:left="567"/>
        <w:rPr>
          <w:sz w:val="22"/>
          <w:szCs w:val="22"/>
        </w:rPr>
      </w:pPr>
    </w:p>
    <w:p w14:paraId="1906BE26" w14:textId="77777777" w:rsidR="00DB1285" w:rsidRPr="00D9387F" w:rsidRDefault="00E65262" w:rsidP="003944C1">
      <w:pPr>
        <w:spacing w:before="0" w:line="240" w:lineRule="auto"/>
        <w:rPr>
          <w:b/>
          <w:bCs/>
          <w:sz w:val="24"/>
        </w:rPr>
      </w:pPr>
      <w:r>
        <w:rPr>
          <w:sz w:val="22"/>
          <w:szCs w:val="22"/>
        </w:rPr>
        <w:br w:type="page"/>
      </w:r>
      <w:r w:rsidR="00BD3E36" w:rsidRPr="00D9387F">
        <w:rPr>
          <w:b/>
          <w:bCs/>
          <w:kern w:val="32"/>
          <w:sz w:val="24"/>
        </w:rPr>
        <w:lastRenderedPageBreak/>
        <w:t xml:space="preserve">ČL. III </w:t>
      </w:r>
      <w:r w:rsidR="005D6E29">
        <w:rPr>
          <w:b/>
          <w:bCs/>
          <w:kern w:val="32"/>
          <w:sz w:val="24"/>
        </w:rPr>
        <w:t xml:space="preserve"> </w:t>
      </w:r>
      <w:r w:rsidR="00BD3E36" w:rsidRPr="00D9387F">
        <w:rPr>
          <w:b/>
          <w:bCs/>
          <w:sz w:val="24"/>
        </w:rPr>
        <w:t>INFORMÁCIE, KTOR</w:t>
      </w:r>
      <w:r w:rsidR="00425EEE">
        <w:rPr>
          <w:b/>
          <w:bCs/>
          <w:sz w:val="24"/>
        </w:rPr>
        <w:t>É DOPĹŇAJÚ A VYSVETĽUJÚ SÚVAHU A VÝKAZ ZISKOV A STRÁT</w:t>
      </w:r>
    </w:p>
    <w:p w14:paraId="32B96EBA" w14:textId="77777777" w:rsidR="009045A6" w:rsidRDefault="00DB5C6F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425EEE" w:rsidRPr="00425EEE">
        <w:rPr>
          <w:sz w:val="22"/>
          <w:szCs w:val="22"/>
        </w:rPr>
        <w:t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</w:t>
      </w:r>
    </w:p>
    <w:p w14:paraId="0ED9B4E2" w14:textId="77777777" w:rsidR="00425EEE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50FCF760" w14:textId="77777777" w:rsidR="00425EEE" w:rsidRPr="00D90FC4" w:rsidRDefault="00425EEE" w:rsidP="00425EEE">
      <w:pPr>
        <w:spacing w:before="0" w:line="240" w:lineRule="auto"/>
        <w:ind w:left="567"/>
        <w:rPr>
          <w:sz w:val="22"/>
          <w:szCs w:val="22"/>
        </w:rPr>
      </w:pPr>
    </w:p>
    <w:p w14:paraId="13AAFD56" w14:textId="77777777" w:rsidR="00DB1285" w:rsidRDefault="00425EEE" w:rsidP="00425EEE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Pr="00425EEE">
        <w:rPr>
          <w:sz w:val="22"/>
          <w:szCs w:val="22"/>
        </w:rPr>
        <w:t>Informácie o záväzkoch, a to</w:t>
      </w:r>
    </w:p>
    <w:p w14:paraId="21C58F74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a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záväzkov so zostatkovou dobou splatnosti dlhšou ako päť rokov,</w:t>
      </w:r>
    </w:p>
    <w:p w14:paraId="331D2C5C" w14:textId="77777777" w:rsidR="00C43EF0" w:rsidRPr="00D90FC4" w:rsidRDefault="00425EEE" w:rsidP="00425EEE">
      <w:pPr>
        <w:spacing w:line="240" w:lineRule="auto"/>
        <w:ind w:left="284"/>
        <w:rPr>
          <w:sz w:val="22"/>
          <w:szCs w:val="22"/>
        </w:rPr>
      </w:pPr>
      <w:r>
        <w:rPr>
          <w:sz w:val="22"/>
          <w:szCs w:val="22"/>
        </w:rPr>
        <w:t>b</w:t>
      </w:r>
      <w:r w:rsidR="00C43EF0" w:rsidRPr="00D90FC4">
        <w:rPr>
          <w:sz w:val="22"/>
          <w:szCs w:val="22"/>
        </w:rPr>
        <w:t xml:space="preserve">) </w:t>
      </w:r>
      <w:r w:rsidRPr="00425EEE">
        <w:rPr>
          <w:sz w:val="22"/>
          <w:szCs w:val="22"/>
        </w:rPr>
        <w:t>celkovej sume zabezpečených záväzkov, opis a spôsoby zabezpečenia záväzkov.</w:t>
      </w:r>
    </w:p>
    <w:p w14:paraId="013B8963" w14:textId="77777777" w:rsidR="008A6D18" w:rsidRPr="00D90FC4" w:rsidRDefault="008A6D18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 w:rsidR="00425EEE">
        <w:rPr>
          <w:b/>
          <w:sz w:val="22"/>
          <w:szCs w:val="22"/>
        </w:rPr>
        <w:t>záväzkom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1"/>
        <w:gridCol w:w="2752"/>
        <w:gridCol w:w="3126"/>
      </w:tblGrid>
      <w:tr w:rsidR="008A6D18" w:rsidRPr="00337C6C" w14:paraId="63376DDD" w14:textId="77777777" w:rsidTr="00477132">
        <w:tc>
          <w:tcPr>
            <w:tcW w:w="2046" w:type="pct"/>
            <w:vAlign w:val="center"/>
          </w:tcPr>
          <w:p w14:paraId="641244C6" w14:textId="77777777" w:rsidR="008A6D18" w:rsidRPr="00337C6C" w:rsidRDefault="00C00307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1383" w:type="pct"/>
            <w:vAlign w:val="center"/>
          </w:tcPr>
          <w:p w14:paraId="2BE54769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Bežné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 xml:space="preserve"> 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  <w:tc>
          <w:tcPr>
            <w:tcW w:w="1571" w:type="pct"/>
            <w:vAlign w:val="center"/>
          </w:tcPr>
          <w:p w14:paraId="15F1402B" w14:textId="77777777" w:rsidR="008A6D18" w:rsidRPr="00337C6C" w:rsidRDefault="00C00307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B</w:t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ezprostredne predchádzajúce</w:t>
            </w:r>
            <w:r w:rsidR="00477132">
              <w:rPr>
                <w:b/>
                <w:sz w:val="18"/>
                <w:szCs w:val="18"/>
                <w:lang w:eastAsia="sk-SK"/>
              </w:rPr>
              <w:br/>
            </w:r>
            <w:r w:rsidR="008A6D18" w:rsidRPr="00337C6C">
              <w:rPr>
                <w:b/>
                <w:sz w:val="18"/>
                <w:szCs w:val="18"/>
                <w:lang w:eastAsia="sk-SK"/>
              </w:rPr>
              <w:t>účtovné</w:t>
            </w:r>
            <w:r>
              <w:rPr>
                <w:b/>
                <w:sz w:val="18"/>
                <w:szCs w:val="18"/>
                <w:lang w:eastAsia="sk-SK"/>
              </w:rPr>
              <w:t xml:space="preserve"> obdobie</w:t>
            </w:r>
          </w:p>
        </w:tc>
      </w:tr>
      <w:tr w:rsidR="008A6D18" w:rsidRPr="00337C6C" w14:paraId="795D555A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607E929F" w14:textId="77777777" w:rsidR="008A6D18" w:rsidRPr="00337C6C" w:rsidRDefault="008A6D18" w:rsidP="00AB0F60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 w:rsidRPr="00337C6C">
              <w:rPr>
                <w:sz w:val="18"/>
                <w:szCs w:val="18"/>
              </w:rPr>
              <w:t>Záväzky po lehote splatnosti</w:t>
            </w:r>
          </w:p>
        </w:tc>
        <w:tc>
          <w:tcPr>
            <w:tcW w:w="1383" w:type="pct"/>
            <w:vAlign w:val="center"/>
          </w:tcPr>
          <w:p w14:paraId="72CBC7B5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0EB964D1" w14:textId="77777777" w:rsidR="008A6D18" w:rsidRPr="00337C6C" w:rsidRDefault="008A6D18" w:rsidP="00E27A3A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8A6D18" w:rsidRPr="000E0F43" w14:paraId="66F54F02" w14:textId="77777777" w:rsidTr="00AA6642">
        <w:trPr>
          <w:trHeight w:val="391"/>
        </w:trPr>
        <w:tc>
          <w:tcPr>
            <w:tcW w:w="2046" w:type="pct"/>
            <w:vAlign w:val="center"/>
          </w:tcPr>
          <w:p w14:paraId="0CA05D14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do lehoty splatnosti so zostatkovou dobou splatnosti do jedného  roka</w:t>
            </w:r>
          </w:p>
        </w:tc>
        <w:tc>
          <w:tcPr>
            <w:tcW w:w="1383" w:type="pct"/>
            <w:vAlign w:val="center"/>
          </w:tcPr>
          <w:p w14:paraId="7F1F73A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  <w:tc>
          <w:tcPr>
            <w:tcW w:w="1571" w:type="pct"/>
            <w:vAlign w:val="center"/>
          </w:tcPr>
          <w:p w14:paraId="74A487A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</w:p>
        </w:tc>
      </w:tr>
      <w:tr w:rsidR="008A6D18" w:rsidRPr="000E0F43" w14:paraId="7FF92BCC" w14:textId="77777777" w:rsidTr="00AA6642">
        <w:trPr>
          <w:trHeight w:val="447"/>
        </w:trPr>
        <w:tc>
          <w:tcPr>
            <w:tcW w:w="2046" w:type="pct"/>
            <w:vAlign w:val="center"/>
          </w:tcPr>
          <w:p w14:paraId="6BE5003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záväzky spolu</w:t>
            </w:r>
          </w:p>
        </w:tc>
        <w:tc>
          <w:tcPr>
            <w:tcW w:w="1383" w:type="pct"/>
            <w:vAlign w:val="center"/>
          </w:tcPr>
          <w:p w14:paraId="4B469E9D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6F3FDC73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259DE1E2" w14:textId="77777777" w:rsidTr="00AA6642">
        <w:tc>
          <w:tcPr>
            <w:tcW w:w="2046" w:type="pct"/>
            <w:vAlign w:val="center"/>
          </w:tcPr>
          <w:p w14:paraId="1512336A" w14:textId="77777777" w:rsidR="008A6D18" w:rsidRPr="000E0F43" w:rsidRDefault="008A6D18" w:rsidP="00425EEE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Záväzky so zostatkovou dobou splatnosti od jedné</w:t>
            </w:r>
            <w:r w:rsidR="00425EEE" w:rsidRPr="000E0F43">
              <w:rPr>
                <w:b/>
                <w:sz w:val="18"/>
                <w:szCs w:val="18"/>
              </w:rPr>
              <w:t xml:space="preserve">ho do piatich rokov </w:t>
            </w:r>
            <w:r w:rsidRPr="000E0F43">
              <w:rPr>
                <w:b/>
                <w:sz w:val="18"/>
                <w:szCs w:val="18"/>
              </w:rPr>
              <w:t xml:space="preserve">vrátane </w:t>
            </w:r>
          </w:p>
        </w:tc>
        <w:tc>
          <w:tcPr>
            <w:tcW w:w="1383" w:type="pct"/>
            <w:vAlign w:val="center"/>
          </w:tcPr>
          <w:p w14:paraId="764B182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39EBC97F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7B341B5" w14:textId="77777777" w:rsidTr="00AA6642">
        <w:trPr>
          <w:trHeight w:val="478"/>
        </w:trPr>
        <w:tc>
          <w:tcPr>
            <w:tcW w:w="2046" w:type="pct"/>
            <w:vAlign w:val="center"/>
          </w:tcPr>
          <w:p w14:paraId="34EF5F4A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 xml:space="preserve">Záväzky so zostatkovou dobou splatnosti viac ako päť rokov </w:t>
            </w:r>
          </w:p>
        </w:tc>
        <w:tc>
          <w:tcPr>
            <w:tcW w:w="1383" w:type="pct"/>
            <w:vAlign w:val="center"/>
          </w:tcPr>
          <w:p w14:paraId="5E275899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267EC0B2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6B78ED65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62EC9CCF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Dlhodobé záväzky spolu</w:t>
            </w:r>
          </w:p>
        </w:tc>
        <w:tc>
          <w:tcPr>
            <w:tcW w:w="1383" w:type="pct"/>
            <w:vAlign w:val="center"/>
          </w:tcPr>
          <w:p w14:paraId="2A48AC28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41015725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  <w:tr w:rsidR="008A6D18" w:rsidRPr="000E0F43" w14:paraId="50735446" w14:textId="77777777" w:rsidTr="00AA6642">
        <w:trPr>
          <w:trHeight w:val="409"/>
        </w:trPr>
        <w:tc>
          <w:tcPr>
            <w:tcW w:w="2046" w:type="pct"/>
            <w:vAlign w:val="center"/>
          </w:tcPr>
          <w:p w14:paraId="19383C6C" w14:textId="77777777" w:rsidR="008A6D18" w:rsidRPr="000E0F43" w:rsidRDefault="008A6D18" w:rsidP="00AB0F60">
            <w:pPr>
              <w:spacing w:before="0" w:after="0" w:line="240" w:lineRule="auto"/>
              <w:jc w:val="left"/>
              <w:rPr>
                <w:b/>
                <w:sz w:val="18"/>
                <w:szCs w:val="18"/>
              </w:rPr>
            </w:pPr>
            <w:r w:rsidRPr="000E0F43">
              <w:rPr>
                <w:b/>
                <w:sz w:val="18"/>
                <w:szCs w:val="18"/>
              </w:rPr>
              <w:t>Krátkodobé a dlhodobé záväzky spolu</w:t>
            </w:r>
          </w:p>
        </w:tc>
        <w:tc>
          <w:tcPr>
            <w:tcW w:w="1383" w:type="pct"/>
            <w:vAlign w:val="center"/>
          </w:tcPr>
          <w:p w14:paraId="1D72B11C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1571" w:type="pct"/>
            <w:vAlign w:val="center"/>
          </w:tcPr>
          <w:p w14:paraId="540149A6" w14:textId="77777777" w:rsidR="008A6D18" w:rsidRPr="000E0F43" w:rsidRDefault="008A6D18" w:rsidP="00E27A3A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7374DBA4" w14:textId="77777777" w:rsidR="00F722A3" w:rsidRPr="000E0F43" w:rsidRDefault="00F722A3" w:rsidP="00AA6642">
      <w:pPr>
        <w:spacing w:line="240" w:lineRule="auto"/>
        <w:ind w:left="567"/>
        <w:rPr>
          <w:b/>
          <w:sz w:val="22"/>
          <w:szCs w:val="22"/>
        </w:rPr>
      </w:pPr>
    </w:p>
    <w:p w14:paraId="651B1717" w14:textId="77777777" w:rsidR="00C00307" w:rsidRPr="000E0F43" w:rsidRDefault="00C00307" w:rsidP="00AA6642">
      <w:pPr>
        <w:spacing w:line="240" w:lineRule="auto"/>
        <w:ind w:left="567"/>
        <w:rPr>
          <w:b/>
          <w:sz w:val="22"/>
          <w:szCs w:val="22"/>
        </w:rPr>
      </w:pPr>
    </w:p>
    <w:p w14:paraId="5B51B894" w14:textId="77777777" w:rsidR="00C00307" w:rsidRPr="000E0F43" w:rsidRDefault="00C00307" w:rsidP="00C00307">
      <w:pPr>
        <w:spacing w:line="240" w:lineRule="auto"/>
        <w:ind w:left="180" w:hanging="180"/>
        <w:rPr>
          <w:b/>
          <w:sz w:val="22"/>
          <w:szCs w:val="22"/>
        </w:rPr>
      </w:pPr>
      <w:r w:rsidRPr="000E0F43">
        <w:rPr>
          <w:b/>
          <w:sz w:val="22"/>
          <w:szCs w:val="22"/>
        </w:rPr>
        <w:t>(3) Informácie o vlastných akciách, a to</w:t>
      </w:r>
    </w:p>
    <w:p w14:paraId="6922DCD5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dôvode nadobudnutia vlastných akcií počas účtovného obdobia,</w:t>
      </w:r>
    </w:p>
    <w:p w14:paraId="797EB3C3" w14:textId="77777777" w:rsidR="00C00307" w:rsidRDefault="00C00307" w:rsidP="00C00307">
      <w:pPr>
        <w:spacing w:line="240" w:lineRule="auto"/>
        <w:ind w:left="567"/>
        <w:rPr>
          <w:sz w:val="22"/>
          <w:szCs w:val="22"/>
        </w:rPr>
      </w:pPr>
    </w:p>
    <w:p w14:paraId="0CC33E9F" w14:textId="77777777" w:rsidR="00C00307" w:rsidRP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informáciách, ktorými sú</w:t>
      </w:r>
    </w:p>
    <w:p w14:paraId="39461A20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14:paraId="51651896" w14:textId="77777777" w:rsidR="00C00307" w:rsidRDefault="00C00307" w:rsidP="00C00307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2. počet a hodnota, za ktorú sa vlastné akcie počas účtovného obdobia nadobudli a počet a hodnota, za ktorú sa vlastné akcie počas účtovného obdobia previedli na inú osobu,</w:t>
      </w:r>
    </w:p>
    <w:p w14:paraId="2E6D1FF7" w14:textId="77777777" w:rsidR="00C00307" w:rsidRDefault="00C00307" w:rsidP="00C00307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c) počte, menovitej hodnote a hodnote, za ktorú sa vlastné akcie nadobudli a ktoré účtovná jednotka má v držbe k poslednému dňu účtovného obdobia; uvádza sa aj ich percentuálny podiel na upísanom základnom imaní.</w:t>
      </w:r>
    </w:p>
    <w:p w14:paraId="2B7008AB" w14:textId="77777777" w:rsidR="00F346CB" w:rsidRPr="00D90FC4" w:rsidRDefault="00F346CB" w:rsidP="00477132">
      <w:pPr>
        <w:spacing w:before="0" w:line="240" w:lineRule="auto"/>
        <w:ind w:left="142"/>
        <w:rPr>
          <w:sz w:val="22"/>
          <w:szCs w:val="22"/>
        </w:rPr>
      </w:pPr>
      <w:r>
        <w:rPr>
          <w:b/>
          <w:sz w:val="22"/>
          <w:szCs w:val="22"/>
        </w:rPr>
        <w:t>Tabuľka</w:t>
      </w:r>
      <w:r w:rsidRPr="00D90FC4">
        <w:rPr>
          <w:b/>
          <w:sz w:val="22"/>
          <w:szCs w:val="22"/>
        </w:rPr>
        <w:t xml:space="preserve"> k </w:t>
      </w:r>
      <w:r>
        <w:rPr>
          <w:b/>
          <w:sz w:val="22"/>
          <w:szCs w:val="22"/>
        </w:rPr>
        <w:t>akciám</w:t>
      </w:r>
    </w:p>
    <w:tbl>
      <w:tblPr>
        <w:tblW w:w="4880" w:type="pct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502"/>
        <w:gridCol w:w="1689"/>
        <w:gridCol w:w="1920"/>
        <w:gridCol w:w="1920"/>
        <w:gridCol w:w="1918"/>
      </w:tblGrid>
      <w:tr w:rsidR="00F346CB" w:rsidRPr="00337C6C" w14:paraId="5781CF1F" w14:textId="77777777" w:rsidTr="00477132">
        <w:tc>
          <w:tcPr>
            <w:tcW w:w="1257" w:type="pct"/>
            <w:vAlign w:val="center"/>
          </w:tcPr>
          <w:p w14:paraId="04095BF8" w14:textId="77777777" w:rsidR="00F346CB" w:rsidRPr="00337C6C" w:rsidRDefault="00F346CB" w:rsidP="00477132">
            <w:pPr>
              <w:spacing w:after="0" w:line="240" w:lineRule="auto"/>
              <w:jc w:val="left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</w:rPr>
              <w:t>Názov položky</w:t>
            </w:r>
          </w:p>
        </w:tc>
        <w:tc>
          <w:tcPr>
            <w:tcW w:w="849" w:type="pct"/>
            <w:vAlign w:val="center"/>
          </w:tcPr>
          <w:p w14:paraId="7619F662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Počet</w:t>
            </w:r>
          </w:p>
        </w:tc>
        <w:tc>
          <w:tcPr>
            <w:tcW w:w="965" w:type="pct"/>
            <w:vAlign w:val="center"/>
          </w:tcPr>
          <w:p w14:paraId="5D0DFDC5" w14:textId="77777777" w:rsidR="00F346CB" w:rsidRPr="00337C6C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</w:rPr>
            </w:pPr>
            <w:r>
              <w:rPr>
                <w:b/>
                <w:sz w:val="18"/>
                <w:szCs w:val="18"/>
                <w:lang w:eastAsia="sk-SK"/>
              </w:rPr>
              <w:t>Menovitá hodnota</w:t>
            </w:r>
          </w:p>
        </w:tc>
        <w:tc>
          <w:tcPr>
            <w:tcW w:w="965" w:type="pct"/>
            <w:vAlign w:val="center"/>
          </w:tcPr>
          <w:p w14:paraId="7CCD4541" w14:textId="77777777" w:rsidR="00F346CB" w:rsidRDefault="00F346CB" w:rsidP="00477132">
            <w:pPr>
              <w:spacing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Hodnota</w:t>
            </w:r>
          </w:p>
        </w:tc>
        <w:tc>
          <w:tcPr>
            <w:tcW w:w="964" w:type="pct"/>
            <w:vAlign w:val="center"/>
          </w:tcPr>
          <w:p w14:paraId="69E6D4E2" w14:textId="77777777" w:rsidR="00F346CB" w:rsidRDefault="00F346CB" w:rsidP="00477132">
            <w:pPr>
              <w:spacing w:after="0" w:line="240" w:lineRule="auto"/>
              <w:jc w:val="center"/>
              <w:rPr>
                <w:b/>
                <w:sz w:val="18"/>
                <w:szCs w:val="18"/>
                <w:lang w:eastAsia="sk-SK"/>
              </w:rPr>
            </w:pPr>
            <w:r>
              <w:rPr>
                <w:b/>
                <w:sz w:val="18"/>
                <w:szCs w:val="18"/>
                <w:lang w:eastAsia="sk-SK"/>
              </w:rPr>
              <w:t>Percentuálny podiel</w:t>
            </w:r>
            <w:r>
              <w:rPr>
                <w:b/>
                <w:sz w:val="18"/>
                <w:szCs w:val="18"/>
                <w:lang w:eastAsia="sk-SK"/>
              </w:rPr>
              <w:br/>
              <w:t>na upísanom zákl. imaní</w:t>
            </w:r>
          </w:p>
        </w:tc>
      </w:tr>
      <w:tr w:rsidR="00F346CB" w:rsidRPr="00337C6C" w14:paraId="65275A78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29F3BD1E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Nadobudnuté vlastné akcie</w:t>
            </w:r>
          </w:p>
        </w:tc>
        <w:tc>
          <w:tcPr>
            <w:tcW w:w="849" w:type="pct"/>
            <w:vAlign w:val="center"/>
          </w:tcPr>
          <w:p w14:paraId="06AAEE1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667D633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35413E9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7B8CD72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2EA813F7" w14:textId="77777777" w:rsidTr="00477132">
        <w:trPr>
          <w:trHeight w:val="391"/>
        </w:trPr>
        <w:tc>
          <w:tcPr>
            <w:tcW w:w="1257" w:type="pct"/>
            <w:vAlign w:val="center"/>
          </w:tcPr>
          <w:p w14:paraId="31C6A34F" w14:textId="77777777" w:rsidR="00F346CB" w:rsidRPr="00337C6C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Prevedené vlastné akcie</w:t>
            </w:r>
          </w:p>
        </w:tc>
        <w:tc>
          <w:tcPr>
            <w:tcW w:w="849" w:type="pct"/>
            <w:vAlign w:val="center"/>
          </w:tcPr>
          <w:p w14:paraId="2C73CEE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71D4B55A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5" w:type="pct"/>
            <w:vAlign w:val="center"/>
          </w:tcPr>
          <w:p w14:paraId="083E2433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  <w:tc>
          <w:tcPr>
            <w:tcW w:w="964" w:type="pct"/>
            <w:vAlign w:val="center"/>
          </w:tcPr>
          <w:p w14:paraId="52FF7E96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sz w:val="18"/>
                <w:szCs w:val="18"/>
                <w:lang w:eastAsia="sk-SK"/>
              </w:rPr>
            </w:pPr>
          </w:p>
        </w:tc>
      </w:tr>
      <w:tr w:rsidR="00F346CB" w:rsidRPr="00337C6C" w14:paraId="43FD26B0" w14:textId="77777777" w:rsidTr="00477132">
        <w:trPr>
          <w:trHeight w:val="409"/>
        </w:trPr>
        <w:tc>
          <w:tcPr>
            <w:tcW w:w="1257" w:type="pct"/>
            <w:vAlign w:val="center"/>
          </w:tcPr>
          <w:p w14:paraId="0112AB8C" w14:textId="77777777" w:rsidR="00F346CB" w:rsidRPr="00F346CB" w:rsidRDefault="00F346CB" w:rsidP="00840424">
            <w:pPr>
              <w:spacing w:before="0" w:after="0" w:line="240" w:lineRule="auto"/>
              <w:jc w:val="left"/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>Vlastné akcie k poslednému dňu účtovného obdobia</w:t>
            </w:r>
          </w:p>
        </w:tc>
        <w:tc>
          <w:tcPr>
            <w:tcW w:w="849" w:type="pct"/>
            <w:vAlign w:val="center"/>
          </w:tcPr>
          <w:p w14:paraId="444BD1E8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2BC08607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5" w:type="pct"/>
            <w:vAlign w:val="center"/>
          </w:tcPr>
          <w:p w14:paraId="13E28A32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  <w:tc>
          <w:tcPr>
            <w:tcW w:w="964" w:type="pct"/>
            <w:vAlign w:val="center"/>
          </w:tcPr>
          <w:p w14:paraId="74DC56DC" w14:textId="77777777" w:rsidR="00F346CB" w:rsidRPr="00337C6C" w:rsidRDefault="00F346CB" w:rsidP="00477132">
            <w:pPr>
              <w:spacing w:before="0" w:after="0" w:line="240" w:lineRule="auto"/>
              <w:jc w:val="center"/>
              <w:rPr>
                <w:b/>
                <w:sz w:val="18"/>
                <w:szCs w:val="18"/>
              </w:rPr>
            </w:pPr>
          </w:p>
        </w:tc>
      </w:tr>
    </w:tbl>
    <w:p w14:paraId="61C21603" w14:textId="77777777" w:rsidR="00F346CB" w:rsidRDefault="00F346CB" w:rsidP="00F346CB">
      <w:pPr>
        <w:spacing w:line="240" w:lineRule="auto"/>
        <w:ind w:left="567"/>
        <w:rPr>
          <w:sz w:val="22"/>
          <w:szCs w:val="22"/>
        </w:rPr>
      </w:pPr>
    </w:p>
    <w:p w14:paraId="6DD35664" w14:textId="77777777" w:rsidR="00C00307" w:rsidRPr="00C00307" w:rsidRDefault="00C00307" w:rsidP="00C00307">
      <w:pPr>
        <w:spacing w:line="240" w:lineRule="auto"/>
        <w:ind w:left="180" w:hanging="180"/>
        <w:rPr>
          <w:sz w:val="22"/>
          <w:szCs w:val="22"/>
        </w:rPr>
      </w:pPr>
      <w:r w:rsidRPr="00C00307">
        <w:rPr>
          <w:sz w:val="22"/>
          <w:szCs w:val="22"/>
        </w:rPr>
        <w:lastRenderedPageBreak/>
        <w:t>(4) Informácie o orgánoch účtovnej jednotky, a to</w:t>
      </w:r>
    </w:p>
    <w:p w14:paraId="5FA62A58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a) výške jednotlivých druhov záruk alebo iných zabezpečení poskytnutých pre členov štatutárneho orgánu, dozorného orgánu a iného orgánu účtovnej jednotky, a to v členení za jednotlivé orgány,</w:t>
      </w:r>
    </w:p>
    <w:p w14:paraId="04B36117" w14:textId="77777777" w:rsidR="00F346CB" w:rsidRPr="00C00307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>nie sú</w:t>
      </w:r>
    </w:p>
    <w:p w14:paraId="70A07124" w14:textId="77777777" w:rsidR="00C00307" w:rsidRDefault="00C00307" w:rsidP="00AA6642">
      <w:pPr>
        <w:spacing w:line="240" w:lineRule="auto"/>
        <w:ind w:left="284"/>
        <w:rPr>
          <w:sz w:val="22"/>
          <w:szCs w:val="22"/>
        </w:rPr>
      </w:pPr>
      <w:r w:rsidRPr="00C00307">
        <w:rPr>
          <w:sz w:val="22"/>
          <w:szCs w:val="22"/>
        </w:rPr>
        <w:t>b) pôžičkách poskytnutých členom štatutárneho orgánu, dozorného orgánu a iného orgánu účtovnej jednotky a</w:t>
      </w:r>
      <w:r w:rsidR="007B3A44">
        <w:rPr>
          <w:sz w:val="22"/>
          <w:szCs w:val="22"/>
        </w:rPr>
        <w:t> </w:t>
      </w:r>
      <w:r w:rsidRPr="00C00307">
        <w:rPr>
          <w:sz w:val="22"/>
          <w:szCs w:val="22"/>
        </w:rPr>
        <w:t>to</w:t>
      </w:r>
    </w:p>
    <w:p w14:paraId="56215E59" w14:textId="77777777" w:rsidR="007B3A44" w:rsidRPr="00C00307" w:rsidRDefault="007B3A44" w:rsidP="00AA6642">
      <w:pPr>
        <w:spacing w:line="240" w:lineRule="auto"/>
        <w:ind w:left="284"/>
        <w:rPr>
          <w:sz w:val="22"/>
          <w:szCs w:val="22"/>
        </w:rPr>
      </w:pPr>
    </w:p>
    <w:p w14:paraId="592D684D" w14:textId="77777777" w:rsidR="00C00307" w:rsidRPr="00C00307" w:rsidRDefault="00C00307" w:rsidP="00AA6642">
      <w:pPr>
        <w:spacing w:line="240" w:lineRule="auto"/>
        <w:ind w:left="426"/>
        <w:rPr>
          <w:sz w:val="22"/>
          <w:szCs w:val="22"/>
        </w:rPr>
      </w:pPr>
      <w:r w:rsidRPr="00C00307">
        <w:rPr>
          <w:sz w:val="22"/>
          <w:szCs w:val="22"/>
        </w:rPr>
        <w:t>1. celková suma poskytnutých pôžičiek k poslednému dňu účtovného obdobia v členení za jednotlivé orgány,</w:t>
      </w:r>
    </w:p>
    <w:p w14:paraId="3E07485C" w14:textId="77777777" w:rsidR="00C00307" w:rsidRDefault="00C00307" w:rsidP="00D84E4B">
      <w:pPr>
        <w:spacing w:line="240" w:lineRule="auto"/>
        <w:ind w:left="567"/>
        <w:rPr>
          <w:sz w:val="22"/>
          <w:szCs w:val="22"/>
        </w:rPr>
      </w:pPr>
      <w:r w:rsidRPr="00C00307">
        <w:rPr>
          <w:sz w:val="22"/>
          <w:szCs w:val="22"/>
        </w:rPr>
        <w:t>2. celková suma splatených pôžičiek k poslednému dňu účtovného obdobia v členení za jednotlivé orgány,</w:t>
      </w:r>
    </w:p>
    <w:p w14:paraId="386FCAF6" w14:textId="77777777" w:rsid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3. celková suma odpustených pôžičiek a odpísaných pôžičiek k poslednému dňu účtovného obdobia v členení za jednotlivé orgány,</w:t>
      </w:r>
    </w:p>
    <w:p w14:paraId="33CA1B88" w14:textId="77777777" w:rsidR="00F346CB" w:rsidRPr="00AA6642" w:rsidRDefault="007B3A44" w:rsidP="00D84E4B">
      <w:pPr>
        <w:spacing w:line="240" w:lineRule="auto"/>
        <w:ind w:left="567"/>
        <w:rPr>
          <w:sz w:val="22"/>
          <w:szCs w:val="22"/>
        </w:rPr>
      </w:pPr>
      <w:r>
        <w:rPr>
          <w:sz w:val="22"/>
          <w:szCs w:val="22"/>
        </w:rPr>
        <w:t xml:space="preserve">    - neboli poskytnuté </w:t>
      </w:r>
    </w:p>
    <w:p w14:paraId="6B8EF3EA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hlavných podmienkach, na základe ktorých im boli záruky alebo iné zabezpečenie a pôžičky poskytnuté; pri pôžičkách sa uvádzajú úrokové sadzby,</w:t>
      </w:r>
    </w:p>
    <w:p w14:paraId="66304B1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65BDD7EB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použitých finančných prostriedkov alebo iného plnenia na súkromné účely členmi štatutárneho orgánu, dozorného orgánu a iného orgánu účtovnej jednotky, ktoré je potrebné vyúčtovať.</w:t>
      </w:r>
    </w:p>
    <w:p w14:paraId="3F114A68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1560512C" w14:textId="77777777" w:rsidR="00AA6642" w:rsidRPr="00AA6642" w:rsidRDefault="00AA6642" w:rsidP="00AA6642">
      <w:pPr>
        <w:spacing w:line="240" w:lineRule="auto"/>
        <w:rPr>
          <w:sz w:val="22"/>
          <w:szCs w:val="22"/>
        </w:rPr>
      </w:pPr>
      <w:r w:rsidRPr="00AA6642">
        <w:rPr>
          <w:sz w:val="22"/>
          <w:szCs w:val="22"/>
        </w:rPr>
        <w:t>(5) Informácie o povinnostiach účtovnej jednotky, a to</w:t>
      </w:r>
    </w:p>
    <w:p w14:paraId="2B16D33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</w:t>
      </w:r>
    </w:p>
    <w:p w14:paraId="25B18A5F" w14:textId="77777777" w:rsidR="00F346CB" w:rsidRPr="00AA6642" w:rsidRDefault="00F346CB" w:rsidP="00D84E4B">
      <w:pPr>
        <w:spacing w:line="240" w:lineRule="auto"/>
        <w:ind w:left="567"/>
        <w:rPr>
          <w:sz w:val="22"/>
          <w:szCs w:val="22"/>
        </w:rPr>
      </w:pPr>
    </w:p>
    <w:p w14:paraId="27162A7E" w14:textId="77777777" w:rsidR="00AA6642" w:rsidRP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b) celkovej sume významných podmienených záväzkov, ktorými sa rozumie</w:t>
      </w:r>
    </w:p>
    <w:p w14:paraId="1868DE4C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1. možná povinnosť, ktorá vznikla ako dôsledok minulej udalosti a ktorej existencia závisí od toho, či nastane alebo nenastane jedna alebo viac neistých udalostí v budúcnosti, ktorých vznik nezávisí od účtovnej jednotky, alebo</w:t>
      </w:r>
    </w:p>
    <w:p w14:paraId="0A24B7C5" w14:textId="77777777" w:rsidR="00AA6642" w:rsidRPr="00AA6642" w:rsidRDefault="00AA6642" w:rsidP="00AA6642">
      <w:pPr>
        <w:spacing w:line="240" w:lineRule="auto"/>
        <w:ind w:left="426"/>
        <w:rPr>
          <w:sz w:val="22"/>
          <w:szCs w:val="22"/>
        </w:rPr>
      </w:pPr>
      <w:r w:rsidRPr="00AA6642">
        <w:rPr>
          <w:sz w:val="22"/>
          <w:szCs w:val="22"/>
        </w:rPr>
        <w:t>2. existujúca povinnosť, ktorá vznikla ako dôsledok minulej udalosti, ale ktorá sa nevykazuje v súvahe, pretože</w:t>
      </w:r>
    </w:p>
    <w:p w14:paraId="3DAAAFD9" w14:textId="77777777" w:rsidR="00AA6642" w:rsidRP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2a. nie je pravdepodobné, že na splnenie tejto povinnosti bude potrebný úbytok ekonomických úžitkov, alebo</w:t>
      </w:r>
    </w:p>
    <w:p w14:paraId="5828E2E9" w14:textId="77777777" w:rsidR="00AA6642" w:rsidRDefault="00AA6642" w:rsidP="00AA6642">
      <w:pPr>
        <w:spacing w:line="240" w:lineRule="auto"/>
        <w:ind w:left="567"/>
        <w:rPr>
          <w:sz w:val="22"/>
          <w:szCs w:val="22"/>
        </w:rPr>
      </w:pPr>
      <w:r w:rsidRPr="00AA6642">
        <w:rPr>
          <w:sz w:val="22"/>
          <w:szCs w:val="22"/>
        </w:rPr>
        <w:t>2b. výška tejto povinnosti sa nedá spoľahlivo oceniť,</w:t>
      </w:r>
    </w:p>
    <w:p w14:paraId="3395DEA2" w14:textId="77777777" w:rsidR="00D84E4B" w:rsidRPr="00AA6642" w:rsidRDefault="00D84E4B" w:rsidP="00AA6642">
      <w:pPr>
        <w:spacing w:line="240" w:lineRule="auto"/>
        <w:ind w:left="567"/>
        <w:rPr>
          <w:sz w:val="22"/>
          <w:szCs w:val="22"/>
        </w:rPr>
      </w:pPr>
    </w:p>
    <w:p w14:paraId="178ACC76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c) opise významných finančných povinností a významných podmienených záväzkov,</w:t>
      </w:r>
    </w:p>
    <w:p w14:paraId="42D29C04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24B8146E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d) celkovej sume významných finančných povinností a významných podmienených záväzkoch voči dcérskej účtovnej jednotke a účtovnej jednotke s podstatným vplyvom,</w:t>
      </w:r>
    </w:p>
    <w:p w14:paraId="44F484AC" w14:textId="77777777" w:rsidR="00D84E4B" w:rsidRPr="00AA6642" w:rsidRDefault="00D84E4B" w:rsidP="00D84E4B">
      <w:pPr>
        <w:spacing w:line="240" w:lineRule="auto"/>
        <w:ind w:left="567"/>
        <w:rPr>
          <w:sz w:val="22"/>
          <w:szCs w:val="22"/>
        </w:rPr>
      </w:pPr>
    </w:p>
    <w:p w14:paraId="7392839D" w14:textId="77777777" w:rsidR="00AA6642" w:rsidRDefault="00AA6642" w:rsidP="00AA6642">
      <w:pPr>
        <w:spacing w:line="240" w:lineRule="auto"/>
        <w:ind w:left="284"/>
        <w:rPr>
          <w:sz w:val="22"/>
          <w:szCs w:val="22"/>
        </w:rPr>
      </w:pPr>
      <w:r w:rsidRPr="00AA6642">
        <w:rPr>
          <w:sz w:val="22"/>
          <w:szCs w:val="22"/>
        </w:rPr>
        <w:t>e) opise významných povinností účtovnej jednotky vyplývajúcich z dôchodkových programov pre zamestnancov.</w:t>
      </w:r>
    </w:p>
    <w:p w14:paraId="56D002AA" w14:textId="77777777" w:rsidR="00D84E4B" w:rsidRDefault="00D84E4B" w:rsidP="00D84E4B">
      <w:pPr>
        <w:spacing w:line="240" w:lineRule="auto"/>
        <w:ind w:left="567"/>
        <w:rPr>
          <w:sz w:val="22"/>
          <w:szCs w:val="22"/>
        </w:rPr>
      </w:pPr>
    </w:p>
    <w:sectPr w:rsidR="00D84E4B" w:rsidSect="00477132">
      <w:headerReference w:type="default" r:id="rId8"/>
      <w:footerReference w:type="default" r:id="rId9"/>
      <w:headerReference w:type="first" r:id="rId10"/>
      <w:footerReference w:type="first" r:id="rId11"/>
      <w:pgSz w:w="11906" w:h="16838"/>
      <w:pgMar w:top="1560" w:right="851" w:bottom="851" w:left="851" w:header="709" w:footer="373" w:gutter="0"/>
      <w:cols w:space="708"/>
      <w:docGrid w:linePitch="27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8194FB4" w14:textId="77777777" w:rsidR="0034479D" w:rsidRDefault="0034479D" w:rsidP="00347C39">
      <w:pPr>
        <w:spacing w:before="0" w:after="0" w:line="240" w:lineRule="auto"/>
      </w:pPr>
      <w:r>
        <w:separator/>
      </w:r>
    </w:p>
  </w:endnote>
  <w:endnote w:type="continuationSeparator" w:id="0">
    <w:p w14:paraId="42332784" w14:textId="77777777" w:rsidR="0034479D" w:rsidRDefault="0034479D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C52AD9E" w14:textId="77777777" w:rsidR="00587A0B" w:rsidRPr="003C355D" w:rsidRDefault="003C355D" w:rsidP="003C355D">
    <w:pPr>
      <w:pStyle w:val="Pta"/>
      <w:jc w:val="right"/>
    </w:pPr>
    <w:r>
      <w:rPr>
        <w:szCs w:val="20"/>
      </w:rPr>
      <w:t xml:space="preserve">Strana </w:t>
    </w:r>
    <w:r w:rsidR="007F2052">
      <w:rPr>
        <w:szCs w:val="20"/>
      </w:rPr>
      <w:fldChar w:fldCharType="begin"/>
    </w:r>
    <w:r>
      <w:rPr>
        <w:szCs w:val="20"/>
      </w:rPr>
      <w:instrText>PAGE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  <w:r>
      <w:rPr>
        <w:szCs w:val="20"/>
      </w:rPr>
      <w:t xml:space="preserve"> z </w:t>
    </w:r>
    <w:r w:rsidR="007F2052">
      <w:rPr>
        <w:szCs w:val="20"/>
      </w:rPr>
      <w:fldChar w:fldCharType="begin"/>
    </w:r>
    <w:r>
      <w:rPr>
        <w:szCs w:val="20"/>
      </w:rPr>
      <w:instrText>NUMPAGES</w:instrText>
    </w:r>
    <w:r w:rsidR="007F2052">
      <w:rPr>
        <w:szCs w:val="20"/>
      </w:rPr>
      <w:fldChar w:fldCharType="separate"/>
    </w:r>
    <w:r w:rsidR="00131D16">
      <w:rPr>
        <w:noProof/>
        <w:szCs w:val="20"/>
      </w:rPr>
      <w:t>4</w:t>
    </w:r>
    <w:r w:rsidR="007F2052">
      <w:rPr>
        <w:szCs w:val="20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B909D45" w14:textId="77777777" w:rsidR="00D4369A" w:rsidRDefault="00D4369A">
    <w:pPr>
      <w:pStyle w:val="Pta"/>
      <w:jc w:val="right"/>
    </w:pPr>
    <w:r>
      <w:t xml:space="preserve">Strana </w:t>
    </w:r>
    <w:r w:rsidR="00592629">
      <w:fldChar w:fldCharType="begin"/>
    </w:r>
    <w:r w:rsidR="00592629">
      <w:instrText>PAGE   \* MERGEFORMAT</w:instrText>
    </w:r>
    <w:r w:rsidR="00592629">
      <w:fldChar w:fldCharType="separate"/>
    </w:r>
    <w:r w:rsidR="00E15286">
      <w:rPr>
        <w:noProof/>
      </w:rPr>
      <w:t>6</w:t>
    </w:r>
    <w:r w:rsidR="00592629">
      <w:rPr>
        <w:noProof/>
      </w:rPr>
      <w:fldChar w:fldCharType="end"/>
    </w:r>
  </w:p>
  <w:p w14:paraId="55EE3542" w14:textId="77777777" w:rsidR="00D4369A" w:rsidRDefault="00D4369A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EA09412" w14:textId="77777777" w:rsidR="0034479D" w:rsidRDefault="0034479D" w:rsidP="00347C39">
      <w:pPr>
        <w:spacing w:before="0" w:after="0" w:line="240" w:lineRule="auto"/>
      </w:pPr>
      <w:r>
        <w:separator/>
      </w:r>
    </w:p>
  </w:footnote>
  <w:footnote w:type="continuationSeparator" w:id="0">
    <w:p w14:paraId="3E3E6BD5" w14:textId="77777777" w:rsidR="0034479D" w:rsidRDefault="0034479D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F7A272E" w14:textId="5589D3A5" w:rsidR="003C53B4" w:rsidRDefault="0017395C" w:rsidP="003C53B4">
    <w:pPr>
      <w:pStyle w:val="Hlavika"/>
      <w:ind w:right="360"/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6704" behindDoc="0" locked="0" layoutInCell="0" allowOverlap="1" wp14:anchorId="6ECE308F" wp14:editId="4792606B">
              <wp:simplePos x="0" y="0"/>
              <wp:positionH relativeFrom="column">
                <wp:posOffset>4858385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3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45A78645" w14:textId="77777777" w:rsidR="001C5EEA" w:rsidRDefault="003C53B4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DIČ</w:t>
                          </w:r>
                          <w:r w:rsidR="00E15286"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 w:rsidR="001C5EEA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7" w:name="DICHLAV"/>
                          <w:bookmarkEnd w:id="7"/>
                        </w:p>
                        <w:p w14:paraId="46D6EDF7" w14:textId="77777777" w:rsidR="007D2045" w:rsidRDefault="007D2045" w:rsidP="00E15286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6ECE308F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left:0;text-align:left;margin-left:382.55pt;margin-top:1.8pt;width:129.6pt;height:19.45pt;z-index:251656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" o:allowincell="f">
              <v:textbox inset="1mm,0,0,0">
                <w:txbxContent>
                  <w:p w14:paraId="45A78645" w14:textId="77777777" w:rsidR="001C5EEA" w:rsidRDefault="003C53B4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r>
                      <w:rPr>
                        <w:rFonts w:ascii="Arial" w:hAnsi="Arial"/>
                        <w:szCs w:val="20"/>
                        <w:lang w:val="cs-CZ"/>
                      </w:rPr>
                      <w:t>DIČ</w:t>
                    </w:r>
                    <w:r w:rsidR="00E15286"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 w:rsidR="001C5EEA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8" w:name="DICHLAV"/>
                    <w:bookmarkEnd w:id="8"/>
                  </w:p>
                  <w:p w14:paraId="46D6EDF7" w14:textId="77777777" w:rsidR="007D2045" w:rsidRDefault="007D2045" w:rsidP="00E15286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8752" behindDoc="0" locked="0" layoutInCell="0" allowOverlap="1" wp14:anchorId="7729C439" wp14:editId="78F40F1D">
              <wp:simplePos x="0" y="0"/>
              <wp:positionH relativeFrom="column">
                <wp:posOffset>2553335</wp:posOffset>
              </wp:positionH>
              <wp:positionV relativeFrom="paragraph">
                <wp:posOffset>22860</wp:posOffset>
              </wp:positionV>
              <wp:extent cx="1645920" cy="247015"/>
              <wp:effectExtent l="10160" t="13335" r="10795" b="635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45920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037BFD0F" w14:textId="77777777" w:rsidR="0043237C" w:rsidRDefault="003C53B4" w:rsidP="003C53B4">
                          <w:pP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proofErr w:type="gramStart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IČ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O</w:t>
                          </w: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:</w:t>
                          </w:r>
                          <w:r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 </w:t>
                          </w:r>
                          <w:r w:rsidR="00DD7496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52666352</w:t>
                          </w:r>
                          <w:proofErr w:type="gramEnd"/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 </w:t>
                          </w:r>
                          <w:bookmarkStart w:id="9" w:name="ICOHLAV"/>
                          <w:bookmarkStart w:id="10" w:name="ICOHLAV_END"/>
                          <w:bookmarkEnd w:id="9"/>
                          <w:bookmarkEnd w:id="10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7729C439" id="Text Box 2" o:spid="_x0000_s1027" type="#_x0000_t202" style="position:absolute;left:0;text-align:left;margin-left:201.05pt;margin-top:1.8pt;width:129.6pt;height:19.4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" o:allowincell="f">
              <v:textbox inset="1mm,0,0,0">
                <w:txbxContent>
                  <w:p w14:paraId="037BFD0F" w14:textId="77777777" w:rsidR="0043237C" w:rsidRDefault="003C53B4" w:rsidP="003C53B4">
                    <w:pPr>
                      <w:rPr>
                        <w:rFonts w:ascii="Arial" w:hAnsi="Arial"/>
                        <w:szCs w:val="20"/>
                        <w:lang w:val="cs-CZ"/>
                      </w:rPr>
                    </w:pPr>
                    <w:proofErr w:type="gramStart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IČ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>O</w:t>
                    </w: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>:</w:t>
                    </w:r>
                    <w:r>
                      <w:rPr>
                        <w:rFonts w:ascii="Arial" w:hAnsi="Arial"/>
                        <w:szCs w:val="20"/>
                        <w:lang w:val="cs-CZ"/>
                      </w:rPr>
                      <w:t xml:space="preserve">  </w:t>
                    </w:r>
                    <w:r w:rsidR="00DD7496">
                      <w:rPr>
                        <w:rFonts w:ascii="Arial" w:hAnsi="Arial"/>
                        <w:szCs w:val="20"/>
                        <w:lang w:val="cs-CZ"/>
                      </w:rPr>
                      <w:t>52666352</w:t>
                    </w:r>
                    <w:proofErr w:type="gramEnd"/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 </w:t>
                    </w:r>
                    <w:bookmarkStart w:id="11" w:name="ICOHLAV"/>
                    <w:bookmarkStart w:id="12" w:name="ICOHLAV_END"/>
                    <w:bookmarkEnd w:id="11"/>
                    <w:bookmarkEnd w:id="12"/>
                  </w:p>
                </w:txbxContent>
              </v:textbox>
            </v:shape>
          </w:pict>
        </mc:Fallback>
      </mc:AlternateContent>
    </w: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0" locked="0" layoutInCell="0" allowOverlap="1" wp14:anchorId="1859BCAA" wp14:editId="7EB1DCB4">
              <wp:simplePos x="0" y="0"/>
              <wp:positionH relativeFrom="column">
                <wp:posOffset>27940</wp:posOffset>
              </wp:positionH>
              <wp:positionV relativeFrom="paragraph">
                <wp:posOffset>22860</wp:posOffset>
              </wp:positionV>
              <wp:extent cx="2050415" cy="247015"/>
              <wp:effectExtent l="8890" t="13335" r="7620" b="6350"/>
              <wp:wrapNone/>
              <wp:docPr id="1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2050415" cy="247015"/>
                      </a:xfrm>
                      <a:prstGeom prst="rect">
                        <a:avLst/>
                      </a:prstGeom>
                      <a:solidFill>
                        <a:srgbClr val="FFFFFF"/>
                      </a:solidFill>
                      <a:ln w="9525">
                        <a:solidFill>
                          <a:srgbClr val="000000"/>
                        </a:solidFill>
                        <a:miter lim="800000"/>
                        <a:headEnd/>
                        <a:tailEnd/>
                      </a:ln>
                    </wps:spPr>
                    <wps:txbx>
                      <w:txbxContent>
                        <w:p w14:paraId="2EB8BB46" w14:textId="77777777" w:rsidR="003C53B4" w:rsidRPr="007315A0" w:rsidRDefault="003C53B4" w:rsidP="003C53B4">
                          <w:pPr>
                            <w:ind w:firstLine="1"/>
                            <w:jc w:val="left"/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</w:pPr>
                          <w:r w:rsidRPr="007315A0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Poznámky </w:t>
                          </w:r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 xml:space="preserve">Úč MÚJ </w:t>
                          </w:r>
                          <w:proofErr w:type="gramStart"/>
                          <w:r w:rsidR="00477132">
                            <w:rPr>
                              <w:rFonts w:ascii="Arial" w:hAnsi="Arial"/>
                              <w:szCs w:val="20"/>
                              <w:lang w:val="cs-CZ"/>
                            </w:rPr>
                            <w:t>3 – 01</w:t>
                          </w:r>
                          <w:proofErr w:type="gramEnd"/>
                        </w:p>
                      </w:txbxContent>
                    </wps:txbx>
                    <wps:bodyPr rot="0" vert="horz" wrap="square" lIns="3600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1859BCAA" id="Text Box 3" o:spid="_x0000_s1028" type="#_x0000_t202" style="position:absolute;left:0;text-align:left;margin-left:2.2pt;margin-top:1.8pt;width:161.45pt;height:19.4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" o:allowincell="f">
              <v:textbox inset="1mm,0,0,0">
                <w:txbxContent>
                  <w:p w14:paraId="2EB8BB46" w14:textId="77777777" w:rsidR="003C53B4" w:rsidRPr="007315A0" w:rsidRDefault="003C53B4" w:rsidP="003C53B4">
                    <w:pPr>
                      <w:ind w:firstLine="1"/>
                      <w:jc w:val="left"/>
                      <w:rPr>
                        <w:rFonts w:ascii="Arial" w:hAnsi="Arial"/>
                        <w:szCs w:val="20"/>
                        <w:lang w:val="cs-CZ"/>
                      </w:rPr>
                    </w:pPr>
                    <w:r w:rsidRPr="007315A0">
                      <w:rPr>
                        <w:rFonts w:ascii="Arial" w:hAnsi="Arial"/>
                        <w:szCs w:val="20"/>
                        <w:lang w:val="cs-CZ"/>
                      </w:rPr>
                      <w:t xml:space="preserve">Poznámky </w:t>
                    </w:r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 xml:space="preserve">Úč MÚJ </w:t>
                    </w:r>
                    <w:proofErr w:type="gramStart"/>
                    <w:r w:rsidR="00477132">
                      <w:rPr>
                        <w:rFonts w:ascii="Arial" w:hAnsi="Arial"/>
                        <w:szCs w:val="20"/>
                        <w:lang w:val="cs-CZ"/>
                      </w:rPr>
                      <w:t>3 – 01</w:t>
                    </w:r>
                    <w:proofErr w:type="gramEnd"/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2FB515E" w14:textId="77777777" w:rsidR="00335024" w:rsidRDefault="00335024">
    <w:pPr>
      <w:pStyle w:val="Hlavika"/>
      <w:jc w:val="right"/>
    </w:pPr>
  </w:p>
  <w:p w14:paraId="1E6D3FB1" w14:textId="77777777" w:rsidR="00335024" w:rsidRDefault="00335024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" w15:restartNumberingAfterBreak="0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" w15:restartNumberingAfterBreak="0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 w15:restartNumberingAfterBreak="0">
    <w:nsid w:val="2CFC6C91"/>
    <w:multiLevelType w:val="hybridMultilevel"/>
    <w:tmpl w:val="C5A84D18"/>
    <w:lvl w:ilvl="0" w:tplc="65F626D2">
      <w:start w:val="1"/>
      <w:numFmt w:val="low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4" w15:restartNumberingAfterBreak="0">
    <w:nsid w:val="313A2CE7"/>
    <w:multiLevelType w:val="multilevel"/>
    <w:tmpl w:val="4852FFC4"/>
    <w:lvl w:ilvl="0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1">
      <w:start w:val="1"/>
      <w:numFmt w:val="bullet"/>
      <w:lvlText w:val="o"/>
      <w:lvlJc w:val="left"/>
      <w:pPr>
        <w:tabs>
          <w:tab w:val="num" w:pos="3420"/>
        </w:tabs>
        <w:ind w:left="3420" w:hanging="360"/>
      </w:pPr>
      <w:rPr>
        <w:rFonts w:ascii="Courier New" w:hAnsi="Courier New" w:hint="default"/>
      </w:rPr>
    </w:lvl>
    <w:lvl w:ilvl="2">
      <w:start w:val="1"/>
      <w:numFmt w:val="bullet"/>
      <w:lvlText w:val=""/>
      <w:lvlJc w:val="left"/>
      <w:pPr>
        <w:tabs>
          <w:tab w:val="num" w:pos="4140"/>
        </w:tabs>
        <w:ind w:left="414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tabs>
          <w:tab w:val="num" w:pos="4860"/>
        </w:tabs>
        <w:ind w:left="486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tabs>
          <w:tab w:val="num" w:pos="5580"/>
        </w:tabs>
        <w:ind w:left="5580" w:hanging="360"/>
      </w:pPr>
      <w:rPr>
        <w:rFonts w:ascii="Courier New" w:hAnsi="Courier New" w:hint="default"/>
      </w:rPr>
    </w:lvl>
    <w:lvl w:ilvl="5">
      <w:start w:val="1"/>
      <w:numFmt w:val="bullet"/>
      <w:lvlText w:val=""/>
      <w:lvlJc w:val="left"/>
      <w:pPr>
        <w:tabs>
          <w:tab w:val="num" w:pos="6300"/>
        </w:tabs>
        <w:ind w:left="630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tabs>
          <w:tab w:val="num" w:pos="7020"/>
        </w:tabs>
        <w:ind w:left="702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tabs>
          <w:tab w:val="num" w:pos="7740"/>
        </w:tabs>
        <w:ind w:left="7740" w:hanging="360"/>
      </w:pPr>
      <w:rPr>
        <w:rFonts w:ascii="Courier New" w:hAnsi="Courier New" w:hint="default"/>
      </w:rPr>
    </w:lvl>
    <w:lvl w:ilvl="8">
      <w:start w:val="1"/>
      <w:numFmt w:val="bullet"/>
      <w:lvlText w:val=""/>
      <w:lvlJc w:val="left"/>
      <w:pPr>
        <w:tabs>
          <w:tab w:val="num" w:pos="8460"/>
        </w:tabs>
        <w:ind w:left="8460" w:hanging="360"/>
      </w:pPr>
      <w:rPr>
        <w:rFonts w:ascii="Wingdings" w:hAnsi="Wingdings" w:hint="default"/>
      </w:rPr>
    </w:lvl>
  </w:abstractNum>
  <w:abstractNum w:abstractNumId="5" w15:restartNumberingAfterBreak="0">
    <w:nsid w:val="45FB015E"/>
    <w:multiLevelType w:val="hybridMultilevel"/>
    <w:tmpl w:val="B352F15A"/>
    <w:lvl w:ilvl="0" w:tplc="80327C16">
      <w:start w:val="1"/>
      <w:numFmt w:val="bullet"/>
      <w:lvlText w:val="-"/>
      <w:lvlJc w:val="left"/>
      <w:pPr>
        <w:ind w:left="1257" w:hanging="360"/>
      </w:pPr>
      <w:rPr>
        <w:rFonts w:ascii="Arial Narrow" w:eastAsia="Times New Roman" w:hAnsi="Arial Narrow" w:cs="Arial" w:hint="default"/>
      </w:rPr>
    </w:lvl>
    <w:lvl w:ilvl="1" w:tplc="040E0003" w:tentative="1">
      <w:start w:val="1"/>
      <w:numFmt w:val="bullet"/>
      <w:lvlText w:val="o"/>
      <w:lvlJc w:val="left"/>
      <w:pPr>
        <w:ind w:left="1977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697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17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37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57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77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297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17" w:hanging="360"/>
      </w:pPr>
      <w:rPr>
        <w:rFonts w:ascii="Wingdings" w:hAnsi="Wingdings" w:hint="default"/>
      </w:rPr>
    </w:lvl>
  </w:abstractNum>
  <w:abstractNum w:abstractNumId="6" w15:restartNumberingAfterBreak="0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 w15:restartNumberingAfterBreak="0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8" w15:restartNumberingAfterBreak="0">
    <w:nsid w:val="57982615"/>
    <w:multiLevelType w:val="hybridMultilevel"/>
    <w:tmpl w:val="9F7E4EBA"/>
    <w:lvl w:ilvl="0" w:tplc="EFBEF604">
      <w:start w:val="1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9" w15:restartNumberingAfterBreak="0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 w15:restartNumberingAfterBreak="0">
    <w:nsid w:val="5FB15BC8"/>
    <w:multiLevelType w:val="hybridMultilevel"/>
    <w:tmpl w:val="D9C03DD0"/>
    <w:lvl w:ilvl="0" w:tplc="F1B41248">
      <w:start w:val="2"/>
      <w:numFmt w:val="bullet"/>
      <w:lvlText w:val="-"/>
      <w:lvlJc w:val="left"/>
      <w:pPr>
        <w:ind w:left="1266" w:hanging="360"/>
      </w:pPr>
      <w:rPr>
        <w:rFonts w:ascii="Arial Narrow" w:eastAsia="Times New Roman" w:hAnsi="Arial Narrow" w:cs="Arial Narrow" w:hint="default"/>
      </w:rPr>
    </w:lvl>
    <w:lvl w:ilvl="1" w:tplc="040E0003" w:tentative="1">
      <w:start w:val="1"/>
      <w:numFmt w:val="bullet"/>
      <w:lvlText w:val="o"/>
      <w:lvlJc w:val="left"/>
      <w:pPr>
        <w:ind w:left="1986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706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426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146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866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586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306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026" w:hanging="360"/>
      </w:pPr>
      <w:rPr>
        <w:rFonts w:ascii="Wingdings" w:hAnsi="Wingdings" w:hint="default"/>
      </w:rPr>
    </w:lvl>
  </w:abstractNum>
  <w:abstractNum w:abstractNumId="11" w15:restartNumberingAfterBreak="0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12" w15:restartNumberingAfterBreak="0">
    <w:nsid w:val="695364C1"/>
    <w:multiLevelType w:val="multilevel"/>
    <w:tmpl w:val="AA32BC76"/>
    <w:lvl w:ilvl="0">
      <w:start w:val="1"/>
      <w:numFmt w:val="upperLetter"/>
      <w:pStyle w:val="Styl1"/>
      <w:lvlText w:val="%1."/>
      <w:lvlJc w:val="left"/>
      <w:pPr>
        <w:tabs>
          <w:tab w:val="num" w:pos="1713"/>
        </w:tabs>
        <w:ind w:left="1713" w:hanging="360"/>
      </w:pPr>
      <w:rPr>
        <w:rFonts w:cs="Times New Roman" w:hint="default"/>
      </w:rPr>
    </w:lvl>
    <w:lvl w:ilvl="1">
      <w:start w:val="1"/>
      <w:numFmt w:val="lowerLetter"/>
      <w:pStyle w:val="Styl2"/>
      <w:lvlText w:val="%2)"/>
      <w:lvlJc w:val="left"/>
      <w:pPr>
        <w:tabs>
          <w:tab w:val="num" w:pos="2433"/>
        </w:tabs>
        <w:ind w:left="2433" w:hanging="360"/>
      </w:pPr>
      <w:rPr>
        <w:rFonts w:cs="Times New Roman" w:hint="default"/>
      </w:rPr>
    </w:lvl>
    <w:lvl w:ilvl="2">
      <w:start w:val="1"/>
      <w:numFmt w:val="decimal"/>
      <w:pStyle w:val="Styl3"/>
      <w:lvlText w:val="%3."/>
      <w:lvlJc w:val="left"/>
      <w:pPr>
        <w:tabs>
          <w:tab w:val="num" w:pos="3333"/>
        </w:tabs>
        <w:ind w:left="3333" w:hanging="360"/>
      </w:pPr>
      <w:rPr>
        <w:rFonts w:cs="Times New Roman" w:hint="default"/>
      </w:rPr>
    </w:lvl>
    <w:lvl w:ilvl="3">
      <w:start w:val="1"/>
      <w:numFmt w:val="bullet"/>
      <w:lvlText w:val=""/>
      <w:lvlJc w:val="left"/>
      <w:pPr>
        <w:tabs>
          <w:tab w:val="num" w:pos="3873"/>
        </w:tabs>
        <w:ind w:left="3873" w:hanging="360"/>
      </w:pPr>
      <w:rPr>
        <w:rFonts w:ascii="Wingdings" w:hAnsi="Wingdings" w:hint="default"/>
      </w:rPr>
    </w:lvl>
    <w:lvl w:ilvl="4">
      <w:start w:val="1"/>
      <w:numFmt w:val="lowerLetter"/>
      <w:lvlText w:val="%5."/>
      <w:lvlJc w:val="left"/>
      <w:pPr>
        <w:tabs>
          <w:tab w:val="num" w:pos="4593"/>
        </w:tabs>
        <w:ind w:left="4593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5313"/>
        </w:tabs>
        <w:ind w:left="5313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6033"/>
        </w:tabs>
        <w:ind w:left="6033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6753"/>
        </w:tabs>
        <w:ind w:left="6753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7473"/>
        </w:tabs>
        <w:ind w:left="7473" w:hanging="180"/>
      </w:pPr>
      <w:rPr>
        <w:rFonts w:cs="Times New Roman"/>
      </w:rPr>
    </w:lvl>
  </w:abstractNum>
  <w:abstractNum w:abstractNumId="13" w15:restartNumberingAfterBreak="0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4" w15:restartNumberingAfterBreak="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7"/>
  </w:num>
  <w:num w:numId="2">
    <w:abstractNumId w:val="7"/>
  </w:num>
  <w:num w:numId="3">
    <w:abstractNumId w:val="0"/>
  </w:num>
  <w:num w:numId="4">
    <w:abstractNumId w:val="14"/>
  </w:num>
  <w:num w:numId="5">
    <w:abstractNumId w:val="2"/>
  </w:num>
  <w:num w:numId="6">
    <w:abstractNumId w:val="6"/>
  </w:num>
  <w:num w:numId="7">
    <w:abstractNumId w:val="11"/>
  </w:num>
  <w:num w:numId="8">
    <w:abstractNumId w:val="13"/>
  </w:num>
  <w:num w:numId="9">
    <w:abstractNumId w:val="11"/>
  </w:num>
  <w:num w:numId="10">
    <w:abstractNumId w:val="9"/>
  </w:num>
  <w:num w:numId="11">
    <w:abstractNumId w:val="1"/>
  </w:num>
  <w:num w:numId="12">
    <w:abstractNumId w:val="4"/>
  </w:num>
  <w:num w:numId="13">
    <w:abstractNumId w:val="12"/>
  </w:num>
  <w:num w:numId="14">
    <w:abstractNumId w:val="3"/>
  </w:num>
  <w:num w:numId="15">
    <w:abstractNumId w:val="8"/>
  </w:num>
  <w:num w:numId="16">
    <w:abstractNumId w:val="10"/>
  </w:num>
  <w:num w:numId="17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71FFB"/>
    <w:rsid w:val="0000240E"/>
    <w:rsid w:val="000109BB"/>
    <w:rsid w:val="00025306"/>
    <w:rsid w:val="00032A13"/>
    <w:rsid w:val="00036D51"/>
    <w:rsid w:val="0003706B"/>
    <w:rsid w:val="00053F31"/>
    <w:rsid w:val="00054FC8"/>
    <w:rsid w:val="00055BE5"/>
    <w:rsid w:val="00060214"/>
    <w:rsid w:val="000615BB"/>
    <w:rsid w:val="00067E1D"/>
    <w:rsid w:val="000730DA"/>
    <w:rsid w:val="00080425"/>
    <w:rsid w:val="00080E0D"/>
    <w:rsid w:val="000814B9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0741"/>
    <w:rsid w:val="000D2853"/>
    <w:rsid w:val="000E0E48"/>
    <w:rsid w:val="000E0F43"/>
    <w:rsid w:val="000E49CB"/>
    <w:rsid w:val="000F08FF"/>
    <w:rsid w:val="00103022"/>
    <w:rsid w:val="00113CCE"/>
    <w:rsid w:val="00115F7E"/>
    <w:rsid w:val="00124B80"/>
    <w:rsid w:val="001313A2"/>
    <w:rsid w:val="00131D16"/>
    <w:rsid w:val="001322DC"/>
    <w:rsid w:val="0013457D"/>
    <w:rsid w:val="00151783"/>
    <w:rsid w:val="001622BD"/>
    <w:rsid w:val="00166358"/>
    <w:rsid w:val="001720C1"/>
    <w:rsid w:val="0017395C"/>
    <w:rsid w:val="00174FDE"/>
    <w:rsid w:val="00177903"/>
    <w:rsid w:val="001800E7"/>
    <w:rsid w:val="001A0486"/>
    <w:rsid w:val="001A0EE6"/>
    <w:rsid w:val="001A31FC"/>
    <w:rsid w:val="001B0350"/>
    <w:rsid w:val="001B2ABE"/>
    <w:rsid w:val="001B426C"/>
    <w:rsid w:val="001B4A6D"/>
    <w:rsid w:val="001C4CBF"/>
    <w:rsid w:val="001C5EEA"/>
    <w:rsid w:val="001D6FA9"/>
    <w:rsid w:val="001F5A8E"/>
    <w:rsid w:val="001F5E0E"/>
    <w:rsid w:val="001F67E7"/>
    <w:rsid w:val="0021413B"/>
    <w:rsid w:val="00217AAD"/>
    <w:rsid w:val="002214A6"/>
    <w:rsid w:val="00222689"/>
    <w:rsid w:val="002239DB"/>
    <w:rsid w:val="00231291"/>
    <w:rsid w:val="002451AE"/>
    <w:rsid w:val="002452DA"/>
    <w:rsid w:val="0025538D"/>
    <w:rsid w:val="00256DA4"/>
    <w:rsid w:val="0029167C"/>
    <w:rsid w:val="00293AE7"/>
    <w:rsid w:val="002945C6"/>
    <w:rsid w:val="002A4EDB"/>
    <w:rsid w:val="002B58C2"/>
    <w:rsid w:val="002C061C"/>
    <w:rsid w:val="002C2ADA"/>
    <w:rsid w:val="002C6F1A"/>
    <w:rsid w:val="002D21C9"/>
    <w:rsid w:val="002D26FD"/>
    <w:rsid w:val="002D3341"/>
    <w:rsid w:val="002D701F"/>
    <w:rsid w:val="002E6ECE"/>
    <w:rsid w:val="002F3849"/>
    <w:rsid w:val="00314E6C"/>
    <w:rsid w:val="003159EB"/>
    <w:rsid w:val="003166FF"/>
    <w:rsid w:val="00322D87"/>
    <w:rsid w:val="00335024"/>
    <w:rsid w:val="00337C6C"/>
    <w:rsid w:val="0034479D"/>
    <w:rsid w:val="00347C39"/>
    <w:rsid w:val="00347F69"/>
    <w:rsid w:val="00350A9F"/>
    <w:rsid w:val="0035363B"/>
    <w:rsid w:val="003621F4"/>
    <w:rsid w:val="003764E6"/>
    <w:rsid w:val="003912C4"/>
    <w:rsid w:val="003944C1"/>
    <w:rsid w:val="003A732E"/>
    <w:rsid w:val="003B70D3"/>
    <w:rsid w:val="003C355D"/>
    <w:rsid w:val="003C399D"/>
    <w:rsid w:val="003C3DA6"/>
    <w:rsid w:val="003C4612"/>
    <w:rsid w:val="003C53B4"/>
    <w:rsid w:val="003D135F"/>
    <w:rsid w:val="003D6571"/>
    <w:rsid w:val="003E644C"/>
    <w:rsid w:val="00401F3C"/>
    <w:rsid w:val="0041789F"/>
    <w:rsid w:val="00417B4D"/>
    <w:rsid w:val="00421149"/>
    <w:rsid w:val="00425EEE"/>
    <w:rsid w:val="0043237C"/>
    <w:rsid w:val="004334AB"/>
    <w:rsid w:val="004337D2"/>
    <w:rsid w:val="0043450C"/>
    <w:rsid w:val="00437787"/>
    <w:rsid w:val="004452B1"/>
    <w:rsid w:val="004529D8"/>
    <w:rsid w:val="004535E0"/>
    <w:rsid w:val="00464119"/>
    <w:rsid w:val="00465353"/>
    <w:rsid w:val="00477132"/>
    <w:rsid w:val="00477BE9"/>
    <w:rsid w:val="00480A0A"/>
    <w:rsid w:val="0048316A"/>
    <w:rsid w:val="00485E4A"/>
    <w:rsid w:val="004914B1"/>
    <w:rsid w:val="00497057"/>
    <w:rsid w:val="0049787F"/>
    <w:rsid w:val="004A32A4"/>
    <w:rsid w:val="004B091D"/>
    <w:rsid w:val="004B20C5"/>
    <w:rsid w:val="004B4FEF"/>
    <w:rsid w:val="004E0458"/>
    <w:rsid w:val="004E0D0D"/>
    <w:rsid w:val="004E2B6C"/>
    <w:rsid w:val="004E2F7F"/>
    <w:rsid w:val="004E5699"/>
    <w:rsid w:val="004E76E1"/>
    <w:rsid w:val="004F4338"/>
    <w:rsid w:val="004F74A8"/>
    <w:rsid w:val="00503A66"/>
    <w:rsid w:val="00507837"/>
    <w:rsid w:val="00516408"/>
    <w:rsid w:val="005241E9"/>
    <w:rsid w:val="005244C5"/>
    <w:rsid w:val="00532997"/>
    <w:rsid w:val="00537983"/>
    <w:rsid w:val="00537BC9"/>
    <w:rsid w:val="00550A76"/>
    <w:rsid w:val="00557E46"/>
    <w:rsid w:val="00563A3E"/>
    <w:rsid w:val="005711EE"/>
    <w:rsid w:val="005724D6"/>
    <w:rsid w:val="005756C5"/>
    <w:rsid w:val="00576E34"/>
    <w:rsid w:val="00584420"/>
    <w:rsid w:val="00587A0B"/>
    <w:rsid w:val="005922FD"/>
    <w:rsid w:val="00592629"/>
    <w:rsid w:val="005A15BD"/>
    <w:rsid w:val="005B493E"/>
    <w:rsid w:val="005C0D84"/>
    <w:rsid w:val="005D3B38"/>
    <w:rsid w:val="005D6423"/>
    <w:rsid w:val="005D6E29"/>
    <w:rsid w:val="005E285B"/>
    <w:rsid w:val="00624714"/>
    <w:rsid w:val="00626B80"/>
    <w:rsid w:val="00631571"/>
    <w:rsid w:val="00632FDC"/>
    <w:rsid w:val="006402CA"/>
    <w:rsid w:val="00641A04"/>
    <w:rsid w:val="00645BCA"/>
    <w:rsid w:val="00657341"/>
    <w:rsid w:val="0066065D"/>
    <w:rsid w:val="00661D7A"/>
    <w:rsid w:val="00663221"/>
    <w:rsid w:val="00666AAF"/>
    <w:rsid w:val="0068569D"/>
    <w:rsid w:val="00691DCC"/>
    <w:rsid w:val="006C0A5A"/>
    <w:rsid w:val="006D5959"/>
    <w:rsid w:val="006D630A"/>
    <w:rsid w:val="006F2A3E"/>
    <w:rsid w:val="006F4A0F"/>
    <w:rsid w:val="006F4A29"/>
    <w:rsid w:val="007002DC"/>
    <w:rsid w:val="00700624"/>
    <w:rsid w:val="0072048D"/>
    <w:rsid w:val="007243D4"/>
    <w:rsid w:val="007315A0"/>
    <w:rsid w:val="00732D9B"/>
    <w:rsid w:val="0074467C"/>
    <w:rsid w:val="0075172B"/>
    <w:rsid w:val="00756190"/>
    <w:rsid w:val="007621A8"/>
    <w:rsid w:val="007713BE"/>
    <w:rsid w:val="00781B64"/>
    <w:rsid w:val="00783246"/>
    <w:rsid w:val="0079442F"/>
    <w:rsid w:val="007A143B"/>
    <w:rsid w:val="007A16A5"/>
    <w:rsid w:val="007A5F0A"/>
    <w:rsid w:val="007B1A9B"/>
    <w:rsid w:val="007B3A44"/>
    <w:rsid w:val="007B6599"/>
    <w:rsid w:val="007C00B1"/>
    <w:rsid w:val="007C2ED2"/>
    <w:rsid w:val="007C4F3A"/>
    <w:rsid w:val="007D2045"/>
    <w:rsid w:val="007D2EF0"/>
    <w:rsid w:val="007E2351"/>
    <w:rsid w:val="007F2052"/>
    <w:rsid w:val="00800315"/>
    <w:rsid w:val="00801336"/>
    <w:rsid w:val="008260E8"/>
    <w:rsid w:val="00831A38"/>
    <w:rsid w:val="00840424"/>
    <w:rsid w:val="008601BD"/>
    <w:rsid w:val="00861A8B"/>
    <w:rsid w:val="00863CBA"/>
    <w:rsid w:val="008807A2"/>
    <w:rsid w:val="00883187"/>
    <w:rsid w:val="00886A8B"/>
    <w:rsid w:val="00896744"/>
    <w:rsid w:val="008A019A"/>
    <w:rsid w:val="008A6D18"/>
    <w:rsid w:val="008B61EE"/>
    <w:rsid w:val="008C4390"/>
    <w:rsid w:val="008C4648"/>
    <w:rsid w:val="008C718E"/>
    <w:rsid w:val="008C7870"/>
    <w:rsid w:val="008E78DE"/>
    <w:rsid w:val="00900740"/>
    <w:rsid w:val="009045A6"/>
    <w:rsid w:val="00910E77"/>
    <w:rsid w:val="00913895"/>
    <w:rsid w:val="009162E5"/>
    <w:rsid w:val="00922A1B"/>
    <w:rsid w:val="00935EE7"/>
    <w:rsid w:val="00944453"/>
    <w:rsid w:val="009449C7"/>
    <w:rsid w:val="00953F35"/>
    <w:rsid w:val="00954CF3"/>
    <w:rsid w:val="00963659"/>
    <w:rsid w:val="00990219"/>
    <w:rsid w:val="00996698"/>
    <w:rsid w:val="009A3F53"/>
    <w:rsid w:val="009B4F0F"/>
    <w:rsid w:val="009B6E6B"/>
    <w:rsid w:val="009C1A76"/>
    <w:rsid w:val="009D2887"/>
    <w:rsid w:val="009D688F"/>
    <w:rsid w:val="009E383F"/>
    <w:rsid w:val="009E7968"/>
    <w:rsid w:val="009F559E"/>
    <w:rsid w:val="00A02521"/>
    <w:rsid w:val="00A04C8A"/>
    <w:rsid w:val="00A13D6A"/>
    <w:rsid w:val="00A231FB"/>
    <w:rsid w:val="00A238CA"/>
    <w:rsid w:val="00A278F3"/>
    <w:rsid w:val="00A31253"/>
    <w:rsid w:val="00A40BE6"/>
    <w:rsid w:val="00A46693"/>
    <w:rsid w:val="00A46A3B"/>
    <w:rsid w:val="00A52D44"/>
    <w:rsid w:val="00A56E35"/>
    <w:rsid w:val="00A61BD8"/>
    <w:rsid w:val="00A72711"/>
    <w:rsid w:val="00A76253"/>
    <w:rsid w:val="00A81E92"/>
    <w:rsid w:val="00A8239B"/>
    <w:rsid w:val="00A94F60"/>
    <w:rsid w:val="00AA5345"/>
    <w:rsid w:val="00AA6642"/>
    <w:rsid w:val="00AA694C"/>
    <w:rsid w:val="00AA7185"/>
    <w:rsid w:val="00AB0F60"/>
    <w:rsid w:val="00AC025C"/>
    <w:rsid w:val="00AD41FA"/>
    <w:rsid w:val="00AD6FB7"/>
    <w:rsid w:val="00AE0F94"/>
    <w:rsid w:val="00AE3F52"/>
    <w:rsid w:val="00AF7913"/>
    <w:rsid w:val="00B31455"/>
    <w:rsid w:val="00B43D21"/>
    <w:rsid w:val="00B44D57"/>
    <w:rsid w:val="00B46E31"/>
    <w:rsid w:val="00B514C1"/>
    <w:rsid w:val="00B6568B"/>
    <w:rsid w:val="00B7198A"/>
    <w:rsid w:val="00B81256"/>
    <w:rsid w:val="00B81382"/>
    <w:rsid w:val="00B83931"/>
    <w:rsid w:val="00B83C87"/>
    <w:rsid w:val="00B867C2"/>
    <w:rsid w:val="00BB1114"/>
    <w:rsid w:val="00BB6313"/>
    <w:rsid w:val="00BD1B88"/>
    <w:rsid w:val="00BD3B5B"/>
    <w:rsid w:val="00BD3E36"/>
    <w:rsid w:val="00BE73E5"/>
    <w:rsid w:val="00BF5457"/>
    <w:rsid w:val="00BF60F1"/>
    <w:rsid w:val="00BF6F6B"/>
    <w:rsid w:val="00C00307"/>
    <w:rsid w:val="00C03F65"/>
    <w:rsid w:val="00C07F8A"/>
    <w:rsid w:val="00C113D7"/>
    <w:rsid w:val="00C11540"/>
    <w:rsid w:val="00C2011F"/>
    <w:rsid w:val="00C20990"/>
    <w:rsid w:val="00C43EF0"/>
    <w:rsid w:val="00C54A7E"/>
    <w:rsid w:val="00C72ECC"/>
    <w:rsid w:val="00C75A0B"/>
    <w:rsid w:val="00C823A3"/>
    <w:rsid w:val="00C953EB"/>
    <w:rsid w:val="00C96AEB"/>
    <w:rsid w:val="00CA17C9"/>
    <w:rsid w:val="00CA4F0B"/>
    <w:rsid w:val="00CC7A3D"/>
    <w:rsid w:val="00CD361E"/>
    <w:rsid w:val="00D039DF"/>
    <w:rsid w:val="00D061E9"/>
    <w:rsid w:val="00D12140"/>
    <w:rsid w:val="00D14945"/>
    <w:rsid w:val="00D203E4"/>
    <w:rsid w:val="00D419FA"/>
    <w:rsid w:val="00D4369A"/>
    <w:rsid w:val="00D440D5"/>
    <w:rsid w:val="00D44BC7"/>
    <w:rsid w:val="00D47269"/>
    <w:rsid w:val="00D4734E"/>
    <w:rsid w:val="00D52CBA"/>
    <w:rsid w:val="00D546C9"/>
    <w:rsid w:val="00D60028"/>
    <w:rsid w:val="00D67D76"/>
    <w:rsid w:val="00D71FFB"/>
    <w:rsid w:val="00D75ED9"/>
    <w:rsid w:val="00D80618"/>
    <w:rsid w:val="00D81221"/>
    <w:rsid w:val="00D84E4B"/>
    <w:rsid w:val="00D8629A"/>
    <w:rsid w:val="00D87E14"/>
    <w:rsid w:val="00D90FC4"/>
    <w:rsid w:val="00D9387F"/>
    <w:rsid w:val="00D95DB7"/>
    <w:rsid w:val="00DB1285"/>
    <w:rsid w:val="00DB3C2D"/>
    <w:rsid w:val="00DB5C6F"/>
    <w:rsid w:val="00DB602C"/>
    <w:rsid w:val="00DB7319"/>
    <w:rsid w:val="00DC4CA6"/>
    <w:rsid w:val="00DD7496"/>
    <w:rsid w:val="00DE678D"/>
    <w:rsid w:val="00E03790"/>
    <w:rsid w:val="00E058C0"/>
    <w:rsid w:val="00E14018"/>
    <w:rsid w:val="00E15286"/>
    <w:rsid w:val="00E26CD4"/>
    <w:rsid w:val="00E27A3A"/>
    <w:rsid w:val="00E615E8"/>
    <w:rsid w:val="00E65262"/>
    <w:rsid w:val="00E664B8"/>
    <w:rsid w:val="00E71E4D"/>
    <w:rsid w:val="00E774EB"/>
    <w:rsid w:val="00E858A4"/>
    <w:rsid w:val="00E90FFD"/>
    <w:rsid w:val="00EA03F5"/>
    <w:rsid w:val="00EA1D1C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46CB"/>
    <w:rsid w:val="00F35DE7"/>
    <w:rsid w:val="00F43965"/>
    <w:rsid w:val="00F47645"/>
    <w:rsid w:val="00F530C7"/>
    <w:rsid w:val="00F559D0"/>
    <w:rsid w:val="00F6656A"/>
    <w:rsid w:val="00F722A3"/>
    <w:rsid w:val="00F90270"/>
    <w:rsid w:val="00F914BA"/>
    <w:rsid w:val="00F9577E"/>
    <w:rsid w:val="00FA0411"/>
    <w:rsid w:val="00FA3741"/>
    <w:rsid w:val="00FB606D"/>
    <w:rsid w:val="00FD4E5A"/>
    <w:rsid w:val="00FD5377"/>
    <w:rsid w:val="00FE166A"/>
    <w:rsid w:val="00FE1A4B"/>
    <w:rsid w:val="00FE2296"/>
    <w:rsid w:val="00FE4CB7"/>
    <w:rsid w:val="00FE4D2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/>
    <o:shapelayout v:ext="edit">
      <o:idmap v:ext="edit" data="2"/>
    </o:shapelayout>
  </w:shapeDefaults>
  <w:decimalSymbol w:val=","/>
  <w:listSeparator w:val=";"/>
  <w14:docId w14:val="7EDEE182"/>
  <w15:docId w15:val="{0C0330E7-0B88-4EFC-B749-23D8E23EC6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hu-HU" w:eastAsia="hu-HU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qFormat="1"/>
    <w:lsdException w:name="heading 2" w:semiHidden="1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macro" w:semiHidden="1" w:unhideWhenUsed="1"/>
    <w:lsdException w:name="toa heading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val="sk-SK"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rFonts w:ascii="Cambria" w:hAnsi="Cambria" w:cs="Times New Roman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qFormat/>
    <w:rsid w:val="00D440D5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C355D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link w:val="Nadpis1"/>
    <w:uiPriority w:val="9"/>
    <w:locked/>
    <w:rsid w:val="002E6ECE"/>
    <w:rPr>
      <w:rFonts w:ascii="Cambria" w:eastAsia="Times New Roman" w:hAnsi="Cambria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link w:val="Nadpis2"/>
    <w:uiPriority w:val="9"/>
    <w:semiHidden/>
    <w:locked/>
    <w:rsid w:val="002E6ECE"/>
    <w:rPr>
      <w:rFonts w:ascii="Cambria" w:eastAsia="Times New Roman" w:hAnsi="Cambria" w:cs="Times New Roman"/>
      <w:b/>
      <w:bCs/>
      <w:i/>
      <w:iCs/>
      <w:sz w:val="28"/>
      <w:szCs w:val="28"/>
      <w:lang w:eastAsia="cs-CZ"/>
    </w:rPr>
  </w:style>
  <w:style w:type="character" w:customStyle="1" w:styleId="Nadpis3Char">
    <w:name w:val="Nadpis 3 Char"/>
    <w:link w:val="Nadpis3"/>
    <w:uiPriority w:val="9"/>
    <w:semiHidden/>
    <w:locked/>
    <w:rsid w:val="003C355D"/>
    <w:rPr>
      <w:rFonts w:ascii="Cambria" w:eastAsia="Times New Roman" w:hAnsi="Cambria" w:cs="Times New Roman"/>
      <w:b/>
      <w:bCs/>
      <w:sz w:val="26"/>
      <w:szCs w:val="26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val="sk-SK"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val="sk-SK"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val="sk-SK" w:eastAsia="cs-CZ"/>
    </w:rPr>
  </w:style>
  <w:style w:type="character" w:customStyle="1" w:styleId="tltlnzovChar115ptAntiqueOliveNiejeTun">
    <w:name w:val="Štýl Štýl § názov Char + 115 pt + Antique Olive Nie je Tučné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  <w:rPr>
      <w:rFonts w:ascii="Arial" w:hAnsi="Arial" w:cs="Times New Roman"/>
      <w:sz w:val="24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val="sk-SK" w:eastAsia="cs-CZ"/>
    </w:rPr>
  </w:style>
  <w:style w:type="character" w:customStyle="1" w:styleId="PtaChar">
    <w:name w:val="Päta Char"/>
    <w:link w:val="Pta"/>
    <w:uiPriority w:val="99"/>
    <w:locked/>
    <w:rsid w:val="002E6ECE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uiPriority w:val="99"/>
    <w:rsid w:val="0072048D"/>
    <w:rPr>
      <w:rFonts w:cs="Times New Roman"/>
    </w:rPr>
  </w:style>
  <w:style w:type="character" w:styleId="Vrazn">
    <w:name w:val="Strong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val="sk-SK"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imes New Roman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  <w:rPr>
      <w:rFonts w:cs="Times New Roman"/>
      <w:sz w:val="24"/>
    </w:rPr>
  </w:style>
  <w:style w:type="paragraph" w:customStyle="1" w:styleId="Styl1">
    <w:name w:val="Styl1"/>
    <w:basedOn w:val="Nadpis1"/>
    <w:uiPriority w:val="99"/>
    <w:rsid w:val="00D039DF"/>
    <w:pPr>
      <w:numPr>
        <w:numId w:val="13"/>
      </w:numPr>
      <w:tabs>
        <w:tab w:val="num" w:pos="720"/>
        <w:tab w:val="num" w:pos="1429"/>
      </w:tabs>
      <w:autoSpaceDE w:val="0"/>
      <w:autoSpaceDN w:val="0"/>
      <w:spacing w:before="0" w:after="0"/>
      <w:ind w:left="720"/>
      <w:jc w:val="left"/>
    </w:pPr>
    <w:rPr>
      <w:rFonts w:cs="Arial Narrow"/>
      <w:sz w:val="22"/>
      <w:szCs w:val="22"/>
    </w:rPr>
  </w:style>
  <w:style w:type="character" w:customStyle="1" w:styleId="HlavikaChar">
    <w:name w:val="Hlavička Char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customStyle="1" w:styleId="Default">
    <w:name w:val="Default"/>
    <w:rsid w:val="00D039DF"/>
    <w:pPr>
      <w:autoSpaceDE w:val="0"/>
      <w:autoSpaceDN w:val="0"/>
      <w:adjustRightInd w:val="0"/>
    </w:pPr>
    <w:rPr>
      <w:color w:val="000000"/>
      <w:sz w:val="24"/>
      <w:szCs w:val="24"/>
      <w:lang w:val="sk-SK" w:eastAsia="sk-SK"/>
    </w:rPr>
  </w:style>
  <w:style w:type="paragraph" w:customStyle="1" w:styleId="Styl2">
    <w:name w:val="Styl2"/>
    <w:basedOn w:val="Nadpis2"/>
    <w:uiPriority w:val="99"/>
    <w:rsid w:val="00D039DF"/>
    <w:pPr>
      <w:numPr>
        <w:ilvl w:val="1"/>
        <w:numId w:val="13"/>
      </w:numPr>
      <w:tabs>
        <w:tab w:val="num" w:pos="1440"/>
        <w:tab w:val="num" w:pos="2149"/>
      </w:tabs>
      <w:autoSpaceDE w:val="0"/>
      <w:autoSpaceDN w:val="0"/>
      <w:spacing w:before="0" w:after="0" w:line="240" w:lineRule="auto"/>
      <w:ind w:left="1440"/>
      <w:jc w:val="left"/>
    </w:pPr>
    <w:rPr>
      <w:rFonts w:cs="Arial Narrow"/>
      <w:sz w:val="20"/>
      <w:szCs w:val="20"/>
    </w:rPr>
  </w:style>
  <w:style w:type="paragraph" w:customStyle="1" w:styleId="Styl3">
    <w:name w:val="Styl3"/>
    <w:basedOn w:val="Nadpis3"/>
    <w:uiPriority w:val="99"/>
    <w:rsid w:val="00D039DF"/>
    <w:pPr>
      <w:numPr>
        <w:ilvl w:val="2"/>
        <w:numId w:val="13"/>
      </w:numPr>
      <w:tabs>
        <w:tab w:val="num" w:pos="2340"/>
        <w:tab w:val="num" w:pos="3049"/>
      </w:tabs>
      <w:autoSpaceDE w:val="0"/>
      <w:autoSpaceDN w:val="0"/>
      <w:spacing w:before="0" w:after="0" w:line="240" w:lineRule="auto"/>
      <w:ind w:left="2340"/>
      <w:jc w:val="center"/>
    </w:pPr>
    <w:rPr>
      <w:rFonts w:ascii="Arial Narrow" w:hAnsi="Arial Narrow" w:cs="Arial Narrow"/>
      <w:caps/>
      <w:sz w:val="18"/>
      <w:szCs w:val="18"/>
    </w:rPr>
  </w:style>
  <w:style w:type="paragraph" w:styleId="Odsekzoznamu">
    <w:name w:val="List Paragraph"/>
    <w:basedOn w:val="Normlny"/>
    <w:uiPriority w:val="34"/>
    <w:qFormat/>
    <w:rsid w:val="00314E6C"/>
    <w:pPr>
      <w:ind w:left="708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7690803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6908031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69080310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69080314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6908031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69080317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69080316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69080318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690803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690803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690803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0803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4606EA8-A1FD-42FE-AA42-58E8EC56383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</Pages>
  <Words>1171</Words>
  <Characters>6678</Characters>
  <Application>Microsoft Office Word</Application>
  <DocSecurity>0</DocSecurity>
  <Lines>55</Lines>
  <Paragraphs>15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Poznámky Úč MÚJ</vt:lpstr>
      <vt:lpstr>Poznámky Úč MÚJ</vt:lpstr>
    </vt:vector>
  </TitlesOfParts>
  <Company>CSW</Company>
  <LinksUpToDate>false</LinksUpToDate>
  <CharactersWithSpaces>7834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Poznámky Úč MÚJ</dc:title>
  <dc:creator>Rastislav.Burza@csw.sk</dc:creator>
  <dc:description>&lt;?template name="Účtovná záverka mikro ÚJ 2014" version="1.00"?&gt;</dc:description>
  <cp:lastModifiedBy>GIZELLA SZÁRAZ</cp:lastModifiedBy>
  <cp:revision>2</cp:revision>
  <cp:lastPrinted>2014-01-07T07:24:00Z</cp:lastPrinted>
  <dcterms:created xsi:type="dcterms:W3CDTF">2024-04-02T08:23:00Z</dcterms:created>
  <dcterms:modified xsi:type="dcterms:W3CDTF">2024-04-02T08:23:00Z</dcterms:modified>
</cp:coreProperties>
</file>