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543B" w:rsidRDefault="003B5F81">
      <w:pPr>
        <w:pStyle w:val="Zkladntext"/>
        <w:ind w:left="115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width:143.25pt;height:15.8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:rsidR="00E3543B" w:rsidRDefault="004B3FEF">
                  <w:pPr>
                    <w:pStyle w:val="Zkladntext"/>
                    <w:spacing w:before="70"/>
                    <w:ind w:left="43"/>
                  </w:pPr>
                  <w:r>
                    <w:t>Poznámky</w:t>
                  </w:r>
                  <w:r>
                    <w:rPr>
                      <w:spacing w:val="1"/>
                    </w:rPr>
                    <w:t xml:space="preserve"> </w:t>
                  </w:r>
                  <w:proofErr w:type="spellStart"/>
                  <w:r>
                    <w:t>Úč</w:t>
                  </w:r>
                  <w:proofErr w:type="spellEnd"/>
                  <w:r>
                    <w:rPr>
                      <w:spacing w:val="1"/>
                    </w:rPr>
                    <w:t xml:space="preserve"> </w:t>
                  </w:r>
                  <w:r>
                    <w:t>MÚJ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3-01</w:t>
                  </w:r>
                </w:p>
              </w:txbxContent>
            </v:textbox>
            <w10:anchorlock/>
          </v:shape>
        </w:pict>
      </w:r>
    </w:p>
    <w:p w:rsidR="00E3543B" w:rsidRDefault="00E3543B">
      <w:pPr>
        <w:pStyle w:val="Zkladntext"/>
        <w:rPr>
          <w:rFonts w:ascii="Times New Roman"/>
          <w:sz w:val="21"/>
        </w:rPr>
      </w:pPr>
    </w:p>
    <w:p w:rsidR="00E3543B" w:rsidRDefault="003B5F81">
      <w:pPr>
        <w:pStyle w:val="Nadpis1"/>
        <w:spacing w:before="1"/>
      </w:pPr>
      <w:r>
        <w:pict>
          <v:shape id="_x0000_s1042" type="#_x0000_t202" style="position:absolute;left:0;text-align:left;margin-left:357.85pt;margin-top:-30.5pt;width:86.8pt;height:18pt;z-index:1573171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01"/>
                    <w:gridCol w:w="216"/>
                    <w:gridCol w:w="216"/>
                    <w:gridCol w:w="216"/>
                    <w:gridCol w:w="216"/>
                    <w:gridCol w:w="216"/>
                    <w:gridCol w:w="216"/>
                    <w:gridCol w:w="216"/>
                  </w:tblGrid>
                  <w:tr w:rsidR="00E3543B">
                    <w:trPr>
                      <w:trHeight w:val="330"/>
                    </w:trPr>
                    <w:tc>
                      <w:tcPr>
                        <w:tcW w:w="201" w:type="dxa"/>
                      </w:tcPr>
                      <w:p w:rsidR="00E3543B" w:rsidRDefault="004B3FEF">
                        <w:pPr>
                          <w:pStyle w:val="TableParagraph"/>
                          <w:spacing w:before="84"/>
                          <w:ind w:left="6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spacing w:before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spacing w:before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spacing w:before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spacing w:before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spacing w:before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spacing w:before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spacing w:before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</w:t>
                        </w:r>
                      </w:p>
                    </w:tc>
                  </w:tr>
                </w:tbl>
                <w:p w:rsidR="00E3543B" w:rsidRDefault="00E3543B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>
        <w:pict>
          <v:shape id="_x0000_s1041" type="#_x0000_t202" style="position:absolute;left:0;text-align:left;margin-left:473.05pt;margin-top:-30.3pt;width:108.4pt;height:18pt;z-index:1573222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01"/>
                    <w:gridCol w:w="216"/>
                    <w:gridCol w:w="216"/>
                    <w:gridCol w:w="216"/>
                    <w:gridCol w:w="216"/>
                    <w:gridCol w:w="216"/>
                    <w:gridCol w:w="216"/>
                    <w:gridCol w:w="216"/>
                    <w:gridCol w:w="216"/>
                    <w:gridCol w:w="216"/>
                  </w:tblGrid>
                  <w:tr w:rsidR="00E3543B">
                    <w:trPr>
                      <w:trHeight w:val="330"/>
                    </w:trPr>
                    <w:tc>
                      <w:tcPr>
                        <w:tcW w:w="201" w:type="dxa"/>
                      </w:tcPr>
                      <w:p w:rsidR="00E3543B" w:rsidRDefault="004B3FEF">
                        <w:pPr>
                          <w:pStyle w:val="TableParagraph"/>
                          <w:ind w:left="6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</w:t>
                        </w:r>
                      </w:p>
                    </w:tc>
                  </w:tr>
                </w:tbl>
                <w:p w:rsidR="00E3543B" w:rsidRDefault="00E3543B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 w:rsidR="004B3FEF">
        <w:t>Čl. I Všeobecné údaje o účtovnej jednotke</w:t>
      </w:r>
    </w:p>
    <w:p w:rsidR="00E3543B" w:rsidRDefault="00E3543B">
      <w:pPr>
        <w:pStyle w:val="Zkladntext"/>
        <w:rPr>
          <w:rFonts w:ascii="Arial"/>
          <w:b/>
          <w:sz w:val="26"/>
        </w:rPr>
      </w:pPr>
    </w:p>
    <w:p w:rsidR="00E3543B" w:rsidRDefault="00E3543B">
      <w:pPr>
        <w:pStyle w:val="Zkladntext"/>
        <w:rPr>
          <w:rFonts w:ascii="Arial"/>
          <w:b/>
          <w:sz w:val="26"/>
        </w:rPr>
      </w:pPr>
    </w:p>
    <w:p w:rsidR="00E3543B" w:rsidRDefault="00E3543B">
      <w:pPr>
        <w:pStyle w:val="Zkladntext"/>
        <w:rPr>
          <w:rFonts w:ascii="Arial"/>
          <w:b/>
          <w:sz w:val="25"/>
        </w:rPr>
      </w:pPr>
    </w:p>
    <w:p w:rsidR="00E3543B" w:rsidRDefault="004B3FEF">
      <w:pPr>
        <w:ind w:left="116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Čl. I (1) , (3) Všeobecné údaje</w:t>
      </w:r>
    </w:p>
    <w:p w:rsidR="00E3543B" w:rsidRDefault="004B3FEF">
      <w:pPr>
        <w:spacing w:before="81"/>
        <w:ind w:left="116"/>
        <w:rPr>
          <w:sz w:val="14"/>
        </w:rPr>
      </w:pPr>
      <w:r>
        <w:br w:type="column"/>
      </w:r>
      <w:r>
        <w:rPr>
          <w:sz w:val="14"/>
        </w:rPr>
        <w:t>IČO</w:t>
      </w:r>
    </w:p>
    <w:p w:rsidR="00E3543B" w:rsidRDefault="004B3FEF">
      <w:pPr>
        <w:spacing w:before="81"/>
        <w:ind w:left="116"/>
        <w:rPr>
          <w:sz w:val="14"/>
        </w:rPr>
      </w:pPr>
      <w:r>
        <w:br w:type="column"/>
      </w:r>
      <w:r>
        <w:rPr>
          <w:sz w:val="14"/>
        </w:rPr>
        <w:t>DIČ</w:t>
      </w:r>
    </w:p>
    <w:p w:rsidR="00E3543B" w:rsidRDefault="00E3543B">
      <w:pPr>
        <w:rPr>
          <w:sz w:val="14"/>
        </w:rPr>
        <w:sectPr w:rsidR="00E3543B">
          <w:footerReference w:type="default" r:id="rId7"/>
          <w:type w:val="continuous"/>
          <w:pgSz w:w="11900" w:h="16840"/>
          <w:pgMar w:top="580" w:right="160" w:bottom="820" w:left="460" w:header="708" w:footer="633" w:gutter="0"/>
          <w:pgNumType w:start="1"/>
          <w:cols w:num="3" w:space="708" w:equalWidth="0">
            <w:col w:w="4944" w:space="1224"/>
            <w:col w:w="405" w:space="1903"/>
            <w:col w:w="2804"/>
          </w:cols>
        </w:sectPr>
      </w:pPr>
    </w:p>
    <w:p w:rsidR="00E3543B" w:rsidRDefault="00E3543B">
      <w:pPr>
        <w:pStyle w:val="Zkladntext"/>
        <w:rPr>
          <w:sz w:val="20"/>
        </w:rPr>
      </w:pPr>
    </w:p>
    <w:p w:rsidR="00E3543B" w:rsidRDefault="00E3543B">
      <w:pPr>
        <w:rPr>
          <w:sz w:val="20"/>
        </w:rPr>
        <w:sectPr w:rsidR="00E3543B">
          <w:type w:val="continuous"/>
          <w:pgSz w:w="11900" w:h="16840"/>
          <w:pgMar w:top="580" w:right="160" w:bottom="820" w:left="460" w:header="708" w:footer="708" w:gutter="0"/>
          <w:cols w:space="708"/>
        </w:sectPr>
      </w:pPr>
    </w:p>
    <w:p w:rsidR="00E3543B" w:rsidRDefault="00E3543B">
      <w:pPr>
        <w:pStyle w:val="Zkladntext"/>
        <w:rPr>
          <w:sz w:val="16"/>
        </w:rPr>
      </w:pPr>
    </w:p>
    <w:p w:rsidR="00E3543B" w:rsidRDefault="00E3543B">
      <w:pPr>
        <w:pStyle w:val="Zkladntext"/>
        <w:spacing w:before="9"/>
        <w:rPr>
          <w:sz w:val="16"/>
        </w:rPr>
      </w:pPr>
    </w:p>
    <w:p w:rsidR="00E3543B" w:rsidRDefault="004B3FEF">
      <w:pPr>
        <w:pStyle w:val="Zkladntext"/>
        <w:ind w:left="116"/>
      </w:pPr>
      <w:r>
        <w:t>Čl. I</w:t>
      </w:r>
      <w:r>
        <w:rPr>
          <w:spacing w:val="1"/>
        </w:rPr>
        <w:t xml:space="preserve"> </w:t>
      </w:r>
      <w:r>
        <w:t>(1) Obchodné</w:t>
      </w:r>
      <w:r>
        <w:rPr>
          <w:spacing w:val="1"/>
        </w:rPr>
        <w:t xml:space="preserve"> </w:t>
      </w:r>
      <w:r>
        <w:t>meno</w:t>
      </w:r>
      <w:r>
        <w:rPr>
          <w:spacing w:val="1"/>
        </w:rPr>
        <w:t xml:space="preserve"> </w:t>
      </w:r>
      <w:r>
        <w:t>účtovnej jednotky:</w:t>
      </w:r>
    </w:p>
    <w:p w:rsidR="00E3543B" w:rsidRDefault="004B3FEF">
      <w:pPr>
        <w:pStyle w:val="Zkladntext"/>
        <w:spacing w:before="10"/>
        <w:rPr>
          <w:sz w:val="23"/>
        </w:rPr>
      </w:pPr>
      <w:r>
        <w:br w:type="column"/>
      </w:r>
    </w:p>
    <w:p w:rsidR="00E3543B" w:rsidRDefault="004B3FEF">
      <w:pPr>
        <w:pStyle w:val="Zkladntext"/>
        <w:ind w:left="116"/>
      </w:pPr>
      <w:proofErr w:type="spellStart"/>
      <w:r>
        <w:t>Stonedoor</w:t>
      </w:r>
      <w:proofErr w:type="spellEnd"/>
      <w:r>
        <w:rPr>
          <w:spacing w:val="1"/>
        </w:rPr>
        <w:t xml:space="preserve"> </w:t>
      </w:r>
      <w:r>
        <w:t>s.</w:t>
      </w:r>
      <w:r>
        <w:rPr>
          <w:spacing w:val="1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o.</w:t>
      </w:r>
    </w:p>
    <w:p w:rsidR="00E3543B" w:rsidRDefault="00E3543B">
      <w:pPr>
        <w:sectPr w:rsidR="00E3543B">
          <w:type w:val="continuous"/>
          <w:pgSz w:w="11900" w:h="16840"/>
          <w:pgMar w:top="580" w:right="160" w:bottom="820" w:left="460" w:header="708" w:footer="708" w:gutter="0"/>
          <w:cols w:num="2" w:space="708" w:equalWidth="0">
            <w:col w:w="2849" w:space="722"/>
            <w:col w:w="7709"/>
          </w:cols>
        </w:sectPr>
      </w:pPr>
    </w:p>
    <w:p w:rsidR="00E3543B" w:rsidRDefault="00E3543B">
      <w:pPr>
        <w:pStyle w:val="Zkladntext"/>
        <w:rPr>
          <w:sz w:val="20"/>
        </w:rPr>
      </w:pPr>
    </w:p>
    <w:p w:rsidR="00E3543B" w:rsidRDefault="00E3543B">
      <w:pPr>
        <w:pStyle w:val="Zkladntext"/>
        <w:spacing w:before="7"/>
        <w:rPr>
          <w:sz w:val="19"/>
        </w:rPr>
      </w:pPr>
    </w:p>
    <w:p w:rsidR="00E3543B" w:rsidRDefault="00E3543B">
      <w:pPr>
        <w:rPr>
          <w:sz w:val="19"/>
        </w:rPr>
        <w:sectPr w:rsidR="00E3543B">
          <w:type w:val="continuous"/>
          <w:pgSz w:w="11900" w:h="16840"/>
          <w:pgMar w:top="580" w:right="160" w:bottom="820" w:left="460" w:header="708" w:footer="708" w:gutter="0"/>
          <w:cols w:space="708"/>
        </w:sectPr>
      </w:pPr>
    </w:p>
    <w:p w:rsidR="00E3543B" w:rsidRDefault="00E3543B">
      <w:pPr>
        <w:pStyle w:val="Zkladntext"/>
        <w:spacing w:before="6"/>
        <w:rPr>
          <w:sz w:val="17"/>
        </w:rPr>
      </w:pPr>
    </w:p>
    <w:p w:rsidR="00E3543B" w:rsidRDefault="004B3FEF">
      <w:pPr>
        <w:pStyle w:val="Zkladntext"/>
        <w:jc w:val="right"/>
      </w:pPr>
      <w:r>
        <w:t>Sídlo:</w:t>
      </w:r>
    </w:p>
    <w:p w:rsidR="00E3543B" w:rsidRDefault="004B3FEF">
      <w:pPr>
        <w:pStyle w:val="Zkladntext"/>
        <w:spacing w:before="98"/>
        <w:ind w:left="854"/>
      </w:pPr>
      <w:r>
        <w:br w:type="column"/>
      </w:r>
      <w:proofErr w:type="spellStart"/>
      <w:r>
        <w:t>Gorkého</w:t>
      </w:r>
      <w:proofErr w:type="spellEnd"/>
      <w:r>
        <w:rPr>
          <w:spacing w:val="1"/>
        </w:rPr>
        <w:t xml:space="preserve"> </w:t>
      </w:r>
      <w:r>
        <w:t>4,</w:t>
      </w:r>
      <w:r>
        <w:rPr>
          <w:spacing w:val="1"/>
        </w:rPr>
        <w:t xml:space="preserve"> </w:t>
      </w:r>
      <w:r>
        <w:t>81101,</w:t>
      </w:r>
      <w:r>
        <w:rPr>
          <w:spacing w:val="1"/>
        </w:rPr>
        <w:t xml:space="preserve"> </w:t>
      </w:r>
      <w:r>
        <w:t>Bratislava</w:t>
      </w:r>
      <w:r>
        <w:rPr>
          <w:spacing w:val="1"/>
        </w:rPr>
        <w:t xml:space="preserve"> </w:t>
      </w:r>
      <w:r w:rsidR="005D6C64">
        <w:t xml:space="preserve"> </w:t>
      </w:r>
      <w:r>
        <w:t>mestská</w:t>
      </w:r>
      <w:r>
        <w:rPr>
          <w:spacing w:val="1"/>
        </w:rPr>
        <w:t xml:space="preserve"> </w:t>
      </w:r>
      <w:r>
        <w:t>časť</w:t>
      </w:r>
      <w:r>
        <w:rPr>
          <w:spacing w:val="1"/>
        </w:rPr>
        <w:t xml:space="preserve"> </w:t>
      </w:r>
      <w:r>
        <w:t>Staré</w:t>
      </w:r>
      <w:r>
        <w:rPr>
          <w:spacing w:val="1"/>
        </w:rPr>
        <w:t xml:space="preserve"> </w:t>
      </w:r>
      <w:r>
        <w:t>Mesto</w:t>
      </w:r>
    </w:p>
    <w:p w:rsidR="00E3543B" w:rsidRDefault="00E3543B">
      <w:pPr>
        <w:sectPr w:rsidR="00E3543B">
          <w:type w:val="continuous"/>
          <w:pgSz w:w="11900" w:h="16840"/>
          <w:pgMar w:top="580" w:right="160" w:bottom="820" w:left="460" w:header="708" w:footer="708" w:gutter="0"/>
          <w:cols w:num="2" w:space="708" w:equalWidth="0">
            <w:col w:w="2793" w:space="40"/>
            <w:col w:w="8447"/>
          </w:cols>
        </w:sectPr>
      </w:pPr>
    </w:p>
    <w:p w:rsidR="00E3543B" w:rsidRDefault="00E3543B">
      <w:pPr>
        <w:pStyle w:val="Zkladntext"/>
        <w:rPr>
          <w:sz w:val="20"/>
        </w:rPr>
      </w:pPr>
    </w:p>
    <w:p w:rsidR="00E3543B" w:rsidRDefault="00E3543B">
      <w:pPr>
        <w:pStyle w:val="Zkladntext"/>
        <w:spacing w:before="4"/>
        <w:rPr>
          <w:sz w:val="18"/>
        </w:rPr>
      </w:pPr>
    </w:p>
    <w:p w:rsidR="00E3543B" w:rsidRDefault="004B3FEF">
      <w:pPr>
        <w:pStyle w:val="Zkladntext"/>
        <w:tabs>
          <w:tab w:val="left" w:pos="3687"/>
        </w:tabs>
        <w:spacing w:before="99"/>
        <w:ind w:left="116"/>
      </w:pPr>
      <w:r>
        <w:t>Čl. I</w:t>
      </w:r>
      <w:r>
        <w:rPr>
          <w:spacing w:val="1"/>
        </w:rPr>
        <w:t xml:space="preserve"> </w:t>
      </w:r>
      <w:r>
        <w:t>(3)</w:t>
      </w:r>
      <w:r>
        <w:rPr>
          <w:spacing w:val="1"/>
        </w:rPr>
        <w:t xml:space="preserve"> </w:t>
      </w:r>
      <w:r>
        <w:t>Priemerný</w:t>
      </w:r>
      <w:r>
        <w:rPr>
          <w:spacing w:val="1"/>
        </w:rPr>
        <w:t xml:space="preserve"> </w:t>
      </w:r>
      <w:r>
        <w:t>počet</w:t>
      </w:r>
      <w:r>
        <w:rPr>
          <w:spacing w:val="1"/>
        </w:rPr>
        <w:t xml:space="preserve"> </w:t>
      </w:r>
      <w:r>
        <w:t>zamestnancov:</w:t>
      </w:r>
      <w:r>
        <w:rPr>
          <w:rFonts w:ascii="Times New Roman" w:hAnsi="Times New Roman"/>
        </w:rPr>
        <w:tab/>
      </w:r>
      <w:r>
        <w:rPr>
          <w:position w:val="10"/>
        </w:rPr>
        <w:t>0</w:t>
      </w:r>
    </w:p>
    <w:p w:rsidR="00E3543B" w:rsidRDefault="00E3543B">
      <w:pPr>
        <w:pStyle w:val="Zkladntext"/>
        <w:spacing w:before="2"/>
      </w:pPr>
    </w:p>
    <w:p w:rsidR="00E3543B" w:rsidRDefault="004B3FEF">
      <w:pPr>
        <w:pStyle w:val="Nadpis1"/>
        <w:spacing w:before="92"/>
      </w:pPr>
      <w:r>
        <w:t>Čl. I (2) Údaje o konsolidovanom celku</w:t>
      </w:r>
    </w:p>
    <w:p w:rsidR="00E3543B" w:rsidRDefault="00E3543B">
      <w:pPr>
        <w:pStyle w:val="Zkladntext"/>
        <w:rPr>
          <w:rFonts w:ascii="Arial"/>
          <w:b/>
          <w:sz w:val="35"/>
        </w:rPr>
      </w:pPr>
    </w:p>
    <w:p w:rsidR="00E3543B" w:rsidRDefault="004B3FEF">
      <w:pPr>
        <w:pStyle w:val="Zkladntext"/>
        <w:spacing w:line="244" w:lineRule="auto"/>
        <w:ind w:left="116" w:right="392"/>
      </w:pPr>
      <w:proofErr w:type="spellStart"/>
      <w:r>
        <w:t>Čl</w:t>
      </w:r>
      <w:proofErr w:type="spellEnd"/>
      <w:r>
        <w:t xml:space="preserve"> I (2) a) Obchod. meno a</w:t>
      </w:r>
      <w:r>
        <w:rPr>
          <w:spacing w:val="1"/>
        </w:rPr>
        <w:t xml:space="preserve"> </w:t>
      </w:r>
      <w:r>
        <w:t>sídlo konsolidovanej účtovnej jednotky, ktorá zostavuje</w:t>
      </w:r>
      <w:r>
        <w:rPr>
          <w:spacing w:val="1"/>
        </w:rPr>
        <w:t xml:space="preserve"> </w:t>
      </w:r>
      <w:r>
        <w:t>konsolidovanú účtovnú závierku za tú skupinu</w:t>
      </w:r>
      <w:r>
        <w:rPr>
          <w:spacing w:val="1"/>
        </w:rPr>
        <w:t xml:space="preserve"> </w:t>
      </w:r>
      <w:r>
        <w:t xml:space="preserve">účtovných </w:t>
      </w:r>
      <w:proofErr w:type="spellStart"/>
      <w:r>
        <w:t>jednotliek</w:t>
      </w:r>
      <w:proofErr w:type="spellEnd"/>
      <w:r>
        <w:t xml:space="preserve"> konsolidovaného celku,</w:t>
      </w:r>
      <w:r>
        <w:rPr>
          <w:spacing w:val="-34"/>
        </w:rPr>
        <w:t xml:space="preserve"> </w:t>
      </w:r>
      <w:r>
        <w:t>ktorého</w:t>
      </w:r>
      <w:r>
        <w:rPr>
          <w:spacing w:val="1"/>
        </w:rPr>
        <w:t xml:space="preserve"> </w:t>
      </w:r>
      <w:r>
        <w:t>súčasťou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aj</w:t>
      </w:r>
      <w:r>
        <w:rPr>
          <w:spacing w:val="1"/>
        </w:rPr>
        <w:t xml:space="preserve"> </w:t>
      </w:r>
      <w:r>
        <w:t>účtovná</w:t>
      </w:r>
      <w:r>
        <w:rPr>
          <w:spacing w:val="1"/>
        </w:rPr>
        <w:t xml:space="preserve"> </w:t>
      </w:r>
      <w:r>
        <w:t>jednotka:</w:t>
      </w:r>
    </w:p>
    <w:p w:rsidR="00E3543B" w:rsidRDefault="00E3543B">
      <w:pPr>
        <w:pStyle w:val="Zkladntext"/>
        <w:spacing w:before="9"/>
        <w:rPr>
          <w:sz w:val="17"/>
        </w:rPr>
      </w:pPr>
    </w:p>
    <w:p w:rsidR="00E3543B" w:rsidRDefault="004B3FEF">
      <w:pPr>
        <w:pStyle w:val="Zkladntext"/>
        <w:ind w:left="807"/>
      </w:pPr>
      <w:r>
        <w:t>WOOD &amp;</w:t>
      </w:r>
      <w:r>
        <w:rPr>
          <w:spacing w:val="1"/>
        </w:rPr>
        <w:t xml:space="preserve"> </w:t>
      </w:r>
      <w:proofErr w:type="spellStart"/>
      <w:r>
        <w:t>Company</w:t>
      </w:r>
      <w:proofErr w:type="spellEnd"/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 xml:space="preserve">S.A., </w:t>
      </w:r>
      <w:proofErr w:type="spellStart"/>
      <w:r>
        <w:t>rue</w:t>
      </w:r>
      <w:proofErr w:type="spellEnd"/>
      <w:r>
        <w:rPr>
          <w:spacing w:val="1"/>
        </w:rPr>
        <w:t xml:space="preserve"> </w:t>
      </w:r>
      <w:r>
        <w:t>Gabriel</w:t>
      </w:r>
      <w:r>
        <w:rPr>
          <w:spacing w:val="1"/>
        </w:rPr>
        <w:t xml:space="preserve"> </w:t>
      </w:r>
      <w:proofErr w:type="spellStart"/>
      <w:r>
        <w:t>Lippmann</w:t>
      </w:r>
      <w:proofErr w:type="spellEnd"/>
      <w:r>
        <w:rPr>
          <w:spacing w:val="1"/>
        </w:rPr>
        <w:t xml:space="preserve"> </w:t>
      </w:r>
      <w:r>
        <w:t xml:space="preserve">6C, </w:t>
      </w:r>
      <w:proofErr w:type="spellStart"/>
      <w:r>
        <w:t>Munsbach</w:t>
      </w:r>
      <w:proofErr w:type="spellEnd"/>
      <w:r>
        <w:rPr>
          <w:spacing w:val="1"/>
        </w:rPr>
        <w:t xml:space="preserve"> </w:t>
      </w:r>
      <w:r>
        <w:t>L-5365,</w:t>
      </w:r>
      <w:r>
        <w:rPr>
          <w:spacing w:val="1"/>
        </w:rPr>
        <w:t xml:space="preserve"> </w:t>
      </w:r>
      <w:r>
        <w:t>Luxemburské</w:t>
      </w:r>
      <w:r>
        <w:rPr>
          <w:spacing w:val="1"/>
        </w:rPr>
        <w:t xml:space="preserve"> </w:t>
      </w:r>
      <w:r>
        <w:t>veľkovojvodstvo</w:t>
      </w:r>
    </w:p>
    <w:p w:rsidR="00E3543B" w:rsidRDefault="00E3543B">
      <w:pPr>
        <w:pStyle w:val="Zkladntext"/>
        <w:rPr>
          <w:sz w:val="16"/>
        </w:rPr>
      </w:pPr>
    </w:p>
    <w:p w:rsidR="00E3543B" w:rsidRDefault="00E3543B">
      <w:pPr>
        <w:pStyle w:val="Zkladntext"/>
        <w:spacing w:before="6"/>
        <w:rPr>
          <w:sz w:val="13"/>
        </w:rPr>
      </w:pPr>
    </w:p>
    <w:p w:rsidR="00E3543B" w:rsidRDefault="004B3FEF">
      <w:pPr>
        <w:pStyle w:val="Zkladntext"/>
        <w:spacing w:before="1"/>
        <w:ind w:left="807"/>
      </w:pPr>
      <w:r>
        <w:t>Obchod.</w:t>
      </w:r>
      <w:r>
        <w:rPr>
          <w:spacing w:val="1"/>
        </w:rPr>
        <w:t xml:space="preserve"> </w:t>
      </w:r>
      <w:r>
        <w:t>meno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sídlo</w:t>
      </w:r>
      <w:r>
        <w:rPr>
          <w:spacing w:val="1"/>
        </w:rPr>
        <w:t xml:space="preserve"> </w:t>
      </w:r>
      <w:r>
        <w:t>účtovnej</w:t>
      </w:r>
      <w:r>
        <w:rPr>
          <w:spacing w:val="1"/>
        </w:rPr>
        <w:t xml:space="preserve"> </w:t>
      </w:r>
      <w:r>
        <w:t>jednotky,</w:t>
      </w:r>
      <w:r>
        <w:rPr>
          <w:spacing w:val="1"/>
        </w:rPr>
        <w:t xml:space="preserve"> </w:t>
      </w:r>
      <w:r>
        <w:t>ktorá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bezprostredne</w:t>
      </w:r>
      <w:r>
        <w:rPr>
          <w:spacing w:val="1"/>
        </w:rPr>
        <w:t xml:space="preserve"> </w:t>
      </w:r>
      <w:r>
        <w:t>konsolidujúcou</w:t>
      </w:r>
      <w:r>
        <w:rPr>
          <w:spacing w:val="1"/>
        </w:rPr>
        <w:t xml:space="preserve"> </w:t>
      </w:r>
      <w:r>
        <w:t>účtovnou</w:t>
      </w:r>
      <w:r>
        <w:rPr>
          <w:spacing w:val="1"/>
        </w:rPr>
        <w:t xml:space="preserve"> </w:t>
      </w:r>
      <w:r>
        <w:t>jednotkou:</w:t>
      </w:r>
    </w:p>
    <w:p w:rsidR="00E3543B" w:rsidRDefault="00E3543B">
      <w:pPr>
        <w:pStyle w:val="Zkladntext"/>
        <w:rPr>
          <w:sz w:val="16"/>
        </w:rPr>
      </w:pPr>
    </w:p>
    <w:p w:rsidR="00E3543B" w:rsidRDefault="00E3543B">
      <w:pPr>
        <w:pStyle w:val="Zkladntext"/>
        <w:spacing w:before="4"/>
        <w:rPr>
          <w:sz w:val="23"/>
        </w:rPr>
      </w:pPr>
    </w:p>
    <w:p w:rsidR="00E3543B" w:rsidRDefault="003B5F81">
      <w:pPr>
        <w:pStyle w:val="Zkladntext"/>
        <w:tabs>
          <w:tab w:val="left" w:pos="2347"/>
        </w:tabs>
        <w:spacing w:line="542" w:lineRule="auto"/>
        <w:ind w:left="1032" w:right="7325" w:hanging="917"/>
      </w:pPr>
      <w:r>
        <w:pict>
          <v:group id="_x0000_s1038" style="position:absolute;left:0;text-align:left;margin-left:63.35pt;margin-top:17.9pt;width:9.75pt;height:9.75pt;z-index:-15915008;mso-position-horizontal-relative:page" coordorigin="1267,358" coordsize="195,195">
            <v:rect id="_x0000_s1040" style="position:absolute;left:1267;top:357;width:195;height:195" fillcolor="#7f7f7f" stroked="f"/>
            <v:rect id="_x0000_s1039" style="position:absolute;left:1282;top:372;width:165;height:165" stroked="f"/>
            <w10:wrap anchorx="page"/>
          </v:group>
        </w:pict>
      </w:r>
      <w:r w:rsidR="004B3FEF">
        <w:t>Čl. I (2) b) Účtovná jednotka je materskou účtovnou jednotkou</w:t>
      </w:r>
      <w:r w:rsidR="004B3FEF">
        <w:rPr>
          <w:spacing w:val="-35"/>
        </w:rPr>
        <w:t xml:space="preserve"> </w:t>
      </w:r>
      <w:r w:rsidR="004B3FEF">
        <w:t>Áno</w:t>
      </w:r>
      <w:r w:rsidR="004B3FEF">
        <w:tab/>
      </w:r>
      <w:r w:rsidR="004B3FEF">
        <w:rPr>
          <w:noProof/>
          <w:position w:val="-4"/>
        </w:rPr>
        <w:drawing>
          <wp:inline distT="0" distB="0" distL="0" distR="0">
            <wp:extent cx="123825" cy="12382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3FEF">
        <w:rPr>
          <w:rFonts w:ascii="Times New Roman" w:hAnsi="Times New Roman"/>
          <w:spacing w:val="-5"/>
        </w:rPr>
        <w:t xml:space="preserve"> </w:t>
      </w:r>
      <w:r w:rsidR="004B3FEF">
        <w:t>Nie</w:t>
      </w:r>
    </w:p>
    <w:p w:rsidR="00E3543B" w:rsidRDefault="004B3FEF">
      <w:pPr>
        <w:pStyle w:val="Zkladntext"/>
        <w:spacing w:before="64"/>
        <w:ind w:left="807"/>
      </w:pPr>
      <w:r>
        <w:t>Účtovná jednotka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oslobodená od</w:t>
      </w:r>
      <w:r>
        <w:rPr>
          <w:spacing w:val="1"/>
        </w:rPr>
        <w:t xml:space="preserve"> </w:t>
      </w:r>
      <w:r>
        <w:t>povinnosti</w:t>
      </w:r>
      <w:r>
        <w:rPr>
          <w:spacing w:val="1"/>
        </w:rPr>
        <w:t xml:space="preserve"> </w:t>
      </w:r>
      <w:r>
        <w:t>zostaviť konsolidovanú</w:t>
      </w:r>
      <w:r>
        <w:rPr>
          <w:spacing w:val="1"/>
        </w:rPr>
        <w:t xml:space="preserve"> </w:t>
      </w:r>
      <w:r>
        <w:t>účtovnú</w:t>
      </w:r>
      <w:r>
        <w:rPr>
          <w:spacing w:val="1"/>
        </w:rPr>
        <w:t xml:space="preserve"> </w:t>
      </w:r>
      <w:r>
        <w:t>závierku a</w:t>
      </w:r>
      <w:r>
        <w:rPr>
          <w:spacing w:val="1"/>
        </w:rPr>
        <w:t xml:space="preserve"> </w:t>
      </w:r>
      <w:r>
        <w:t>konsolidovanú</w:t>
      </w:r>
      <w:r>
        <w:rPr>
          <w:spacing w:val="1"/>
        </w:rPr>
        <w:t xml:space="preserve"> </w:t>
      </w:r>
      <w:r>
        <w:t>výročnú správu</w:t>
      </w:r>
      <w:r>
        <w:rPr>
          <w:spacing w:val="1"/>
        </w:rPr>
        <w:t xml:space="preserve"> </w:t>
      </w:r>
      <w:r>
        <w:t>podľa</w:t>
      </w:r>
      <w:r>
        <w:rPr>
          <w:spacing w:val="1"/>
        </w:rPr>
        <w:t xml:space="preserve"> </w:t>
      </w:r>
      <w:r>
        <w:t>§ 22</w:t>
      </w:r>
    </w:p>
    <w:p w:rsidR="00E3543B" w:rsidRDefault="00E3543B">
      <w:pPr>
        <w:pStyle w:val="Zkladntext"/>
        <w:spacing w:before="5"/>
        <w:rPr>
          <w:sz w:val="10"/>
        </w:rPr>
      </w:pPr>
    </w:p>
    <w:p w:rsidR="00E3543B" w:rsidRDefault="003B5F81">
      <w:pPr>
        <w:pStyle w:val="Zkladntext"/>
        <w:tabs>
          <w:tab w:val="left" w:pos="2572"/>
        </w:tabs>
        <w:spacing w:before="98"/>
        <w:ind w:left="1032"/>
      </w:pPr>
      <w:r>
        <w:pict>
          <v:group id="_x0000_s1035" style="position:absolute;left:0;text-align:left;margin-left:63.35pt;margin-top:4.05pt;width:9.75pt;height:9.75pt;z-index:15729664;mso-position-horizontal-relative:page" coordorigin="1267,81" coordsize="195,195">
            <v:rect id="_x0000_s1037" style="position:absolute;left:1267;top:81;width:195;height:195" fillcolor="#7f7f7f" stroked="f"/>
            <v:rect id="_x0000_s1036" style="position:absolute;left:1282;top:96;width:165;height:165" stroked="f"/>
            <w10:wrap anchorx="page"/>
          </v:group>
        </w:pict>
      </w:r>
      <w:r>
        <w:pict>
          <v:group id="_x0000_s1032" style="position:absolute;left:0;text-align:left;margin-left:140.4pt;margin-top:4.05pt;width:9.75pt;height:9.75pt;z-index:-15913984;mso-position-horizontal-relative:page" coordorigin="2808,81" coordsize="195,195">
            <v:rect id="_x0000_s1034" style="position:absolute;left:2808;top:81;width:195;height:195" fillcolor="#7f7f7f" stroked="f"/>
            <v:rect id="_x0000_s1033" style="position:absolute;left:2823;top:96;width:165;height:165" stroked="f"/>
            <w10:wrap anchorx="page"/>
          </v:group>
        </w:pict>
      </w:r>
      <w:r w:rsidR="004B3FEF">
        <w:t>Áno</w:t>
      </w:r>
      <w:r w:rsidR="004B3FEF">
        <w:tab/>
        <w:t>Nie</w:t>
      </w:r>
    </w:p>
    <w:p w:rsidR="00E3543B" w:rsidRDefault="00E3543B">
      <w:pPr>
        <w:pStyle w:val="Zkladntext"/>
        <w:spacing w:before="10"/>
        <w:rPr>
          <w:sz w:val="12"/>
        </w:rPr>
      </w:pPr>
    </w:p>
    <w:p w:rsidR="00E3543B" w:rsidRDefault="004B3FEF">
      <w:pPr>
        <w:pStyle w:val="Nadpis1"/>
        <w:spacing w:before="93"/>
      </w:pPr>
      <w:r>
        <w:t>Čl. II Informácie o prijatých postupoch</w:t>
      </w:r>
    </w:p>
    <w:p w:rsidR="00E3543B" w:rsidRDefault="00E3543B">
      <w:pPr>
        <w:pStyle w:val="Zkladntext"/>
        <w:rPr>
          <w:rFonts w:ascii="Arial"/>
          <w:b/>
          <w:sz w:val="26"/>
        </w:rPr>
      </w:pPr>
    </w:p>
    <w:p w:rsidR="00E3543B" w:rsidRDefault="00E3543B">
      <w:pPr>
        <w:pStyle w:val="Zkladntext"/>
        <w:rPr>
          <w:rFonts w:ascii="Arial"/>
          <w:b/>
          <w:sz w:val="26"/>
        </w:rPr>
      </w:pPr>
    </w:p>
    <w:p w:rsidR="00E3543B" w:rsidRDefault="00E3543B">
      <w:pPr>
        <w:pStyle w:val="Zkladntext"/>
        <w:rPr>
          <w:rFonts w:ascii="Arial"/>
          <w:b/>
          <w:sz w:val="25"/>
        </w:rPr>
      </w:pPr>
    </w:p>
    <w:p w:rsidR="00E3543B" w:rsidRDefault="004B3FEF">
      <w:pPr>
        <w:ind w:left="116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Čl. II (1) Nepretržité pokračovanie účtovnej jednotky</w:t>
      </w:r>
    </w:p>
    <w:p w:rsidR="00E3543B" w:rsidRDefault="00E3543B">
      <w:pPr>
        <w:pStyle w:val="Zkladntext"/>
        <w:rPr>
          <w:rFonts w:ascii="Arial"/>
          <w:b/>
          <w:sz w:val="35"/>
        </w:rPr>
      </w:pPr>
    </w:p>
    <w:p w:rsidR="00E3543B" w:rsidRDefault="004B3FEF">
      <w:pPr>
        <w:pStyle w:val="Zkladntext"/>
        <w:ind w:left="116"/>
      </w:pPr>
      <w:r>
        <w:t>Čl. II</w:t>
      </w:r>
      <w:r>
        <w:rPr>
          <w:spacing w:val="1"/>
        </w:rPr>
        <w:t xml:space="preserve"> </w:t>
      </w:r>
      <w:r>
        <w:t>(1) Účtovná</w:t>
      </w:r>
      <w:r>
        <w:rPr>
          <w:spacing w:val="1"/>
        </w:rPr>
        <w:t xml:space="preserve"> </w:t>
      </w:r>
      <w:r>
        <w:t>závierka</w:t>
      </w:r>
      <w:r>
        <w:rPr>
          <w:spacing w:val="1"/>
        </w:rPr>
        <w:t xml:space="preserve"> </w:t>
      </w:r>
      <w:r>
        <w:t>je zostavená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splnenia predpokladu,</w:t>
      </w:r>
      <w:r>
        <w:rPr>
          <w:spacing w:val="1"/>
        </w:rPr>
        <w:t xml:space="preserve"> </w:t>
      </w:r>
      <w:r>
        <w:t>že</w:t>
      </w:r>
      <w:r>
        <w:rPr>
          <w:spacing w:val="1"/>
        </w:rPr>
        <w:t xml:space="preserve"> </w:t>
      </w:r>
      <w:r>
        <w:t>účtovná jednotka</w:t>
      </w:r>
      <w:r>
        <w:rPr>
          <w:spacing w:val="1"/>
        </w:rPr>
        <w:t xml:space="preserve"> </w:t>
      </w:r>
      <w:r>
        <w:t>bude</w:t>
      </w:r>
      <w:r>
        <w:rPr>
          <w:spacing w:val="1"/>
        </w:rPr>
        <w:t xml:space="preserve"> </w:t>
      </w:r>
      <w:r>
        <w:t>nepretržite pokračovať</w:t>
      </w:r>
      <w:r>
        <w:rPr>
          <w:spacing w:val="1"/>
        </w:rPr>
        <w:t xml:space="preserve"> </w:t>
      </w:r>
      <w:r>
        <w:t>vo</w:t>
      </w:r>
      <w:r>
        <w:rPr>
          <w:spacing w:val="1"/>
        </w:rPr>
        <w:t xml:space="preserve"> </w:t>
      </w:r>
      <w:r>
        <w:t>svojej činnosti:</w:t>
      </w:r>
    </w:p>
    <w:p w:rsidR="00E3543B" w:rsidRDefault="00E3543B">
      <w:pPr>
        <w:pStyle w:val="Zkladntext"/>
        <w:spacing w:before="10"/>
        <w:rPr>
          <w:sz w:val="21"/>
        </w:rPr>
      </w:pPr>
    </w:p>
    <w:p w:rsidR="00E3543B" w:rsidRDefault="004B3FEF">
      <w:pPr>
        <w:pStyle w:val="Zkladntext"/>
        <w:tabs>
          <w:tab w:val="left" w:pos="2385"/>
        </w:tabs>
        <w:spacing w:before="98"/>
        <w:ind w:left="888"/>
      </w:pPr>
      <w:r>
        <w:rPr>
          <w:noProof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713231</wp:posOffset>
            </wp:positionH>
            <wp:positionV relativeFrom="paragraph">
              <wp:posOffset>51453</wp:posOffset>
            </wp:positionV>
            <wp:extent cx="123825" cy="123825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5F81">
        <w:pict>
          <v:group id="_x0000_s1029" style="position:absolute;left:0;text-align:left;margin-left:131.05pt;margin-top:4.05pt;width:9.75pt;height:9.75pt;z-index:-15912960;mso-position-horizontal-relative:page;mso-position-vertical-relative:text" coordorigin="2621,81" coordsize="195,195">
            <v:rect id="_x0000_s1031" style="position:absolute;left:2620;top:81;width:195;height:195" fillcolor="#7f7f7f" stroked="f"/>
            <v:rect id="_x0000_s1030" style="position:absolute;left:2635;top:96;width:165;height:165" stroked="f"/>
            <w10:wrap anchorx="page"/>
          </v:group>
        </w:pict>
      </w:r>
      <w:r>
        <w:t>Áno</w:t>
      </w:r>
      <w:r>
        <w:tab/>
        <w:t>Nie</w:t>
      </w:r>
    </w:p>
    <w:p w:rsidR="00E3543B" w:rsidRDefault="00E3543B">
      <w:pPr>
        <w:pStyle w:val="Zkladntext"/>
        <w:spacing w:before="10"/>
        <w:rPr>
          <w:sz w:val="12"/>
        </w:rPr>
      </w:pPr>
    </w:p>
    <w:p w:rsidR="00E3543B" w:rsidRDefault="004B3FEF">
      <w:pPr>
        <w:pStyle w:val="Nadpis1"/>
        <w:spacing w:before="92"/>
      </w:pPr>
      <w:r>
        <w:t>Čl. II (2) Spôsob oceňovania jednotlivých položiek majetku a záväzkov</w:t>
      </w:r>
    </w:p>
    <w:p w:rsidR="00E3543B" w:rsidRDefault="00E3543B">
      <w:pPr>
        <w:pStyle w:val="Zkladntext"/>
        <w:rPr>
          <w:rFonts w:ascii="Arial"/>
          <w:b/>
          <w:sz w:val="35"/>
        </w:rPr>
      </w:pPr>
    </w:p>
    <w:p w:rsidR="00E3543B" w:rsidRDefault="004B3FEF">
      <w:pPr>
        <w:pStyle w:val="Zkladntext"/>
        <w:ind w:left="116"/>
      </w:pPr>
      <w:r>
        <w:t>Čl. II (2)</w:t>
      </w:r>
      <w:r>
        <w:rPr>
          <w:spacing w:val="1"/>
        </w:rPr>
        <w:t xml:space="preserve"> </w:t>
      </w:r>
      <w:r>
        <w:t>Spôsob oceňovania jednotlivých</w:t>
      </w:r>
      <w:r>
        <w:rPr>
          <w:spacing w:val="1"/>
        </w:rPr>
        <w:t xml:space="preserve"> </w:t>
      </w:r>
      <w:r>
        <w:t>položiek majetku a</w:t>
      </w:r>
      <w:r>
        <w:rPr>
          <w:spacing w:val="1"/>
        </w:rPr>
        <w:t xml:space="preserve"> </w:t>
      </w:r>
      <w:r>
        <w:t>záväzkov</w:t>
      </w:r>
    </w:p>
    <w:p w:rsidR="00E3543B" w:rsidRDefault="00E3543B">
      <w:pPr>
        <w:pStyle w:val="Zkladntext"/>
        <w:spacing w:before="4"/>
        <w:rPr>
          <w:sz w:val="29"/>
        </w:rPr>
      </w:pPr>
    </w:p>
    <w:tbl>
      <w:tblPr>
        <w:tblStyle w:val="TableNormal"/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2"/>
        <w:gridCol w:w="3459"/>
        <w:gridCol w:w="2754"/>
      </w:tblGrid>
      <w:tr w:rsidR="00E3543B">
        <w:trPr>
          <w:trHeight w:val="300"/>
        </w:trPr>
        <w:tc>
          <w:tcPr>
            <w:tcW w:w="4802" w:type="dxa"/>
            <w:tcBorders>
              <w:bottom w:val="single" w:sz="18" w:space="0" w:color="000000"/>
            </w:tcBorders>
          </w:tcPr>
          <w:p w:rsidR="00E3543B" w:rsidRDefault="004B3FEF">
            <w:pPr>
              <w:pStyle w:val="TableParagraph"/>
              <w:spacing w:before="67"/>
              <w:ind w:left="1910" w:right="1880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Popis položky</w:t>
            </w:r>
          </w:p>
        </w:tc>
        <w:tc>
          <w:tcPr>
            <w:tcW w:w="3459" w:type="dxa"/>
            <w:tcBorders>
              <w:bottom w:val="single" w:sz="18" w:space="0" w:color="000000"/>
            </w:tcBorders>
          </w:tcPr>
          <w:p w:rsidR="00E3543B" w:rsidRDefault="004B3FEF">
            <w:pPr>
              <w:pStyle w:val="TableParagraph"/>
              <w:spacing w:before="67"/>
              <w:ind w:left="741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Ocenenie majetku a záväzkov</w:t>
            </w:r>
          </w:p>
        </w:tc>
        <w:tc>
          <w:tcPr>
            <w:tcW w:w="2754" w:type="dxa"/>
            <w:tcBorders>
              <w:bottom w:val="single" w:sz="18" w:space="0" w:color="000000"/>
            </w:tcBorders>
          </w:tcPr>
          <w:p w:rsidR="00E3543B" w:rsidRDefault="004B3FEF">
            <w:pPr>
              <w:pStyle w:val="TableParagraph"/>
              <w:spacing w:before="67"/>
              <w:ind w:left="641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Poznámka k oceneniu</w:t>
            </w:r>
          </w:p>
        </w:tc>
      </w:tr>
      <w:tr w:rsidR="00E3543B">
        <w:trPr>
          <w:trHeight w:val="272"/>
        </w:trPr>
        <w:tc>
          <w:tcPr>
            <w:tcW w:w="480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543B" w:rsidRDefault="004B3FEF">
            <w:pPr>
              <w:pStyle w:val="TableParagraph"/>
              <w:spacing w:before="56"/>
              <w:ind w:left="50"/>
              <w:rPr>
                <w:sz w:val="14"/>
              </w:rPr>
            </w:pPr>
            <w:r>
              <w:rPr>
                <w:sz w:val="14"/>
              </w:rPr>
              <w:t>Dlhodobý nehmotný majetok</w:t>
            </w:r>
          </w:p>
        </w:tc>
        <w:tc>
          <w:tcPr>
            <w:tcW w:w="345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543B" w:rsidRDefault="00E3543B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75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543B" w:rsidRDefault="00E3543B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E3543B">
        <w:trPr>
          <w:trHeight w:val="272"/>
        </w:trPr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543B" w:rsidRDefault="004B3FEF">
            <w:pPr>
              <w:pStyle w:val="TableParagraph"/>
              <w:spacing w:before="56"/>
              <w:ind w:left="50"/>
              <w:rPr>
                <w:sz w:val="14"/>
              </w:rPr>
            </w:pPr>
            <w:r>
              <w:rPr>
                <w:sz w:val="14"/>
              </w:rPr>
              <w:t>Dlhodobý hmotný majetok</w:t>
            </w:r>
          </w:p>
        </w:tc>
        <w:tc>
          <w:tcPr>
            <w:tcW w:w="3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543B" w:rsidRDefault="00E3543B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543B" w:rsidRDefault="00E3543B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E3543B">
        <w:trPr>
          <w:trHeight w:val="272"/>
        </w:trPr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543B" w:rsidRDefault="004B3FEF">
            <w:pPr>
              <w:pStyle w:val="TableParagraph"/>
              <w:spacing w:before="56"/>
              <w:ind w:left="50"/>
              <w:rPr>
                <w:sz w:val="14"/>
              </w:rPr>
            </w:pPr>
            <w:r>
              <w:rPr>
                <w:sz w:val="14"/>
              </w:rPr>
              <w:t>Dlhodobý finančný majetok</w:t>
            </w:r>
          </w:p>
        </w:tc>
        <w:tc>
          <w:tcPr>
            <w:tcW w:w="3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543B" w:rsidRDefault="004B3FEF">
            <w:pPr>
              <w:pStyle w:val="TableParagraph"/>
              <w:spacing w:before="56"/>
              <w:ind w:left="65"/>
              <w:rPr>
                <w:sz w:val="14"/>
              </w:rPr>
            </w:pPr>
            <w:r>
              <w:rPr>
                <w:sz w:val="14"/>
              </w:rPr>
              <w:t>Menovitou hodnotou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543B" w:rsidRDefault="00E3543B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E3543B">
        <w:trPr>
          <w:trHeight w:val="272"/>
        </w:trPr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543B" w:rsidRDefault="004B3FEF">
            <w:pPr>
              <w:pStyle w:val="TableParagraph"/>
              <w:spacing w:before="56"/>
              <w:ind w:left="50"/>
              <w:rPr>
                <w:sz w:val="14"/>
              </w:rPr>
            </w:pPr>
            <w:r>
              <w:rPr>
                <w:sz w:val="14"/>
              </w:rPr>
              <w:t>Zásoby</w:t>
            </w:r>
          </w:p>
        </w:tc>
        <w:tc>
          <w:tcPr>
            <w:tcW w:w="3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543B" w:rsidRDefault="004B3FEF">
            <w:pPr>
              <w:pStyle w:val="TableParagraph"/>
              <w:spacing w:before="56"/>
              <w:ind w:left="65"/>
              <w:rPr>
                <w:sz w:val="14"/>
              </w:rPr>
            </w:pPr>
            <w:r>
              <w:rPr>
                <w:sz w:val="14"/>
              </w:rPr>
              <w:t>Obstarávacou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cenou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543B" w:rsidRDefault="00E3543B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E3543B">
        <w:trPr>
          <w:trHeight w:val="272"/>
        </w:trPr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543B" w:rsidRDefault="004B3FEF">
            <w:pPr>
              <w:pStyle w:val="TableParagraph"/>
              <w:spacing w:before="56"/>
              <w:ind w:left="50"/>
              <w:rPr>
                <w:sz w:val="14"/>
              </w:rPr>
            </w:pPr>
            <w:r>
              <w:rPr>
                <w:sz w:val="14"/>
              </w:rPr>
              <w:t>Pohľadávky</w:t>
            </w:r>
          </w:p>
        </w:tc>
        <w:tc>
          <w:tcPr>
            <w:tcW w:w="3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543B" w:rsidRDefault="004B3FEF">
            <w:pPr>
              <w:pStyle w:val="TableParagraph"/>
              <w:spacing w:before="56"/>
              <w:ind w:left="65"/>
              <w:rPr>
                <w:sz w:val="14"/>
              </w:rPr>
            </w:pPr>
            <w:r>
              <w:rPr>
                <w:sz w:val="14"/>
              </w:rPr>
              <w:t>Menovitou hodnotou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543B" w:rsidRDefault="00E3543B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E3543B">
        <w:trPr>
          <w:trHeight w:val="272"/>
        </w:trPr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543B" w:rsidRDefault="004B3FEF">
            <w:pPr>
              <w:pStyle w:val="TableParagraph"/>
              <w:spacing w:before="56"/>
              <w:ind w:left="50"/>
              <w:rPr>
                <w:sz w:val="14"/>
              </w:rPr>
            </w:pPr>
            <w:r>
              <w:rPr>
                <w:sz w:val="14"/>
              </w:rPr>
              <w:t>Krátkodobý finančný majetok</w:t>
            </w:r>
          </w:p>
        </w:tc>
        <w:tc>
          <w:tcPr>
            <w:tcW w:w="3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543B" w:rsidRDefault="004B3FEF">
            <w:pPr>
              <w:pStyle w:val="TableParagraph"/>
              <w:spacing w:before="56"/>
              <w:ind w:left="65"/>
              <w:rPr>
                <w:sz w:val="14"/>
              </w:rPr>
            </w:pPr>
            <w:r>
              <w:rPr>
                <w:sz w:val="14"/>
              </w:rPr>
              <w:t>Menovitou hodnotou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543B" w:rsidRDefault="00E3543B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E3543B">
        <w:trPr>
          <w:trHeight w:val="272"/>
        </w:trPr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543B" w:rsidRDefault="004B3FEF">
            <w:pPr>
              <w:pStyle w:val="TableParagraph"/>
              <w:spacing w:before="56"/>
              <w:ind w:left="50"/>
              <w:rPr>
                <w:sz w:val="14"/>
              </w:rPr>
            </w:pPr>
            <w:r>
              <w:rPr>
                <w:sz w:val="14"/>
              </w:rPr>
              <w:t>Záväzky vrátane rezerv,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dlhopisov, pôžičiek,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úverov</w:t>
            </w:r>
          </w:p>
        </w:tc>
        <w:tc>
          <w:tcPr>
            <w:tcW w:w="3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543B" w:rsidRDefault="004B3FEF">
            <w:pPr>
              <w:pStyle w:val="TableParagraph"/>
              <w:spacing w:before="56"/>
              <w:ind w:left="65"/>
              <w:rPr>
                <w:sz w:val="14"/>
              </w:rPr>
            </w:pPr>
            <w:r>
              <w:rPr>
                <w:sz w:val="14"/>
              </w:rPr>
              <w:t>Obstarávacou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cenou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543B" w:rsidRDefault="00E3543B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E3543B">
        <w:trPr>
          <w:trHeight w:val="272"/>
        </w:trPr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543B" w:rsidRDefault="004B3FEF">
            <w:pPr>
              <w:pStyle w:val="TableParagraph"/>
              <w:spacing w:before="56"/>
              <w:ind w:left="50"/>
              <w:rPr>
                <w:sz w:val="14"/>
              </w:rPr>
            </w:pPr>
            <w:r>
              <w:rPr>
                <w:sz w:val="14"/>
              </w:rPr>
              <w:t>Derivátové operácie</w:t>
            </w:r>
          </w:p>
        </w:tc>
        <w:tc>
          <w:tcPr>
            <w:tcW w:w="3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543B" w:rsidRDefault="00E3543B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543B" w:rsidRDefault="00E3543B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</w:tbl>
    <w:p w:rsidR="00E3543B" w:rsidRDefault="00E3543B">
      <w:pPr>
        <w:rPr>
          <w:rFonts w:ascii="Times New Roman"/>
          <w:sz w:val="14"/>
        </w:rPr>
        <w:sectPr w:rsidR="00E3543B">
          <w:type w:val="continuous"/>
          <w:pgSz w:w="11900" w:h="16840"/>
          <w:pgMar w:top="580" w:right="160" w:bottom="820" w:left="460" w:header="708" w:footer="708" w:gutter="0"/>
          <w:cols w:space="708"/>
        </w:sectPr>
      </w:pPr>
    </w:p>
    <w:p w:rsidR="00E3543B" w:rsidRDefault="003B5F81">
      <w:pPr>
        <w:pStyle w:val="Zkladntext"/>
        <w:tabs>
          <w:tab w:val="left" w:pos="8592"/>
        </w:tabs>
        <w:spacing w:before="81"/>
        <w:ind w:left="6284"/>
      </w:pPr>
      <w:r>
        <w:lastRenderedPageBreak/>
        <w:pict>
          <v:shape id="_x0000_s1028" type="#_x0000_t202" style="position:absolute;left:0;text-align:left;margin-left:29.15pt;margin-top:.15pt;width:143.25pt;height:15.85pt;z-index:15732736;mso-position-horizontal-relative:page" filled="f">
            <v:textbox inset="0,0,0,0">
              <w:txbxContent>
                <w:p w:rsidR="00E3543B" w:rsidRDefault="004B3FEF">
                  <w:pPr>
                    <w:pStyle w:val="Zkladntext"/>
                    <w:spacing w:before="70"/>
                    <w:ind w:left="43"/>
                  </w:pPr>
                  <w:r>
                    <w:t>Poznámky</w:t>
                  </w:r>
                  <w:r>
                    <w:rPr>
                      <w:spacing w:val="1"/>
                    </w:rPr>
                    <w:t xml:space="preserve"> </w:t>
                  </w:r>
                  <w:proofErr w:type="spellStart"/>
                  <w:r>
                    <w:t>Úč</w:t>
                  </w:r>
                  <w:proofErr w:type="spellEnd"/>
                  <w:r>
                    <w:rPr>
                      <w:spacing w:val="1"/>
                    </w:rPr>
                    <w:t xml:space="preserve"> </w:t>
                  </w:r>
                  <w:r>
                    <w:t>MÚJ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3-01</w:t>
                  </w:r>
                </w:p>
              </w:txbxContent>
            </v:textbox>
            <w10:wrap anchorx="page"/>
          </v:shape>
        </w:pict>
      </w:r>
      <w:r>
        <w:pict>
          <v:shape id="_x0000_s1027" type="#_x0000_t202" style="position:absolute;left:0;text-align:left;margin-left:357.85pt;margin-top:0;width:86.8pt;height:18pt;z-index:1573324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01"/>
                    <w:gridCol w:w="216"/>
                    <w:gridCol w:w="216"/>
                    <w:gridCol w:w="216"/>
                    <w:gridCol w:w="216"/>
                    <w:gridCol w:w="216"/>
                    <w:gridCol w:w="216"/>
                    <w:gridCol w:w="216"/>
                  </w:tblGrid>
                  <w:tr w:rsidR="00E3543B">
                    <w:trPr>
                      <w:trHeight w:val="330"/>
                    </w:trPr>
                    <w:tc>
                      <w:tcPr>
                        <w:tcW w:w="201" w:type="dxa"/>
                      </w:tcPr>
                      <w:p w:rsidR="00E3543B" w:rsidRDefault="004B3FEF">
                        <w:pPr>
                          <w:pStyle w:val="TableParagraph"/>
                          <w:ind w:left="6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</w:t>
                        </w:r>
                      </w:p>
                    </w:tc>
                  </w:tr>
                </w:tbl>
                <w:p w:rsidR="00E3543B" w:rsidRDefault="00E3543B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>
        <w:pict>
          <v:shape id="_x0000_s1026" type="#_x0000_t202" style="position:absolute;left:0;text-align:left;margin-left:473.05pt;margin-top:0;width:108.4pt;height:18pt;z-index:1573376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01"/>
                    <w:gridCol w:w="216"/>
                    <w:gridCol w:w="216"/>
                    <w:gridCol w:w="216"/>
                    <w:gridCol w:w="216"/>
                    <w:gridCol w:w="216"/>
                    <w:gridCol w:w="216"/>
                    <w:gridCol w:w="216"/>
                    <w:gridCol w:w="216"/>
                    <w:gridCol w:w="216"/>
                  </w:tblGrid>
                  <w:tr w:rsidR="00E3543B">
                    <w:trPr>
                      <w:trHeight w:val="330"/>
                    </w:trPr>
                    <w:tc>
                      <w:tcPr>
                        <w:tcW w:w="201" w:type="dxa"/>
                      </w:tcPr>
                      <w:p w:rsidR="00E3543B" w:rsidRDefault="004B3FEF">
                        <w:pPr>
                          <w:pStyle w:val="TableParagraph"/>
                          <w:ind w:left="6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</w:t>
                        </w:r>
                      </w:p>
                    </w:tc>
                    <w:tc>
                      <w:tcPr>
                        <w:tcW w:w="216" w:type="dxa"/>
                      </w:tcPr>
                      <w:p w:rsidR="00E3543B" w:rsidRDefault="004B3FE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</w:t>
                        </w:r>
                      </w:p>
                    </w:tc>
                  </w:tr>
                </w:tbl>
                <w:p w:rsidR="00E3543B" w:rsidRDefault="00E3543B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 w:rsidR="004B3FEF">
        <w:t>IČO</w:t>
      </w:r>
      <w:r w:rsidR="004B3FEF">
        <w:tab/>
        <w:t>DIČ</w:t>
      </w:r>
    </w:p>
    <w:p w:rsidR="00E3543B" w:rsidRDefault="00E3543B">
      <w:pPr>
        <w:pStyle w:val="Zkladntext"/>
        <w:spacing w:before="7"/>
        <w:rPr>
          <w:sz w:val="11"/>
        </w:rPr>
      </w:pPr>
    </w:p>
    <w:p w:rsidR="00E3543B" w:rsidRDefault="004B3FEF">
      <w:pPr>
        <w:pStyle w:val="Nadpis1"/>
        <w:spacing w:before="92"/>
      </w:pPr>
      <w:r>
        <w:t>Čl. III Informácie, ktoré vysvetľujú a dopĺňajú súvahu a výkaz ziskov a strát</w:t>
      </w:r>
    </w:p>
    <w:p w:rsidR="00E3543B" w:rsidRDefault="00E3543B">
      <w:pPr>
        <w:pStyle w:val="Zkladntext"/>
        <w:rPr>
          <w:rFonts w:ascii="Arial"/>
          <w:b/>
          <w:sz w:val="26"/>
        </w:rPr>
      </w:pPr>
    </w:p>
    <w:p w:rsidR="00E3543B" w:rsidRDefault="00E3543B">
      <w:pPr>
        <w:pStyle w:val="Zkladntext"/>
        <w:rPr>
          <w:rFonts w:ascii="Arial"/>
          <w:b/>
          <w:sz w:val="26"/>
        </w:rPr>
      </w:pPr>
    </w:p>
    <w:p w:rsidR="00E3543B" w:rsidRDefault="00E3543B">
      <w:pPr>
        <w:pStyle w:val="Zkladntext"/>
        <w:spacing w:before="1"/>
        <w:rPr>
          <w:rFonts w:ascii="Arial"/>
          <w:b/>
          <w:sz w:val="25"/>
        </w:rPr>
      </w:pPr>
    </w:p>
    <w:p w:rsidR="00E3543B" w:rsidRDefault="004B3FEF">
      <w:pPr>
        <w:ind w:left="116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Čl. III (4) Informácie o vytvorení kapitálového fondu z príspevkov</w:t>
      </w:r>
    </w:p>
    <w:p w:rsidR="00E3543B" w:rsidRDefault="004B3FEF">
      <w:pPr>
        <w:pStyle w:val="Zkladntext"/>
        <w:spacing w:before="200" w:line="360" w:lineRule="atLeast"/>
        <w:ind w:left="116" w:right="3117"/>
      </w:pPr>
      <w:r>
        <w:t>Čl.</w:t>
      </w:r>
      <w:r>
        <w:rPr>
          <w:spacing w:val="1"/>
        </w:rPr>
        <w:t xml:space="preserve"> </w:t>
      </w:r>
      <w:r>
        <w:t>III</w:t>
      </w:r>
      <w:r>
        <w:rPr>
          <w:spacing w:val="1"/>
        </w:rPr>
        <w:t xml:space="preserve"> </w:t>
      </w:r>
      <w:r>
        <w:t>(4)</w:t>
      </w:r>
      <w:r>
        <w:rPr>
          <w:spacing w:val="2"/>
        </w:rPr>
        <w:t xml:space="preserve"> </w:t>
      </w:r>
      <w:r>
        <w:t>Informácie,</w:t>
      </w:r>
      <w:r>
        <w:rPr>
          <w:spacing w:val="1"/>
        </w:rPr>
        <w:t xml:space="preserve"> </w:t>
      </w:r>
      <w:r>
        <w:t>či</w:t>
      </w:r>
      <w:r>
        <w:rPr>
          <w:spacing w:val="1"/>
        </w:rPr>
        <w:t xml:space="preserve"> </w:t>
      </w:r>
      <w:r>
        <w:t>účtovná</w:t>
      </w:r>
      <w:r>
        <w:rPr>
          <w:spacing w:val="2"/>
        </w:rPr>
        <w:t xml:space="preserve"> </w:t>
      </w:r>
      <w:r>
        <w:t>jednotka</w:t>
      </w:r>
      <w:r>
        <w:rPr>
          <w:spacing w:val="1"/>
        </w:rPr>
        <w:t xml:space="preserve"> </w:t>
      </w:r>
      <w:r>
        <w:t>vytvorila</w:t>
      </w:r>
      <w:r>
        <w:rPr>
          <w:spacing w:val="1"/>
        </w:rPr>
        <w:t xml:space="preserve"> </w:t>
      </w:r>
      <w:r>
        <w:t>kapitálový</w:t>
      </w:r>
      <w:r>
        <w:rPr>
          <w:spacing w:val="2"/>
        </w:rPr>
        <w:t xml:space="preserve"> </w:t>
      </w:r>
      <w:r>
        <w:t>fond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príspevkov</w:t>
      </w:r>
      <w:r>
        <w:rPr>
          <w:spacing w:val="2"/>
        </w:rPr>
        <w:t xml:space="preserve"> </w:t>
      </w:r>
      <w:r>
        <w:t>podľa</w:t>
      </w:r>
      <w:r>
        <w:rPr>
          <w:spacing w:val="1"/>
        </w:rPr>
        <w:t xml:space="preserve"> </w:t>
      </w:r>
      <w:r>
        <w:t>§</w:t>
      </w:r>
      <w:r>
        <w:rPr>
          <w:spacing w:val="2"/>
        </w:rPr>
        <w:t xml:space="preserve"> </w:t>
      </w:r>
      <w:r>
        <w:t>123</w:t>
      </w:r>
      <w:r>
        <w:rPr>
          <w:spacing w:val="1"/>
        </w:rPr>
        <w:t xml:space="preserve"> </w:t>
      </w:r>
      <w:r>
        <w:t>ods.</w:t>
      </w:r>
      <w:r>
        <w:rPr>
          <w:spacing w:val="1"/>
        </w:rPr>
        <w:t xml:space="preserve"> </w:t>
      </w:r>
      <w:r>
        <w:t>2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217a</w:t>
      </w:r>
      <w:r>
        <w:rPr>
          <w:spacing w:val="1"/>
        </w:rPr>
        <w:t xml:space="preserve"> </w:t>
      </w:r>
      <w:r>
        <w:t>Obchodného</w:t>
      </w:r>
      <w:r>
        <w:rPr>
          <w:spacing w:val="2"/>
        </w:rPr>
        <w:t xml:space="preserve"> </w:t>
      </w:r>
      <w:r>
        <w:t>zákonníka</w:t>
      </w:r>
      <w:r>
        <w:rPr>
          <w:spacing w:val="-34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roku</w:t>
      </w:r>
      <w:r>
        <w:rPr>
          <w:spacing w:val="1"/>
        </w:rPr>
        <w:t xml:space="preserve"> </w:t>
      </w:r>
      <w:r>
        <w:t>2023</w:t>
      </w:r>
      <w:r>
        <w:rPr>
          <w:spacing w:val="1"/>
        </w:rPr>
        <w:t xml:space="preserve"> </w:t>
      </w:r>
      <w:r>
        <w:t>vytvorila</w:t>
      </w:r>
      <w:r>
        <w:rPr>
          <w:spacing w:val="1"/>
        </w:rPr>
        <w:t xml:space="preserve"> </w:t>
      </w:r>
      <w:r>
        <w:t>účtovná</w:t>
      </w:r>
      <w:r>
        <w:rPr>
          <w:spacing w:val="1"/>
        </w:rPr>
        <w:t xml:space="preserve"> </w:t>
      </w:r>
      <w:r>
        <w:t>jednotka</w:t>
      </w:r>
      <w:r>
        <w:rPr>
          <w:spacing w:val="1"/>
        </w:rPr>
        <w:t xml:space="preserve"> </w:t>
      </w:r>
      <w:r>
        <w:t>kapitálový</w:t>
      </w:r>
      <w:r>
        <w:rPr>
          <w:spacing w:val="1"/>
        </w:rPr>
        <w:t xml:space="preserve"> </w:t>
      </w:r>
      <w:r>
        <w:t>fond</w:t>
      </w:r>
      <w:r>
        <w:rPr>
          <w:spacing w:val="2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príspevkov</w:t>
      </w:r>
      <w:r>
        <w:rPr>
          <w:spacing w:val="1"/>
        </w:rPr>
        <w:t xml:space="preserve"> </w:t>
      </w:r>
      <w:r>
        <w:t>spoločníkov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sume</w:t>
      </w:r>
      <w:r>
        <w:rPr>
          <w:spacing w:val="1"/>
        </w:rPr>
        <w:t xml:space="preserve"> </w:t>
      </w:r>
      <w:r>
        <w:t>790</w:t>
      </w:r>
      <w:r>
        <w:rPr>
          <w:spacing w:val="1"/>
        </w:rPr>
        <w:t xml:space="preserve"> </w:t>
      </w:r>
      <w:r>
        <w:t>550€.</w:t>
      </w:r>
    </w:p>
    <w:p w:rsidR="00E3543B" w:rsidRDefault="004B3FEF">
      <w:pPr>
        <w:pStyle w:val="Zkladntext"/>
        <w:spacing w:before="2"/>
        <w:ind w:left="116"/>
      </w:pPr>
      <w:r>
        <w:t>K 31.12.2023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stav</w:t>
      </w:r>
      <w:r>
        <w:rPr>
          <w:spacing w:val="1"/>
        </w:rPr>
        <w:t xml:space="preserve"> </w:t>
      </w:r>
      <w:r w:rsidR="000865BF">
        <w:t>ostatných kapitálových fondov 1 100 550</w:t>
      </w:r>
      <w:r>
        <w:t>€.</w:t>
      </w:r>
      <w:r w:rsidR="000865BF">
        <w:t xml:space="preserve"> </w:t>
      </w:r>
    </w:p>
    <w:p w:rsidR="00E3543B" w:rsidRDefault="00E3543B">
      <w:pPr>
        <w:pStyle w:val="Zkladntext"/>
        <w:spacing w:before="8"/>
        <w:rPr>
          <w:sz w:val="22"/>
        </w:rPr>
      </w:pPr>
    </w:p>
    <w:p w:rsidR="00E3543B" w:rsidRDefault="004B3FEF">
      <w:pPr>
        <w:pStyle w:val="Nadpis1"/>
      </w:pPr>
      <w:r>
        <w:t>Miesto pre ďalšie záznamy</w:t>
      </w:r>
    </w:p>
    <w:p w:rsidR="00E3543B" w:rsidRDefault="004B3FEF">
      <w:pPr>
        <w:pStyle w:val="Zkladntext"/>
        <w:spacing w:before="215"/>
        <w:ind w:left="116"/>
      </w:pPr>
      <w:r>
        <w:t>Zmena</w:t>
      </w:r>
      <w:r>
        <w:rPr>
          <w:spacing w:val="3"/>
        </w:rPr>
        <w:t xml:space="preserve"> </w:t>
      </w:r>
      <w:r>
        <w:t>vlastníckej</w:t>
      </w:r>
      <w:r>
        <w:rPr>
          <w:spacing w:val="4"/>
        </w:rPr>
        <w:t xml:space="preserve"> </w:t>
      </w:r>
      <w:r>
        <w:t>štruktúry</w:t>
      </w:r>
    </w:p>
    <w:p w:rsidR="00E3543B" w:rsidRDefault="00E3543B">
      <w:pPr>
        <w:pStyle w:val="Zkladntext"/>
        <w:rPr>
          <w:sz w:val="16"/>
        </w:rPr>
      </w:pPr>
    </w:p>
    <w:p w:rsidR="00E3543B" w:rsidRDefault="004B3FEF">
      <w:pPr>
        <w:pStyle w:val="Zkladntext"/>
        <w:spacing w:before="121"/>
        <w:ind w:left="116"/>
      </w:pPr>
      <w:r>
        <w:t>Miesto</w:t>
      </w:r>
      <w:r>
        <w:rPr>
          <w:spacing w:val="-1"/>
        </w:rPr>
        <w:t xml:space="preserve"> </w:t>
      </w:r>
      <w:r>
        <w:t>pre</w:t>
      </w:r>
      <w:r>
        <w:rPr>
          <w:spacing w:val="-1"/>
        </w:rPr>
        <w:t xml:space="preserve"> </w:t>
      </w:r>
      <w:r>
        <w:t>ďalšie</w:t>
      </w:r>
      <w:r>
        <w:rPr>
          <w:spacing w:val="-1"/>
        </w:rPr>
        <w:t xml:space="preserve"> </w:t>
      </w:r>
      <w:r>
        <w:t>záznamy</w:t>
      </w:r>
    </w:p>
    <w:p w:rsidR="00E3543B" w:rsidRDefault="00E3543B">
      <w:pPr>
        <w:pStyle w:val="Zkladntext"/>
        <w:spacing w:before="8"/>
        <w:rPr>
          <w:sz w:val="17"/>
        </w:rPr>
      </w:pPr>
    </w:p>
    <w:p w:rsidR="00E3543B" w:rsidRDefault="006C7169">
      <w:pPr>
        <w:pStyle w:val="Zkladntext"/>
        <w:spacing w:before="5"/>
      </w:pPr>
      <w:r w:rsidRPr="006C7169">
        <w:t>K 31.12.2023 je štruktúra vlastníkov nasledovná:</w:t>
      </w:r>
    </w:p>
    <w:p w:rsidR="006C7169" w:rsidRDefault="006C7169">
      <w:pPr>
        <w:pStyle w:val="Zkladntext"/>
        <w:spacing w:before="5"/>
      </w:pPr>
      <w:bookmarkStart w:id="0" w:name="_GoBack"/>
      <w:bookmarkEnd w:id="0"/>
    </w:p>
    <w:p w:rsidR="00E3543B" w:rsidRDefault="004B3FEF">
      <w:pPr>
        <w:pStyle w:val="Odsekzoznamu"/>
        <w:numPr>
          <w:ilvl w:val="0"/>
          <w:numId w:val="1"/>
        </w:numPr>
        <w:tabs>
          <w:tab w:val="left" w:pos="202"/>
        </w:tabs>
        <w:spacing w:before="0"/>
        <w:ind w:left="201"/>
        <w:rPr>
          <w:sz w:val="14"/>
        </w:rPr>
      </w:pPr>
      <w:r>
        <w:rPr>
          <w:sz w:val="14"/>
        </w:rPr>
        <w:t>obchodný</w:t>
      </w:r>
      <w:r>
        <w:rPr>
          <w:spacing w:val="-1"/>
          <w:sz w:val="14"/>
        </w:rPr>
        <w:t xml:space="preserve"> </w:t>
      </w:r>
      <w:r>
        <w:rPr>
          <w:sz w:val="14"/>
        </w:rPr>
        <w:t>podiel vo</w:t>
      </w:r>
      <w:r>
        <w:rPr>
          <w:spacing w:val="-1"/>
          <w:sz w:val="14"/>
        </w:rPr>
        <w:t xml:space="preserve"> </w:t>
      </w:r>
      <w:r>
        <w:rPr>
          <w:sz w:val="14"/>
        </w:rPr>
        <w:t>výške 50,5%</w:t>
      </w:r>
      <w:r>
        <w:rPr>
          <w:spacing w:val="-1"/>
          <w:sz w:val="14"/>
        </w:rPr>
        <w:t xml:space="preserve"> </w:t>
      </w:r>
      <w:r>
        <w:rPr>
          <w:sz w:val="14"/>
        </w:rPr>
        <w:t>z pôvodného</w:t>
      </w:r>
      <w:r>
        <w:rPr>
          <w:spacing w:val="-1"/>
          <w:sz w:val="14"/>
        </w:rPr>
        <w:t xml:space="preserve"> </w:t>
      </w:r>
      <w:r>
        <w:rPr>
          <w:sz w:val="14"/>
        </w:rPr>
        <w:t>obchodného podielu</w:t>
      </w:r>
      <w:r>
        <w:rPr>
          <w:spacing w:val="-1"/>
          <w:sz w:val="14"/>
        </w:rPr>
        <w:t xml:space="preserve"> </w:t>
      </w:r>
      <w:r>
        <w:rPr>
          <w:sz w:val="14"/>
        </w:rPr>
        <w:t xml:space="preserve">ostáva spoločnosti </w:t>
      </w:r>
      <w:proofErr w:type="spellStart"/>
      <w:r>
        <w:rPr>
          <w:sz w:val="14"/>
        </w:rPr>
        <w:t>Wood&amp;Company</w:t>
      </w:r>
      <w:proofErr w:type="spellEnd"/>
      <w:r>
        <w:rPr>
          <w:sz w:val="14"/>
        </w:rPr>
        <w:t>,</w:t>
      </w:r>
      <w:r>
        <w:rPr>
          <w:spacing w:val="-1"/>
          <w:sz w:val="14"/>
        </w:rPr>
        <w:t xml:space="preserve"> </w:t>
      </w:r>
      <w:r>
        <w:rPr>
          <w:sz w:val="14"/>
        </w:rPr>
        <w:t>a. s.,</w:t>
      </w:r>
    </w:p>
    <w:p w:rsidR="00E3543B" w:rsidRDefault="004B3FEF">
      <w:pPr>
        <w:pStyle w:val="Odsekzoznamu"/>
        <w:numPr>
          <w:ilvl w:val="0"/>
          <w:numId w:val="1"/>
        </w:numPr>
        <w:tabs>
          <w:tab w:val="left" w:pos="202"/>
        </w:tabs>
        <w:spacing w:before="3"/>
        <w:ind w:left="201"/>
        <w:rPr>
          <w:sz w:val="14"/>
        </w:rPr>
      </w:pPr>
      <w:r>
        <w:rPr>
          <w:sz w:val="14"/>
        </w:rPr>
        <w:t>obchodný</w:t>
      </w:r>
      <w:r>
        <w:rPr>
          <w:spacing w:val="1"/>
          <w:sz w:val="14"/>
        </w:rPr>
        <w:t xml:space="preserve"> </w:t>
      </w:r>
      <w:r>
        <w:rPr>
          <w:sz w:val="14"/>
        </w:rPr>
        <w:t>podiel</w:t>
      </w:r>
      <w:r>
        <w:rPr>
          <w:spacing w:val="1"/>
          <w:sz w:val="14"/>
        </w:rPr>
        <w:t xml:space="preserve"> </w:t>
      </w:r>
      <w:r>
        <w:rPr>
          <w:sz w:val="14"/>
        </w:rPr>
        <w:t>vo</w:t>
      </w:r>
      <w:r>
        <w:rPr>
          <w:spacing w:val="1"/>
          <w:sz w:val="14"/>
        </w:rPr>
        <w:t xml:space="preserve"> </w:t>
      </w:r>
      <w:r>
        <w:rPr>
          <w:sz w:val="14"/>
        </w:rPr>
        <w:t>výške</w:t>
      </w:r>
      <w:r>
        <w:rPr>
          <w:spacing w:val="2"/>
          <w:sz w:val="14"/>
        </w:rPr>
        <w:t xml:space="preserve"> </w:t>
      </w:r>
      <w:r>
        <w:rPr>
          <w:sz w:val="14"/>
        </w:rPr>
        <w:t>0,6%</w:t>
      </w:r>
      <w:r>
        <w:rPr>
          <w:spacing w:val="1"/>
          <w:sz w:val="14"/>
        </w:rPr>
        <w:t xml:space="preserve"> </w:t>
      </w:r>
      <w:r>
        <w:rPr>
          <w:sz w:val="14"/>
        </w:rPr>
        <w:t>(750€)</w:t>
      </w:r>
      <w:r>
        <w:rPr>
          <w:spacing w:val="1"/>
          <w:sz w:val="14"/>
        </w:rPr>
        <w:t xml:space="preserve"> </w:t>
      </w:r>
      <w:r>
        <w:rPr>
          <w:sz w:val="14"/>
        </w:rPr>
        <w:t>odkúpil</w:t>
      </w:r>
      <w:r>
        <w:rPr>
          <w:spacing w:val="1"/>
          <w:sz w:val="14"/>
        </w:rPr>
        <w:t xml:space="preserve"> </w:t>
      </w:r>
      <w:r>
        <w:rPr>
          <w:sz w:val="14"/>
        </w:rPr>
        <w:t>p.</w:t>
      </w:r>
      <w:r>
        <w:rPr>
          <w:spacing w:val="2"/>
          <w:sz w:val="14"/>
        </w:rPr>
        <w:t xml:space="preserve"> </w:t>
      </w:r>
      <w:r>
        <w:rPr>
          <w:sz w:val="14"/>
        </w:rPr>
        <w:t>Boris</w:t>
      </w:r>
      <w:r>
        <w:rPr>
          <w:spacing w:val="1"/>
          <w:sz w:val="14"/>
        </w:rPr>
        <w:t xml:space="preserve"> </w:t>
      </w:r>
      <w:proofErr w:type="spellStart"/>
      <w:r>
        <w:rPr>
          <w:sz w:val="14"/>
        </w:rPr>
        <w:t>Kostík</w:t>
      </w:r>
      <w:proofErr w:type="spellEnd"/>
      <w:r>
        <w:rPr>
          <w:sz w:val="14"/>
        </w:rPr>
        <w:t>,</w:t>
      </w:r>
    </w:p>
    <w:p w:rsidR="00E3543B" w:rsidRDefault="004B3FEF">
      <w:pPr>
        <w:pStyle w:val="Odsekzoznamu"/>
        <w:numPr>
          <w:ilvl w:val="0"/>
          <w:numId w:val="1"/>
        </w:numPr>
        <w:tabs>
          <w:tab w:val="left" w:pos="202"/>
        </w:tabs>
        <w:ind w:left="201"/>
        <w:rPr>
          <w:sz w:val="14"/>
        </w:rPr>
      </w:pPr>
      <w:r>
        <w:rPr>
          <w:sz w:val="14"/>
        </w:rPr>
        <w:t>obchodný podiel</w:t>
      </w:r>
      <w:r>
        <w:rPr>
          <w:spacing w:val="1"/>
          <w:sz w:val="14"/>
        </w:rPr>
        <w:t xml:space="preserve"> </w:t>
      </w:r>
      <w:r>
        <w:rPr>
          <w:sz w:val="14"/>
        </w:rPr>
        <w:t>vo výške</w:t>
      </w:r>
      <w:r>
        <w:rPr>
          <w:spacing w:val="1"/>
          <w:sz w:val="14"/>
        </w:rPr>
        <w:t xml:space="preserve"> </w:t>
      </w:r>
      <w:r>
        <w:rPr>
          <w:sz w:val="14"/>
        </w:rPr>
        <w:t>0,6% (750€)</w:t>
      </w:r>
      <w:r>
        <w:rPr>
          <w:spacing w:val="1"/>
          <w:sz w:val="14"/>
        </w:rPr>
        <w:t xml:space="preserve"> </w:t>
      </w:r>
      <w:r>
        <w:rPr>
          <w:sz w:val="14"/>
        </w:rPr>
        <w:t>odkúpil p.</w:t>
      </w:r>
      <w:r>
        <w:rPr>
          <w:spacing w:val="1"/>
          <w:sz w:val="14"/>
        </w:rPr>
        <w:t xml:space="preserve"> </w:t>
      </w:r>
      <w:r>
        <w:rPr>
          <w:sz w:val="14"/>
        </w:rPr>
        <w:t xml:space="preserve">Michal </w:t>
      </w:r>
      <w:proofErr w:type="spellStart"/>
      <w:r>
        <w:rPr>
          <w:sz w:val="14"/>
        </w:rPr>
        <w:t>Kasana</w:t>
      </w:r>
      <w:proofErr w:type="spellEnd"/>
      <w:r>
        <w:rPr>
          <w:sz w:val="14"/>
        </w:rPr>
        <w:t>,</w:t>
      </w:r>
    </w:p>
    <w:p w:rsidR="00E3543B" w:rsidRDefault="004B3FEF">
      <w:pPr>
        <w:pStyle w:val="Odsekzoznamu"/>
        <w:numPr>
          <w:ilvl w:val="0"/>
          <w:numId w:val="1"/>
        </w:numPr>
        <w:tabs>
          <w:tab w:val="left" w:pos="202"/>
        </w:tabs>
        <w:spacing w:before="3"/>
        <w:ind w:left="201"/>
        <w:rPr>
          <w:sz w:val="14"/>
        </w:rPr>
      </w:pPr>
      <w:r>
        <w:rPr>
          <w:sz w:val="14"/>
        </w:rPr>
        <w:t>obchodný podiel</w:t>
      </w:r>
      <w:r>
        <w:rPr>
          <w:spacing w:val="1"/>
          <w:sz w:val="14"/>
        </w:rPr>
        <w:t xml:space="preserve"> </w:t>
      </w:r>
      <w:r>
        <w:rPr>
          <w:sz w:val="14"/>
        </w:rPr>
        <w:t>vo</w:t>
      </w:r>
      <w:r>
        <w:rPr>
          <w:spacing w:val="1"/>
          <w:sz w:val="14"/>
        </w:rPr>
        <w:t xml:space="preserve"> </w:t>
      </w:r>
      <w:r>
        <w:rPr>
          <w:sz w:val="14"/>
        </w:rPr>
        <w:t>výške 0,6%</w:t>
      </w:r>
      <w:r>
        <w:rPr>
          <w:spacing w:val="1"/>
          <w:sz w:val="14"/>
        </w:rPr>
        <w:t xml:space="preserve"> </w:t>
      </w:r>
      <w:r>
        <w:rPr>
          <w:sz w:val="14"/>
        </w:rPr>
        <w:t>(750€)</w:t>
      </w:r>
      <w:r>
        <w:rPr>
          <w:spacing w:val="1"/>
          <w:sz w:val="14"/>
        </w:rPr>
        <w:t xml:space="preserve"> </w:t>
      </w:r>
      <w:r>
        <w:rPr>
          <w:sz w:val="14"/>
        </w:rPr>
        <w:t>odkúpil p.</w:t>
      </w:r>
      <w:r>
        <w:rPr>
          <w:spacing w:val="1"/>
          <w:sz w:val="14"/>
        </w:rPr>
        <w:t xml:space="preserve"> </w:t>
      </w:r>
      <w:r>
        <w:rPr>
          <w:sz w:val="14"/>
        </w:rPr>
        <w:t>Jozef</w:t>
      </w:r>
      <w:r>
        <w:rPr>
          <w:spacing w:val="1"/>
          <w:sz w:val="14"/>
        </w:rPr>
        <w:t xml:space="preserve"> </w:t>
      </w:r>
      <w:proofErr w:type="spellStart"/>
      <w:r>
        <w:rPr>
          <w:sz w:val="14"/>
        </w:rPr>
        <w:t>Streženec</w:t>
      </w:r>
      <w:proofErr w:type="spellEnd"/>
      <w:r>
        <w:rPr>
          <w:sz w:val="14"/>
        </w:rPr>
        <w:t>,</w:t>
      </w:r>
    </w:p>
    <w:p w:rsidR="00E3543B" w:rsidRDefault="004B3FEF">
      <w:pPr>
        <w:pStyle w:val="Odsekzoznamu"/>
        <w:numPr>
          <w:ilvl w:val="0"/>
          <w:numId w:val="1"/>
        </w:numPr>
        <w:tabs>
          <w:tab w:val="left" w:pos="202"/>
        </w:tabs>
        <w:ind w:left="201"/>
        <w:rPr>
          <w:sz w:val="14"/>
        </w:rPr>
      </w:pPr>
      <w:r>
        <w:rPr>
          <w:sz w:val="14"/>
        </w:rPr>
        <w:t>obchodný podiel</w:t>
      </w:r>
      <w:r>
        <w:rPr>
          <w:spacing w:val="1"/>
          <w:sz w:val="14"/>
        </w:rPr>
        <w:t xml:space="preserve"> </w:t>
      </w:r>
      <w:r>
        <w:rPr>
          <w:sz w:val="14"/>
        </w:rPr>
        <w:t>vo výške</w:t>
      </w:r>
      <w:r>
        <w:rPr>
          <w:spacing w:val="1"/>
          <w:sz w:val="14"/>
        </w:rPr>
        <w:t xml:space="preserve"> </w:t>
      </w:r>
      <w:r>
        <w:rPr>
          <w:sz w:val="14"/>
        </w:rPr>
        <w:t>0,6% (750€)</w:t>
      </w:r>
      <w:r>
        <w:rPr>
          <w:spacing w:val="1"/>
          <w:sz w:val="14"/>
        </w:rPr>
        <w:t xml:space="preserve"> </w:t>
      </w:r>
      <w:r>
        <w:rPr>
          <w:sz w:val="14"/>
        </w:rPr>
        <w:t>odkúpil p.</w:t>
      </w:r>
      <w:r>
        <w:rPr>
          <w:spacing w:val="1"/>
          <w:sz w:val="14"/>
        </w:rPr>
        <w:t xml:space="preserve"> </w:t>
      </w:r>
      <w:r>
        <w:rPr>
          <w:sz w:val="14"/>
        </w:rPr>
        <w:t xml:space="preserve">Richard </w:t>
      </w:r>
      <w:proofErr w:type="spellStart"/>
      <w:r>
        <w:rPr>
          <w:sz w:val="14"/>
        </w:rPr>
        <w:t>Lelák</w:t>
      </w:r>
      <w:proofErr w:type="spellEnd"/>
      <w:r>
        <w:rPr>
          <w:sz w:val="14"/>
        </w:rPr>
        <w:t>,</w:t>
      </w:r>
    </w:p>
    <w:p w:rsidR="00E3543B" w:rsidRDefault="004B3FEF">
      <w:pPr>
        <w:pStyle w:val="Odsekzoznamu"/>
        <w:numPr>
          <w:ilvl w:val="0"/>
          <w:numId w:val="1"/>
        </w:numPr>
        <w:tabs>
          <w:tab w:val="left" w:pos="202"/>
        </w:tabs>
        <w:spacing w:before="3"/>
        <w:ind w:left="201"/>
        <w:rPr>
          <w:sz w:val="14"/>
        </w:rPr>
      </w:pPr>
      <w:r>
        <w:rPr>
          <w:sz w:val="14"/>
        </w:rPr>
        <w:t>obchodný</w:t>
      </w:r>
      <w:r>
        <w:rPr>
          <w:spacing w:val="-1"/>
          <w:sz w:val="14"/>
        </w:rPr>
        <w:t xml:space="preserve"> </w:t>
      </w:r>
      <w:r>
        <w:rPr>
          <w:sz w:val="14"/>
        </w:rPr>
        <w:t>podiel</w:t>
      </w:r>
      <w:r>
        <w:rPr>
          <w:spacing w:val="-1"/>
          <w:sz w:val="14"/>
        </w:rPr>
        <w:t xml:space="preserve"> </w:t>
      </w:r>
      <w:r>
        <w:rPr>
          <w:sz w:val="14"/>
        </w:rPr>
        <w:t>vo výške</w:t>
      </w:r>
      <w:r>
        <w:rPr>
          <w:spacing w:val="-1"/>
          <w:sz w:val="14"/>
        </w:rPr>
        <w:t xml:space="preserve"> </w:t>
      </w:r>
      <w:r>
        <w:rPr>
          <w:sz w:val="14"/>
        </w:rPr>
        <w:t>0,6%</w:t>
      </w:r>
      <w:r>
        <w:rPr>
          <w:spacing w:val="-1"/>
          <w:sz w:val="14"/>
        </w:rPr>
        <w:t xml:space="preserve"> </w:t>
      </w:r>
      <w:r>
        <w:rPr>
          <w:sz w:val="14"/>
        </w:rPr>
        <w:t>(750€) odkúpila</w:t>
      </w:r>
      <w:r>
        <w:rPr>
          <w:spacing w:val="-1"/>
          <w:sz w:val="14"/>
        </w:rPr>
        <w:t xml:space="preserve"> </w:t>
      </w:r>
      <w:r>
        <w:rPr>
          <w:sz w:val="14"/>
        </w:rPr>
        <w:t>spoločnosť VAGAZ,</w:t>
      </w:r>
      <w:r>
        <w:rPr>
          <w:spacing w:val="-1"/>
          <w:sz w:val="14"/>
        </w:rPr>
        <w:t xml:space="preserve"> </w:t>
      </w:r>
      <w:r>
        <w:rPr>
          <w:sz w:val="14"/>
        </w:rPr>
        <w:t>s.</w:t>
      </w:r>
      <w:r>
        <w:rPr>
          <w:spacing w:val="-1"/>
          <w:sz w:val="14"/>
        </w:rPr>
        <w:t xml:space="preserve"> </w:t>
      </w:r>
      <w:r>
        <w:rPr>
          <w:sz w:val="14"/>
        </w:rPr>
        <w:t>r. o.</w:t>
      </w:r>
    </w:p>
    <w:p w:rsidR="00E3543B" w:rsidRDefault="004B3FEF">
      <w:pPr>
        <w:pStyle w:val="Odsekzoznamu"/>
        <w:numPr>
          <w:ilvl w:val="0"/>
          <w:numId w:val="1"/>
        </w:numPr>
        <w:tabs>
          <w:tab w:val="left" w:pos="202"/>
        </w:tabs>
        <w:ind w:left="201"/>
        <w:rPr>
          <w:sz w:val="14"/>
        </w:rPr>
      </w:pPr>
      <w:r>
        <w:rPr>
          <w:sz w:val="14"/>
        </w:rPr>
        <w:t>obchodný podiel vo výške 0,6%</w:t>
      </w:r>
      <w:r>
        <w:rPr>
          <w:spacing w:val="1"/>
          <w:sz w:val="14"/>
        </w:rPr>
        <w:t xml:space="preserve"> </w:t>
      </w:r>
      <w:r>
        <w:rPr>
          <w:sz w:val="14"/>
        </w:rPr>
        <w:t xml:space="preserve">(750€) odkúpila spoločnosť </w:t>
      </w:r>
      <w:proofErr w:type="spellStart"/>
      <w:r>
        <w:rPr>
          <w:sz w:val="14"/>
        </w:rPr>
        <w:t>mixo</w:t>
      </w:r>
      <w:proofErr w:type="spellEnd"/>
      <w:r>
        <w:rPr>
          <w:sz w:val="14"/>
        </w:rPr>
        <w:t>, s.</w:t>
      </w:r>
      <w:r>
        <w:rPr>
          <w:spacing w:val="1"/>
          <w:sz w:val="14"/>
        </w:rPr>
        <w:t xml:space="preserve"> </w:t>
      </w:r>
      <w:r>
        <w:rPr>
          <w:sz w:val="14"/>
        </w:rPr>
        <w:t>r. o.</w:t>
      </w:r>
    </w:p>
    <w:p w:rsidR="00E3543B" w:rsidRDefault="004B3FEF">
      <w:pPr>
        <w:pStyle w:val="Odsekzoznamu"/>
        <w:numPr>
          <w:ilvl w:val="0"/>
          <w:numId w:val="1"/>
        </w:numPr>
        <w:tabs>
          <w:tab w:val="left" w:pos="202"/>
        </w:tabs>
        <w:spacing w:before="3"/>
        <w:ind w:left="201"/>
        <w:rPr>
          <w:sz w:val="14"/>
        </w:rPr>
      </w:pPr>
      <w:r>
        <w:rPr>
          <w:sz w:val="14"/>
        </w:rPr>
        <w:t>obchodný podiel</w:t>
      </w:r>
      <w:r>
        <w:rPr>
          <w:spacing w:val="1"/>
          <w:sz w:val="14"/>
        </w:rPr>
        <w:t xml:space="preserve"> </w:t>
      </w:r>
      <w:r>
        <w:rPr>
          <w:sz w:val="14"/>
        </w:rPr>
        <w:t>vo</w:t>
      </w:r>
      <w:r>
        <w:rPr>
          <w:spacing w:val="1"/>
          <w:sz w:val="14"/>
        </w:rPr>
        <w:t xml:space="preserve"> </w:t>
      </w:r>
      <w:r>
        <w:rPr>
          <w:sz w:val="14"/>
        </w:rPr>
        <w:t>výške</w:t>
      </w:r>
      <w:r>
        <w:rPr>
          <w:spacing w:val="1"/>
          <w:sz w:val="14"/>
        </w:rPr>
        <w:t xml:space="preserve"> </w:t>
      </w:r>
      <w:r>
        <w:rPr>
          <w:sz w:val="14"/>
        </w:rPr>
        <w:t>0,6%</w:t>
      </w:r>
      <w:r>
        <w:rPr>
          <w:spacing w:val="1"/>
          <w:sz w:val="14"/>
        </w:rPr>
        <w:t xml:space="preserve"> </w:t>
      </w:r>
      <w:r>
        <w:rPr>
          <w:sz w:val="14"/>
        </w:rPr>
        <w:t>(750€) odkúpila</w:t>
      </w:r>
      <w:r>
        <w:rPr>
          <w:spacing w:val="1"/>
          <w:sz w:val="14"/>
        </w:rPr>
        <w:t xml:space="preserve"> </w:t>
      </w:r>
      <w:r>
        <w:rPr>
          <w:sz w:val="14"/>
        </w:rPr>
        <w:t>spoločnosť</w:t>
      </w:r>
      <w:r>
        <w:rPr>
          <w:spacing w:val="1"/>
          <w:sz w:val="14"/>
        </w:rPr>
        <w:t xml:space="preserve"> </w:t>
      </w:r>
      <w:proofErr w:type="spellStart"/>
      <w:r>
        <w:rPr>
          <w:sz w:val="14"/>
        </w:rPr>
        <w:t>Roark</w:t>
      </w:r>
      <w:proofErr w:type="spellEnd"/>
      <w:r>
        <w:rPr>
          <w:spacing w:val="1"/>
          <w:sz w:val="14"/>
        </w:rPr>
        <w:t xml:space="preserve"> </w:t>
      </w:r>
      <w:proofErr w:type="spellStart"/>
      <w:r>
        <w:rPr>
          <w:sz w:val="14"/>
        </w:rPr>
        <w:t>Capital</w:t>
      </w:r>
      <w:proofErr w:type="spellEnd"/>
      <w:r>
        <w:rPr>
          <w:sz w:val="14"/>
        </w:rPr>
        <w:t>, a.</w:t>
      </w:r>
      <w:r>
        <w:rPr>
          <w:spacing w:val="1"/>
          <w:sz w:val="14"/>
        </w:rPr>
        <w:t xml:space="preserve"> </w:t>
      </w:r>
      <w:r>
        <w:rPr>
          <w:sz w:val="14"/>
        </w:rPr>
        <w:t>s.</w:t>
      </w:r>
    </w:p>
    <w:p w:rsidR="00E3543B" w:rsidRDefault="004B3FEF">
      <w:pPr>
        <w:pStyle w:val="Odsekzoznamu"/>
        <w:numPr>
          <w:ilvl w:val="0"/>
          <w:numId w:val="1"/>
        </w:numPr>
        <w:tabs>
          <w:tab w:val="left" w:pos="202"/>
        </w:tabs>
        <w:ind w:left="201"/>
        <w:rPr>
          <w:sz w:val="14"/>
        </w:rPr>
      </w:pPr>
      <w:r>
        <w:rPr>
          <w:sz w:val="14"/>
        </w:rPr>
        <w:t>obchodný</w:t>
      </w:r>
      <w:r>
        <w:rPr>
          <w:spacing w:val="-2"/>
          <w:sz w:val="14"/>
        </w:rPr>
        <w:t xml:space="preserve"> </w:t>
      </w:r>
      <w:r>
        <w:rPr>
          <w:sz w:val="14"/>
        </w:rPr>
        <w:t>podiel</w:t>
      </w:r>
      <w:r>
        <w:rPr>
          <w:spacing w:val="-1"/>
          <w:sz w:val="14"/>
        </w:rPr>
        <w:t xml:space="preserve"> </w:t>
      </w:r>
      <w:r>
        <w:rPr>
          <w:sz w:val="14"/>
        </w:rPr>
        <w:t>vo</w:t>
      </w:r>
      <w:r>
        <w:rPr>
          <w:spacing w:val="-2"/>
          <w:sz w:val="14"/>
        </w:rPr>
        <w:t xml:space="preserve"> </w:t>
      </w:r>
      <w:r>
        <w:rPr>
          <w:sz w:val="14"/>
        </w:rPr>
        <w:t>výške</w:t>
      </w:r>
      <w:r>
        <w:rPr>
          <w:spacing w:val="-1"/>
          <w:sz w:val="14"/>
        </w:rPr>
        <w:t xml:space="preserve"> </w:t>
      </w:r>
      <w:r>
        <w:rPr>
          <w:sz w:val="14"/>
        </w:rPr>
        <w:t>0,6%</w:t>
      </w:r>
      <w:r>
        <w:rPr>
          <w:spacing w:val="-2"/>
          <w:sz w:val="14"/>
        </w:rPr>
        <w:t xml:space="preserve"> </w:t>
      </w:r>
      <w:r>
        <w:rPr>
          <w:sz w:val="14"/>
        </w:rPr>
        <w:t>(750€)</w:t>
      </w:r>
      <w:r>
        <w:rPr>
          <w:spacing w:val="-1"/>
          <w:sz w:val="14"/>
        </w:rPr>
        <w:t xml:space="preserve"> </w:t>
      </w:r>
      <w:r>
        <w:rPr>
          <w:sz w:val="14"/>
        </w:rPr>
        <w:t>odkúpila</w:t>
      </w:r>
      <w:r>
        <w:rPr>
          <w:spacing w:val="-2"/>
          <w:sz w:val="14"/>
        </w:rPr>
        <w:t xml:space="preserve"> </w:t>
      </w:r>
      <w:r>
        <w:rPr>
          <w:sz w:val="14"/>
        </w:rPr>
        <w:t>spoločnosť</w:t>
      </w:r>
      <w:r>
        <w:rPr>
          <w:spacing w:val="-1"/>
          <w:sz w:val="14"/>
        </w:rPr>
        <w:t xml:space="preserve"> </w:t>
      </w:r>
      <w:proofErr w:type="spellStart"/>
      <w:r>
        <w:rPr>
          <w:sz w:val="14"/>
        </w:rPr>
        <w:t>Valens</w:t>
      </w:r>
      <w:proofErr w:type="spellEnd"/>
      <w:r>
        <w:rPr>
          <w:spacing w:val="-9"/>
          <w:sz w:val="14"/>
        </w:rPr>
        <w:t xml:space="preserve"> </w:t>
      </w:r>
      <w:proofErr w:type="spellStart"/>
      <w:r>
        <w:rPr>
          <w:sz w:val="14"/>
        </w:rPr>
        <w:t>Advisory</w:t>
      </w:r>
      <w:proofErr w:type="spellEnd"/>
      <w:r>
        <w:rPr>
          <w:sz w:val="14"/>
        </w:rPr>
        <w:t>,</w:t>
      </w:r>
      <w:r>
        <w:rPr>
          <w:spacing w:val="-2"/>
          <w:sz w:val="14"/>
        </w:rPr>
        <w:t xml:space="preserve"> </w:t>
      </w:r>
      <w:r>
        <w:rPr>
          <w:sz w:val="14"/>
        </w:rPr>
        <w:t>s.</w:t>
      </w:r>
      <w:r>
        <w:rPr>
          <w:spacing w:val="-1"/>
          <w:sz w:val="14"/>
        </w:rPr>
        <w:t xml:space="preserve"> </w:t>
      </w:r>
      <w:r>
        <w:rPr>
          <w:sz w:val="14"/>
        </w:rPr>
        <w:t>r.</w:t>
      </w:r>
      <w:r>
        <w:rPr>
          <w:spacing w:val="-2"/>
          <w:sz w:val="14"/>
        </w:rPr>
        <w:t xml:space="preserve"> </w:t>
      </w:r>
      <w:r>
        <w:rPr>
          <w:sz w:val="14"/>
        </w:rPr>
        <w:t>o.</w:t>
      </w:r>
    </w:p>
    <w:p w:rsidR="00E3543B" w:rsidRDefault="004B3FEF">
      <w:pPr>
        <w:pStyle w:val="Odsekzoznamu"/>
        <w:numPr>
          <w:ilvl w:val="0"/>
          <w:numId w:val="1"/>
        </w:numPr>
        <w:tabs>
          <w:tab w:val="left" w:pos="202"/>
        </w:tabs>
        <w:spacing w:before="3"/>
        <w:ind w:left="201"/>
        <w:rPr>
          <w:sz w:val="14"/>
        </w:rPr>
      </w:pPr>
      <w:r>
        <w:rPr>
          <w:sz w:val="14"/>
        </w:rPr>
        <w:t>obchodný podiel vo</w:t>
      </w:r>
      <w:r>
        <w:rPr>
          <w:spacing w:val="1"/>
          <w:sz w:val="14"/>
        </w:rPr>
        <w:t xml:space="preserve"> </w:t>
      </w:r>
      <w:r>
        <w:rPr>
          <w:sz w:val="14"/>
        </w:rPr>
        <w:t>výške 0,6%</w:t>
      </w:r>
      <w:r>
        <w:rPr>
          <w:spacing w:val="1"/>
          <w:sz w:val="14"/>
        </w:rPr>
        <w:t xml:space="preserve"> </w:t>
      </w:r>
      <w:r>
        <w:rPr>
          <w:sz w:val="14"/>
        </w:rPr>
        <w:t>(750€) odkúpil</w:t>
      </w:r>
      <w:r>
        <w:rPr>
          <w:spacing w:val="1"/>
          <w:sz w:val="14"/>
        </w:rPr>
        <w:t xml:space="preserve"> </w:t>
      </w:r>
      <w:r>
        <w:rPr>
          <w:sz w:val="14"/>
        </w:rPr>
        <w:t>p. Branislav Plánka,</w:t>
      </w:r>
    </w:p>
    <w:p w:rsidR="005D6C64" w:rsidRDefault="004B3FEF">
      <w:pPr>
        <w:pStyle w:val="Odsekzoznamu"/>
        <w:numPr>
          <w:ilvl w:val="0"/>
          <w:numId w:val="1"/>
        </w:numPr>
        <w:tabs>
          <w:tab w:val="left" w:pos="202"/>
        </w:tabs>
        <w:spacing w:line="487" w:lineRule="auto"/>
        <w:ind w:right="6974" w:firstLine="0"/>
        <w:rPr>
          <w:sz w:val="14"/>
        </w:rPr>
      </w:pPr>
      <w:r>
        <w:rPr>
          <w:sz w:val="14"/>
        </w:rPr>
        <w:t xml:space="preserve">obchodný podiel vo výške 0,6% (750€) odkúpil p. Adam </w:t>
      </w:r>
      <w:proofErr w:type="spellStart"/>
      <w:r>
        <w:rPr>
          <w:sz w:val="14"/>
        </w:rPr>
        <w:t>Segura</w:t>
      </w:r>
      <w:proofErr w:type="spellEnd"/>
      <w:r>
        <w:rPr>
          <w:sz w:val="14"/>
        </w:rPr>
        <w:t>.</w:t>
      </w:r>
      <w:r>
        <w:rPr>
          <w:spacing w:val="1"/>
          <w:sz w:val="14"/>
        </w:rPr>
        <w:t xml:space="preserve"> </w:t>
      </w:r>
      <w:r>
        <w:rPr>
          <w:sz w:val="14"/>
        </w:rPr>
        <w:t>Finálna</w:t>
      </w:r>
      <w:r>
        <w:rPr>
          <w:spacing w:val="-2"/>
          <w:sz w:val="14"/>
        </w:rPr>
        <w:t xml:space="preserve"> </w:t>
      </w:r>
      <w:r>
        <w:rPr>
          <w:sz w:val="14"/>
        </w:rPr>
        <w:t>štruktúra</w:t>
      </w:r>
      <w:r>
        <w:rPr>
          <w:spacing w:val="-1"/>
          <w:sz w:val="14"/>
        </w:rPr>
        <w:t xml:space="preserve"> </w:t>
      </w:r>
      <w:r>
        <w:rPr>
          <w:sz w:val="14"/>
        </w:rPr>
        <w:t>obchodných</w:t>
      </w:r>
      <w:r>
        <w:rPr>
          <w:spacing w:val="-2"/>
          <w:sz w:val="14"/>
        </w:rPr>
        <w:t xml:space="preserve"> </w:t>
      </w:r>
      <w:r>
        <w:rPr>
          <w:sz w:val="14"/>
        </w:rPr>
        <w:t>podielov</w:t>
      </w:r>
      <w:r>
        <w:rPr>
          <w:spacing w:val="-1"/>
          <w:sz w:val="14"/>
        </w:rPr>
        <w:t xml:space="preserve"> </w:t>
      </w:r>
      <w:r>
        <w:rPr>
          <w:sz w:val="14"/>
        </w:rPr>
        <w:t>v</w:t>
      </w:r>
      <w:r>
        <w:rPr>
          <w:spacing w:val="-2"/>
          <w:sz w:val="14"/>
        </w:rPr>
        <w:t xml:space="preserve"> </w:t>
      </w:r>
      <w:r>
        <w:rPr>
          <w:sz w:val="14"/>
        </w:rPr>
        <w:t>spoločnosti</w:t>
      </w:r>
      <w:r>
        <w:rPr>
          <w:spacing w:val="-1"/>
          <w:sz w:val="14"/>
        </w:rPr>
        <w:t xml:space="preserve"> </w:t>
      </w:r>
      <w:r>
        <w:rPr>
          <w:sz w:val="14"/>
        </w:rPr>
        <w:t>je</w:t>
      </w:r>
      <w:r>
        <w:rPr>
          <w:spacing w:val="-2"/>
          <w:sz w:val="14"/>
        </w:rPr>
        <w:t xml:space="preserve"> </w:t>
      </w:r>
      <w:r>
        <w:rPr>
          <w:sz w:val="14"/>
        </w:rPr>
        <w:t>nasledovná:</w:t>
      </w:r>
    </w:p>
    <w:tbl>
      <w:tblPr>
        <w:tblW w:w="500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0"/>
        <w:gridCol w:w="1585"/>
        <w:gridCol w:w="1235"/>
      </w:tblGrid>
      <w:tr w:rsidR="005D6C64" w:rsidRPr="005D6C64" w:rsidTr="005D6C64">
        <w:trPr>
          <w:trHeight w:val="300"/>
        </w:trPr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jc w:val="center"/>
              <w:rPr>
                <w:b/>
                <w:sz w:val="14"/>
              </w:rPr>
            </w:pPr>
            <w:r w:rsidRPr="005D6C64">
              <w:rPr>
                <w:b/>
                <w:sz w:val="14"/>
              </w:rPr>
              <w:t>Spoločnosť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jc w:val="center"/>
              <w:rPr>
                <w:b/>
                <w:sz w:val="14"/>
              </w:rPr>
            </w:pPr>
            <w:r w:rsidRPr="005D6C64">
              <w:rPr>
                <w:b/>
                <w:sz w:val="14"/>
              </w:rPr>
              <w:t>Podiel k 31.12.2023</w:t>
            </w:r>
          </w:p>
        </w:tc>
      </w:tr>
      <w:tr w:rsidR="005D6C64" w:rsidRPr="005D6C64" w:rsidTr="005D6C64">
        <w:trPr>
          <w:trHeight w:val="300"/>
        </w:trPr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C64" w:rsidRPr="005D6C64" w:rsidRDefault="005D6C64" w:rsidP="005D6C64">
            <w:pPr>
              <w:pStyle w:val="Odsekzoznamu"/>
              <w:numPr>
                <w:ilvl w:val="0"/>
                <w:numId w:val="1"/>
              </w:numPr>
              <w:tabs>
                <w:tab w:val="left" w:pos="202"/>
              </w:tabs>
              <w:spacing w:before="0"/>
              <w:ind w:left="201"/>
              <w:jc w:val="center"/>
              <w:rPr>
                <w:b/>
                <w:sz w:val="14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jc w:val="center"/>
              <w:rPr>
                <w:b/>
                <w:sz w:val="14"/>
              </w:rPr>
            </w:pPr>
            <w:r w:rsidRPr="005D6C64">
              <w:rPr>
                <w:b/>
                <w:sz w:val="14"/>
              </w:rPr>
              <w:t>€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jc w:val="center"/>
              <w:rPr>
                <w:b/>
                <w:sz w:val="14"/>
              </w:rPr>
            </w:pPr>
            <w:r w:rsidRPr="005D6C64">
              <w:rPr>
                <w:b/>
                <w:sz w:val="14"/>
              </w:rPr>
              <w:t>%</w:t>
            </w:r>
          </w:p>
        </w:tc>
      </w:tr>
      <w:tr w:rsidR="005D6C64" w:rsidRPr="005D6C64" w:rsidTr="005D6C6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rPr>
                <w:sz w:val="14"/>
              </w:rPr>
            </w:pPr>
            <w:proofErr w:type="spellStart"/>
            <w:r w:rsidRPr="005D6C64">
              <w:rPr>
                <w:sz w:val="14"/>
              </w:rPr>
              <w:t>Wood&amp;Company</w:t>
            </w:r>
            <w:proofErr w:type="spellEnd"/>
            <w:r w:rsidRPr="005D6C64">
              <w:rPr>
                <w:sz w:val="14"/>
              </w:rPr>
              <w:t>, a. s.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jc w:val="center"/>
              <w:rPr>
                <w:rFonts w:eastAsia="Times New Roman"/>
                <w:color w:val="000000"/>
                <w:sz w:val="14"/>
              </w:rPr>
            </w:pPr>
            <w:r w:rsidRPr="005D6C64">
              <w:rPr>
                <w:color w:val="000000"/>
                <w:sz w:val="14"/>
              </w:rPr>
              <w:t>63 125,00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jc w:val="right"/>
              <w:rPr>
                <w:sz w:val="14"/>
              </w:rPr>
            </w:pPr>
            <w:r w:rsidRPr="005D6C64">
              <w:rPr>
                <w:sz w:val="14"/>
              </w:rPr>
              <w:t>50,50%</w:t>
            </w:r>
          </w:p>
        </w:tc>
      </w:tr>
      <w:tr w:rsidR="005D6C64" w:rsidRPr="005D6C64" w:rsidTr="005D6C6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rPr>
                <w:sz w:val="14"/>
              </w:rPr>
            </w:pPr>
            <w:r w:rsidRPr="005D6C64">
              <w:rPr>
                <w:sz w:val="14"/>
              </w:rPr>
              <w:t xml:space="preserve">Boris </w:t>
            </w:r>
            <w:proofErr w:type="spellStart"/>
            <w:r w:rsidRPr="005D6C64">
              <w:rPr>
                <w:sz w:val="14"/>
              </w:rPr>
              <w:t>Kostík</w:t>
            </w:r>
            <w:proofErr w:type="spellEnd"/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jc w:val="center"/>
              <w:rPr>
                <w:color w:val="000000"/>
                <w:sz w:val="14"/>
              </w:rPr>
            </w:pPr>
            <w:r w:rsidRPr="005D6C64">
              <w:rPr>
                <w:color w:val="000000"/>
                <w:sz w:val="14"/>
              </w:rPr>
              <w:t>6 375,00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jc w:val="right"/>
              <w:rPr>
                <w:sz w:val="14"/>
              </w:rPr>
            </w:pPr>
            <w:r w:rsidRPr="005D6C64">
              <w:rPr>
                <w:sz w:val="14"/>
              </w:rPr>
              <w:t>5,10%</w:t>
            </w:r>
          </w:p>
        </w:tc>
      </w:tr>
      <w:tr w:rsidR="005D6C64" w:rsidRPr="005D6C64" w:rsidTr="005D6C6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rPr>
                <w:sz w:val="14"/>
              </w:rPr>
            </w:pPr>
            <w:r w:rsidRPr="005D6C64">
              <w:rPr>
                <w:sz w:val="14"/>
              </w:rPr>
              <w:t xml:space="preserve">Michal </w:t>
            </w:r>
            <w:proofErr w:type="spellStart"/>
            <w:r w:rsidRPr="005D6C64">
              <w:rPr>
                <w:sz w:val="14"/>
              </w:rPr>
              <w:t>Kasana</w:t>
            </w:r>
            <w:proofErr w:type="spellEnd"/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jc w:val="center"/>
              <w:rPr>
                <w:color w:val="000000"/>
                <w:sz w:val="14"/>
              </w:rPr>
            </w:pPr>
            <w:r w:rsidRPr="005D6C64">
              <w:rPr>
                <w:color w:val="000000"/>
                <w:sz w:val="14"/>
              </w:rPr>
              <w:t>6 375,00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jc w:val="right"/>
              <w:rPr>
                <w:sz w:val="14"/>
              </w:rPr>
            </w:pPr>
            <w:r w:rsidRPr="005D6C64">
              <w:rPr>
                <w:sz w:val="14"/>
              </w:rPr>
              <w:t>5,10%</w:t>
            </w:r>
          </w:p>
        </w:tc>
      </w:tr>
      <w:tr w:rsidR="005D6C64" w:rsidRPr="005D6C64" w:rsidTr="005D6C6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rPr>
                <w:sz w:val="14"/>
              </w:rPr>
            </w:pPr>
            <w:r w:rsidRPr="005D6C64">
              <w:rPr>
                <w:sz w:val="14"/>
              </w:rPr>
              <w:t xml:space="preserve">Jozef </w:t>
            </w:r>
            <w:proofErr w:type="spellStart"/>
            <w:r w:rsidRPr="005D6C64">
              <w:rPr>
                <w:sz w:val="14"/>
              </w:rPr>
              <w:t>Streženec</w:t>
            </w:r>
            <w:proofErr w:type="spellEnd"/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jc w:val="center"/>
              <w:rPr>
                <w:color w:val="000000"/>
                <w:sz w:val="14"/>
              </w:rPr>
            </w:pPr>
            <w:r w:rsidRPr="005D6C64">
              <w:rPr>
                <w:color w:val="000000"/>
                <w:sz w:val="14"/>
              </w:rPr>
              <w:t>6 375,00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tabs>
                <w:tab w:val="left" w:pos="202"/>
              </w:tabs>
              <w:jc w:val="right"/>
              <w:rPr>
                <w:sz w:val="14"/>
              </w:rPr>
            </w:pPr>
            <w:r w:rsidRPr="005D6C64">
              <w:rPr>
                <w:sz w:val="14"/>
              </w:rPr>
              <w:t>5,10%</w:t>
            </w:r>
          </w:p>
        </w:tc>
      </w:tr>
      <w:tr w:rsidR="005D6C64" w:rsidRPr="005D6C64" w:rsidTr="005D6C6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rPr>
                <w:sz w:val="14"/>
              </w:rPr>
            </w:pPr>
            <w:r w:rsidRPr="005D6C64">
              <w:rPr>
                <w:sz w:val="14"/>
              </w:rPr>
              <w:t xml:space="preserve">Richard </w:t>
            </w:r>
            <w:proofErr w:type="spellStart"/>
            <w:r w:rsidRPr="005D6C64">
              <w:rPr>
                <w:sz w:val="14"/>
              </w:rPr>
              <w:t>Lelák</w:t>
            </w:r>
            <w:proofErr w:type="spellEnd"/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jc w:val="center"/>
              <w:rPr>
                <w:color w:val="000000"/>
                <w:sz w:val="14"/>
              </w:rPr>
            </w:pPr>
            <w:r w:rsidRPr="005D6C64">
              <w:rPr>
                <w:color w:val="000000"/>
                <w:sz w:val="14"/>
              </w:rPr>
              <w:t>4 500,00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jc w:val="right"/>
              <w:rPr>
                <w:sz w:val="14"/>
              </w:rPr>
            </w:pPr>
            <w:r w:rsidRPr="005D6C64">
              <w:rPr>
                <w:sz w:val="14"/>
              </w:rPr>
              <w:t>3,60%</w:t>
            </w:r>
          </w:p>
        </w:tc>
      </w:tr>
      <w:tr w:rsidR="005D6C64" w:rsidRPr="005D6C64" w:rsidTr="005D6C6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rPr>
                <w:sz w:val="14"/>
              </w:rPr>
            </w:pPr>
            <w:proofErr w:type="spellStart"/>
            <w:r w:rsidRPr="005D6C64">
              <w:rPr>
                <w:sz w:val="14"/>
              </w:rPr>
              <w:t>Vagaz</w:t>
            </w:r>
            <w:proofErr w:type="spellEnd"/>
            <w:r w:rsidRPr="005D6C64">
              <w:rPr>
                <w:sz w:val="14"/>
              </w:rPr>
              <w:t xml:space="preserve">, s. r. o.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jc w:val="center"/>
              <w:rPr>
                <w:color w:val="000000"/>
                <w:sz w:val="14"/>
              </w:rPr>
            </w:pPr>
            <w:r w:rsidRPr="005D6C64">
              <w:rPr>
                <w:color w:val="000000"/>
                <w:sz w:val="14"/>
              </w:rPr>
              <w:t>6 375,00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jc w:val="right"/>
              <w:rPr>
                <w:sz w:val="14"/>
              </w:rPr>
            </w:pPr>
            <w:r w:rsidRPr="005D6C64">
              <w:rPr>
                <w:sz w:val="14"/>
              </w:rPr>
              <w:t>5,10%</w:t>
            </w:r>
          </w:p>
        </w:tc>
      </w:tr>
      <w:tr w:rsidR="005D6C64" w:rsidRPr="005D6C64" w:rsidTr="005D6C6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rPr>
                <w:sz w:val="14"/>
              </w:rPr>
            </w:pPr>
            <w:proofErr w:type="spellStart"/>
            <w:r w:rsidRPr="005D6C64">
              <w:rPr>
                <w:sz w:val="14"/>
              </w:rPr>
              <w:t>mixo</w:t>
            </w:r>
            <w:proofErr w:type="spellEnd"/>
            <w:r w:rsidRPr="005D6C64">
              <w:rPr>
                <w:sz w:val="14"/>
              </w:rPr>
              <w:t xml:space="preserve">, s. r. o.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jc w:val="center"/>
              <w:rPr>
                <w:color w:val="000000"/>
                <w:sz w:val="14"/>
              </w:rPr>
            </w:pPr>
            <w:r w:rsidRPr="005D6C64">
              <w:rPr>
                <w:color w:val="000000"/>
                <w:sz w:val="14"/>
              </w:rPr>
              <w:t>6 375,00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jc w:val="right"/>
              <w:rPr>
                <w:sz w:val="14"/>
              </w:rPr>
            </w:pPr>
            <w:r w:rsidRPr="005D6C64">
              <w:rPr>
                <w:sz w:val="14"/>
              </w:rPr>
              <w:t>5,10%</w:t>
            </w:r>
          </w:p>
        </w:tc>
      </w:tr>
      <w:tr w:rsidR="005D6C64" w:rsidRPr="005D6C64" w:rsidTr="005D6C6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rPr>
                <w:sz w:val="14"/>
              </w:rPr>
            </w:pPr>
            <w:proofErr w:type="spellStart"/>
            <w:r w:rsidRPr="005D6C64">
              <w:rPr>
                <w:sz w:val="14"/>
              </w:rPr>
              <w:t>Roark</w:t>
            </w:r>
            <w:proofErr w:type="spellEnd"/>
            <w:r w:rsidRPr="005D6C64">
              <w:rPr>
                <w:sz w:val="14"/>
              </w:rPr>
              <w:t xml:space="preserve"> </w:t>
            </w:r>
            <w:proofErr w:type="spellStart"/>
            <w:r w:rsidRPr="005D6C64">
              <w:rPr>
                <w:sz w:val="14"/>
              </w:rPr>
              <w:t>Capital</w:t>
            </w:r>
            <w:proofErr w:type="spellEnd"/>
            <w:r w:rsidRPr="005D6C64">
              <w:rPr>
                <w:sz w:val="14"/>
              </w:rPr>
              <w:t xml:space="preserve">, a. s.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jc w:val="center"/>
              <w:rPr>
                <w:color w:val="000000"/>
                <w:sz w:val="14"/>
              </w:rPr>
            </w:pPr>
            <w:r w:rsidRPr="005D6C64">
              <w:rPr>
                <w:color w:val="000000"/>
                <w:sz w:val="14"/>
              </w:rPr>
              <w:t>6 375,00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jc w:val="right"/>
              <w:rPr>
                <w:sz w:val="14"/>
              </w:rPr>
            </w:pPr>
            <w:r w:rsidRPr="005D6C64">
              <w:rPr>
                <w:sz w:val="14"/>
              </w:rPr>
              <w:t>5,10%</w:t>
            </w:r>
          </w:p>
        </w:tc>
      </w:tr>
      <w:tr w:rsidR="005D6C64" w:rsidRPr="005D6C64" w:rsidTr="005D6C6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rPr>
                <w:sz w:val="14"/>
              </w:rPr>
            </w:pPr>
            <w:proofErr w:type="spellStart"/>
            <w:r w:rsidRPr="005D6C64">
              <w:rPr>
                <w:sz w:val="14"/>
              </w:rPr>
              <w:t>Valens</w:t>
            </w:r>
            <w:proofErr w:type="spellEnd"/>
            <w:r w:rsidRPr="005D6C64">
              <w:rPr>
                <w:sz w:val="14"/>
              </w:rPr>
              <w:t xml:space="preserve"> </w:t>
            </w:r>
            <w:proofErr w:type="spellStart"/>
            <w:r w:rsidRPr="005D6C64">
              <w:rPr>
                <w:sz w:val="14"/>
              </w:rPr>
              <w:t>Advisory</w:t>
            </w:r>
            <w:proofErr w:type="spellEnd"/>
            <w:r w:rsidRPr="005D6C64">
              <w:rPr>
                <w:sz w:val="14"/>
              </w:rPr>
              <w:t xml:space="preserve">, s. r. o.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jc w:val="center"/>
              <w:rPr>
                <w:color w:val="000000"/>
                <w:sz w:val="14"/>
              </w:rPr>
            </w:pPr>
            <w:r w:rsidRPr="005D6C64">
              <w:rPr>
                <w:color w:val="000000"/>
                <w:sz w:val="14"/>
              </w:rPr>
              <w:t>6 375,00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jc w:val="right"/>
              <w:rPr>
                <w:sz w:val="14"/>
              </w:rPr>
            </w:pPr>
            <w:r w:rsidRPr="005D6C64">
              <w:rPr>
                <w:sz w:val="14"/>
              </w:rPr>
              <w:t>5,10%</w:t>
            </w:r>
          </w:p>
        </w:tc>
      </w:tr>
      <w:tr w:rsidR="005D6C64" w:rsidRPr="005D6C64" w:rsidTr="005D6C6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rPr>
                <w:sz w:val="14"/>
              </w:rPr>
            </w:pPr>
            <w:r w:rsidRPr="005D6C64">
              <w:rPr>
                <w:sz w:val="14"/>
              </w:rPr>
              <w:t>Branislav Plánka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jc w:val="center"/>
              <w:rPr>
                <w:color w:val="000000"/>
                <w:sz w:val="14"/>
              </w:rPr>
            </w:pPr>
            <w:r w:rsidRPr="005D6C64">
              <w:rPr>
                <w:color w:val="000000"/>
                <w:sz w:val="14"/>
              </w:rPr>
              <w:t>750,00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jc w:val="right"/>
              <w:rPr>
                <w:sz w:val="14"/>
              </w:rPr>
            </w:pPr>
            <w:r w:rsidRPr="005D6C64">
              <w:rPr>
                <w:sz w:val="14"/>
              </w:rPr>
              <w:t>0,60%</w:t>
            </w:r>
          </w:p>
        </w:tc>
      </w:tr>
      <w:tr w:rsidR="005D6C64" w:rsidRPr="005D6C64" w:rsidTr="005D6C6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rPr>
                <w:sz w:val="14"/>
              </w:rPr>
            </w:pPr>
            <w:r w:rsidRPr="005D6C64">
              <w:rPr>
                <w:sz w:val="14"/>
              </w:rPr>
              <w:t xml:space="preserve">Adam </w:t>
            </w:r>
            <w:proofErr w:type="spellStart"/>
            <w:r w:rsidRPr="005D6C64">
              <w:rPr>
                <w:sz w:val="14"/>
              </w:rPr>
              <w:t>Segura</w:t>
            </w:r>
            <w:proofErr w:type="spellEnd"/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jc w:val="center"/>
              <w:rPr>
                <w:color w:val="000000"/>
                <w:sz w:val="14"/>
              </w:rPr>
            </w:pPr>
            <w:r w:rsidRPr="005D6C64">
              <w:rPr>
                <w:color w:val="000000"/>
                <w:sz w:val="14"/>
              </w:rPr>
              <w:t>750,00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jc w:val="right"/>
              <w:rPr>
                <w:sz w:val="14"/>
              </w:rPr>
            </w:pPr>
            <w:r w:rsidRPr="005D6C64">
              <w:rPr>
                <w:sz w:val="14"/>
              </w:rPr>
              <w:t>0,60%</w:t>
            </w:r>
          </w:p>
        </w:tc>
      </w:tr>
      <w:tr w:rsidR="005D6C64" w:rsidRPr="005D6C64" w:rsidTr="005D6C6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rPr>
                <w:sz w:val="14"/>
              </w:rPr>
            </w:pPr>
            <w:r w:rsidRPr="005D6C64">
              <w:rPr>
                <w:sz w:val="14"/>
              </w:rPr>
              <w:t xml:space="preserve">Lukáš </w:t>
            </w:r>
            <w:proofErr w:type="spellStart"/>
            <w:r w:rsidRPr="005D6C64">
              <w:rPr>
                <w:sz w:val="14"/>
              </w:rPr>
              <w:t>Palaščák</w:t>
            </w:r>
            <w:proofErr w:type="spellEnd"/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jc w:val="center"/>
              <w:rPr>
                <w:color w:val="000000"/>
                <w:sz w:val="14"/>
              </w:rPr>
            </w:pPr>
            <w:r w:rsidRPr="005D6C64">
              <w:rPr>
                <w:color w:val="000000"/>
                <w:sz w:val="14"/>
              </w:rPr>
              <w:t>5 625,00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jc w:val="right"/>
              <w:rPr>
                <w:sz w:val="14"/>
              </w:rPr>
            </w:pPr>
            <w:r w:rsidRPr="005D6C64">
              <w:rPr>
                <w:sz w:val="14"/>
              </w:rPr>
              <w:t>4,50%</w:t>
            </w:r>
          </w:p>
        </w:tc>
      </w:tr>
      <w:tr w:rsidR="005D6C64" w:rsidRPr="005D6C64" w:rsidTr="005D6C6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rPr>
                <w:sz w:val="14"/>
              </w:rPr>
            </w:pPr>
            <w:proofErr w:type="spellStart"/>
            <w:r w:rsidRPr="005D6C64">
              <w:rPr>
                <w:sz w:val="14"/>
              </w:rPr>
              <w:t>Vermat</w:t>
            </w:r>
            <w:proofErr w:type="spellEnd"/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jc w:val="center"/>
              <w:rPr>
                <w:color w:val="000000"/>
                <w:sz w:val="14"/>
              </w:rPr>
            </w:pPr>
            <w:r w:rsidRPr="005D6C64">
              <w:rPr>
                <w:color w:val="000000"/>
                <w:sz w:val="14"/>
              </w:rPr>
              <w:t>5 625,00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jc w:val="right"/>
              <w:rPr>
                <w:sz w:val="14"/>
              </w:rPr>
            </w:pPr>
            <w:r w:rsidRPr="005D6C64">
              <w:rPr>
                <w:sz w:val="14"/>
              </w:rPr>
              <w:t>4,50%</w:t>
            </w:r>
          </w:p>
        </w:tc>
      </w:tr>
      <w:tr w:rsidR="005D6C64" w:rsidRPr="005D6C64" w:rsidTr="005D6C6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rPr>
                <w:b/>
                <w:sz w:val="14"/>
              </w:rPr>
            </w:pPr>
            <w:r w:rsidRPr="005D6C64">
              <w:rPr>
                <w:b/>
                <w:sz w:val="14"/>
              </w:rPr>
              <w:t xml:space="preserve">Celkom 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rPr>
                <w:b/>
                <w:sz w:val="14"/>
              </w:rPr>
            </w:pPr>
            <w:r w:rsidRPr="005D6C64">
              <w:rPr>
                <w:b/>
                <w:sz w:val="14"/>
              </w:rPr>
              <w:t>125 000,00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64" w:rsidRPr="005D6C64" w:rsidRDefault="005D6C64" w:rsidP="005D6C64">
            <w:pPr>
              <w:pStyle w:val="Odsekzoznamu"/>
              <w:tabs>
                <w:tab w:val="left" w:pos="202"/>
              </w:tabs>
              <w:spacing w:before="0"/>
              <w:ind w:firstLine="0"/>
              <w:rPr>
                <w:b/>
                <w:sz w:val="14"/>
              </w:rPr>
            </w:pPr>
            <w:r w:rsidRPr="005D6C64">
              <w:rPr>
                <w:b/>
                <w:sz w:val="14"/>
              </w:rPr>
              <w:t>100,00%</w:t>
            </w:r>
          </w:p>
        </w:tc>
      </w:tr>
    </w:tbl>
    <w:p w:rsidR="005D6C64" w:rsidRDefault="005D6C64">
      <w:pPr>
        <w:rPr>
          <w:sz w:val="14"/>
        </w:rPr>
      </w:pPr>
      <w:r>
        <w:rPr>
          <w:sz w:val="14"/>
        </w:rPr>
        <w:br w:type="page"/>
      </w:r>
    </w:p>
    <w:p w:rsidR="00E3543B" w:rsidRDefault="00E3543B" w:rsidP="005D6C64">
      <w:pPr>
        <w:pStyle w:val="Odsekzoznamu"/>
        <w:numPr>
          <w:ilvl w:val="0"/>
          <w:numId w:val="8"/>
        </w:numPr>
        <w:tabs>
          <w:tab w:val="left" w:pos="202"/>
        </w:tabs>
        <w:spacing w:line="487" w:lineRule="auto"/>
        <w:ind w:right="6974" w:firstLine="0"/>
        <w:rPr>
          <w:sz w:val="14"/>
        </w:rPr>
      </w:pPr>
    </w:p>
    <w:sectPr w:rsidR="00E3543B">
      <w:pgSz w:w="11900" w:h="16840"/>
      <w:pgMar w:top="580" w:right="160" w:bottom="820" w:left="460" w:header="0" w:footer="63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5F81" w:rsidRDefault="003B5F81">
      <w:r>
        <w:separator/>
      </w:r>
    </w:p>
  </w:endnote>
  <w:endnote w:type="continuationSeparator" w:id="0">
    <w:p w:rsidR="003B5F81" w:rsidRDefault="003B5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43B" w:rsidRDefault="003B5F81">
    <w:pPr>
      <w:pStyle w:val="Zkladn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39.6pt;margin-top:799.35pt;width:36.5pt;height:10.95pt;z-index:-15915520;mso-position-horizontal-relative:page;mso-position-vertical-relative:page" filled="f" stroked="f">
          <v:textbox inset="0,0,0,0">
            <w:txbxContent>
              <w:p w:rsidR="00E3543B" w:rsidRDefault="004B3FEF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Strana:</w:t>
                </w:r>
                <w:r>
                  <w:rPr>
                    <w:spacing w:val="1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99.9pt;margin-top:805.4pt;width:309.25pt;height:8.75pt;z-index:-15915008;mso-position-horizontal-relative:page;mso-position-vertical-relative:page" filled="f" stroked="f">
          <v:textbox inset="0,0,0,0">
            <w:txbxContent>
              <w:p w:rsidR="00E3543B" w:rsidRDefault="004B3FEF">
                <w:pPr>
                  <w:spacing w:before="18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>Vytvorené</w:t>
                </w:r>
                <w:r>
                  <w:rPr>
                    <w:spacing w:val="1"/>
                    <w:sz w:val="12"/>
                  </w:rPr>
                  <w:t xml:space="preserve"> </w:t>
                </w:r>
                <w:r>
                  <w:rPr>
                    <w:sz w:val="12"/>
                  </w:rPr>
                  <w:t>v</w:t>
                </w:r>
                <w:r>
                  <w:rPr>
                    <w:spacing w:val="2"/>
                    <w:sz w:val="12"/>
                  </w:rPr>
                  <w:t xml:space="preserve"> </w:t>
                </w:r>
                <w:r>
                  <w:rPr>
                    <w:sz w:val="12"/>
                  </w:rPr>
                  <w:t>programe</w:t>
                </w:r>
                <w:r>
                  <w:rPr>
                    <w:spacing w:val="2"/>
                    <w:sz w:val="12"/>
                  </w:rPr>
                  <w:t xml:space="preserve"> </w:t>
                </w:r>
                <w:r>
                  <w:rPr>
                    <w:sz w:val="12"/>
                  </w:rPr>
                  <w:t>OMEGA</w:t>
                </w:r>
                <w:r>
                  <w:rPr>
                    <w:spacing w:val="2"/>
                    <w:sz w:val="12"/>
                  </w:rPr>
                  <w:t xml:space="preserve"> </w:t>
                </w:r>
                <w:r w:rsidR="005D6C64">
                  <w:rPr>
                    <w:sz w:val="12"/>
                  </w:rPr>
                  <w:t xml:space="preserve"> </w:t>
                </w:r>
                <w:r>
                  <w:rPr>
                    <w:sz w:val="12"/>
                  </w:rPr>
                  <w:t>podvojné</w:t>
                </w:r>
                <w:r>
                  <w:rPr>
                    <w:spacing w:val="2"/>
                    <w:sz w:val="12"/>
                  </w:rPr>
                  <w:t xml:space="preserve"> </w:t>
                </w:r>
                <w:r>
                  <w:rPr>
                    <w:sz w:val="12"/>
                  </w:rPr>
                  <w:t>účtovníctvo</w:t>
                </w:r>
                <w:r>
                  <w:rPr>
                    <w:spacing w:val="2"/>
                    <w:sz w:val="12"/>
                  </w:rPr>
                  <w:t xml:space="preserve"> </w:t>
                </w:r>
                <w:r>
                  <w:rPr>
                    <w:sz w:val="12"/>
                  </w:rPr>
                  <w:t>a</w:t>
                </w:r>
                <w:r>
                  <w:rPr>
                    <w:spacing w:val="2"/>
                    <w:sz w:val="12"/>
                  </w:rPr>
                  <w:t xml:space="preserve"> </w:t>
                </w:r>
                <w:r>
                  <w:rPr>
                    <w:sz w:val="12"/>
                  </w:rPr>
                  <w:t>legislatíva</w:t>
                </w:r>
                <w:r>
                  <w:rPr>
                    <w:spacing w:val="2"/>
                    <w:sz w:val="12"/>
                  </w:rPr>
                  <w:t xml:space="preserve"> </w:t>
                </w:r>
                <w:r>
                  <w:rPr>
                    <w:sz w:val="12"/>
                  </w:rPr>
                  <w:t>bez</w:t>
                </w:r>
                <w:r>
                  <w:rPr>
                    <w:spacing w:val="2"/>
                    <w:sz w:val="12"/>
                  </w:rPr>
                  <w:t xml:space="preserve"> </w:t>
                </w:r>
                <w:r>
                  <w:rPr>
                    <w:sz w:val="12"/>
                  </w:rPr>
                  <w:t>starostí.</w:t>
                </w:r>
                <w:r>
                  <w:rPr>
                    <w:spacing w:val="36"/>
                    <w:sz w:val="12"/>
                  </w:rPr>
                  <w:t xml:space="preserve"> </w:t>
                </w:r>
                <w:r>
                  <w:rPr>
                    <w:sz w:val="12"/>
                  </w:rPr>
                  <w:t>©</w:t>
                </w:r>
                <w:r>
                  <w:rPr>
                    <w:spacing w:val="2"/>
                    <w:sz w:val="12"/>
                  </w:rPr>
                  <w:t xml:space="preserve"> </w:t>
                </w:r>
                <w:r>
                  <w:rPr>
                    <w:sz w:val="12"/>
                  </w:rPr>
                  <w:t>KROS</w:t>
                </w:r>
                <w:r>
                  <w:rPr>
                    <w:spacing w:val="2"/>
                    <w:sz w:val="12"/>
                  </w:rPr>
                  <w:t xml:space="preserve"> </w:t>
                </w:r>
                <w:proofErr w:type="spellStart"/>
                <w:r>
                  <w:rPr>
                    <w:sz w:val="12"/>
                  </w:rPr>
                  <w:t>a.s</w:t>
                </w:r>
                <w:proofErr w:type="spellEnd"/>
                <w:r>
                  <w:rPr>
                    <w:sz w:val="12"/>
                  </w:rPr>
                  <w:t>.,</w:t>
                </w:r>
                <w:r>
                  <w:rPr>
                    <w:spacing w:val="2"/>
                    <w:sz w:val="12"/>
                  </w:rPr>
                  <w:t xml:space="preserve"> </w:t>
                </w:r>
                <w:hyperlink r:id="rId1">
                  <w:r>
                    <w:rPr>
                      <w:sz w:val="12"/>
                    </w:rPr>
                    <w:t>www.kros.sk/omega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5F81" w:rsidRDefault="003B5F81">
      <w:r>
        <w:separator/>
      </w:r>
    </w:p>
  </w:footnote>
  <w:footnote w:type="continuationSeparator" w:id="0">
    <w:p w:rsidR="003B5F81" w:rsidRDefault="003B5F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A4979"/>
    <w:multiLevelType w:val="hybridMultilevel"/>
    <w:tmpl w:val="E0A6EBF8"/>
    <w:lvl w:ilvl="0" w:tplc="095C6488">
      <w:numFmt w:val="bullet"/>
      <w:lvlText w:val="-"/>
      <w:lvlJc w:val="left"/>
      <w:pPr>
        <w:ind w:left="116" w:hanging="86"/>
      </w:pPr>
      <w:rPr>
        <w:rFonts w:ascii="Microsoft Sans Serif" w:eastAsia="Microsoft Sans Serif" w:hAnsi="Microsoft Sans Serif" w:cs="Microsoft Sans Serif" w:hint="default"/>
        <w:w w:val="100"/>
        <w:sz w:val="14"/>
        <w:szCs w:val="14"/>
        <w:lang w:val="sk-SK" w:eastAsia="en-US" w:bidi="ar-SA"/>
      </w:rPr>
    </w:lvl>
    <w:lvl w:ilvl="1" w:tplc="268A0914">
      <w:numFmt w:val="bullet"/>
      <w:lvlText w:val="•"/>
      <w:lvlJc w:val="left"/>
      <w:pPr>
        <w:ind w:left="1236" w:hanging="86"/>
      </w:pPr>
      <w:rPr>
        <w:rFonts w:hint="default"/>
        <w:lang w:val="sk-SK" w:eastAsia="en-US" w:bidi="ar-SA"/>
      </w:rPr>
    </w:lvl>
    <w:lvl w:ilvl="2" w:tplc="C0749B28">
      <w:numFmt w:val="bullet"/>
      <w:lvlText w:val="•"/>
      <w:lvlJc w:val="left"/>
      <w:pPr>
        <w:ind w:left="2352" w:hanging="86"/>
      </w:pPr>
      <w:rPr>
        <w:rFonts w:hint="default"/>
        <w:lang w:val="sk-SK" w:eastAsia="en-US" w:bidi="ar-SA"/>
      </w:rPr>
    </w:lvl>
    <w:lvl w:ilvl="3" w:tplc="C332C756">
      <w:numFmt w:val="bullet"/>
      <w:lvlText w:val="•"/>
      <w:lvlJc w:val="left"/>
      <w:pPr>
        <w:ind w:left="3468" w:hanging="86"/>
      </w:pPr>
      <w:rPr>
        <w:rFonts w:hint="default"/>
        <w:lang w:val="sk-SK" w:eastAsia="en-US" w:bidi="ar-SA"/>
      </w:rPr>
    </w:lvl>
    <w:lvl w:ilvl="4" w:tplc="AC5846F6">
      <w:numFmt w:val="bullet"/>
      <w:lvlText w:val="•"/>
      <w:lvlJc w:val="left"/>
      <w:pPr>
        <w:ind w:left="4584" w:hanging="86"/>
      </w:pPr>
      <w:rPr>
        <w:rFonts w:hint="default"/>
        <w:lang w:val="sk-SK" w:eastAsia="en-US" w:bidi="ar-SA"/>
      </w:rPr>
    </w:lvl>
    <w:lvl w:ilvl="5" w:tplc="B6D0D898">
      <w:numFmt w:val="bullet"/>
      <w:lvlText w:val="•"/>
      <w:lvlJc w:val="left"/>
      <w:pPr>
        <w:ind w:left="5700" w:hanging="86"/>
      </w:pPr>
      <w:rPr>
        <w:rFonts w:hint="default"/>
        <w:lang w:val="sk-SK" w:eastAsia="en-US" w:bidi="ar-SA"/>
      </w:rPr>
    </w:lvl>
    <w:lvl w:ilvl="6" w:tplc="E00CBF12">
      <w:numFmt w:val="bullet"/>
      <w:lvlText w:val="•"/>
      <w:lvlJc w:val="left"/>
      <w:pPr>
        <w:ind w:left="6816" w:hanging="86"/>
      </w:pPr>
      <w:rPr>
        <w:rFonts w:hint="default"/>
        <w:lang w:val="sk-SK" w:eastAsia="en-US" w:bidi="ar-SA"/>
      </w:rPr>
    </w:lvl>
    <w:lvl w:ilvl="7" w:tplc="B1E889AC">
      <w:numFmt w:val="bullet"/>
      <w:lvlText w:val="•"/>
      <w:lvlJc w:val="left"/>
      <w:pPr>
        <w:ind w:left="7932" w:hanging="86"/>
      </w:pPr>
      <w:rPr>
        <w:rFonts w:hint="default"/>
        <w:lang w:val="sk-SK" w:eastAsia="en-US" w:bidi="ar-SA"/>
      </w:rPr>
    </w:lvl>
    <w:lvl w:ilvl="8" w:tplc="0240BE0A">
      <w:numFmt w:val="bullet"/>
      <w:lvlText w:val="•"/>
      <w:lvlJc w:val="left"/>
      <w:pPr>
        <w:ind w:left="9048" w:hanging="86"/>
      </w:pPr>
      <w:rPr>
        <w:rFonts w:hint="default"/>
        <w:lang w:val="sk-SK" w:eastAsia="en-US" w:bidi="ar-SA"/>
      </w:rPr>
    </w:lvl>
  </w:abstractNum>
  <w:abstractNum w:abstractNumId="1" w15:restartNumberingAfterBreak="0">
    <w:nsid w:val="28D93CF9"/>
    <w:multiLevelType w:val="hybridMultilevel"/>
    <w:tmpl w:val="51D0F2F2"/>
    <w:lvl w:ilvl="0" w:tplc="E3CE197E">
      <w:start w:val="6"/>
      <w:numFmt w:val="decimal"/>
      <w:lvlText w:val="%1"/>
      <w:lvlJc w:val="left"/>
      <w:pPr>
        <w:ind w:left="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81" w:hanging="360"/>
      </w:pPr>
    </w:lvl>
    <w:lvl w:ilvl="2" w:tplc="041B001B" w:tentative="1">
      <w:start w:val="1"/>
      <w:numFmt w:val="lowerRoman"/>
      <w:lvlText w:val="%3."/>
      <w:lvlJc w:val="right"/>
      <w:pPr>
        <w:ind w:left="2001" w:hanging="180"/>
      </w:pPr>
    </w:lvl>
    <w:lvl w:ilvl="3" w:tplc="041B000F" w:tentative="1">
      <w:start w:val="1"/>
      <w:numFmt w:val="decimal"/>
      <w:lvlText w:val="%4."/>
      <w:lvlJc w:val="left"/>
      <w:pPr>
        <w:ind w:left="2721" w:hanging="360"/>
      </w:pPr>
    </w:lvl>
    <w:lvl w:ilvl="4" w:tplc="041B0019" w:tentative="1">
      <w:start w:val="1"/>
      <w:numFmt w:val="lowerLetter"/>
      <w:lvlText w:val="%5."/>
      <w:lvlJc w:val="left"/>
      <w:pPr>
        <w:ind w:left="3441" w:hanging="360"/>
      </w:pPr>
    </w:lvl>
    <w:lvl w:ilvl="5" w:tplc="041B001B" w:tentative="1">
      <w:start w:val="1"/>
      <w:numFmt w:val="lowerRoman"/>
      <w:lvlText w:val="%6."/>
      <w:lvlJc w:val="right"/>
      <w:pPr>
        <w:ind w:left="4161" w:hanging="180"/>
      </w:pPr>
    </w:lvl>
    <w:lvl w:ilvl="6" w:tplc="041B000F" w:tentative="1">
      <w:start w:val="1"/>
      <w:numFmt w:val="decimal"/>
      <w:lvlText w:val="%7."/>
      <w:lvlJc w:val="left"/>
      <w:pPr>
        <w:ind w:left="4881" w:hanging="360"/>
      </w:pPr>
    </w:lvl>
    <w:lvl w:ilvl="7" w:tplc="041B0019" w:tentative="1">
      <w:start w:val="1"/>
      <w:numFmt w:val="lowerLetter"/>
      <w:lvlText w:val="%8."/>
      <w:lvlJc w:val="left"/>
      <w:pPr>
        <w:ind w:left="5601" w:hanging="360"/>
      </w:pPr>
    </w:lvl>
    <w:lvl w:ilvl="8" w:tplc="041B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2" w15:restartNumberingAfterBreak="0">
    <w:nsid w:val="42FB59D6"/>
    <w:multiLevelType w:val="hybridMultilevel"/>
    <w:tmpl w:val="B87E33AC"/>
    <w:lvl w:ilvl="0" w:tplc="BABE86FA">
      <w:start w:val="6"/>
      <w:numFmt w:val="decimal"/>
      <w:lvlText w:val="%1"/>
      <w:lvlJc w:val="left"/>
      <w:pPr>
        <w:ind w:left="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81" w:hanging="360"/>
      </w:pPr>
    </w:lvl>
    <w:lvl w:ilvl="2" w:tplc="041B001B" w:tentative="1">
      <w:start w:val="1"/>
      <w:numFmt w:val="lowerRoman"/>
      <w:lvlText w:val="%3."/>
      <w:lvlJc w:val="right"/>
      <w:pPr>
        <w:ind w:left="2001" w:hanging="180"/>
      </w:pPr>
    </w:lvl>
    <w:lvl w:ilvl="3" w:tplc="041B000F" w:tentative="1">
      <w:start w:val="1"/>
      <w:numFmt w:val="decimal"/>
      <w:lvlText w:val="%4."/>
      <w:lvlJc w:val="left"/>
      <w:pPr>
        <w:ind w:left="2721" w:hanging="360"/>
      </w:pPr>
    </w:lvl>
    <w:lvl w:ilvl="4" w:tplc="041B0019" w:tentative="1">
      <w:start w:val="1"/>
      <w:numFmt w:val="lowerLetter"/>
      <w:lvlText w:val="%5."/>
      <w:lvlJc w:val="left"/>
      <w:pPr>
        <w:ind w:left="3441" w:hanging="360"/>
      </w:pPr>
    </w:lvl>
    <w:lvl w:ilvl="5" w:tplc="041B001B" w:tentative="1">
      <w:start w:val="1"/>
      <w:numFmt w:val="lowerRoman"/>
      <w:lvlText w:val="%6."/>
      <w:lvlJc w:val="right"/>
      <w:pPr>
        <w:ind w:left="4161" w:hanging="180"/>
      </w:pPr>
    </w:lvl>
    <w:lvl w:ilvl="6" w:tplc="041B000F" w:tentative="1">
      <w:start w:val="1"/>
      <w:numFmt w:val="decimal"/>
      <w:lvlText w:val="%7."/>
      <w:lvlJc w:val="left"/>
      <w:pPr>
        <w:ind w:left="4881" w:hanging="360"/>
      </w:pPr>
    </w:lvl>
    <w:lvl w:ilvl="7" w:tplc="041B0019" w:tentative="1">
      <w:start w:val="1"/>
      <w:numFmt w:val="lowerLetter"/>
      <w:lvlText w:val="%8."/>
      <w:lvlJc w:val="left"/>
      <w:pPr>
        <w:ind w:left="5601" w:hanging="360"/>
      </w:pPr>
    </w:lvl>
    <w:lvl w:ilvl="8" w:tplc="041B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3" w15:restartNumberingAfterBreak="0">
    <w:nsid w:val="4C2D30D1"/>
    <w:multiLevelType w:val="hybridMultilevel"/>
    <w:tmpl w:val="B8004780"/>
    <w:lvl w:ilvl="0" w:tplc="89B2FC18">
      <w:start w:val="63"/>
      <w:numFmt w:val="decimal"/>
      <w:lvlText w:val="%1"/>
      <w:lvlJc w:val="left"/>
      <w:pPr>
        <w:ind w:left="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81" w:hanging="360"/>
      </w:pPr>
    </w:lvl>
    <w:lvl w:ilvl="2" w:tplc="041B001B" w:tentative="1">
      <w:start w:val="1"/>
      <w:numFmt w:val="lowerRoman"/>
      <w:lvlText w:val="%3."/>
      <w:lvlJc w:val="right"/>
      <w:pPr>
        <w:ind w:left="2001" w:hanging="180"/>
      </w:pPr>
    </w:lvl>
    <w:lvl w:ilvl="3" w:tplc="041B000F" w:tentative="1">
      <w:start w:val="1"/>
      <w:numFmt w:val="decimal"/>
      <w:lvlText w:val="%4."/>
      <w:lvlJc w:val="left"/>
      <w:pPr>
        <w:ind w:left="2721" w:hanging="360"/>
      </w:pPr>
    </w:lvl>
    <w:lvl w:ilvl="4" w:tplc="041B0019" w:tentative="1">
      <w:start w:val="1"/>
      <w:numFmt w:val="lowerLetter"/>
      <w:lvlText w:val="%5."/>
      <w:lvlJc w:val="left"/>
      <w:pPr>
        <w:ind w:left="3441" w:hanging="360"/>
      </w:pPr>
    </w:lvl>
    <w:lvl w:ilvl="5" w:tplc="041B001B" w:tentative="1">
      <w:start w:val="1"/>
      <w:numFmt w:val="lowerRoman"/>
      <w:lvlText w:val="%6."/>
      <w:lvlJc w:val="right"/>
      <w:pPr>
        <w:ind w:left="4161" w:hanging="180"/>
      </w:pPr>
    </w:lvl>
    <w:lvl w:ilvl="6" w:tplc="041B000F" w:tentative="1">
      <w:start w:val="1"/>
      <w:numFmt w:val="decimal"/>
      <w:lvlText w:val="%7."/>
      <w:lvlJc w:val="left"/>
      <w:pPr>
        <w:ind w:left="4881" w:hanging="360"/>
      </w:pPr>
    </w:lvl>
    <w:lvl w:ilvl="7" w:tplc="041B0019" w:tentative="1">
      <w:start w:val="1"/>
      <w:numFmt w:val="lowerLetter"/>
      <w:lvlText w:val="%8."/>
      <w:lvlJc w:val="left"/>
      <w:pPr>
        <w:ind w:left="5601" w:hanging="360"/>
      </w:pPr>
    </w:lvl>
    <w:lvl w:ilvl="8" w:tplc="041B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4" w15:restartNumberingAfterBreak="0">
    <w:nsid w:val="51E75751"/>
    <w:multiLevelType w:val="hybridMultilevel"/>
    <w:tmpl w:val="61628810"/>
    <w:lvl w:ilvl="0" w:tplc="67B28A76">
      <w:start w:val="4"/>
      <w:numFmt w:val="decimal"/>
      <w:lvlText w:val="%1"/>
      <w:lvlJc w:val="left"/>
      <w:pPr>
        <w:ind w:left="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81" w:hanging="360"/>
      </w:pPr>
    </w:lvl>
    <w:lvl w:ilvl="2" w:tplc="041B001B" w:tentative="1">
      <w:start w:val="1"/>
      <w:numFmt w:val="lowerRoman"/>
      <w:lvlText w:val="%3."/>
      <w:lvlJc w:val="right"/>
      <w:pPr>
        <w:ind w:left="2001" w:hanging="180"/>
      </w:pPr>
    </w:lvl>
    <w:lvl w:ilvl="3" w:tplc="041B000F" w:tentative="1">
      <w:start w:val="1"/>
      <w:numFmt w:val="decimal"/>
      <w:lvlText w:val="%4."/>
      <w:lvlJc w:val="left"/>
      <w:pPr>
        <w:ind w:left="2721" w:hanging="360"/>
      </w:pPr>
    </w:lvl>
    <w:lvl w:ilvl="4" w:tplc="041B0019" w:tentative="1">
      <w:start w:val="1"/>
      <w:numFmt w:val="lowerLetter"/>
      <w:lvlText w:val="%5."/>
      <w:lvlJc w:val="left"/>
      <w:pPr>
        <w:ind w:left="3441" w:hanging="360"/>
      </w:pPr>
    </w:lvl>
    <w:lvl w:ilvl="5" w:tplc="041B001B" w:tentative="1">
      <w:start w:val="1"/>
      <w:numFmt w:val="lowerRoman"/>
      <w:lvlText w:val="%6."/>
      <w:lvlJc w:val="right"/>
      <w:pPr>
        <w:ind w:left="4161" w:hanging="180"/>
      </w:pPr>
    </w:lvl>
    <w:lvl w:ilvl="6" w:tplc="041B000F" w:tentative="1">
      <w:start w:val="1"/>
      <w:numFmt w:val="decimal"/>
      <w:lvlText w:val="%7."/>
      <w:lvlJc w:val="left"/>
      <w:pPr>
        <w:ind w:left="4881" w:hanging="360"/>
      </w:pPr>
    </w:lvl>
    <w:lvl w:ilvl="7" w:tplc="041B0019" w:tentative="1">
      <w:start w:val="1"/>
      <w:numFmt w:val="lowerLetter"/>
      <w:lvlText w:val="%8."/>
      <w:lvlJc w:val="left"/>
      <w:pPr>
        <w:ind w:left="5601" w:hanging="360"/>
      </w:pPr>
    </w:lvl>
    <w:lvl w:ilvl="8" w:tplc="041B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5" w15:restartNumberingAfterBreak="0">
    <w:nsid w:val="66E0610E"/>
    <w:multiLevelType w:val="hybridMultilevel"/>
    <w:tmpl w:val="30D26A24"/>
    <w:lvl w:ilvl="0" w:tplc="A37E884C">
      <w:start w:val="6"/>
      <w:numFmt w:val="decimal"/>
      <w:lvlText w:val="%1"/>
      <w:lvlJc w:val="left"/>
      <w:pPr>
        <w:ind w:left="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81" w:hanging="360"/>
      </w:pPr>
    </w:lvl>
    <w:lvl w:ilvl="2" w:tplc="041B001B" w:tentative="1">
      <w:start w:val="1"/>
      <w:numFmt w:val="lowerRoman"/>
      <w:lvlText w:val="%3."/>
      <w:lvlJc w:val="right"/>
      <w:pPr>
        <w:ind w:left="2001" w:hanging="180"/>
      </w:pPr>
    </w:lvl>
    <w:lvl w:ilvl="3" w:tplc="041B000F" w:tentative="1">
      <w:start w:val="1"/>
      <w:numFmt w:val="decimal"/>
      <w:lvlText w:val="%4."/>
      <w:lvlJc w:val="left"/>
      <w:pPr>
        <w:ind w:left="2721" w:hanging="360"/>
      </w:pPr>
    </w:lvl>
    <w:lvl w:ilvl="4" w:tplc="041B0019" w:tentative="1">
      <w:start w:val="1"/>
      <w:numFmt w:val="lowerLetter"/>
      <w:lvlText w:val="%5."/>
      <w:lvlJc w:val="left"/>
      <w:pPr>
        <w:ind w:left="3441" w:hanging="360"/>
      </w:pPr>
    </w:lvl>
    <w:lvl w:ilvl="5" w:tplc="041B001B" w:tentative="1">
      <w:start w:val="1"/>
      <w:numFmt w:val="lowerRoman"/>
      <w:lvlText w:val="%6."/>
      <w:lvlJc w:val="right"/>
      <w:pPr>
        <w:ind w:left="4161" w:hanging="180"/>
      </w:pPr>
    </w:lvl>
    <w:lvl w:ilvl="6" w:tplc="041B000F" w:tentative="1">
      <w:start w:val="1"/>
      <w:numFmt w:val="decimal"/>
      <w:lvlText w:val="%7."/>
      <w:lvlJc w:val="left"/>
      <w:pPr>
        <w:ind w:left="4881" w:hanging="360"/>
      </w:pPr>
    </w:lvl>
    <w:lvl w:ilvl="7" w:tplc="041B0019" w:tentative="1">
      <w:start w:val="1"/>
      <w:numFmt w:val="lowerLetter"/>
      <w:lvlText w:val="%8."/>
      <w:lvlJc w:val="left"/>
      <w:pPr>
        <w:ind w:left="5601" w:hanging="360"/>
      </w:pPr>
    </w:lvl>
    <w:lvl w:ilvl="8" w:tplc="041B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6" w15:restartNumberingAfterBreak="0">
    <w:nsid w:val="76B250E0"/>
    <w:multiLevelType w:val="hybridMultilevel"/>
    <w:tmpl w:val="A4746E78"/>
    <w:lvl w:ilvl="0" w:tplc="C4C2E018">
      <w:start w:val="5"/>
      <w:numFmt w:val="decimal"/>
      <w:lvlText w:val="%1"/>
      <w:lvlJc w:val="left"/>
      <w:pPr>
        <w:ind w:left="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81" w:hanging="360"/>
      </w:pPr>
    </w:lvl>
    <w:lvl w:ilvl="2" w:tplc="041B001B" w:tentative="1">
      <w:start w:val="1"/>
      <w:numFmt w:val="lowerRoman"/>
      <w:lvlText w:val="%3."/>
      <w:lvlJc w:val="right"/>
      <w:pPr>
        <w:ind w:left="2001" w:hanging="180"/>
      </w:pPr>
    </w:lvl>
    <w:lvl w:ilvl="3" w:tplc="041B000F" w:tentative="1">
      <w:start w:val="1"/>
      <w:numFmt w:val="decimal"/>
      <w:lvlText w:val="%4."/>
      <w:lvlJc w:val="left"/>
      <w:pPr>
        <w:ind w:left="2721" w:hanging="360"/>
      </w:pPr>
    </w:lvl>
    <w:lvl w:ilvl="4" w:tplc="041B0019" w:tentative="1">
      <w:start w:val="1"/>
      <w:numFmt w:val="lowerLetter"/>
      <w:lvlText w:val="%5."/>
      <w:lvlJc w:val="left"/>
      <w:pPr>
        <w:ind w:left="3441" w:hanging="360"/>
      </w:pPr>
    </w:lvl>
    <w:lvl w:ilvl="5" w:tplc="041B001B" w:tentative="1">
      <w:start w:val="1"/>
      <w:numFmt w:val="lowerRoman"/>
      <w:lvlText w:val="%6."/>
      <w:lvlJc w:val="right"/>
      <w:pPr>
        <w:ind w:left="4161" w:hanging="180"/>
      </w:pPr>
    </w:lvl>
    <w:lvl w:ilvl="6" w:tplc="041B000F" w:tentative="1">
      <w:start w:val="1"/>
      <w:numFmt w:val="decimal"/>
      <w:lvlText w:val="%7."/>
      <w:lvlJc w:val="left"/>
      <w:pPr>
        <w:ind w:left="4881" w:hanging="360"/>
      </w:pPr>
    </w:lvl>
    <w:lvl w:ilvl="7" w:tplc="041B0019" w:tentative="1">
      <w:start w:val="1"/>
      <w:numFmt w:val="lowerLetter"/>
      <w:lvlText w:val="%8."/>
      <w:lvlJc w:val="left"/>
      <w:pPr>
        <w:ind w:left="5601" w:hanging="360"/>
      </w:pPr>
    </w:lvl>
    <w:lvl w:ilvl="8" w:tplc="041B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7" w15:restartNumberingAfterBreak="0">
    <w:nsid w:val="79DD6D41"/>
    <w:multiLevelType w:val="hybridMultilevel"/>
    <w:tmpl w:val="DA4AF618"/>
    <w:lvl w:ilvl="0" w:tplc="DE842E2C">
      <w:start w:val="6"/>
      <w:numFmt w:val="decimal"/>
      <w:lvlText w:val="%1"/>
      <w:lvlJc w:val="left"/>
      <w:pPr>
        <w:ind w:left="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81" w:hanging="360"/>
      </w:pPr>
    </w:lvl>
    <w:lvl w:ilvl="2" w:tplc="041B001B" w:tentative="1">
      <w:start w:val="1"/>
      <w:numFmt w:val="lowerRoman"/>
      <w:lvlText w:val="%3."/>
      <w:lvlJc w:val="right"/>
      <w:pPr>
        <w:ind w:left="2001" w:hanging="180"/>
      </w:pPr>
    </w:lvl>
    <w:lvl w:ilvl="3" w:tplc="041B000F" w:tentative="1">
      <w:start w:val="1"/>
      <w:numFmt w:val="decimal"/>
      <w:lvlText w:val="%4."/>
      <w:lvlJc w:val="left"/>
      <w:pPr>
        <w:ind w:left="2721" w:hanging="360"/>
      </w:pPr>
    </w:lvl>
    <w:lvl w:ilvl="4" w:tplc="041B0019" w:tentative="1">
      <w:start w:val="1"/>
      <w:numFmt w:val="lowerLetter"/>
      <w:lvlText w:val="%5."/>
      <w:lvlJc w:val="left"/>
      <w:pPr>
        <w:ind w:left="3441" w:hanging="360"/>
      </w:pPr>
    </w:lvl>
    <w:lvl w:ilvl="5" w:tplc="041B001B" w:tentative="1">
      <w:start w:val="1"/>
      <w:numFmt w:val="lowerRoman"/>
      <w:lvlText w:val="%6."/>
      <w:lvlJc w:val="right"/>
      <w:pPr>
        <w:ind w:left="4161" w:hanging="180"/>
      </w:pPr>
    </w:lvl>
    <w:lvl w:ilvl="6" w:tplc="041B000F" w:tentative="1">
      <w:start w:val="1"/>
      <w:numFmt w:val="decimal"/>
      <w:lvlText w:val="%7."/>
      <w:lvlJc w:val="left"/>
      <w:pPr>
        <w:ind w:left="4881" w:hanging="360"/>
      </w:pPr>
    </w:lvl>
    <w:lvl w:ilvl="7" w:tplc="041B0019" w:tentative="1">
      <w:start w:val="1"/>
      <w:numFmt w:val="lowerLetter"/>
      <w:lvlText w:val="%8."/>
      <w:lvlJc w:val="left"/>
      <w:pPr>
        <w:ind w:left="5601" w:hanging="360"/>
      </w:pPr>
    </w:lvl>
    <w:lvl w:ilvl="8" w:tplc="041B001B" w:tentative="1">
      <w:start w:val="1"/>
      <w:numFmt w:val="lowerRoman"/>
      <w:lvlText w:val="%9."/>
      <w:lvlJc w:val="right"/>
      <w:pPr>
        <w:ind w:left="6321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7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3543B"/>
    <w:rsid w:val="000865BF"/>
    <w:rsid w:val="003B5F81"/>
    <w:rsid w:val="004B3FEF"/>
    <w:rsid w:val="005D6C64"/>
    <w:rsid w:val="006C7169"/>
    <w:rsid w:val="00AF37BF"/>
    <w:rsid w:val="00E3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F1E29F1"/>
  <w15:docId w15:val="{BFF87B84-5AD7-4316-AF35-100C753AD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Microsoft Sans Serif" w:eastAsia="Microsoft Sans Serif" w:hAnsi="Microsoft Sans Serif" w:cs="Microsoft Sans Serif"/>
      <w:lang w:val="sk-SK"/>
    </w:rPr>
  </w:style>
  <w:style w:type="paragraph" w:styleId="Nadpis1">
    <w:name w:val="heading 1"/>
    <w:basedOn w:val="Normlny"/>
    <w:uiPriority w:val="9"/>
    <w:qFormat/>
    <w:pPr>
      <w:ind w:left="116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14"/>
      <w:szCs w:val="14"/>
    </w:rPr>
  </w:style>
  <w:style w:type="paragraph" w:styleId="Odsekzoznamu">
    <w:name w:val="List Paragraph"/>
    <w:basedOn w:val="Normlny"/>
    <w:uiPriority w:val="1"/>
    <w:qFormat/>
    <w:pPr>
      <w:spacing w:before="2"/>
      <w:ind w:left="201" w:hanging="86"/>
    </w:pPr>
  </w:style>
  <w:style w:type="paragraph" w:customStyle="1" w:styleId="TableParagraph">
    <w:name w:val="Table Paragraph"/>
    <w:basedOn w:val="Normlny"/>
    <w:uiPriority w:val="1"/>
    <w:qFormat/>
    <w:pPr>
      <w:spacing w:before="80"/>
      <w:ind w:left="6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21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ros.sk/ome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544</Words>
  <Characters>3105</Characters>
  <Application>Microsoft Office Word</Application>
  <DocSecurity>0</DocSecurity>
  <Lines>25</Lines>
  <Paragraphs>7</Paragraphs>
  <ScaleCrop>false</ScaleCrop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dsimova</cp:lastModifiedBy>
  <cp:revision>4</cp:revision>
  <dcterms:created xsi:type="dcterms:W3CDTF">2024-03-20T13:36:00Z</dcterms:created>
  <dcterms:modified xsi:type="dcterms:W3CDTF">2024-03-21T07:32:00Z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2024-03-20T00:00:00Z</vt:filetime>
  </property>
  <property fmtid="{D5CDD505-2E9C-101B-9397-08002B2CF9AE}" pid="3" name="LastSaved">
    <vt:filetime>2024-03-20T00:00:00Z</vt:filetime>
  </property>
</Properties>
</file>