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1488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A577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Šacanet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14889" w:rsidP="00D16AC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 w:rsidR="00D16AC4"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A26A1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D16AC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A26A1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A26A1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875B6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A26A1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16AC4">
        <w:rPr>
          <w:snapToGrid w:val="0"/>
          <w:lang w:eastAsia="sk-SK"/>
        </w:rPr>
        <w:t>2</w:t>
      </w:r>
      <w:r w:rsidR="00A26A19">
        <w:rPr>
          <w:snapToGrid w:val="0"/>
          <w:lang w:eastAsia="sk-SK"/>
        </w:rPr>
        <w:t>30</w:t>
      </w:r>
      <w:r w:rsidRPr="002101E6">
        <w:rPr>
          <w:snapToGrid w:val="0"/>
          <w:lang w:eastAsia="sk-SK"/>
        </w:rPr>
        <w:t xml:space="preserve"> do 31. decembra 20</w:t>
      </w:r>
      <w:r w:rsidR="00D16AC4">
        <w:rPr>
          <w:snapToGrid w:val="0"/>
          <w:lang w:eastAsia="sk-SK"/>
        </w:rPr>
        <w:t>2</w:t>
      </w:r>
      <w:r w:rsidR="00A26A19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D16AC4" w:rsidRPr="002101E6" w:rsidRDefault="00D16AC4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875B62">
        <w:rPr>
          <w:snapToGrid w:val="0"/>
        </w:rPr>
        <w:t>2</w:t>
      </w:r>
      <w:r w:rsidR="00A26A19">
        <w:rPr>
          <w:snapToGrid w:val="0"/>
        </w:rPr>
        <w:t>2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A26A19" w:rsidP="00C05D0C">
      <w:pPr>
        <w:rPr>
          <w:snapToGrid w:val="0"/>
        </w:rPr>
      </w:pPr>
      <w:r>
        <w:rPr>
          <w:snapToGrid w:val="0"/>
        </w:rPr>
        <w:t>10</w:t>
      </w:r>
      <w:r w:rsidR="00D1250B">
        <w:rPr>
          <w:snapToGrid w:val="0"/>
        </w:rPr>
        <w:t>.</w:t>
      </w:r>
      <w:r w:rsidR="00875B62">
        <w:rPr>
          <w:snapToGrid w:val="0"/>
        </w:rPr>
        <w:t xml:space="preserve"> marca</w:t>
      </w:r>
      <w:r w:rsidR="006F4159">
        <w:rPr>
          <w:snapToGrid w:val="0"/>
        </w:rPr>
        <w:t xml:space="preserve"> 20</w:t>
      </w:r>
      <w:r w:rsidR="00D16AC4">
        <w:rPr>
          <w:snapToGrid w:val="0"/>
        </w:rPr>
        <w:t>2</w:t>
      </w:r>
      <w:r>
        <w:rPr>
          <w:snapToGrid w:val="0"/>
        </w:rPr>
        <w:t>3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875B62">
        <w:rPr>
          <w:snapToGrid w:val="0"/>
          <w:lang w:eastAsia="sk-SK"/>
        </w:rPr>
        <w:t>2</w:t>
      </w:r>
      <w:r w:rsidR="00A26A19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D16AC4">
        <w:t>2</w:t>
      </w:r>
      <w:r w:rsidR="00A26A19">
        <w:t>3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16AC4">
        <w:t>2</w:t>
      </w:r>
      <w:r w:rsidR="00A26A19">
        <w:t>3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D16AC4">
        <w:t>2</w:t>
      </w:r>
      <w:r w:rsidR="00A26A19">
        <w:t>3</w:t>
      </w:r>
      <w:r w:rsidR="00447FD2" w:rsidRPr="00447FD2">
        <w:t xml:space="preserve"> vo výške </w:t>
      </w:r>
      <w:r w:rsidR="00A26A19">
        <w:t>6 712,38</w:t>
      </w:r>
      <w:r w:rsidR="00875B62">
        <w:t xml:space="preserve"> a po zdanení</w:t>
      </w:r>
      <w:r w:rsidR="00447FD2" w:rsidRPr="00447FD2">
        <w:t xml:space="preserve"> </w:t>
      </w:r>
      <w:r w:rsidR="00633A21">
        <w:t>5 705,52</w:t>
      </w:r>
      <w:r w:rsidR="00B2636D">
        <w:t xml:space="preserve">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A26A1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D16AC4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A26A19">
        <w:rPr>
          <w:snapToGrid w:val="0"/>
          <w:color w:val="000000"/>
          <w:lang w:eastAsia="sk-SK"/>
        </w:rPr>
        <w:t>1096</w:t>
      </w:r>
      <w:r w:rsidR="00065B2C">
        <w:rPr>
          <w:snapToGrid w:val="0"/>
          <w:color w:val="000000"/>
          <w:lang w:eastAsia="sk-SK"/>
        </w:rPr>
        <w:t xml:space="preserve"> </w:t>
      </w:r>
      <w:r w:rsidR="00354DF2">
        <w:rPr>
          <w:snapToGrid w:val="0"/>
          <w:color w:val="000000"/>
          <w:lang w:eastAsia="sk-SK"/>
        </w:rPr>
        <w:t>eur</w:t>
      </w:r>
      <w:r w:rsidR="00A26A19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D16AC4">
        <w:t>2</w:t>
      </w:r>
      <w:r w:rsidR="00A26A19">
        <w:t>3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A26A19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16AC4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A26A19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A26A19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875B62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A26A19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633A21" w:rsidP="00D16AC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2258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A26A19" w:rsidP="00A26A1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3211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33A21" w:rsidP="006F61FF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2258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A26A19" w:rsidP="00A26A1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3211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D16AC4">
        <w:t>ne</w:t>
      </w:r>
      <w:r w:rsidRPr="00442554">
        <w:t>navyš</w:t>
      </w:r>
      <w:r w:rsidR="006F61FF">
        <w:t xml:space="preserve">ovala </w:t>
      </w:r>
      <w:r w:rsidRPr="00442554">
        <w:t xml:space="preserve">  v priebehu roka 20</w:t>
      </w:r>
      <w:r w:rsidR="00D16AC4">
        <w:t>2</w:t>
      </w:r>
      <w:r w:rsidR="00A26A19">
        <w:t>3</w:t>
      </w:r>
      <w:r w:rsidR="00416454">
        <w:t xml:space="preserve">  pr</w:t>
      </w:r>
      <w:r w:rsidR="006F61FF">
        <w:t>í</w:t>
      </w:r>
      <w:r w:rsidR="00416454">
        <w:t>del</w:t>
      </w:r>
      <w:r w:rsidR="00D16AC4">
        <w:t>y</w:t>
      </w:r>
      <w:r w:rsidR="00416454">
        <w:t xml:space="preserve"> do fond</w:t>
      </w:r>
      <w:r w:rsidR="00D16AC4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065B2C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16AC4">
        <w:rPr>
          <w:snapToGrid w:val="0"/>
          <w:lang w:eastAsia="sk-SK"/>
        </w:rPr>
        <w:t>2</w:t>
      </w:r>
      <w:r w:rsidR="00A26A19">
        <w:rPr>
          <w:snapToGrid w:val="0"/>
          <w:lang w:eastAsia="sk-SK"/>
        </w:rPr>
        <w:t>3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05C3" w:rsidRDefault="001705C3">
      <w:r>
        <w:separator/>
      </w:r>
    </w:p>
  </w:endnote>
  <w:endnote w:type="continuationSeparator" w:id="1">
    <w:p w:rsidR="001705C3" w:rsidRDefault="001705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A401CD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633A21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05C3" w:rsidRDefault="001705C3">
      <w:r>
        <w:separator/>
      </w:r>
    </w:p>
  </w:footnote>
  <w:footnote w:type="continuationSeparator" w:id="1">
    <w:p w:rsidR="001705C3" w:rsidRDefault="001705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3A577C">
      <w:t>47479892</w:t>
    </w:r>
    <w:r>
      <w:tab/>
      <w:t xml:space="preserve">DIČ: </w:t>
    </w:r>
    <w:r w:rsidR="003A577C">
      <w:t>2023903981</w:t>
    </w:r>
    <w:bookmarkStart w:id="9" w:name="Business_name"/>
    <w:bookmarkEnd w:id="9"/>
  </w:p>
  <w:p w:rsidR="00335AB7" w:rsidRDefault="00D1250B" w:rsidP="00C81150">
    <w:pPr>
      <w:pStyle w:val="Hlavika"/>
    </w:pPr>
    <w:r>
      <w:t>Šacanet s.r.o.</w:t>
    </w:r>
  </w:p>
  <w:p w:rsidR="00335AB7" w:rsidRDefault="00335AB7" w:rsidP="00C81150">
    <w:pPr>
      <w:pStyle w:val="Hlavika"/>
    </w:pPr>
    <w:r>
      <w:t>Poznámky individuálnej účtovnej závierky</w:t>
    </w:r>
  </w:p>
  <w:p w:rsidR="00875B62" w:rsidRDefault="00335AB7" w:rsidP="00875B62">
    <w:pPr>
      <w:pStyle w:val="Hlavika"/>
    </w:pPr>
    <w:r>
      <w:t xml:space="preserve">Zostavenej k 31. decembru </w:t>
    </w:r>
    <w:r w:rsidR="00A26A19">
      <w:t>2023</w:t>
    </w:r>
  </w:p>
  <w:p w:rsidR="00335AB7" w:rsidRDefault="00335AB7" w:rsidP="00875B62">
    <w:pPr>
      <w:pStyle w:val="Hlavika"/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5B2C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05C3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B6A2B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0C3A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8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3A21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451AB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5B6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50A7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26A19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1CD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0289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36D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6AC4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3653D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0CDD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4A9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1245</Words>
  <Characters>7101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2024-03-19T20:55:00Z</dcterms:created>
  <dcterms:modified xsi:type="dcterms:W3CDTF">2024-03-19T20:55:00Z</dcterms:modified>
</cp:coreProperties>
</file>