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16A" w:rsidRDefault="0072016A">
      <w:pPr>
        <w:spacing w:before="2" w:line="140" w:lineRule="exact"/>
        <w:rPr>
          <w:sz w:val="14"/>
          <w:szCs w:val="14"/>
          <w:lang w:val="en-US"/>
        </w:rPr>
      </w:pPr>
    </w:p>
    <w:p w:rsidR="0072016A" w:rsidRDefault="0072016A" w:rsidP="00BA5AC4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BA5AC4">
        <w:rPr>
          <w:rFonts w:ascii="Arial Narrow" w:hAnsi="Arial Narrow"/>
          <w:b/>
        </w:rPr>
        <w:t>r</w:t>
      </w:r>
      <w:r w:rsidR="008B5F2E">
        <w:rPr>
          <w:rFonts w:ascii="Arial Narrow" w:hAnsi="Arial Narrow"/>
          <w:b/>
        </w:rPr>
        <w:t>o účtovnej závierke za rok 2023</w:t>
      </w:r>
      <w:r w:rsidR="008B5F2E">
        <w:rPr>
          <w:rFonts w:ascii="Arial Narrow" w:hAnsi="Arial Narrow"/>
          <w:b/>
        </w:rPr>
        <w:tab/>
      </w:r>
      <w:r w:rsidR="008B5F2E">
        <w:rPr>
          <w:rFonts w:ascii="Arial Narrow" w:hAnsi="Arial Narrow"/>
          <w:b/>
        </w:rPr>
        <w:tab/>
      </w:r>
      <w:r w:rsidR="00C14E6F">
        <w:rPr>
          <w:rFonts w:ascii="Arial Narrow" w:hAnsi="Arial Narrow"/>
          <w:b/>
        </w:rPr>
        <w:tab/>
      </w:r>
      <w:bookmarkStart w:id="0" w:name="_GoBack"/>
      <w:bookmarkEnd w:id="0"/>
      <w:r w:rsidR="007128DC">
        <w:rPr>
          <w:rFonts w:ascii="Arial Narrow" w:hAnsi="Arial Narrow"/>
          <w:b/>
        </w:rPr>
        <w:tab/>
      </w:r>
      <w:r w:rsidR="00B32F52">
        <w:rPr>
          <w:rFonts w:ascii="Arial Narrow" w:hAnsi="Arial Narrow"/>
          <w:b/>
        </w:rPr>
        <w:tab/>
      </w:r>
    </w:p>
    <w:p w:rsidR="0072016A" w:rsidRDefault="0072016A" w:rsidP="00BA5AC4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2016A" w:rsidRDefault="0072016A" w:rsidP="00BA5AC4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2016A" w:rsidRDefault="0072016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2016A" w:rsidRDefault="0072016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2016A" w:rsidRDefault="009A73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GSK Trenčín s.r.o.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2016A" w:rsidRDefault="009A73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50183630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2016A" w:rsidRDefault="009A73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Gen..M.R. Štefánika 42/402,  91101</w:t>
            </w:r>
            <w:r w:rsidR="0072016A">
              <w:rPr>
                <w:rFonts w:ascii="Arial" w:hAnsi="Arial" w:cs="Arial"/>
              </w:rPr>
              <w:t xml:space="preserve"> Trenčín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2016A" w:rsidRDefault="00BA5A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2016A" w:rsidRDefault="00BA5A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2016A" w:rsidRDefault="0072016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-účtovná jednotka </w:t>
      </w:r>
      <w:r w:rsidR="009A73CC">
        <w:rPr>
          <w:rFonts w:ascii="Arial" w:hAnsi="Arial" w:cs="Arial"/>
          <w:sz w:val="22"/>
          <w:szCs w:val="22"/>
        </w:rPr>
        <w:t>nevlastní odpisovaný majetok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9A73CC" w:rsidRDefault="009A73CC" w:rsidP="009A73C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9A73CC" w:rsidP="009A73CC">
      <w:pPr>
        <w:pStyle w:val="Zkladntext"/>
        <w:numPr>
          <w:ilvl w:val="0"/>
          <w:numId w:val="16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netýka sa</w:t>
      </w:r>
    </w:p>
    <w:p w:rsidR="0072016A" w:rsidRDefault="009A73C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A73CC" w:rsidRDefault="009A73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72016A" w:rsidRDefault="0072016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2016A" w:rsidRDefault="0072016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72016A" w:rsidRDefault="0072016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72016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4FF7" w:rsidRDefault="003B4FF7">
      <w:r>
        <w:separator/>
      </w:r>
    </w:p>
  </w:endnote>
  <w:endnote w:type="continuationSeparator" w:id="0">
    <w:p w:rsidR="003B4FF7" w:rsidRDefault="003B4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8B5F2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016A" w:rsidRDefault="0072016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128DC">
                            <w:rPr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2016A" w:rsidRDefault="0072016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128DC">
                      <w:rPr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4FF7" w:rsidRDefault="003B4FF7">
      <w:r>
        <w:separator/>
      </w:r>
    </w:p>
  </w:footnote>
  <w:footnote w:type="continuationSeparator" w:id="0">
    <w:p w:rsidR="003B4FF7" w:rsidRDefault="003B4F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73CC">
      <w:rPr>
        <w:rFonts w:ascii="Arial" w:hAnsi="Arial" w:cs="Arial"/>
        <w:sz w:val="22"/>
        <w:szCs w:val="22"/>
        <w:bdr w:val="single" w:sz="4" w:space="0" w:color="auto"/>
      </w:rPr>
      <w:t>ČO: 50183630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73CC">
      <w:rPr>
        <w:rFonts w:ascii="Arial" w:hAnsi="Arial" w:cs="Arial"/>
        <w:sz w:val="22"/>
        <w:szCs w:val="22"/>
        <w:bdr w:val="single" w:sz="4" w:space="0" w:color="auto"/>
      </w:rPr>
      <w:t>Č: 2120231993</w:t>
    </w:r>
  </w:p>
  <w:p w:rsidR="0072016A" w:rsidRDefault="0072016A">
    <w:pPr>
      <w:pStyle w:val="Hlavika"/>
      <w:rPr>
        <w:rFonts w:ascii="Times New Roman" w:hAnsi="Times New Roman"/>
        <w:sz w:val="24"/>
        <w:szCs w:val="24"/>
      </w:rPr>
    </w:pPr>
  </w:p>
  <w:p w:rsidR="0072016A" w:rsidRDefault="007201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41C3875"/>
    <w:multiLevelType w:val="hybridMultilevel"/>
    <w:tmpl w:val="01C405C2"/>
    <w:lvl w:ilvl="0" w:tplc="1F3E1410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3"/>
  </w:num>
  <w:num w:numId="5">
    <w:abstractNumId w:val="13"/>
  </w:num>
  <w:num w:numId="6">
    <w:abstractNumId w:val="10"/>
  </w:num>
  <w:num w:numId="7">
    <w:abstractNumId w:val="11"/>
  </w:num>
  <w:num w:numId="8">
    <w:abstractNumId w:val="12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9"/>
  </w:num>
  <w:num w:numId="14">
    <w:abstractNumId w:val="7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653"/>
    <w:rsid w:val="003B4FF7"/>
    <w:rsid w:val="007128DC"/>
    <w:rsid w:val="0072016A"/>
    <w:rsid w:val="008B5F2E"/>
    <w:rsid w:val="009046B6"/>
    <w:rsid w:val="009A73CC"/>
    <w:rsid w:val="00B32F52"/>
    <w:rsid w:val="00B74A2F"/>
    <w:rsid w:val="00BA5AC4"/>
    <w:rsid w:val="00BD1653"/>
    <w:rsid w:val="00C14E6F"/>
    <w:rsid w:val="00C73295"/>
    <w:rsid w:val="00CA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0CFE6B9-B430-4B25-A616-C42497872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1083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4</cp:revision>
  <cp:lastPrinted>2016-03-04T09:56:00Z</cp:lastPrinted>
  <dcterms:created xsi:type="dcterms:W3CDTF">2024-04-08T11:24:00Z</dcterms:created>
  <dcterms:modified xsi:type="dcterms:W3CDTF">2024-04-08T11:24:00Z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