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FF14A3">
      <w:pPr>
        <w:rPr>
          <w:lang w:val="sk-SK"/>
        </w:rPr>
      </w:pPr>
      <w:r>
        <w:rPr>
          <w:lang w:val="sk-SK"/>
        </w:rPr>
        <w:t>V rok</w:t>
      </w:r>
      <w:bookmarkStart w:id="0" w:name="_GoBack"/>
      <w:bookmarkEnd w:id="0"/>
      <w:r>
        <w:rPr>
          <w:lang w:val="sk-SK"/>
        </w:rPr>
        <w:t>u 2023</w:t>
      </w:r>
      <w:r w:rsidR="004723D6">
        <w:rPr>
          <w:lang w:val="sk-SK"/>
        </w:rPr>
        <w:t xml:space="preserve"> spoločnosť MZR BAU s.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832A83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2</cp:revision>
  <dcterms:created xsi:type="dcterms:W3CDTF">2024-04-09T07:43:00Z</dcterms:created>
  <dcterms:modified xsi:type="dcterms:W3CDTF">2024-04-09T07:43:00Z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