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62D27" w:rsidRPr="001E5FA0" w:rsidRDefault="00A749AB" w:rsidP="00FC4181">
      <w:pPr>
        <w:jc w:val="center"/>
        <w:rPr>
          <w:b/>
        </w:rPr>
      </w:pPr>
      <w:r w:rsidRPr="001E5FA0">
        <w:rPr>
          <w:b/>
        </w:rPr>
        <w:t>Poznámk</w:t>
      </w:r>
      <w:r w:rsidR="00D07575" w:rsidRPr="001E5FA0">
        <w:rPr>
          <w:b/>
        </w:rPr>
        <w:t>y</w:t>
      </w:r>
      <w:r w:rsidR="003C3959" w:rsidRPr="001E5FA0">
        <w:rPr>
          <w:b/>
        </w:rPr>
        <w:t xml:space="preserve"> </w:t>
      </w:r>
      <w:r w:rsidRPr="001E5FA0">
        <w:rPr>
          <w:b/>
        </w:rPr>
        <w:t xml:space="preserve"> </w:t>
      </w:r>
      <w:r w:rsidR="00B62D27" w:rsidRPr="001E5FA0">
        <w:rPr>
          <w:b/>
        </w:rPr>
        <w:t>k 31.12.20</w:t>
      </w:r>
      <w:r w:rsidR="00F21E11">
        <w:rPr>
          <w:b/>
        </w:rPr>
        <w:t>2</w:t>
      </w:r>
      <w:r w:rsidR="0005733D">
        <w:rPr>
          <w:b/>
        </w:rPr>
        <w:t>2</w:t>
      </w:r>
      <w:r w:rsidR="00FF2405" w:rsidRPr="001E5FA0">
        <w:rPr>
          <w:b/>
        </w:rPr>
        <w:t>- textová časť</w:t>
      </w:r>
    </w:p>
    <w:p w:rsidR="003C3959" w:rsidRPr="001E5FA0" w:rsidRDefault="00B62D27" w:rsidP="00FC4181">
      <w:pPr>
        <w:jc w:val="center"/>
        <w:rPr>
          <w:b/>
        </w:rPr>
      </w:pPr>
      <w:r w:rsidRPr="001E5FA0">
        <w:rPr>
          <w:b/>
        </w:rPr>
        <w:t xml:space="preserve">ako súčasť </w:t>
      </w:r>
      <w:r w:rsidR="00A749AB" w:rsidRPr="001E5FA0">
        <w:rPr>
          <w:b/>
        </w:rPr>
        <w:t xml:space="preserve">konsolidovanej </w:t>
      </w:r>
      <w:r w:rsidR="003C3959" w:rsidRPr="001E5FA0">
        <w:rPr>
          <w:b/>
        </w:rPr>
        <w:t>účtovnej závierk</w:t>
      </w:r>
      <w:r w:rsidR="00401757" w:rsidRPr="001E5FA0">
        <w:rPr>
          <w:b/>
        </w:rPr>
        <w:t>y</w:t>
      </w:r>
    </w:p>
    <w:p w:rsidR="003C3959" w:rsidRPr="001E5FA0" w:rsidRDefault="00B62D27" w:rsidP="00FC4181">
      <w:pPr>
        <w:jc w:val="center"/>
        <w:rPr>
          <w:b/>
          <w:i/>
          <w:color w:val="FF0000"/>
        </w:rPr>
      </w:pPr>
      <w:r w:rsidRPr="001E5FA0">
        <w:rPr>
          <w:b/>
          <w:iCs/>
        </w:rPr>
        <w:t>účtovnej jednotky verejnej správy</w:t>
      </w:r>
    </w:p>
    <w:p w:rsidR="00545D0B" w:rsidRPr="001E5FA0" w:rsidRDefault="00545D0B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B62D27" w:rsidRPr="001E5FA0" w:rsidRDefault="00B62D27" w:rsidP="00FC4181">
      <w:pPr>
        <w:pStyle w:val="Bezriadkovania"/>
        <w:jc w:val="center"/>
        <w:rPr>
          <w:b/>
        </w:rPr>
      </w:pPr>
      <w:r w:rsidRPr="001E5FA0">
        <w:rPr>
          <w:b/>
        </w:rPr>
        <w:t>Čl. I</w:t>
      </w:r>
    </w:p>
    <w:p w:rsidR="003C3959" w:rsidRPr="001E5FA0" w:rsidRDefault="003C3959" w:rsidP="00FC4181">
      <w:pPr>
        <w:pStyle w:val="Bezriadkovania"/>
        <w:jc w:val="center"/>
        <w:rPr>
          <w:b/>
        </w:rPr>
      </w:pPr>
      <w:r w:rsidRPr="001E5FA0">
        <w:rPr>
          <w:b/>
        </w:rPr>
        <w:t>VŠEOBECNÉ ÚDAJE</w:t>
      </w:r>
    </w:p>
    <w:p w:rsidR="009A6266" w:rsidRPr="001E5FA0" w:rsidRDefault="009A6266" w:rsidP="00FC4181">
      <w:pPr>
        <w:pStyle w:val="Bezriadkovania"/>
        <w:jc w:val="both"/>
      </w:pPr>
    </w:p>
    <w:p w:rsidR="004B34F2" w:rsidRPr="001E5FA0" w:rsidRDefault="009A6266" w:rsidP="00FC4181">
      <w:pPr>
        <w:pStyle w:val="Bezriadkovania"/>
        <w:ind w:firstLine="709"/>
        <w:jc w:val="both"/>
      </w:pPr>
      <w:r w:rsidRPr="001E5FA0">
        <w:t>Konsolidáciou z pohľadu účtovníctva sa rozumie zostavenie účtovnej závierky za jeden celok, ktorého spoločným znakom je vzájomná prepojenosť a ohraničenosť.  Účelom konsolidovanej účtovnej závierky je poskytnúť informácie o konsolidovanom celku ako o jednej ekonomickej jednotke. Konsolidovanú účtovnú závierku tvorí :</w:t>
      </w:r>
    </w:p>
    <w:p w:rsidR="004B34F2" w:rsidRPr="001E5FA0" w:rsidRDefault="004B34F2" w:rsidP="00FC4181">
      <w:pPr>
        <w:pStyle w:val="Bezriadkovania"/>
        <w:jc w:val="both"/>
      </w:pPr>
      <w:r w:rsidRPr="001E5FA0">
        <w:t xml:space="preserve">     </w:t>
      </w:r>
      <w:r w:rsidR="009A6266" w:rsidRPr="001E5FA0">
        <w:t xml:space="preserve"> - </w:t>
      </w:r>
      <w:r w:rsidRPr="001E5FA0">
        <w:t xml:space="preserve"> </w:t>
      </w:r>
      <w:r w:rsidR="009A6266" w:rsidRPr="001E5FA0">
        <w:t xml:space="preserve">konsolidovaná súvaha účtovnej </w:t>
      </w:r>
      <w:r w:rsidRPr="001E5FA0">
        <w:t>jednotky verejnej správy  ( obce) a</w:t>
      </w:r>
    </w:p>
    <w:p w:rsidR="004B34F2" w:rsidRPr="001E5FA0" w:rsidRDefault="004B34F2" w:rsidP="00FC4181">
      <w:pPr>
        <w:pStyle w:val="Bezriadkovania"/>
        <w:jc w:val="both"/>
      </w:pPr>
      <w:r w:rsidRPr="001E5FA0">
        <w:t xml:space="preserve">      -  konsolidovaný výkaz ziskov a strát účtovnej jednotky verejnej správy (obce)</w:t>
      </w:r>
    </w:p>
    <w:p w:rsidR="00A44A1E" w:rsidRPr="001E5FA0" w:rsidRDefault="00A44A1E" w:rsidP="00FC4181">
      <w:pPr>
        <w:pStyle w:val="Bezriadkovania"/>
      </w:pPr>
    </w:p>
    <w:p w:rsidR="004B34F2" w:rsidRPr="001E5FA0" w:rsidRDefault="004B34F2" w:rsidP="00FC4181">
      <w:pPr>
        <w:pStyle w:val="Bezriadkovania"/>
        <w:jc w:val="center"/>
        <w:rPr>
          <w:b/>
        </w:rPr>
      </w:pPr>
      <w:r w:rsidRPr="001E5FA0">
        <w:rPr>
          <w:b/>
        </w:rPr>
        <w:t>Čl. II</w:t>
      </w:r>
    </w:p>
    <w:p w:rsidR="004B34F2" w:rsidRDefault="00AB11DD" w:rsidP="00FC4181">
      <w:pPr>
        <w:pStyle w:val="Bezriadkovania"/>
        <w:jc w:val="center"/>
        <w:rPr>
          <w:b/>
        </w:rPr>
      </w:pPr>
      <w:r>
        <w:rPr>
          <w:b/>
        </w:rPr>
        <w:t>ÚDAJE O KONSOLIDAČNOM CELKU</w:t>
      </w:r>
    </w:p>
    <w:p w:rsidR="00565D4B" w:rsidRPr="001E5FA0" w:rsidRDefault="00565D4B" w:rsidP="00FC4181">
      <w:pPr>
        <w:pStyle w:val="Bezriadkovania"/>
        <w:jc w:val="center"/>
        <w:rPr>
          <w:b/>
        </w:rPr>
      </w:pPr>
    </w:p>
    <w:p w:rsidR="004B34F2" w:rsidRPr="001E5FA0" w:rsidRDefault="00A749AB" w:rsidP="00FC4181">
      <w:pPr>
        <w:pStyle w:val="Nadpis2"/>
        <w:rPr>
          <w:rFonts w:ascii="Times New Roman" w:hAnsi="Times New Roman" w:cs="Times New Roman"/>
          <w:sz w:val="24"/>
          <w:szCs w:val="24"/>
        </w:rPr>
      </w:pPr>
      <w:r w:rsidRPr="001E5FA0">
        <w:rPr>
          <w:rFonts w:ascii="Times New Roman" w:hAnsi="Times New Roman" w:cs="Times New Roman"/>
          <w:sz w:val="24"/>
          <w:szCs w:val="24"/>
        </w:rPr>
        <w:t>Identifikačné údaje</w:t>
      </w:r>
      <w:r w:rsidR="00B62D27" w:rsidRPr="001E5FA0">
        <w:rPr>
          <w:rFonts w:ascii="Times New Roman" w:hAnsi="Times New Roman" w:cs="Times New Roman"/>
          <w:sz w:val="24"/>
          <w:szCs w:val="24"/>
        </w:rPr>
        <w:t xml:space="preserve"> o</w:t>
      </w:r>
      <w:r w:rsidRPr="001E5FA0">
        <w:rPr>
          <w:rFonts w:ascii="Times New Roman" w:hAnsi="Times New Roman" w:cs="Times New Roman"/>
          <w:sz w:val="24"/>
          <w:szCs w:val="24"/>
        </w:rPr>
        <w:t xml:space="preserve"> konsolidujúcej účtovnej jednotk</w:t>
      </w:r>
      <w:r w:rsidR="00B62D27" w:rsidRPr="001E5FA0">
        <w:rPr>
          <w:rFonts w:ascii="Times New Roman" w:hAnsi="Times New Roman" w:cs="Times New Roman"/>
          <w:sz w:val="24"/>
          <w:szCs w:val="24"/>
        </w:rPr>
        <w:t>e</w:t>
      </w:r>
      <w:r w:rsidR="003C3959" w:rsidRPr="001E5FA0">
        <w:rPr>
          <w:rFonts w:ascii="Times New Roman" w:hAnsi="Times New Roman" w:cs="Times New Roman"/>
          <w:sz w:val="24"/>
          <w:szCs w:val="24"/>
        </w:rPr>
        <w:t>:</w:t>
      </w:r>
    </w:p>
    <w:tbl>
      <w:tblPr>
        <w:tblW w:w="0" w:type="auto"/>
        <w:tblInd w:w="4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4426"/>
      </w:tblGrid>
      <w:tr w:rsidR="00B62D27" w:rsidRPr="001E5FA0" w:rsidTr="00ED1AC1">
        <w:tc>
          <w:tcPr>
            <w:tcW w:w="4414" w:type="dxa"/>
            <w:shd w:val="clear" w:color="auto" w:fill="auto"/>
          </w:tcPr>
          <w:p w:rsidR="00B62D27" w:rsidRPr="001E5FA0" w:rsidRDefault="00B62D27" w:rsidP="00FC4181">
            <w:pPr>
              <w:pStyle w:val="odstavec"/>
              <w:rPr>
                <w:rFonts w:ascii="Times New Roman" w:hAnsi="Times New Roman" w:cs="Times New Roman"/>
                <w:sz w:val="24"/>
                <w:szCs w:val="24"/>
              </w:rPr>
            </w:pPr>
            <w:r w:rsidRPr="001E5FA0">
              <w:rPr>
                <w:rFonts w:ascii="Times New Roman" w:hAnsi="Times New Roman" w:cs="Times New Roman"/>
                <w:sz w:val="24"/>
                <w:szCs w:val="24"/>
              </w:rPr>
              <w:t xml:space="preserve">Názov konsolidujúcej účtovnej jednotky:                                                    </w:t>
            </w:r>
          </w:p>
        </w:tc>
        <w:tc>
          <w:tcPr>
            <w:tcW w:w="4426" w:type="dxa"/>
            <w:shd w:val="clear" w:color="auto" w:fill="auto"/>
          </w:tcPr>
          <w:p w:rsidR="00B62D27" w:rsidRPr="001E5FA0" w:rsidRDefault="00B62D27" w:rsidP="00FC4181">
            <w:pPr>
              <w:pStyle w:val="odstavec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E5FA0">
              <w:rPr>
                <w:rFonts w:ascii="Times New Roman" w:hAnsi="Times New Roman" w:cs="Times New Roman"/>
                <w:b/>
                <w:sz w:val="24"/>
                <w:szCs w:val="24"/>
              </w:rPr>
              <w:t>OBEC ČERVENÁ VODA</w:t>
            </w:r>
          </w:p>
        </w:tc>
      </w:tr>
      <w:tr w:rsidR="00B62D27" w:rsidRPr="001E5FA0" w:rsidTr="00ED1AC1">
        <w:tc>
          <w:tcPr>
            <w:tcW w:w="4414" w:type="dxa"/>
            <w:shd w:val="clear" w:color="auto" w:fill="auto"/>
          </w:tcPr>
          <w:p w:rsidR="00B62D27" w:rsidRPr="001E5FA0" w:rsidRDefault="00B62D27" w:rsidP="00FC4181">
            <w:pPr>
              <w:pStyle w:val="odstavec"/>
              <w:rPr>
                <w:rFonts w:ascii="Times New Roman" w:hAnsi="Times New Roman" w:cs="Times New Roman"/>
                <w:sz w:val="24"/>
                <w:szCs w:val="24"/>
              </w:rPr>
            </w:pPr>
            <w:r w:rsidRPr="001E5FA0">
              <w:rPr>
                <w:rFonts w:ascii="Times New Roman" w:hAnsi="Times New Roman" w:cs="Times New Roman"/>
                <w:sz w:val="24"/>
                <w:szCs w:val="24"/>
              </w:rPr>
              <w:t>Sídlo konsolidujúcej účtovnej jednotky</w:t>
            </w:r>
          </w:p>
        </w:tc>
        <w:tc>
          <w:tcPr>
            <w:tcW w:w="4426" w:type="dxa"/>
            <w:shd w:val="clear" w:color="auto" w:fill="auto"/>
          </w:tcPr>
          <w:p w:rsidR="00B62D27" w:rsidRPr="001E5FA0" w:rsidRDefault="00B62D27" w:rsidP="00FC4181">
            <w:pPr>
              <w:pStyle w:val="odstavec"/>
              <w:rPr>
                <w:rFonts w:ascii="Times New Roman" w:hAnsi="Times New Roman" w:cs="Times New Roman"/>
                <w:sz w:val="24"/>
                <w:szCs w:val="24"/>
              </w:rPr>
            </w:pPr>
            <w:r w:rsidRPr="001E5FA0">
              <w:rPr>
                <w:rFonts w:ascii="Times New Roman" w:hAnsi="Times New Roman" w:cs="Times New Roman"/>
                <w:sz w:val="24"/>
                <w:szCs w:val="24"/>
              </w:rPr>
              <w:t>083 01 Červená Voda 28</w:t>
            </w:r>
          </w:p>
        </w:tc>
      </w:tr>
      <w:tr w:rsidR="00B62D27" w:rsidRPr="001E5FA0" w:rsidTr="00ED1AC1">
        <w:tc>
          <w:tcPr>
            <w:tcW w:w="4414" w:type="dxa"/>
            <w:shd w:val="clear" w:color="auto" w:fill="auto"/>
          </w:tcPr>
          <w:p w:rsidR="00B62D27" w:rsidRPr="001E5FA0" w:rsidRDefault="00B62D27" w:rsidP="00FC4181">
            <w:pPr>
              <w:pStyle w:val="odstavec"/>
              <w:rPr>
                <w:rFonts w:ascii="Times New Roman" w:hAnsi="Times New Roman" w:cs="Times New Roman"/>
                <w:sz w:val="24"/>
                <w:szCs w:val="24"/>
              </w:rPr>
            </w:pPr>
            <w:r w:rsidRPr="001E5FA0">
              <w:rPr>
                <w:rFonts w:ascii="Times New Roman" w:hAnsi="Times New Roman" w:cs="Times New Roman"/>
                <w:sz w:val="24"/>
                <w:szCs w:val="24"/>
              </w:rPr>
              <w:t xml:space="preserve">IČO konsolidujúcej účtovnej jednotky:                                                     </w:t>
            </w:r>
          </w:p>
        </w:tc>
        <w:tc>
          <w:tcPr>
            <w:tcW w:w="4426" w:type="dxa"/>
            <w:shd w:val="clear" w:color="auto" w:fill="auto"/>
          </w:tcPr>
          <w:p w:rsidR="00B62D27" w:rsidRPr="001E5FA0" w:rsidRDefault="00B62D27" w:rsidP="00FC4181">
            <w:pPr>
              <w:pStyle w:val="odstavec"/>
              <w:rPr>
                <w:rFonts w:ascii="Times New Roman" w:hAnsi="Times New Roman" w:cs="Times New Roman"/>
                <w:sz w:val="24"/>
                <w:szCs w:val="24"/>
              </w:rPr>
            </w:pPr>
            <w:r w:rsidRPr="001E5FA0">
              <w:rPr>
                <w:rFonts w:ascii="Times New Roman" w:hAnsi="Times New Roman" w:cs="Times New Roman"/>
                <w:sz w:val="24"/>
                <w:szCs w:val="24"/>
              </w:rPr>
              <w:t>00326909</w:t>
            </w:r>
          </w:p>
        </w:tc>
      </w:tr>
      <w:tr w:rsidR="00B62D27" w:rsidRPr="001E5FA0" w:rsidTr="00ED1AC1">
        <w:tc>
          <w:tcPr>
            <w:tcW w:w="4414" w:type="dxa"/>
            <w:shd w:val="clear" w:color="auto" w:fill="auto"/>
          </w:tcPr>
          <w:p w:rsidR="00B62D27" w:rsidRPr="001E5FA0" w:rsidRDefault="00B62D27" w:rsidP="00FC4181">
            <w:pPr>
              <w:pStyle w:val="odstavec"/>
              <w:rPr>
                <w:rFonts w:ascii="Times New Roman" w:hAnsi="Times New Roman" w:cs="Times New Roman"/>
                <w:sz w:val="24"/>
                <w:szCs w:val="24"/>
              </w:rPr>
            </w:pPr>
            <w:r w:rsidRPr="001E5FA0">
              <w:rPr>
                <w:rFonts w:ascii="Times New Roman" w:hAnsi="Times New Roman" w:cs="Times New Roman"/>
                <w:sz w:val="24"/>
                <w:szCs w:val="24"/>
              </w:rPr>
              <w:t>Dátum založenia, vzniku konsolidujúcej účtovnej jednotky:</w:t>
            </w:r>
          </w:p>
        </w:tc>
        <w:tc>
          <w:tcPr>
            <w:tcW w:w="4426" w:type="dxa"/>
            <w:shd w:val="clear" w:color="auto" w:fill="auto"/>
          </w:tcPr>
          <w:p w:rsidR="00B62D27" w:rsidRPr="001E5FA0" w:rsidRDefault="005A6939" w:rsidP="00FC4181">
            <w:pPr>
              <w:pStyle w:val="odstavec"/>
              <w:rPr>
                <w:rFonts w:ascii="Times New Roman" w:hAnsi="Times New Roman" w:cs="Times New Roman"/>
                <w:sz w:val="24"/>
                <w:szCs w:val="24"/>
              </w:rPr>
            </w:pPr>
            <w:r w:rsidRPr="001E5FA0">
              <w:rPr>
                <w:rFonts w:ascii="Times New Roman" w:hAnsi="Times New Roman" w:cs="Times New Roman"/>
                <w:sz w:val="24"/>
                <w:szCs w:val="24"/>
              </w:rPr>
              <w:t>01.07.1973</w:t>
            </w:r>
          </w:p>
        </w:tc>
      </w:tr>
      <w:tr w:rsidR="00BD1C15" w:rsidRPr="001E5FA0" w:rsidTr="00ED1AC1">
        <w:tc>
          <w:tcPr>
            <w:tcW w:w="4414" w:type="dxa"/>
            <w:shd w:val="clear" w:color="auto" w:fill="auto"/>
          </w:tcPr>
          <w:p w:rsidR="00BD1C15" w:rsidRPr="001E5FA0" w:rsidRDefault="00BD1C15" w:rsidP="00FC4181">
            <w:pPr>
              <w:pStyle w:val="odstavec"/>
              <w:rPr>
                <w:rFonts w:ascii="Times New Roman" w:hAnsi="Times New Roman" w:cs="Times New Roman"/>
                <w:sz w:val="24"/>
                <w:szCs w:val="24"/>
              </w:rPr>
            </w:pPr>
            <w:r w:rsidRPr="001E5FA0">
              <w:rPr>
                <w:rFonts w:ascii="Times New Roman" w:hAnsi="Times New Roman" w:cs="Times New Roman"/>
                <w:sz w:val="24"/>
                <w:szCs w:val="24"/>
              </w:rPr>
              <w:t>Spôsob zriadenia</w:t>
            </w:r>
          </w:p>
        </w:tc>
        <w:tc>
          <w:tcPr>
            <w:tcW w:w="4426" w:type="dxa"/>
            <w:shd w:val="clear" w:color="auto" w:fill="auto"/>
          </w:tcPr>
          <w:p w:rsidR="00BD1C15" w:rsidRPr="001E5FA0" w:rsidRDefault="00BD1C15" w:rsidP="00FC4181">
            <w:pPr>
              <w:pStyle w:val="odstavec"/>
              <w:rPr>
                <w:rFonts w:ascii="Times New Roman" w:hAnsi="Times New Roman" w:cs="Times New Roman"/>
                <w:sz w:val="24"/>
                <w:szCs w:val="24"/>
              </w:rPr>
            </w:pPr>
            <w:r w:rsidRPr="001E5FA0">
              <w:rPr>
                <w:rFonts w:ascii="Times New Roman" w:hAnsi="Times New Roman" w:cs="Times New Roman"/>
                <w:sz w:val="24"/>
                <w:szCs w:val="24"/>
              </w:rPr>
              <w:t>zo zákona</w:t>
            </w:r>
          </w:p>
        </w:tc>
      </w:tr>
    </w:tbl>
    <w:p w:rsidR="008E2CAF" w:rsidRDefault="008F0F7C" w:rsidP="00FC4181">
      <w:pPr>
        <w:pStyle w:val="Nadpis2"/>
        <w:rPr>
          <w:rFonts w:ascii="Times New Roman" w:hAnsi="Times New Roman" w:cs="Times New Roman"/>
          <w:sz w:val="24"/>
          <w:szCs w:val="24"/>
        </w:rPr>
      </w:pPr>
      <w:r w:rsidRPr="001E5FA0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B2E75" w:rsidRPr="001E5FA0" w:rsidRDefault="005A6939" w:rsidP="00FC4181">
      <w:pPr>
        <w:pStyle w:val="Nadpis2"/>
        <w:rPr>
          <w:rFonts w:ascii="Times New Roman" w:hAnsi="Times New Roman" w:cs="Times New Roman"/>
          <w:sz w:val="24"/>
          <w:szCs w:val="24"/>
        </w:rPr>
      </w:pPr>
      <w:r w:rsidRPr="001E5FA0">
        <w:rPr>
          <w:rFonts w:ascii="Times New Roman" w:hAnsi="Times New Roman" w:cs="Times New Roman"/>
          <w:sz w:val="24"/>
          <w:szCs w:val="24"/>
        </w:rPr>
        <w:t>Identifikačné údaje o konsolidovan</w:t>
      </w:r>
      <w:r w:rsidR="00BA4BF2" w:rsidRPr="001E5FA0">
        <w:rPr>
          <w:rFonts w:ascii="Times New Roman" w:hAnsi="Times New Roman" w:cs="Times New Roman"/>
          <w:sz w:val="24"/>
          <w:szCs w:val="24"/>
        </w:rPr>
        <w:t>ej</w:t>
      </w:r>
      <w:r w:rsidRPr="001E5FA0">
        <w:rPr>
          <w:rFonts w:ascii="Times New Roman" w:hAnsi="Times New Roman" w:cs="Times New Roman"/>
          <w:sz w:val="24"/>
          <w:szCs w:val="24"/>
        </w:rPr>
        <w:t xml:space="preserve"> účtovn</w:t>
      </w:r>
      <w:r w:rsidR="00BA4BF2" w:rsidRPr="001E5FA0">
        <w:rPr>
          <w:rFonts w:ascii="Times New Roman" w:hAnsi="Times New Roman" w:cs="Times New Roman"/>
          <w:sz w:val="24"/>
          <w:szCs w:val="24"/>
        </w:rPr>
        <w:t>ej</w:t>
      </w:r>
      <w:r w:rsidRPr="001E5FA0">
        <w:rPr>
          <w:rFonts w:ascii="Times New Roman" w:hAnsi="Times New Roman" w:cs="Times New Roman"/>
          <w:sz w:val="24"/>
          <w:szCs w:val="24"/>
        </w:rPr>
        <w:t xml:space="preserve"> jednotk</w:t>
      </w:r>
      <w:r w:rsidR="00BA4BF2" w:rsidRPr="001E5FA0">
        <w:rPr>
          <w:rFonts w:ascii="Times New Roman" w:hAnsi="Times New Roman" w:cs="Times New Roman"/>
          <w:sz w:val="24"/>
          <w:szCs w:val="24"/>
        </w:rPr>
        <w:t xml:space="preserve">e </w:t>
      </w:r>
      <w:r w:rsidRPr="001E5FA0">
        <w:rPr>
          <w:rFonts w:ascii="Times New Roman" w:hAnsi="Times New Roman" w:cs="Times New Roman"/>
          <w:sz w:val="24"/>
          <w:szCs w:val="24"/>
        </w:rPr>
        <w:t xml:space="preserve"> v zriaďovateľskej pôsobnosti </w:t>
      </w:r>
      <w:r w:rsidR="001E5FA0">
        <w:rPr>
          <w:rFonts w:ascii="Times New Roman" w:hAnsi="Times New Roman" w:cs="Times New Roman"/>
          <w:sz w:val="24"/>
          <w:szCs w:val="24"/>
        </w:rPr>
        <w:t>k</w:t>
      </w:r>
      <w:r w:rsidRPr="001E5FA0">
        <w:rPr>
          <w:rFonts w:ascii="Times New Roman" w:hAnsi="Times New Roman" w:cs="Times New Roman"/>
          <w:sz w:val="24"/>
          <w:szCs w:val="24"/>
        </w:rPr>
        <w:t>onsolidujúcej účtovnej jednotky</w:t>
      </w:r>
      <w:r w:rsidR="00773006" w:rsidRPr="001E5FA0">
        <w:rPr>
          <w:rFonts w:ascii="Times New Roman" w:hAnsi="Times New Roman" w:cs="Times New Roman"/>
          <w:sz w:val="24"/>
          <w:szCs w:val="24"/>
        </w:rPr>
        <w:t xml:space="preserve"> – </w:t>
      </w:r>
      <w:r w:rsidR="004B34F2" w:rsidRPr="001E5FA0">
        <w:rPr>
          <w:rFonts w:ascii="Times New Roman" w:hAnsi="Times New Roman" w:cs="Times New Roman"/>
          <w:sz w:val="24"/>
          <w:szCs w:val="24"/>
        </w:rPr>
        <w:t>obchodná spoločnosť</w:t>
      </w:r>
    </w:p>
    <w:p w:rsidR="004B34F2" w:rsidRPr="001E5FA0" w:rsidRDefault="004B34F2" w:rsidP="00FC4181">
      <w:pPr>
        <w:ind w:left="284"/>
      </w:pPr>
      <w:r w:rsidRPr="001E5FA0">
        <w:t xml:space="preserve"> Konsolidovaný celok  OBEC ČERVENÁ VODA  obsahuje tieto účtovné jednotky:</w:t>
      </w: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1417"/>
        <w:gridCol w:w="993"/>
        <w:gridCol w:w="1134"/>
        <w:gridCol w:w="1319"/>
        <w:gridCol w:w="1296"/>
      </w:tblGrid>
      <w:tr w:rsidR="00ED1AC1" w:rsidRPr="001E5FA0" w:rsidTr="00565D4B">
        <w:tc>
          <w:tcPr>
            <w:tcW w:w="1809" w:type="dxa"/>
            <w:shd w:val="clear" w:color="auto" w:fill="auto"/>
          </w:tcPr>
          <w:p w:rsidR="00A44A1E" w:rsidRPr="001E5FA0" w:rsidRDefault="00A44A1E" w:rsidP="00FC4181">
            <w:pPr>
              <w:rPr>
                <w:sz w:val="20"/>
                <w:szCs w:val="20"/>
              </w:rPr>
            </w:pPr>
            <w:r w:rsidRPr="001E5FA0">
              <w:rPr>
                <w:sz w:val="20"/>
                <w:szCs w:val="20"/>
              </w:rPr>
              <w:t>Názov dcérskej ÚJ</w:t>
            </w:r>
          </w:p>
        </w:tc>
        <w:tc>
          <w:tcPr>
            <w:tcW w:w="1134" w:type="dxa"/>
            <w:shd w:val="clear" w:color="auto" w:fill="auto"/>
          </w:tcPr>
          <w:p w:rsidR="00A44A1E" w:rsidRPr="001E5FA0" w:rsidRDefault="00A44A1E" w:rsidP="00FC4181">
            <w:pPr>
              <w:rPr>
                <w:sz w:val="20"/>
                <w:szCs w:val="20"/>
              </w:rPr>
            </w:pPr>
            <w:r w:rsidRPr="001E5FA0">
              <w:rPr>
                <w:sz w:val="20"/>
                <w:szCs w:val="20"/>
              </w:rPr>
              <w:t>IČO</w:t>
            </w:r>
          </w:p>
        </w:tc>
        <w:tc>
          <w:tcPr>
            <w:tcW w:w="1417" w:type="dxa"/>
            <w:shd w:val="clear" w:color="auto" w:fill="auto"/>
          </w:tcPr>
          <w:p w:rsidR="00A44A1E" w:rsidRPr="001E5FA0" w:rsidRDefault="00A44A1E" w:rsidP="00FC4181">
            <w:pPr>
              <w:rPr>
                <w:sz w:val="20"/>
                <w:szCs w:val="20"/>
              </w:rPr>
            </w:pPr>
            <w:r w:rsidRPr="001E5FA0">
              <w:rPr>
                <w:sz w:val="20"/>
                <w:szCs w:val="20"/>
              </w:rPr>
              <w:t>Sídlo</w:t>
            </w:r>
          </w:p>
        </w:tc>
        <w:tc>
          <w:tcPr>
            <w:tcW w:w="993" w:type="dxa"/>
            <w:shd w:val="clear" w:color="auto" w:fill="auto"/>
          </w:tcPr>
          <w:p w:rsidR="00A44A1E" w:rsidRPr="001E5FA0" w:rsidRDefault="00A44A1E" w:rsidP="00FC4181">
            <w:pPr>
              <w:rPr>
                <w:sz w:val="20"/>
                <w:szCs w:val="20"/>
              </w:rPr>
            </w:pPr>
            <w:r w:rsidRPr="001E5FA0">
              <w:rPr>
                <w:sz w:val="20"/>
                <w:szCs w:val="20"/>
              </w:rPr>
              <w:t>Právna forma</w:t>
            </w:r>
          </w:p>
        </w:tc>
        <w:tc>
          <w:tcPr>
            <w:tcW w:w="1134" w:type="dxa"/>
            <w:shd w:val="clear" w:color="auto" w:fill="auto"/>
          </w:tcPr>
          <w:p w:rsidR="00A44A1E" w:rsidRPr="001E5FA0" w:rsidRDefault="00A44A1E" w:rsidP="00FC4181">
            <w:pPr>
              <w:rPr>
                <w:sz w:val="20"/>
                <w:szCs w:val="20"/>
              </w:rPr>
            </w:pPr>
            <w:r w:rsidRPr="001E5FA0">
              <w:rPr>
                <w:sz w:val="20"/>
                <w:szCs w:val="20"/>
              </w:rPr>
              <w:t>Podiel konsolidujúcej ÚJ na ZI (%)</w:t>
            </w:r>
          </w:p>
        </w:tc>
        <w:tc>
          <w:tcPr>
            <w:tcW w:w="1319" w:type="dxa"/>
            <w:shd w:val="clear" w:color="auto" w:fill="auto"/>
          </w:tcPr>
          <w:p w:rsidR="00A44A1E" w:rsidRPr="001E5FA0" w:rsidRDefault="00A44A1E" w:rsidP="00FC4181">
            <w:pPr>
              <w:rPr>
                <w:sz w:val="20"/>
                <w:szCs w:val="20"/>
              </w:rPr>
            </w:pPr>
            <w:r w:rsidRPr="001E5FA0">
              <w:rPr>
                <w:sz w:val="20"/>
                <w:szCs w:val="20"/>
              </w:rPr>
              <w:t>Podiel konsolidujúcej ÚJ na hlasovacích právach  (%)</w:t>
            </w:r>
          </w:p>
        </w:tc>
        <w:tc>
          <w:tcPr>
            <w:tcW w:w="1296" w:type="dxa"/>
            <w:shd w:val="clear" w:color="auto" w:fill="auto"/>
          </w:tcPr>
          <w:p w:rsidR="00A44A1E" w:rsidRPr="001E5FA0" w:rsidRDefault="00A44A1E" w:rsidP="00FC4181">
            <w:pPr>
              <w:rPr>
                <w:sz w:val="20"/>
                <w:szCs w:val="20"/>
              </w:rPr>
            </w:pPr>
            <w:r w:rsidRPr="001E5FA0">
              <w:rPr>
                <w:sz w:val="20"/>
                <w:szCs w:val="20"/>
              </w:rPr>
              <w:t>Súčasťou súhrnného celku od</w:t>
            </w:r>
          </w:p>
        </w:tc>
      </w:tr>
      <w:tr w:rsidR="00ED1AC1" w:rsidRPr="001E5FA0" w:rsidTr="00565D4B">
        <w:tc>
          <w:tcPr>
            <w:tcW w:w="1809" w:type="dxa"/>
            <w:shd w:val="clear" w:color="auto" w:fill="auto"/>
          </w:tcPr>
          <w:p w:rsidR="00A44A1E" w:rsidRPr="001E5FA0" w:rsidRDefault="00A44A1E" w:rsidP="00FC4181">
            <w:r w:rsidRPr="001E5FA0">
              <w:t>Obecné lesy Červená Voda  s.r.o.</w:t>
            </w:r>
          </w:p>
        </w:tc>
        <w:tc>
          <w:tcPr>
            <w:tcW w:w="1134" w:type="dxa"/>
            <w:shd w:val="clear" w:color="auto" w:fill="auto"/>
          </w:tcPr>
          <w:p w:rsidR="00A44A1E" w:rsidRPr="001E5FA0" w:rsidRDefault="00A44A1E" w:rsidP="00FC4181">
            <w:pPr>
              <w:pStyle w:val="odstavec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44A1E" w:rsidRPr="001E5FA0" w:rsidRDefault="00A44A1E" w:rsidP="00FC4181">
            <w:pPr>
              <w:pStyle w:val="odstavec"/>
              <w:rPr>
                <w:rFonts w:ascii="Times New Roman" w:hAnsi="Times New Roman" w:cs="Times New Roman"/>
                <w:sz w:val="24"/>
                <w:szCs w:val="24"/>
              </w:rPr>
            </w:pPr>
            <w:r w:rsidRPr="001E5FA0">
              <w:rPr>
                <w:rFonts w:ascii="Times New Roman" w:hAnsi="Times New Roman" w:cs="Times New Roman"/>
                <w:sz w:val="24"/>
                <w:szCs w:val="24"/>
              </w:rPr>
              <w:t>48271063</w:t>
            </w:r>
          </w:p>
        </w:tc>
        <w:tc>
          <w:tcPr>
            <w:tcW w:w="1417" w:type="dxa"/>
            <w:shd w:val="clear" w:color="auto" w:fill="auto"/>
          </w:tcPr>
          <w:p w:rsidR="00A44A1E" w:rsidRPr="001E5FA0" w:rsidRDefault="00A44A1E" w:rsidP="00FC4181">
            <w:pPr>
              <w:pStyle w:val="odstavec"/>
              <w:rPr>
                <w:rFonts w:ascii="Times New Roman" w:hAnsi="Times New Roman" w:cs="Times New Roman"/>
                <w:sz w:val="24"/>
                <w:szCs w:val="24"/>
              </w:rPr>
            </w:pPr>
            <w:r w:rsidRPr="001E5FA0">
              <w:rPr>
                <w:rFonts w:ascii="Times New Roman" w:hAnsi="Times New Roman" w:cs="Times New Roman"/>
                <w:sz w:val="24"/>
                <w:szCs w:val="24"/>
              </w:rPr>
              <w:t>08301 Červená Voda  28</w:t>
            </w:r>
          </w:p>
        </w:tc>
        <w:tc>
          <w:tcPr>
            <w:tcW w:w="993" w:type="dxa"/>
            <w:shd w:val="clear" w:color="auto" w:fill="auto"/>
          </w:tcPr>
          <w:p w:rsidR="00A44A1E" w:rsidRPr="001E5FA0" w:rsidRDefault="00A44A1E" w:rsidP="00FC4181"/>
          <w:p w:rsidR="00A44A1E" w:rsidRPr="001E5FA0" w:rsidRDefault="00A44A1E" w:rsidP="00FC4181">
            <w:r w:rsidRPr="001E5FA0">
              <w:t>112</w:t>
            </w:r>
          </w:p>
        </w:tc>
        <w:tc>
          <w:tcPr>
            <w:tcW w:w="1134" w:type="dxa"/>
            <w:shd w:val="clear" w:color="auto" w:fill="auto"/>
          </w:tcPr>
          <w:p w:rsidR="00A44A1E" w:rsidRPr="001E5FA0" w:rsidRDefault="00A44A1E" w:rsidP="00FC4181">
            <w:r w:rsidRPr="001E5FA0">
              <w:t xml:space="preserve">       </w:t>
            </w:r>
          </w:p>
          <w:p w:rsidR="00A44A1E" w:rsidRPr="001E5FA0" w:rsidRDefault="00A44A1E" w:rsidP="00FC4181">
            <w:r w:rsidRPr="001E5FA0">
              <w:t xml:space="preserve">        100</w:t>
            </w:r>
          </w:p>
        </w:tc>
        <w:tc>
          <w:tcPr>
            <w:tcW w:w="1319" w:type="dxa"/>
            <w:shd w:val="clear" w:color="auto" w:fill="auto"/>
          </w:tcPr>
          <w:p w:rsidR="00A44A1E" w:rsidRPr="001E5FA0" w:rsidRDefault="00A44A1E" w:rsidP="00FC4181">
            <w:r w:rsidRPr="001E5FA0">
              <w:t xml:space="preserve">      </w:t>
            </w:r>
          </w:p>
          <w:p w:rsidR="00A44A1E" w:rsidRPr="001E5FA0" w:rsidRDefault="00A44A1E" w:rsidP="00FC4181">
            <w:r w:rsidRPr="001E5FA0">
              <w:t xml:space="preserve">      100</w:t>
            </w:r>
          </w:p>
        </w:tc>
        <w:tc>
          <w:tcPr>
            <w:tcW w:w="1296" w:type="dxa"/>
            <w:shd w:val="clear" w:color="auto" w:fill="auto"/>
          </w:tcPr>
          <w:p w:rsidR="00A44A1E" w:rsidRPr="001E5FA0" w:rsidRDefault="00A44A1E" w:rsidP="00FC4181"/>
          <w:p w:rsidR="00A44A1E" w:rsidRPr="001E5FA0" w:rsidRDefault="00A44A1E" w:rsidP="00FC4181">
            <w:r w:rsidRPr="001E5FA0">
              <w:t>15.08.2015</w:t>
            </w:r>
          </w:p>
        </w:tc>
      </w:tr>
    </w:tbl>
    <w:p w:rsidR="00A44A1E" w:rsidRPr="001E5FA0" w:rsidRDefault="00A44A1E" w:rsidP="00FC4181">
      <w:pPr>
        <w:ind w:left="284"/>
      </w:pPr>
    </w:p>
    <w:p w:rsidR="008F0F7C" w:rsidRPr="001E5FA0" w:rsidRDefault="008F0F7C" w:rsidP="00FC4181">
      <w:pPr>
        <w:pStyle w:val="Pismenka"/>
        <w:tabs>
          <w:tab w:val="clear" w:pos="426"/>
        </w:tabs>
        <w:ind w:left="0" w:firstLine="426"/>
        <w:rPr>
          <w:b w:val="0"/>
          <w:sz w:val="24"/>
          <w:szCs w:val="24"/>
        </w:rPr>
      </w:pPr>
      <w:r w:rsidRPr="001E5FA0">
        <w:rPr>
          <w:b w:val="0"/>
          <w:sz w:val="24"/>
          <w:szCs w:val="24"/>
        </w:rPr>
        <w:t>Uznesením č.69/2015  dňa 27.07.2015 obecné zastupiteľstvo obce Červená Voda schválilo založenie Obchodnej spoločnosti s </w:t>
      </w:r>
      <w:r w:rsidR="008F077F" w:rsidRPr="001E5FA0">
        <w:rPr>
          <w:b w:val="0"/>
          <w:sz w:val="24"/>
          <w:szCs w:val="24"/>
        </w:rPr>
        <w:t xml:space="preserve">ručením obmedzením a obchodným </w:t>
      </w:r>
      <w:r w:rsidRPr="001E5FA0">
        <w:rPr>
          <w:b w:val="0"/>
          <w:sz w:val="24"/>
          <w:szCs w:val="24"/>
        </w:rPr>
        <w:t xml:space="preserve">menom Obecné lesy Červená Voda s.r.o.  Dátum zápisu do obchodného registra 15.08.2015.  </w:t>
      </w:r>
    </w:p>
    <w:p w:rsidR="008F0F7C" w:rsidRPr="001E5FA0" w:rsidRDefault="008F0F7C" w:rsidP="00FC418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1E5FA0">
        <w:rPr>
          <w:b w:val="0"/>
          <w:sz w:val="24"/>
          <w:szCs w:val="24"/>
        </w:rPr>
        <w:t>Obec Červená Voda  má v dcérskej ÚJ majetkové podiely:</w:t>
      </w:r>
    </w:p>
    <w:p w:rsidR="001E5FA0" w:rsidRDefault="008F0F7C" w:rsidP="00FC418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E5FA0">
        <w:rPr>
          <w:b w:val="0"/>
          <w:sz w:val="24"/>
          <w:szCs w:val="24"/>
        </w:rPr>
        <w:t>-   podiel na vlastnom imaní          100%  platnosť  od 15.08.2015</w:t>
      </w:r>
    </w:p>
    <w:p w:rsidR="008F0F7C" w:rsidRPr="001E5FA0" w:rsidRDefault="008F0F7C" w:rsidP="00FC418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E5FA0">
        <w:rPr>
          <w:b w:val="0"/>
          <w:sz w:val="24"/>
          <w:szCs w:val="24"/>
        </w:rPr>
        <w:t xml:space="preserve">-   podiel na hlasovacích právach  100 % platnosť  od 15.08.2015 </w:t>
      </w:r>
    </w:p>
    <w:p w:rsidR="00CB6A31" w:rsidRPr="001E5FA0" w:rsidRDefault="00CB6A31" w:rsidP="00FC4181">
      <w:pPr>
        <w:pStyle w:val="Bezriadkovania"/>
        <w:jc w:val="both"/>
      </w:pPr>
      <w:r w:rsidRPr="001E5FA0">
        <w:rPr>
          <w:color w:val="000000"/>
        </w:rPr>
        <w:t>Obchodná spoločnosť</w:t>
      </w:r>
      <w:r w:rsidRPr="001E5FA0">
        <w:rPr>
          <w:color w:val="0070C0"/>
        </w:rPr>
        <w:t xml:space="preserve"> </w:t>
      </w:r>
      <w:r w:rsidRPr="001E5FA0">
        <w:rPr>
          <w:color w:val="000000"/>
        </w:rPr>
        <w:t xml:space="preserve">Obecné lesy Červená Voda s.r.o., je  </w:t>
      </w:r>
      <w:r w:rsidRPr="001E5FA0">
        <w:t>dcérskou účtovnou jednotkou, v ktorej má konsolidujúca účtovná jednotka rozhodujúci vplyv, kontrolu.</w:t>
      </w:r>
      <w:r w:rsidR="001E5FA0">
        <w:t xml:space="preserve"> </w:t>
      </w:r>
      <w:r w:rsidRPr="001E5FA0">
        <w:t>Účtovná jednotka Obchodná spoločnosť postupuje pri vedení účtovníctva podľa iných postupov účtovania. Jej údaje sú vykázané v inej štruktúre účtovných výkazov a preto bolo potrebné použiť postup prispôsobenia účtovných výkazov, ktoré sa zrealizovalo prostredníctvom prevodového mostíka.</w:t>
      </w:r>
    </w:p>
    <w:p w:rsidR="00D95C56" w:rsidRPr="001E5FA0" w:rsidRDefault="00D95C56" w:rsidP="00FC4181">
      <w:pPr>
        <w:pStyle w:val="odstavec"/>
        <w:numPr>
          <w:ilvl w:val="0"/>
          <w:numId w:val="37"/>
        </w:numPr>
        <w:rPr>
          <w:rFonts w:ascii="Times New Roman" w:hAnsi="Times New Roman" w:cs="Times New Roman"/>
          <w:b/>
          <w:sz w:val="24"/>
          <w:szCs w:val="24"/>
        </w:rPr>
      </w:pPr>
      <w:r w:rsidRPr="001E5FA0">
        <w:rPr>
          <w:rFonts w:ascii="Times New Roman" w:hAnsi="Times New Roman" w:cs="Times New Roman"/>
          <w:b/>
          <w:sz w:val="24"/>
          <w:szCs w:val="24"/>
        </w:rPr>
        <w:lastRenderedPageBreak/>
        <w:t>Informácie  o organizačnej štruktúre a hlavných predstaviteľoch  konsolidujúcej účtovnej jednotky</w:t>
      </w:r>
    </w:p>
    <w:p w:rsidR="00F84330" w:rsidRPr="001E5FA0" w:rsidRDefault="00F84330" w:rsidP="00FC4181">
      <w:pPr>
        <w:rPr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5103"/>
      </w:tblGrid>
      <w:tr w:rsidR="001E5FA0" w:rsidRPr="00563E6B" w:rsidTr="005C3E73">
        <w:tc>
          <w:tcPr>
            <w:tcW w:w="4678" w:type="dxa"/>
          </w:tcPr>
          <w:p w:rsidR="001E5FA0" w:rsidRDefault="001E5FA0" w:rsidP="00FC4181">
            <w:r>
              <w:t>Štatutárny zástupca</w:t>
            </w:r>
            <w:r w:rsidRPr="00C65DE4">
              <w:t xml:space="preserve"> (meno a priezvisko)</w:t>
            </w:r>
          </w:p>
          <w:p w:rsidR="001E5FA0" w:rsidRPr="00C65DE4" w:rsidRDefault="001E5FA0" w:rsidP="00FC4181">
            <w:r>
              <w:t>Funkcia</w:t>
            </w:r>
          </w:p>
        </w:tc>
        <w:tc>
          <w:tcPr>
            <w:tcW w:w="5103" w:type="dxa"/>
          </w:tcPr>
          <w:p w:rsidR="001E5FA0" w:rsidRDefault="0005733D" w:rsidP="00FC4181">
            <w:r>
              <w:t xml:space="preserve">Mgr. Zuzana </w:t>
            </w:r>
            <w:proofErr w:type="spellStart"/>
            <w:r>
              <w:t>Džačovská</w:t>
            </w:r>
            <w:proofErr w:type="spellEnd"/>
          </w:p>
          <w:p w:rsidR="001E5FA0" w:rsidRPr="00B452D4" w:rsidRDefault="001E5FA0" w:rsidP="00FC4181">
            <w:r>
              <w:t>starosta obce</w:t>
            </w:r>
          </w:p>
        </w:tc>
      </w:tr>
      <w:tr w:rsidR="001E5FA0" w:rsidRPr="00563E6B" w:rsidTr="005C3E73">
        <w:tc>
          <w:tcPr>
            <w:tcW w:w="4678" w:type="dxa"/>
          </w:tcPr>
          <w:p w:rsidR="001E5FA0" w:rsidRDefault="001E5FA0" w:rsidP="00FC4181">
            <w:r>
              <w:t>Štatutárny zástupca</w:t>
            </w:r>
            <w:r w:rsidRPr="00C65DE4">
              <w:t xml:space="preserve"> (meno a priezvisko)</w:t>
            </w:r>
          </w:p>
          <w:p w:rsidR="001E5FA0" w:rsidRPr="00C65DE4" w:rsidRDefault="001E5FA0" w:rsidP="00FC4181">
            <w:r>
              <w:t xml:space="preserve">Funkcia </w:t>
            </w:r>
          </w:p>
        </w:tc>
        <w:tc>
          <w:tcPr>
            <w:tcW w:w="5103" w:type="dxa"/>
          </w:tcPr>
          <w:p w:rsidR="001E5FA0" w:rsidRPr="00B452D4" w:rsidRDefault="001E5FA0" w:rsidP="00FC4181">
            <w:r>
              <w:t xml:space="preserve"> </w:t>
            </w:r>
          </w:p>
        </w:tc>
      </w:tr>
      <w:tr w:rsidR="001E5FA0" w:rsidRPr="00563E6B" w:rsidTr="005C3E73">
        <w:trPr>
          <w:trHeight w:val="657"/>
        </w:trPr>
        <w:tc>
          <w:tcPr>
            <w:tcW w:w="4678" w:type="dxa"/>
          </w:tcPr>
          <w:p w:rsidR="001E5FA0" w:rsidRPr="00C65DE4" w:rsidRDefault="001E5FA0" w:rsidP="00FC4181">
            <w:r w:rsidRPr="00C65DE4">
              <w:t>Priemerný počet zamestnancov počas účtovného obdobia</w:t>
            </w:r>
          </w:p>
        </w:tc>
        <w:tc>
          <w:tcPr>
            <w:tcW w:w="5103" w:type="dxa"/>
          </w:tcPr>
          <w:p w:rsidR="001E5FA0" w:rsidRPr="00B452D4" w:rsidRDefault="00A00537" w:rsidP="00FC4181">
            <w:r>
              <w:t>19</w:t>
            </w:r>
          </w:p>
        </w:tc>
      </w:tr>
      <w:tr w:rsidR="001E5FA0" w:rsidRPr="00563E6B" w:rsidTr="005C3E73">
        <w:tc>
          <w:tcPr>
            <w:tcW w:w="4678" w:type="dxa"/>
          </w:tcPr>
          <w:p w:rsidR="001E5FA0" w:rsidRPr="00C65DE4" w:rsidRDefault="001E5FA0" w:rsidP="00FC4181">
            <w:r w:rsidRPr="00C65DE4">
              <w:t>Počet zamestnancov ku dňu, ku ktorému sa zostavuje účtovná závierka účtovnej jednotky z toho:</w:t>
            </w:r>
            <w:r>
              <w:t xml:space="preserve">  </w:t>
            </w:r>
            <w:r w:rsidRPr="00C65DE4">
              <w:t xml:space="preserve">počet </w:t>
            </w:r>
            <w:r>
              <w:t>vedúcich</w:t>
            </w:r>
            <w:r w:rsidRPr="00C65DE4">
              <w:t xml:space="preserve"> zamestnancov </w:t>
            </w:r>
          </w:p>
        </w:tc>
        <w:tc>
          <w:tcPr>
            <w:tcW w:w="5103" w:type="dxa"/>
          </w:tcPr>
          <w:p w:rsidR="001E5FA0" w:rsidRDefault="00A00537" w:rsidP="00FC4181">
            <w:r>
              <w:t>19</w:t>
            </w:r>
          </w:p>
          <w:p w:rsidR="001E5FA0" w:rsidRDefault="001E5FA0" w:rsidP="00FC4181"/>
          <w:p w:rsidR="001E5FA0" w:rsidRPr="00B452D4" w:rsidRDefault="001E5FA0" w:rsidP="00FC4181">
            <w:r>
              <w:t>3</w:t>
            </w:r>
          </w:p>
        </w:tc>
      </w:tr>
      <w:tr w:rsidR="001E5FA0" w:rsidRPr="00563E6B" w:rsidTr="005C3E73">
        <w:tc>
          <w:tcPr>
            <w:tcW w:w="4678" w:type="dxa"/>
          </w:tcPr>
          <w:p w:rsidR="001E5FA0" w:rsidRDefault="001E5FA0" w:rsidP="00FC4181">
            <w:r>
              <w:t>Organizačná štruktúra účtovnej jednotky:</w:t>
            </w:r>
          </w:p>
          <w:p w:rsidR="001E5FA0" w:rsidRDefault="001E5FA0" w:rsidP="00FC4181"/>
          <w:p w:rsidR="001E5FA0" w:rsidRDefault="001E5FA0" w:rsidP="00FC4181"/>
          <w:p w:rsidR="001E5FA0" w:rsidRDefault="001E5FA0" w:rsidP="00FC4181"/>
          <w:p w:rsidR="001E5FA0" w:rsidRDefault="001E5FA0" w:rsidP="00FC4181"/>
          <w:p w:rsidR="001E5FA0" w:rsidRDefault="001E5FA0" w:rsidP="00FC4181"/>
          <w:p w:rsidR="001E5FA0" w:rsidRDefault="001E5FA0" w:rsidP="00FC4181"/>
          <w:p w:rsidR="001E5FA0" w:rsidRDefault="001E5FA0" w:rsidP="00FC4181"/>
          <w:p w:rsidR="001E5FA0" w:rsidRDefault="001E5FA0" w:rsidP="00FC4181"/>
          <w:p w:rsidR="001E5FA0" w:rsidRDefault="001E5FA0" w:rsidP="00FC4181"/>
          <w:p w:rsidR="001E5FA0" w:rsidRDefault="001E5FA0" w:rsidP="00FC4181"/>
          <w:p w:rsidR="001E5FA0" w:rsidRDefault="001E5FA0" w:rsidP="00FC4181"/>
          <w:p w:rsidR="001E5FA0" w:rsidRDefault="001E5FA0" w:rsidP="00FC4181"/>
          <w:p w:rsidR="001E5FA0" w:rsidRDefault="001E5FA0" w:rsidP="00FC4181"/>
          <w:p w:rsidR="001E5FA0" w:rsidRDefault="001E5FA0" w:rsidP="00FC4181"/>
          <w:p w:rsidR="001E5FA0" w:rsidRDefault="001E5FA0" w:rsidP="00FC4181"/>
          <w:p w:rsidR="001E5FA0" w:rsidRPr="000805B7" w:rsidRDefault="001E5FA0" w:rsidP="00FC4181">
            <w:pPr>
              <w:pStyle w:val="Odsekzoznamu"/>
              <w:numPr>
                <w:ilvl w:val="0"/>
                <w:numId w:val="38"/>
              </w:numPr>
            </w:pPr>
            <w:r>
              <w:t>p</w:t>
            </w:r>
            <w:r w:rsidRPr="000805B7">
              <w:t>rávnické osoby založené účtovnou jednotkou</w:t>
            </w:r>
            <w:r>
              <w:t xml:space="preserve"> (počet)</w:t>
            </w:r>
          </w:p>
        </w:tc>
        <w:tc>
          <w:tcPr>
            <w:tcW w:w="5103" w:type="dxa"/>
          </w:tcPr>
          <w:p w:rsidR="001E5FA0" w:rsidRDefault="001E5FA0" w:rsidP="00FC4181">
            <w:pPr>
              <w:rPr>
                <w:b/>
              </w:rPr>
            </w:pPr>
            <w:r w:rsidRPr="00A47601">
              <w:rPr>
                <w:b/>
              </w:rPr>
              <w:t>Starosta obce</w:t>
            </w:r>
          </w:p>
          <w:p w:rsidR="001E5FA0" w:rsidRPr="00A47601" w:rsidRDefault="001E5FA0" w:rsidP="00FC4181">
            <w:pPr>
              <w:rPr>
                <w:b/>
              </w:rPr>
            </w:pPr>
            <w:r>
              <w:t xml:space="preserve"> -     Obecný úrad </w:t>
            </w:r>
          </w:p>
          <w:p w:rsidR="001E5FA0" w:rsidRDefault="001E5FA0" w:rsidP="00FC4181">
            <w:pPr>
              <w:ind w:left="678"/>
            </w:pPr>
            <w:r>
              <w:t xml:space="preserve">        -     Oddelenie ekonomických činnosti</w:t>
            </w:r>
          </w:p>
          <w:p w:rsidR="001E5FA0" w:rsidRDefault="001E5FA0" w:rsidP="00FC4181">
            <w:pPr>
              <w:ind w:left="678"/>
            </w:pPr>
            <w:r>
              <w:t xml:space="preserve">        -     Všeobecná vnútorná správa</w:t>
            </w:r>
          </w:p>
          <w:p w:rsidR="001E5FA0" w:rsidRDefault="001E5FA0" w:rsidP="00FC4181">
            <w:r>
              <w:t xml:space="preserve"> -     Základná škola – bez právnej subjektivity</w:t>
            </w:r>
          </w:p>
          <w:p w:rsidR="001E5FA0" w:rsidRDefault="001E5FA0" w:rsidP="00FC4181">
            <w:r>
              <w:t xml:space="preserve"> -     Materskou školou – bez právne </w:t>
            </w:r>
            <w:proofErr w:type="spellStart"/>
            <w:r>
              <w:t>subektivity</w:t>
            </w:r>
            <w:proofErr w:type="spellEnd"/>
          </w:p>
          <w:p w:rsidR="001E5FA0" w:rsidRDefault="001E5FA0" w:rsidP="00FC4181">
            <w:r>
              <w:t xml:space="preserve"> -     Školská jedáleň pri MŠ</w:t>
            </w:r>
          </w:p>
          <w:p w:rsidR="001E5FA0" w:rsidRDefault="001E5FA0" w:rsidP="00FC4181">
            <w:r>
              <w:t xml:space="preserve"> -     ŠKD pri ZŠ</w:t>
            </w:r>
          </w:p>
          <w:p w:rsidR="001E5FA0" w:rsidRDefault="001E5FA0" w:rsidP="00FC4181">
            <w:r>
              <w:t xml:space="preserve"> -     Stavebný úrad (spoločný úrad)</w:t>
            </w:r>
          </w:p>
          <w:p w:rsidR="001E5FA0" w:rsidRDefault="001E5FA0" w:rsidP="00FC4181">
            <w:r>
              <w:t xml:space="preserve"> -     Sociálne veci a </w:t>
            </w:r>
            <w:proofErr w:type="spellStart"/>
            <w:r>
              <w:t>opatrov</w:t>
            </w:r>
            <w:proofErr w:type="spellEnd"/>
            <w:r>
              <w:t>. služba (spoločný úrad)</w:t>
            </w:r>
          </w:p>
          <w:p w:rsidR="001E5FA0" w:rsidRDefault="001E5FA0" w:rsidP="00FC4181">
            <w:r>
              <w:t xml:space="preserve"> -     Knižnica </w:t>
            </w:r>
          </w:p>
          <w:p w:rsidR="001E5FA0" w:rsidRPr="00A47601" w:rsidRDefault="001E5FA0" w:rsidP="00FC4181">
            <w:pPr>
              <w:rPr>
                <w:b/>
              </w:rPr>
            </w:pPr>
            <w:r w:rsidRPr="00A47601">
              <w:rPr>
                <w:b/>
              </w:rPr>
              <w:t>Obecné zastupiteľstvo</w:t>
            </w:r>
          </w:p>
          <w:p w:rsidR="001E5FA0" w:rsidRPr="00A47601" w:rsidRDefault="001E5FA0" w:rsidP="00FC4181">
            <w:pPr>
              <w:numPr>
                <w:ilvl w:val="0"/>
                <w:numId w:val="38"/>
              </w:numPr>
            </w:pPr>
            <w:r>
              <w:t xml:space="preserve">     Hlavný kontrolór</w:t>
            </w:r>
          </w:p>
          <w:p w:rsidR="001E5FA0" w:rsidRDefault="001E5FA0" w:rsidP="00FC4181">
            <w:pPr>
              <w:numPr>
                <w:ilvl w:val="0"/>
                <w:numId w:val="38"/>
              </w:numPr>
            </w:pPr>
            <w:r>
              <w:t xml:space="preserve">     Komisie</w:t>
            </w:r>
          </w:p>
          <w:p w:rsidR="001E5FA0" w:rsidRDefault="001E5FA0" w:rsidP="00FC4181">
            <w:pPr>
              <w:numPr>
                <w:ilvl w:val="0"/>
                <w:numId w:val="38"/>
              </w:numPr>
            </w:pPr>
            <w:r>
              <w:t xml:space="preserve">     Zodpovedná osoba</w:t>
            </w:r>
          </w:p>
          <w:p w:rsidR="001E5FA0" w:rsidRDefault="001E5FA0" w:rsidP="00FC4181">
            <w:pPr>
              <w:rPr>
                <w:b/>
              </w:rPr>
            </w:pPr>
            <w:r w:rsidRPr="00A47601">
              <w:rPr>
                <w:b/>
              </w:rPr>
              <w:t>Obyvatelia obce</w:t>
            </w:r>
          </w:p>
          <w:p w:rsidR="001E5FA0" w:rsidRDefault="00A00537" w:rsidP="00FC4181">
            <w:pPr>
              <w:rPr>
                <w:b/>
              </w:rPr>
            </w:pPr>
            <w:r>
              <w:rPr>
                <w:b/>
              </w:rPr>
              <w:t>OBECNÉ LESY</w:t>
            </w:r>
            <w:r w:rsidR="001E5FA0">
              <w:rPr>
                <w:b/>
              </w:rPr>
              <w:t xml:space="preserve"> Č</w:t>
            </w:r>
            <w:r>
              <w:rPr>
                <w:b/>
              </w:rPr>
              <w:t>ERVENÁ VODA</w:t>
            </w:r>
            <w:r w:rsidR="001E5FA0">
              <w:rPr>
                <w:b/>
              </w:rPr>
              <w:t xml:space="preserve"> s.r.o,</w:t>
            </w:r>
          </w:p>
          <w:p w:rsidR="001E5FA0" w:rsidRPr="00A47601" w:rsidRDefault="001E5FA0" w:rsidP="00FC4181">
            <w:pPr>
              <w:rPr>
                <w:b/>
              </w:rPr>
            </w:pPr>
          </w:p>
        </w:tc>
      </w:tr>
    </w:tbl>
    <w:p w:rsidR="003176FF" w:rsidRPr="001E5FA0" w:rsidRDefault="003176FF" w:rsidP="00FC4181"/>
    <w:p w:rsidR="0017003D" w:rsidRPr="001E5FA0" w:rsidRDefault="00153F49" w:rsidP="00FC4181">
      <w:pPr>
        <w:pStyle w:val="Nadpis2"/>
        <w:numPr>
          <w:ilvl w:val="0"/>
          <w:numId w:val="37"/>
        </w:numPr>
        <w:rPr>
          <w:rFonts w:ascii="Times New Roman" w:hAnsi="Times New Roman" w:cs="Times New Roman"/>
          <w:sz w:val="24"/>
          <w:szCs w:val="24"/>
        </w:rPr>
      </w:pPr>
      <w:r w:rsidRPr="001E5FA0">
        <w:rPr>
          <w:rFonts w:ascii="Times New Roman" w:hAnsi="Times New Roman" w:cs="Times New Roman"/>
          <w:sz w:val="24"/>
          <w:szCs w:val="24"/>
        </w:rPr>
        <w:t>Informácie o účtovných zásadách a účtovných metódach</w:t>
      </w:r>
    </w:p>
    <w:tbl>
      <w:tblPr>
        <w:tblW w:w="907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12"/>
        <w:gridCol w:w="3260"/>
      </w:tblGrid>
      <w:tr w:rsidR="0017003D" w:rsidRPr="001E5FA0" w:rsidTr="0017003D">
        <w:tc>
          <w:tcPr>
            <w:tcW w:w="5812" w:type="dxa"/>
            <w:shd w:val="clear" w:color="auto" w:fill="F2F2F2"/>
          </w:tcPr>
          <w:p w:rsidR="0017003D" w:rsidRPr="001E5FA0" w:rsidRDefault="0017003D" w:rsidP="00FC4181">
            <w:pPr>
              <w:jc w:val="center"/>
              <w:rPr>
                <w:b/>
              </w:rPr>
            </w:pPr>
            <w:r w:rsidRPr="001E5FA0">
              <w:rPr>
                <w:b/>
              </w:rPr>
              <w:t>Položky</w:t>
            </w:r>
          </w:p>
        </w:tc>
        <w:tc>
          <w:tcPr>
            <w:tcW w:w="3260" w:type="dxa"/>
            <w:shd w:val="clear" w:color="auto" w:fill="F2F2F2"/>
          </w:tcPr>
          <w:p w:rsidR="0017003D" w:rsidRPr="001E5FA0" w:rsidRDefault="0017003D" w:rsidP="00FC4181">
            <w:pPr>
              <w:jc w:val="center"/>
              <w:rPr>
                <w:b/>
              </w:rPr>
            </w:pPr>
            <w:r w:rsidRPr="001E5FA0">
              <w:rPr>
                <w:b/>
              </w:rPr>
              <w:t>Spôsob oceňovania</w:t>
            </w:r>
          </w:p>
        </w:tc>
      </w:tr>
      <w:tr w:rsidR="0017003D" w:rsidRPr="001E5FA0" w:rsidTr="0017003D">
        <w:tc>
          <w:tcPr>
            <w:tcW w:w="5812" w:type="dxa"/>
          </w:tcPr>
          <w:p w:rsidR="0017003D" w:rsidRPr="001E5FA0" w:rsidRDefault="0017003D" w:rsidP="00FC4181">
            <w:pPr>
              <w:numPr>
                <w:ilvl w:val="0"/>
                <w:numId w:val="39"/>
              </w:numPr>
              <w:ind w:left="284" w:hanging="283"/>
              <w:jc w:val="both"/>
            </w:pPr>
            <w:r w:rsidRPr="001E5FA0">
              <w:t xml:space="preserve">dlhodobý nehmotný majetok nakupovaný </w:t>
            </w:r>
          </w:p>
        </w:tc>
        <w:tc>
          <w:tcPr>
            <w:tcW w:w="3260" w:type="dxa"/>
          </w:tcPr>
          <w:p w:rsidR="0017003D" w:rsidRPr="001E5FA0" w:rsidRDefault="0017003D" w:rsidP="00FC4181">
            <w:r w:rsidRPr="001E5FA0">
              <w:t>obstarávacou cenou</w:t>
            </w:r>
          </w:p>
        </w:tc>
      </w:tr>
      <w:tr w:rsidR="0017003D" w:rsidRPr="001E5FA0" w:rsidTr="0017003D">
        <w:tc>
          <w:tcPr>
            <w:tcW w:w="5812" w:type="dxa"/>
          </w:tcPr>
          <w:p w:rsidR="0017003D" w:rsidRPr="001E5FA0" w:rsidRDefault="0017003D" w:rsidP="00FC4181">
            <w:pPr>
              <w:numPr>
                <w:ilvl w:val="0"/>
                <w:numId w:val="39"/>
              </w:numPr>
              <w:ind w:left="284" w:hanging="283"/>
            </w:pPr>
            <w:r w:rsidRPr="001E5FA0">
              <w:t>dlhodobý nehmotný majetok vytvorený vlastnou činnosťou</w:t>
            </w:r>
          </w:p>
        </w:tc>
        <w:tc>
          <w:tcPr>
            <w:tcW w:w="3260" w:type="dxa"/>
          </w:tcPr>
          <w:p w:rsidR="0017003D" w:rsidRPr="001E5FA0" w:rsidRDefault="0017003D" w:rsidP="00FC4181">
            <w:r w:rsidRPr="001E5FA0">
              <w:t xml:space="preserve">vlastnými nákladmi </w:t>
            </w:r>
          </w:p>
        </w:tc>
      </w:tr>
      <w:tr w:rsidR="0017003D" w:rsidRPr="001E5FA0" w:rsidTr="0017003D">
        <w:tc>
          <w:tcPr>
            <w:tcW w:w="5812" w:type="dxa"/>
          </w:tcPr>
          <w:p w:rsidR="0017003D" w:rsidRPr="001E5FA0" w:rsidRDefault="0017003D" w:rsidP="00FC4181">
            <w:pPr>
              <w:numPr>
                <w:ilvl w:val="0"/>
                <w:numId w:val="39"/>
              </w:numPr>
              <w:ind w:left="284" w:hanging="283"/>
            </w:pPr>
            <w:r w:rsidRPr="001E5FA0">
              <w:t xml:space="preserve">dlhodobý hmotný majetok nakupovaný </w:t>
            </w:r>
          </w:p>
        </w:tc>
        <w:tc>
          <w:tcPr>
            <w:tcW w:w="3260" w:type="dxa"/>
          </w:tcPr>
          <w:p w:rsidR="0017003D" w:rsidRPr="001E5FA0" w:rsidRDefault="0017003D" w:rsidP="00FC4181">
            <w:r w:rsidRPr="001E5FA0">
              <w:t>obstarávacou cenou</w:t>
            </w:r>
          </w:p>
        </w:tc>
      </w:tr>
      <w:tr w:rsidR="0017003D" w:rsidRPr="001E5FA0" w:rsidTr="0017003D">
        <w:tc>
          <w:tcPr>
            <w:tcW w:w="5812" w:type="dxa"/>
          </w:tcPr>
          <w:p w:rsidR="0017003D" w:rsidRPr="001E5FA0" w:rsidRDefault="0017003D" w:rsidP="00FC4181">
            <w:pPr>
              <w:numPr>
                <w:ilvl w:val="0"/>
                <w:numId w:val="39"/>
              </w:numPr>
              <w:ind w:left="284" w:hanging="283"/>
            </w:pPr>
            <w:r w:rsidRPr="001E5FA0">
              <w:t>dlhodobý hmotný majetok vytvorený vlastnou činnosťou</w:t>
            </w:r>
          </w:p>
        </w:tc>
        <w:tc>
          <w:tcPr>
            <w:tcW w:w="3260" w:type="dxa"/>
          </w:tcPr>
          <w:p w:rsidR="0017003D" w:rsidRPr="001E5FA0" w:rsidRDefault="0017003D" w:rsidP="00FC4181">
            <w:r w:rsidRPr="001E5FA0">
              <w:t>vlastnými nákladmi</w:t>
            </w:r>
          </w:p>
        </w:tc>
      </w:tr>
      <w:tr w:rsidR="0017003D" w:rsidRPr="001E5FA0" w:rsidTr="0017003D">
        <w:tc>
          <w:tcPr>
            <w:tcW w:w="5812" w:type="dxa"/>
          </w:tcPr>
          <w:p w:rsidR="0017003D" w:rsidRPr="001E5FA0" w:rsidRDefault="0017003D" w:rsidP="00FC4181">
            <w:pPr>
              <w:numPr>
                <w:ilvl w:val="0"/>
                <w:numId w:val="39"/>
              </w:numPr>
              <w:ind w:left="284" w:hanging="283"/>
            </w:pPr>
            <w:r w:rsidRPr="001E5FA0">
              <w:t>dlhodobý nehmotný majetok a dlhodobý hmotný majetok získaný bezodplatne</w:t>
            </w:r>
          </w:p>
        </w:tc>
        <w:tc>
          <w:tcPr>
            <w:tcW w:w="3260" w:type="dxa"/>
          </w:tcPr>
          <w:p w:rsidR="0017003D" w:rsidRPr="001E5FA0" w:rsidRDefault="0017003D" w:rsidP="00FC4181">
            <w:r w:rsidRPr="001E5FA0">
              <w:t>reprodukčnou obstarávacou cenou</w:t>
            </w:r>
          </w:p>
        </w:tc>
      </w:tr>
      <w:tr w:rsidR="0017003D" w:rsidRPr="001E5FA0" w:rsidTr="0017003D">
        <w:tc>
          <w:tcPr>
            <w:tcW w:w="5812" w:type="dxa"/>
          </w:tcPr>
          <w:p w:rsidR="0017003D" w:rsidRPr="001E5FA0" w:rsidRDefault="0017003D" w:rsidP="00FC4181">
            <w:pPr>
              <w:numPr>
                <w:ilvl w:val="0"/>
                <w:numId w:val="39"/>
              </w:numPr>
              <w:ind w:left="284" w:hanging="283"/>
            </w:pPr>
            <w:r w:rsidRPr="001E5FA0">
              <w:t>dlhodobý finančný majetok</w:t>
            </w:r>
          </w:p>
        </w:tc>
        <w:tc>
          <w:tcPr>
            <w:tcW w:w="3260" w:type="dxa"/>
          </w:tcPr>
          <w:p w:rsidR="0017003D" w:rsidRPr="001E5FA0" w:rsidRDefault="0017003D" w:rsidP="00FC4181">
            <w:r w:rsidRPr="001E5FA0">
              <w:t>obstarávacou cenou</w:t>
            </w:r>
          </w:p>
        </w:tc>
      </w:tr>
      <w:tr w:rsidR="0017003D" w:rsidRPr="001E5FA0" w:rsidTr="0017003D">
        <w:tc>
          <w:tcPr>
            <w:tcW w:w="5812" w:type="dxa"/>
          </w:tcPr>
          <w:p w:rsidR="0017003D" w:rsidRPr="001E5FA0" w:rsidRDefault="0017003D" w:rsidP="00FC4181">
            <w:pPr>
              <w:numPr>
                <w:ilvl w:val="0"/>
                <w:numId w:val="39"/>
              </w:numPr>
              <w:ind w:left="284" w:hanging="283"/>
              <w:jc w:val="both"/>
            </w:pPr>
            <w:r w:rsidRPr="001E5FA0">
              <w:t>zásoby nakupované</w:t>
            </w:r>
          </w:p>
        </w:tc>
        <w:tc>
          <w:tcPr>
            <w:tcW w:w="3260" w:type="dxa"/>
          </w:tcPr>
          <w:p w:rsidR="0017003D" w:rsidRPr="001E5FA0" w:rsidRDefault="0017003D" w:rsidP="00FC4181">
            <w:r w:rsidRPr="001E5FA0">
              <w:t>obstarávacou cenou</w:t>
            </w:r>
          </w:p>
        </w:tc>
      </w:tr>
      <w:tr w:rsidR="0017003D" w:rsidRPr="001E5FA0" w:rsidTr="0017003D">
        <w:tc>
          <w:tcPr>
            <w:tcW w:w="5812" w:type="dxa"/>
          </w:tcPr>
          <w:p w:rsidR="0017003D" w:rsidRPr="001E5FA0" w:rsidRDefault="0017003D" w:rsidP="00FC4181">
            <w:pPr>
              <w:numPr>
                <w:ilvl w:val="0"/>
                <w:numId w:val="39"/>
              </w:numPr>
              <w:ind w:left="284" w:hanging="283"/>
              <w:jc w:val="both"/>
            </w:pPr>
            <w:r w:rsidRPr="001E5FA0">
              <w:t>zásoby vytvorené vlastnou činnosťou</w:t>
            </w:r>
          </w:p>
        </w:tc>
        <w:tc>
          <w:tcPr>
            <w:tcW w:w="3260" w:type="dxa"/>
          </w:tcPr>
          <w:p w:rsidR="0017003D" w:rsidRPr="001E5FA0" w:rsidRDefault="0017003D" w:rsidP="00FC4181">
            <w:r w:rsidRPr="001E5FA0">
              <w:t>vlastnými nákladmi</w:t>
            </w:r>
          </w:p>
        </w:tc>
      </w:tr>
      <w:tr w:rsidR="0017003D" w:rsidRPr="001E5FA0" w:rsidTr="0017003D">
        <w:tc>
          <w:tcPr>
            <w:tcW w:w="5812" w:type="dxa"/>
          </w:tcPr>
          <w:p w:rsidR="0017003D" w:rsidRPr="001E5FA0" w:rsidRDefault="0017003D" w:rsidP="00FC4181">
            <w:pPr>
              <w:numPr>
                <w:ilvl w:val="0"/>
                <w:numId w:val="39"/>
              </w:numPr>
              <w:ind w:left="284" w:hanging="283"/>
              <w:jc w:val="both"/>
            </w:pPr>
            <w:r w:rsidRPr="001E5FA0">
              <w:t>zásoby získané bezodplatne</w:t>
            </w:r>
          </w:p>
        </w:tc>
        <w:tc>
          <w:tcPr>
            <w:tcW w:w="3260" w:type="dxa"/>
          </w:tcPr>
          <w:p w:rsidR="0017003D" w:rsidRPr="001E5FA0" w:rsidRDefault="0017003D" w:rsidP="00FC4181">
            <w:r w:rsidRPr="001E5FA0">
              <w:t>reprodukčnou obstarávacou cenou</w:t>
            </w:r>
          </w:p>
        </w:tc>
      </w:tr>
      <w:tr w:rsidR="0017003D" w:rsidRPr="001E5FA0" w:rsidTr="0017003D">
        <w:tc>
          <w:tcPr>
            <w:tcW w:w="5812" w:type="dxa"/>
          </w:tcPr>
          <w:p w:rsidR="0017003D" w:rsidRPr="001E5FA0" w:rsidRDefault="0017003D" w:rsidP="00FC4181">
            <w:pPr>
              <w:numPr>
                <w:ilvl w:val="0"/>
                <w:numId w:val="39"/>
              </w:numPr>
              <w:ind w:left="284" w:hanging="283"/>
              <w:jc w:val="both"/>
            </w:pPr>
            <w:r w:rsidRPr="001E5FA0">
              <w:t xml:space="preserve">pohľadávky </w:t>
            </w:r>
          </w:p>
        </w:tc>
        <w:tc>
          <w:tcPr>
            <w:tcW w:w="3260" w:type="dxa"/>
          </w:tcPr>
          <w:p w:rsidR="0017003D" w:rsidRPr="001E5FA0" w:rsidRDefault="0017003D" w:rsidP="00FC4181">
            <w:r w:rsidRPr="001E5FA0">
              <w:t>menovitou hodnotou</w:t>
            </w:r>
          </w:p>
        </w:tc>
      </w:tr>
      <w:tr w:rsidR="0017003D" w:rsidRPr="001E5FA0" w:rsidTr="0017003D">
        <w:tc>
          <w:tcPr>
            <w:tcW w:w="5812" w:type="dxa"/>
          </w:tcPr>
          <w:p w:rsidR="0017003D" w:rsidRPr="001E5FA0" w:rsidRDefault="0017003D" w:rsidP="00FC4181">
            <w:pPr>
              <w:numPr>
                <w:ilvl w:val="0"/>
                <w:numId w:val="39"/>
              </w:numPr>
              <w:ind w:left="284" w:hanging="283"/>
              <w:jc w:val="both"/>
            </w:pPr>
            <w:r w:rsidRPr="001E5FA0">
              <w:t xml:space="preserve">krátkodobý finančný majetok </w:t>
            </w:r>
          </w:p>
        </w:tc>
        <w:tc>
          <w:tcPr>
            <w:tcW w:w="3260" w:type="dxa"/>
          </w:tcPr>
          <w:p w:rsidR="0017003D" w:rsidRPr="001E5FA0" w:rsidRDefault="0017003D" w:rsidP="00FC4181">
            <w:r w:rsidRPr="001E5FA0">
              <w:t>menovitou hodnotou</w:t>
            </w:r>
          </w:p>
        </w:tc>
      </w:tr>
      <w:tr w:rsidR="0017003D" w:rsidRPr="001E5FA0" w:rsidTr="0017003D">
        <w:tc>
          <w:tcPr>
            <w:tcW w:w="5812" w:type="dxa"/>
          </w:tcPr>
          <w:p w:rsidR="0017003D" w:rsidRPr="001E5FA0" w:rsidRDefault="0017003D" w:rsidP="00FC4181">
            <w:pPr>
              <w:numPr>
                <w:ilvl w:val="0"/>
                <w:numId w:val="39"/>
              </w:numPr>
              <w:ind w:left="284" w:hanging="283"/>
              <w:jc w:val="both"/>
            </w:pPr>
            <w:r w:rsidRPr="001E5FA0">
              <w:lastRenderedPageBreak/>
              <w:t>časové rozlíšenie na strane aktív</w:t>
            </w:r>
          </w:p>
        </w:tc>
        <w:tc>
          <w:tcPr>
            <w:tcW w:w="3260" w:type="dxa"/>
          </w:tcPr>
          <w:p w:rsidR="0017003D" w:rsidRPr="001E5FA0" w:rsidRDefault="0017003D" w:rsidP="00FC4181">
            <w:pPr>
              <w:pStyle w:val="Zkladntext"/>
              <w:ind w:left="1"/>
            </w:pPr>
            <w:r w:rsidRPr="001E5FA0"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7003D" w:rsidRPr="001E5FA0" w:rsidTr="0017003D">
        <w:tc>
          <w:tcPr>
            <w:tcW w:w="5812" w:type="dxa"/>
          </w:tcPr>
          <w:p w:rsidR="0017003D" w:rsidRPr="001E5FA0" w:rsidRDefault="0017003D" w:rsidP="00FC4181">
            <w:pPr>
              <w:numPr>
                <w:ilvl w:val="0"/>
                <w:numId w:val="39"/>
              </w:numPr>
              <w:ind w:left="284" w:hanging="283"/>
              <w:jc w:val="both"/>
            </w:pPr>
            <w:r w:rsidRPr="001E5FA0">
              <w:t xml:space="preserve">záväzky, vrátane dlhopisov, pôžičiek a úverov </w:t>
            </w:r>
          </w:p>
        </w:tc>
        <w:tc>
          <w:tcPr>
            <w:tcW w:w="3260" w:type="dxa"/>
          </w:tcPr>
          <w:p w:rsidR="0017003D" w:rsidRPr="001E5FA0" w:rsidRDefault="0017003D" w:rsidP="00FC4181">
            <w:pPr>
              <w:pStyle w:val="Zkladntext"/>
              <w:ind w:left="1"/>
            </w:pPr>
            <w:r w:rsidRPr="001E5FA0">
              <w:t>menovitou hodnotou</w:t>
            </w:r>
          </w:p>
        </w:tc>
      </w:tr>
      <w:tr w:rsidR="0017003D" w:rsidRPr="001E5FA0" w:rsidTr="0017003D">
        <w:tc>
          <w:tcPr>
            <w:tcW w:w="5812" w:type="dxa"/>
          </w:tcPr>
          <w:p w:rsidR="0017003D" w:rsidRPr="001E5FA0" w:rsidRDefault="0017003D" w:rsidP="00FC4181">
            <w:pPr>
              <w:numPr>
                <w:ilvl w:val="0"/>
                <w:numId w:val="39"/>
              </w:numPr>
              <w:ind w:left="284" w:hanging="283"/>
              <w:jc w:val="both"/>
            </w:pPr>
            <w:r w:rsidRPr="001E5FA0">
              <w:t xml:space="preserve">rezervy </w:t>
            </w:r>
          </w:p>
        </w:tc>
        <w:tc>
          <w:tcPr>
            <w:tcW w:w="3260" w:type="dxa"/>
          </w:tcPr>
          <w:p w:rsidR="0017003D" w:rsidRPr="001E5FA0" w:rsidRDefault="0017003D" w:rsidP="00FC4181">
            <w:pPr>
              <w:pStyle w:val="Zkladntext"/>
              <w:ind w:left="1"/>
            </w:pPr>
            <w:r w:rsidRPr="001E5FA0">
              <w:t>oceňujú sa v očakávanej výške záväzku</w:t>
            </w:r>
          </w:p>
        </w:tc>
      </w:tr>
      <w:tr w:rsidR="0017003D" w:rsidRPr="001E5FA0" w:rsidTr="0017003D">
        <w:tc>
          <w:tcPr>
            <w:tcW w:w="5812" w:type="dxa"/>
          </w:tcPr>
          <w:p w:rsidR="0017003D" w:rsidRPr="001E5FA0" w:rsidRDefault="0017003D" w:rsidP="00FC4181">
            <w:pPr>
              <w:numPr>
                <w:ilvl w:val="0"/>
                <w:numId w:val="39"/>
              </w:numPr>
              <w:ind w:left="284" w:hanging="283"/>
              <w:jc w:val="both"/>
            </w:pPr>
            <w:r w:rsidRPr="001E5FA0">
              <w:t>časové rozlíšenie na strane pasív</w:t>
            </w:r>
          </w:p>
        </w:tc>
        <w:tc>
          <w:tcPr>
            <w:tcW w:w="3260" w:type="dxa"/>
          </w:tcPr>
          <w:p w:rsidR="0017003D" w:rsidRPr="001E5FA0" w:rsidRDefault="0017003D" w:rsidP="00FC4181">
            <w:pPr>
              <w:pStyle w:val="Zkladntext"/>
              <w:ind w:left="34"/>
            </w:pPr>
            <w:r w:rsidRPr="001E5FA0"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7003D" w:rsidRPr="001E5FA0" w:rsidTr="0017003D">
        <w:tc>
          <w:tcPr>
            <w:tcW w:w="5812" w:type="dxa"/>
          </w:tcPr>
          <w:p w:rsidR="0017003D" w:rsidRPr="001E5FA0" w:rsidRDefault="0017003D" w:rsidP="00FC4181">
            <w:pPr>
              <w:numPr>
                <w:ilvl w:val="0"/>
                <w:numId w:val="39"/>
              </w:numPr>
              <w:ind w:left="284" w:hanging="283"/>
              <w:jc w:val="both"/>
            </w:pPr>
            <w:r w:rsidRPr="001E5FA0">
              <w:t xml:space="preserve">deriváty pri nadobudnutí </w:t>
            </w:r>
          </w:p>
        </w:tc>
        <w:tc>
          <w:tcPr>
            <w:tcW w:w="3260" w:type="dxa"/>
          </w:tcPr>
          <w:p w:rsidR="0017003D" w:rsidRPr="001E5FA0" w:rsidRDefault="0017003D" w:rsidP="00FC4181">
            <w:pPr>
              <w:pStyle w:val="Zkladntext"/>
              <w:ind w:left="34"/>
            </w:pPr>
            <w:r w:rsidRPr="001E5FA0">
              <w:t>obstarávacou cenou</w:t>
            </w:r>
          </w:p>
        </w:tc>
      </w:tr>
    </w:tbl>
    <w:p w:rsidR="003176FF" w:rsidRPr="001E5FA0" w:rsidRDefault="003176FF" w:rsidP="00FC4181">
      <w:pPr>
        <w:pStyle w:val="abc"/>
        <w:numPr>
          <w:ilvl w:val="0"/>
          <w:numId w:val="0"/>
        </w:numPr>
        <w:ind w:left="465"/>
        <w:rPr>
          <w:rFonts w:ascii="Times New Roman" w:hAnsi="Times New Roman" w:cs="Times New Roman"/>
          <w:sz w:val="24"/>
          <w:szCs w:val="24"/>
        </w:rPr>
      </w:pPr>
      <w:r w:rsidRPr="001E5FA0">
        <w:rPr>
          <w:rFonts w:ascii="Times New Roman" w:hAnsi="Times New Roman" w:cs="Times New Roman"/>
          <w:sz w:val="24"/>
          <w:szCs w:val="24"/>
        </w:rPr>
        <w:t>Cudzia mena</w:t>
      </w:r>
    </w:p>
    <w:p w:rsidR="00565D4B" w:rsidRPr="006C6683" w:rsidRDefault="00565D4B" w:rsidP="00FC4181">
      <w:pPr>
        <w:pStyle w:val="Zkladntext"/>
      </w:pPr>
      <w:r w:rsidRPr="006C6683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65D4B" w:rsidRPr="006C6683" w:rsidRDefault="00565D4B" w:rsidP="00FC4181">
      <w:pPr>
        <w:pStyle w:val="Zkladntext"/>
      </w:pPr>
      <w:r w:rsidRPr="006C6683">
        <w:t>Na ocenenie prírastku cudzej meny nakúpenej za euro sa použije kurz, za ktorý bola táto cudzia mena nakúpená.</w:t>
      </w:r>
    </w:p>
    <w:p w:rsidR="00565D4B" w:rsidRPr="00AE5A3C" w:rsidRDefault="00565D4B" w:rsidP="00FC4181">
      <w:pPr>
        <w:pStyle w:val="Zkladntext"/>
      </w:pPr>
      <w:r w:rsidRPr="00AE5A3C"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65D4B" w:rsidRPr="006C6683" w:rsidRDefault="00565D4B" w:rsidP="00FC4181">
      <w:pPr>
        <w:pStyle w:val="Zkladntext"/>
      </w:pPr>
      <w:r w:rsidRPr="006C6683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65D4B" w:rsidRPr="006C6683" w:rsidRDefault="00565D4B" w:rsidP="00FC4181">
      <w:pPr>
        <w:pStyle w:val="Zkladntext"/>
      </w:pPr>
      <w:r w:rsidRPr="006C6683"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65D4B" w:rsidRPr="006C6683" w:rsidRDefault="00565D4B" w:rsidP="00FC4181">
      <w:pPr>
        <w:pStyle w:val="Zkladntext"/>
      </w:pPr>
      <w:r w:rsidRPr="006C6683"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t xml:space="preserve"> </w:t>
      </w:r>
      <w:r w:rsidRPr="006C6683">
        <w:t xml:space="preserve">Ku dňu, ku ktorému sa zostavuje účtovná závierka, sa už neprepočítavajú. </w:t>
      </w:r>
    </w:p>
    <w:p w:rsidR="00A24137" w:rsidRPr="001E5FA0" w:rsidRDefault="00A24137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A17542" w:rsidRPr="001E5FA0" w:rsidRDefault="00A17542" w:rsidP="00FC4181">
      <w:pPr>
        <w:pStyle w:val="Bezriadkovania"/>
        <w:jc w:val="center"/>
        <w:rPr>
          <w:b/>
        </w:rPr>
      </w:pPr>
      <w:r w:rsidRPr="001E5FA0">
        <w:rPr>
          <w:b/>
        </w:rPr>
        <w:t>Čl. II</w:t>
      </w:r>
      <w:r w:rsidR="00A24137" w:rsidRPr="001E5FA0">
        <w:rPr>
          <w:b/>
        </w:rPr>
        <w:t>I</w:t>
      </w:r>
    </w:p>
    <w:p w:rsidR="00F56E53" w:rsidRPr="001E5FA0" w:rsidRDefault="00F56E53" w:rsidP="00FC4181">
      <w:pPr>
        <w:pStyle w:val="Bezriadkovania"/>
        <w:jc w:val="center"/>
        <w:rPr>
          <w:b/>
        </w:rPr>
      </w:pPr>
      <w:r w:rsidRPr="001E5FA0">
        <w:rPr>
          <w:b/>
        </w:rPr>
        <w:t>INFORMÁCIE O</w:t>
      </w:r>
      <w:r w:rsidR="006570D8" w:rsidRPr="001E5FA0">
        <w:rPr>
          <w:b/>
        </w:rPr>
        <w:t> METÓDACH A POSTUPOCH KONSOLIDÁCIE</w:t>
      </w:r>
    </w:p>
    <w:p w:rsidR="008E2CAF" w:rsidRPr="001E5FA0" w:rsidRDefault="008E2CAF" w:rsidP="00FC4181">
      <w:pPr>
        <w:pStyle w:val="Bezriadkovania"/>
        <w:jc w:val="center"/>
        <w:rPr>
          <w:b/>
        </w:rPr>
      </w:pPr>
    </w:p>
    <w:p w:rsidR="00810970" w:rsidRPr="001E5FA0" w:rsidRDefault="00810970" w:rsidP="00FC4181">
      <w:pPr>
        <w:numPr>
          <w:ilvl w:val="0"/>
          <w:numId w:val="36"/>
        </w:numPr>
        <w:ind w:left="426" w:hanging="426"/>
        <w:jc w:val="both"/>
        <w:rPr>
          <w:b/>
        </w:rPr>
      </w:pPr>
      <w:r w:rsidRPr="001E5FA0">
        <w:rPr>
          <w:b/>
        </w:rPr>
        <w:t>Informácie o použitých metódach konsolidácie</w:t>
      </w:r>
    </w:p>
    <w:p w:rsidR="00097010" w:rsidRDefault="00133093" w:rsidP="00FC4181">
      <w:pPr>
        <w:jc w:val="both"/>
      </w:pPr>
      <w:r w:rsidRPr="001E5FA0">
        <w:t>Konsolidovan</w:t>
      </w:r>
      <w:r w:rsidR="00012893" w:rsidRPr="001E5FA0">
        <w:t>á</w:t>
      </w:r>
      <w:r w:rsidRPr="001E5FA0">
        <w:t xml:space="preserve"> účtovn</w:t>
      </w:r>
      <w:r w:rsidR="00012893" w:rsidRPr="001E5FA0">
        <w:t>á</w:t>
      </w:r>
      <w:r w:rsidRPr="001E5FA0">
        <w:t xml:space="preserve"> jednotk</w:t>
      </w:r>
      <w:r w:rsidR="00012893" w:rsidRPr="001E5FA0">
        <w:t>a</w:t>
      </w:r>
      <w:r w:rsidRPr="001E5FA0">
        <w:t xml:space="preserve"> (obchodn</w:t>
      </w:r>
      <w:r w:rsidR="00012893" w:rsidRPr="001E5FA0">
        <w:t>á spoločnosť</w:t>
      </w:r>
      <w:r w:rsidRPr="001E5FA0">
        <w:t xml:space="preserve">) </w:t>
      </w:r>
      <w:r w:rsidR="00097010" w:rsidRPr="001E5FA0">
        <w:t>bol</w:t>
      </w:r>
      <w:r w:rsidR="00012893" w:rsidRPr="001E5FA0">
        <w:t>a</w:t>
      </w:r>
      <w:r w:rsidR="00097010" w:rsidRPr="001E5FA0">
        <w:t xml:space="preserve"> zahrnut</w:t>
      </w:r>
      <w:r w:rsidR="00012893" w:rsidRPr="001E5FA0">
        <w:t>á</w:t>
      </w:r>
      <w:r w:rsidR="00097010" w:rsidRPr="001E5FA0">
        <w:t xml:space="preserve"> do konsolidovanej účtovnej závierky konsolidovaného celku </w:t>
      </w:r>
      <w:r w:rsidR="00A17542" w:rsidRPr="001E5FA0">
        <w:t>obce Červená Voda</w:t>
      </w:r>
      <w:r w:rsidR="00097010" w:rsidRPr="001E5FA0">
        <w:t xml:space="preserve"> metódou konsolidácie uvedenou v nasledujúcom prehľade: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64"/>
        <w:gridCol w:w="1483"/>
        <w:gridCol w:w="1527"/>
        <w:gridCol w:w="1561"/>
      </w:tblGrid>
      <w:tr w:rsidR="00097010" w:rsidRPr="001E5FA0" w:rsidTr="00001C0A">
        <w:tc>
          <w:tcPr>
            <w:tcW w:w="4264" w:type="dxa"/>
            <w:vAlign w:val="center"/>
          </w:tcPr>
          <w:p w:rsidR="00097010" w:rsidRPr="001E5FA0" w:rsidRDefault="00097010" w:rsidP="00FC4181">
            <w:pPr>
              <w:jc w:val="center"/>
              <w:rPr>
                <w:b/>
              </w:rPr>
            </w:pPr>
            <w:r w:rsidRPr="001E5FA0">
              <w:rPr>
                <w:b/>
              </w:rPr>
              <w:lastRenderedPageBreak/>
              <w:t>Názov resp. obchodné meno</w:t>
            </w:r>
          </w:p>
          <w:p w:rsidR="00097010" w:rsidRPr="001E5FA0" w:rsidRDefault="00097010" w:rsidP="00FC4181">
            <w:pPr>
              <w:jc w:val="center"/>
              <w:rPr>
                <w:b/>
              </w:rPr>
            </w:pPr>
            <w:r w:rsidRPr="001E5FA0">
              <w:rPr>
                <w:b/>
              </w:rPr>
              <w:t>konsolidovanej účtovnej jednotky</w:t>
            </w:r>
          </w:p>
        </w:tc>
        <w:tc>
          <w:tcPr>
            <w:tcW w:w="1483" w:type="dxa"/>
          </w:tcPr>
          <w:p w:rsidR="00097010" w:rsidRPr="001E5FA0" w:rsidRDefault="00097010" w:rsidP="00FC4181">
            <w:pPr>
              <w:jc w:val="center"/>
              <w:rPr>
                <w:b/>
              </w:rPr>
            </w:pPr>
            <w:r w:rsidRPr="001E5FA0">
              <w:rPr>
                <w:b/>
              </w:rPr>
              <w:t xml:space="preserve">Metóda </w:t>
            </w:r>
          </w:p>
          <w:p w:rsidR="00097010" w:rsidRPr="001E5FA0" w:rsidRDefault="00097010" w:rsidP="00FC4181">
            <w:pPr>
              <w:jc w:val="center"/>
              <w:rPr>
                <w:b/>
              </w:rPr>
            </w:pPr>
            <w:r w:rsidRPr="001E5FA0">
              <w:rPr>
                <w:b/>
              </w:rPr>
              <w:t>úplnej konsolidácie</w:t>
            </w:r>
          </w:p>
        </w:tc>
        <w:tc>
          <w:tcPr>
            <w:tcW w:w="1527" w:type="dxa"/>
          </w:tcPr>
          <w:p w:rsidR="00097010" w:rsidRPr="001E5FA0" w:rsidRDefault="00097010" w:rsidP="00FC4181">
            <w:pPr>
              <w:jc w:val="center"/>
              <w:rPr>
                <w:b/>
              </w:rPr>
            </w:pPr>
            <w:r w:rsidRPr="001E5FA0">
              <w:rPr>
                <w:b/>
              </w:rPr>
              <w:t xml:space="preserve">Metóda </w:t>
            </w:r>
          </w:p>
          <w:p w:rsidR="00097010" w:rsidRPr="001E5FA0" w:rsidRDefault="00097010" w:rsidP="00FC4181">
            <w:pPr>
              <w:jc w:val="center"/>
              <w:rPr>
                <w:b/>
              </w:rPr>
            </w:pPr>
            <w:r w:rsidRPr="001E5FA0">
              <w:rPr>
                <w:b/>
              </w:rPr>
              <w:t>podielovej konsolidácie</w:t>
            </w:r>
          </w:p>
        </w:tc>
        <w:tc>
          <w:tcPr>
            <w:tcW w:w="1561" w:type="dxa"/>
            <w:vAlign w:val="center"/>
          </w:tcPr>
          <w:p w:rsidR="00097010" w:rsidRPr="001E5FA0" w:rsidRDefault="00097010" w:rsidP="00FC4181">
            <w:pPr>
              <w:jc w:val="center"/>
              <w:rPr>
                <w:b/>
              </w:rPr>
            </w:pPr>
            <w:r w:rsidRPr="001E5FA0">
              <w:rPr>
                <w:b/>
              </w:rPr>
              <w:t>Metóda</w:t>
            </w:r>
          </w:p>
          <w:p w:rsidR="00097010" w:rsidRPr="001E5FA0" w:rsidRDefault="00097010" w:rsidP="00FC4181">
            <w:pPr>
              <w:jc w:val="center"/>
              <w:rPr>
                <w:b/>
              </w:rPr>
            </w:pPr>
            <w:r w:rsidRPr="001E5FA0">
              <w:rPr>
                <w:b/>
              </w:rPr>
              <w:t>vlastného imania</w:t>
            </w:r>
          </w:p>
        </w:tc>
      </w:tr>
      <w:tr w:rsidR="00097010" w:rsidRPr="001E5FA0" w:rsidTr="00001C0A">
        <w:tc>
          <w:tcPr>
            <w:tcW w:w="4264" w:type="dxa"/>
          </w:tcPr>
          <w:p w:rsidR="00097010" w:rsidRPr="001E5FA0" w:rsidRDefault="00097010" w:rsidP="00FC4181">
            <w:pPr>
              <w:jc w:val="center"/>
              <w:rPr>
                <w:i/>
                <w:color w:val="000000"/>
              </w:rPr>
            </w:pPr>
            <w:r w:rsidRPr="001E5FA0">
              <w:rPr>
                <w:i/>
                <w:color w:val="000000"/>
              </w:rPr>
              <w:t xml:space="preserve">Konsolidovaná účtovná jednotka </w:t>
            </w:r>
            <w:r w:rsidR="00A17542" w:rsidRPr="001E5FA0">
              <w:rPr>
                <w:i/>
                <w:color w:val="000000"/>
              </w:rPr>
              <w:t>obchodná spoločnosť</w:t>
            </w:r>
          </w:p>
          <w:p w:rsidR="00A17542" w:rsidRPr="001E5FA0" w:rsidRDefault="00A17542" w:rsidP="00FC4181">
            <w:pPr>
              <w:jc w:val="center"/>
              <w:rPr>
                <w:i/>
                <w:color w:val="000000"/>
              </w:rPr>
            </w:pPr>
            <w:r w:rsidRPr="001E5FA0">
              <w:rPr>
                <w:i/>
                <w:color w:val="000000"/>
              </w:rPr>
              <w:t>OBECNÉ LESY ČERVENÁ VODA s.r.o.</w:t>
            </w:r>
          </w:p>
        </w:tc>
        <w:tc>
          <w:tcPr>
            <w:tcW w:w="1483" w:type="dxa"/>
          </w:tcPr>
          <w:p w:rsidR="00A17542" w:rsidRPr="001E5FA0" w:rsidRDefault="00A17542" w:rsidP="00FC4181">
            <w:pPr>
              <w:jc w:val="center"/>
              <w:rPr>
                <w:i/>
                <w:color w:val="000000"/>
              </w:rPr>
            </w:pPr>
          </w:p>
          <w:p w:rsidR="00097010" w:rsidRPr="001E5FA0" w:rsidRDefault="00097010" w:rsidP="00FC4181">
            <w:pPr>
              <w:jc w:val="center"/>
              <w:rPr>
                <w:b/>
                <w:i/>
                <w:color w:val="000000"/>
              </w:rPr>
            </w:pPr>
            <w:r w:rsidRPr="001E5FA0">
              <w:rPr>
                <w:b/>
                <w:i/>
                <w:color w:val="000000"/>
              </w:rPr>
              <w:t>áno</w:t>
            </w:r>
          </w:p>
        </w:tc>
        <w:tc>
          <w:tcPr>
            <w:tcW w:w="1527" w:type="dxa"/>
          </w:tcPr>
          <w:p w:rsidR="00097010" w:rsidRPr="001E5FA0" w:rsidRDefault="00097010" w:rsidP="00FC4181">
            <w:pPr>
              <w:jc w:val="center"/>
              <w:rPr>
                <w:i/>
                <w:color w:val="000000"/>
              </w:rPr>
            </w:pPr>
          </w:p>
          <w:p w:rsidR="003F58DA" w:rsidRPr="001E5FA0" w:rsidRDefault="003F58DA" w:rsidP="00FC4181">
            <w:pPr>
              <w:jc w:val="center"/>
              <w:rPr>
                <w:i/>
                <w:color w:val="000000"/>
              </w:rPr>
            </w:pPr>
            <w:r w:rsidRPr="001E5FA0">
              <w:rPr>
                <w:i/>
                <w:color w:val="000000"/>
              </w:rPr>
              <w:t>x</w:t>
            </w:r>
          </w:p>
        </w:tc>
        <w:tc>
          <w:tcPr>
            <w:tcW w:w="1561" w:type="dxa"/>
          </w:tcPr>
          <w:p w:rsidR="00097010" w:rsidRPr="001E5FA0" w:rsidRDefault="00097010" w:rsidP="00FC4181">
            <w:pPr>
              <w:jc w:val="center"/>
              <w:rPr>
                <w:i/>
                <w:color w:val="000000"/>
              </w:rPr>
            </w:pPr>
          </w:p>
          <w:p w:rsidR="003F58DA" w:rsidRPr="001E5FA0" w:rsidRDefault="003F58DA" w:rsidP="00FC4181">
            <w:pPr>
              <w:jc w:val="center"/>
              <w:rPr>
                <w:i/>
                <w:color w:val="000000"/>
              </w:rPr>
            </w:pPr>
            <w:r w:rsidRPr="001E5FA0">
              <w:rPr>
                <w:i/>
                <w:color w:val="000000"/>
              </w:rPr>
              <w:t>x</w:t>
            </w:r>
          </w:p>
        </w:tc>
      </w:tr>
    </w:tbl>
    <w:p w:rsidR="008E2CAF" w:rsidRDefault="008E2CAF" w:rsidP="00FC4181">
      <w:pPr>
        <w:pStyle w:val="Bezriadkovania"/>
        <w:ind w:firstLine="709"/>
        <w:jc w:val="both"/>
      </w:pPr>
    </w:p>
    <w:p w:rsidR="00A17542" w:rsidRPr="001E5FA0" w:rsidRDefault="007D065B" w:rsidP="00FC4181">
      <w:pPr>
        <w:pStyle w:val="Bezriadkovania"/>
        <w:ind w:firstLine="709"/>
        <w:jc w:val="both"/>
      </w:pPr>
      <w:r w:rsidRPr="001E5FA0">
        <w:t>Podstatou úplnej metódy konsolidácie  je,</w:t>
      </w:r>
      <w:r w:rsidR="00743673" w:rsidRPr="001E5FA0">
        <w:t xml:space="preserve"> </w:t>
      </w:r>
      <w:r w:rsidRPr="001E5FA0">
        <w:t>že sa pri nej preberá majetok,</w:t>
      </w:r>
      <w:r w:rsidR="00743673" w:rsidRPr="001E5FA0">
        <w:t xml:space="preserve"> </w:t>
      </w:r>
      <w:r w:rsidRPr="001E5FA0">
        <w:t>záväzky,</w:t>
      </w:r>
      <w:r w:rsidR="00743673" w:rsidRPr="001E5FA0">
        <w:t xml:space="preserve"> </w:t>
      </w:r>
      <w:r w:rsidRPr="001E5FA0">
        <w:t>náklady a výnosy dcérskej ÚJ do konsolidovanej účtovnej závierky v celom rozsahu a následne dochádza k eliminácii vzájomných transakcií</w:t>
      </w:r>
      <w:r w:rsidR="00743673" w:rsidRPr="001E5FA0">
        <w:t>.</w:t>
      </w:r>
    </w:p>
    <w:p w:rsidR="006B65E8" w:rsidRPr="001E5FA0" w:rsidRDefault="00AE3148" w:rsidP="00FC4181">
      <w:pPr>
        <w:pStyle w:val="Bezriadkovania"/>
        <w:jc w:val="both"/>
      </w:pPr>
      <w:r w:rsidRPr="001E5FA0">
        <w:t xml:space="preserve">Konsolidácia kapitálu je prvým krokom zahrnutia dcérskej účtovnej jednotky do konsolidovanej účtovnej závierky. </w:t>
      </w:r>
    </w:p>
    <w:p w:rsidR="00AE3148" w:rsidRPr="001E5FA0" w:rsidRDefault="00AE3148" w:rsidP="00FC4181">
      <w:pPr>
        <w:pStyle w:val="Bezriadkovania"/>
        <w:jc w:val="both"/>
      </w:pPr>
      <w:r w:rsidRPr="001E5FA0">
        <w:t>Pri konsolidácii kapitálu sa vysporiada účtovná hodnota podielov materskej účtovnej jednotky na dcérskych účtovných jednotkách patriacich materskej účtovnej jednotke s tou časťou majetku a záväzkov dcérskej účtovnej jednotke, ktorá na tieto podiely pripadá. Ide teda o vzájomné zúčtovanie účtovnej hodnoty podielov na konsolidovanom dcérskom podniku s tou časťou vlastného imania dcérskeho podniku, ktorý na tieto podiely pripadá. Konsolidácia kapitálu je eliminácia (vylúčenie,  vynechanie ,odpočítanie) podielov materskej účtovnej jednotky na dcérskej účtovnej jednotke.</w:t>
      </w:r>
    </w:p>
    <w:p w:rsidR="00AE3148" w:rsidRPr="001E5FA0" w:rsidRDefault="00743673" w:rsidP="00FC4181">
      <w:pPr>
        <w:pStyle w:val="Bezriadkovania"/>
        <w:jc w:val="both"/>
      </w:pPr>
      <w:r w:rsidRPr="001E5FA0">
        <w:t>Obec založila obchodnú spoločnosť podľa § 6 odst.5 zákona č.138/1991 Zb. o majetku obcí v </w:t>
      </w:r>
      <w:proofErr w:type="spellStart"/>
      <w:r w:rsidRPr="001E5FA0">
        <w:t>z.n.p</w:t>
      </w:r>
      <w:proofErr w:type="spellEnd"/>
      <w:r w:rsidRPr="001E5FA0">
        <w:t>. a vlastní 100% na jej vlastnom imaní .Tento vklad je v dcérskej ÚJ na účte 411- Základné imanie</w:t>
      </w:r>
      <w:r w:rsidR="006A0BE3" w:rsidRPr="001E5FA0">
        <w:t xml:space="preserve">, ktorý vyjadruje súhrn peňažných aj nepeňažných vkladov spoločníka do spoločnosti.  </w:t>
      </w:r>
    </w:p>
    <w:p w:rsidR="00743673" w:rsidRPr="001E5FA0" w:rsidRDefault="006A0BE3" w:rsidP="00FC4181">
      <w:pPr>
        <w:pStyle w:val="Bezriadkovania"/>
        <w:jc w:val="both"/>
      </w:pPr>
      <w:r w:rsidRPr="001E5FA0">
        <w:t>Vklad obce Červená Voda  do spoločnosti</w:t>
      </w:r>
      <w:r w:rsidR="007420F8" w:rsidRPr="001E5FA0">
        <w:t xml:space="preserve"> je 5 000,00 Eur</w:t>
      </w:r>
      <w:r w:rsidR="00743673" w:rsidRPr="001E5FA0">
        <w:t>.</w:t>
      </w:r>
    </w:p>
    <w:p w:rsidR="00AE3148" w:rsidRDefault="00AE3148" w:rsidP="00FC4181">
      <w:pPr>
        <w:pStyle w:val="Bezriadkovania"/>
        <w:jc w:val="both"/>
      </w:pPr>
    </w:p>
    <w:p w:rsidR="00001C0A" w:rsidRPr="001E5FA0" w:rsidRDefault="00001C0A" w:rsidP="00FC4181">
      <w:pPr>
        <w:pStyle w:val="Bezriadkovania"/>
        <w:jc w:val="both"/>
      </w:pPr>
    </w:p>
    <w:p w:rsidR="00A17542" w:rsidRPr="001E5FA0" w:rsidRDefault="00A17542" w:rsidP="00FC4181">
      <w:pPr>
        <w:pStyle w:val="Bezriadkovania"/>
        <w:jc w:val="center"/>
        <w:rPr>
          <w:b/>
        </w:rPr>
      </w:pPr>
      <w:r w:rsidRPr="001E5FA0">
        <w:rPr>
          <w:b/>
        </w:rPr>
        <w:t xml:space="preserve">Čl. </w:t>
      </w:r>
      <w:r w:rsidR="00C3525D">
        <w:rPr>
          <w:b/>
        </w:rPr>
        <w:t>IV</w:t>
      </w:r>
    </w:p>
    <w:p w:rsidR="00F56E53" w:rsidRPr="001E5FA0" w:rsidRDefault="003C3959" w:rsidP="00FC4181">
      <w:pPr>
        <w:pStyle w:val="Bezriadkovania"/>
        <w:jc w:val="center"/>
        <w:rPr>
          <w:b/>
        </w:rPr>
      </w:pPr>
      <w:r w:rsidRPr="001E5FA0">
        <w:rPr>
          <w:b/>
        </w:rPr>
        <w:t xml:space="preserve">INFORMÁCIE O ÚDAJOCH NA STRANE AKTÍV </w:t>
      </w:r>
      <w:r w:rsidR="00680C00" w:rsidRPr="001E5FA0">
        <w:rPr>
          <w:b/>
        </w:rPr>
        <w:t xml:space="preserve">A PASÍV </w:t>
      </w:r>
      <w:r w:rsidRPr="001E5FA0">
        <w:rPr>
          <w:b/>
        </w:rPr>
        <w:t>SÚVAHY</w:t>
      </w:r>
    </w:p>
    <w:p w:rsidR="007871C1" w:rsidRPr="001E5FA0" w:rsidRDefault="007871C1" w:rsidP="00FC4181">
      <w:pPr>
        <w:ind w:left="426"/>
        <w:jc w:val="both"/>
      </w:pPr>
    </w:p>
    <w:p w:rsidR="00E45561" w:rsidRPr="001E5FA0" w:rsidRDefault="00270587" w:rsidP="00FC4181">
      <w:pPr>
        <w:pStyle w:val="Nadpis2"/>
        <w:numPr>
          <w:ilvl w:val="0"/>
          <w:numId w:val="40"/>
        </w:numPr>
        <w:spacing w:before="0" w:after="0"/>
        <w:rPr>
          <w:rFonts w:ascii="Times New Roman" w:hAnsi="Times New Roman" w:cs="Times New Roman"/>
          <w:sz w:val="24"/>
          <w:szCs w:val="24"/>
        </w:rPr>
      </w:pPr>
      <w:r w:rsidRPr="001E5FA0">
        <w:rPr>
          <w:rFonts w:ascii="Times New Roman" w:hAnsi="Times New Roman" w:cs="Times New Roman"/>
          <w:sz w:val="24"/>
          <w:szCs w:val="24"/>
        </w:rPr>
        <w:t>Dlhodobý</w:t>
      </w:r>
      <w:r w:rsidR="00E45561" w:rsidRPr="001E5FA0">
        <w:rPr>
          <w:rFonts w:ascii="Times New Roman" w:hAnsi="Times New Roman" w:cs="Times New Roman"/>
          <w:sz w:val="24"/>
          <w:szCs w:val="24"/>
        </w:rPr>
        <w:t xml:space="preserve"> majetok</w:t>
      </w:r>
    </w:p>
    <w:p w:rsidR="00E45561" w:rsidRPr="001E5FA0" w:rsidRDefault="00FC008D" w:rsidP="00FC4181">
      <w:pPr>
        <w:pStyle w:val="Bezriadkovania"/>
      </w:pPr>
      <w:r w:rsidRPr="001E5FA0">
        <w:t xml:space="preserve">Prehľad </w:t>
      </w:r>
      <w:r w:rsidR="0099511C" w:rsidRPr="001E5FA0">
        <w:t xml:space="preserve">o </w:t>
      </w:r>
      <w:r w:rsidRPr="001E5FA0">
        <w:t>pohyb</w:t>
      </w:r>
      <w:r w:rsidR="0099511C" w:rsidRPr="001E5FA0">
        <w:t>e</w:t>
      </w:r>
      <w:r w:rsidRPr="001E5FA0">
        <w:t xml:space="preserve"> dlhodobého nehmotného a dlhodobého hmotného majetku od 1. januára 20</w:t>
      </w:r>
      <w:r w:rsidR="008E2CAF">
        <w:t>2</w:t>
      </w:r>
      <w:r w:rsidR="009F3E45">
        <w:t>3</w:t>
      </w:r>
      <w:r w:rsidR="00E45561" w:rsidRPr="001E5FA0">
        <w:t xml:space="preserve"> do</w:t>
      </w:r>
    </w:p>
    <w:p w:rsidR="003D19FF" w:rsidRPr="001E5FA0" w:rsidRDefault="00FC008D" w:rsidP="00FC4181">
      <w:pPr>
        <w:pStyle w:val="Bezriadkovania"/>
      </w:pPr>
      <w:r w:rsidRPr="001E5FA0">
        <w:t>31. decembra 20</w:t>
      </w:r>
      <w:r w:rsidR="008E2CAF">
        <w:t>2</w:t>
      </w:r>
      <w:r w:rsidR="009F3E45">
        <w:t>3</w:t>
      </w:r>
      <w:r w:rsidRPr="001E5FA0">
        <w:t xml:space="preserve"> je uvedený</w:t>
      </w:r>
      <w:r w:rsidR="005C2915" w:rsidRPr="001E5FA0">
        <w:t xml:space="preserve"> </w:t>
      </w:r>
      <w:r w:rsidR="007871C1" w:rsidRPr="001E5FA0">
        <w:t> </w:t>
      </w:r>
      <w:r w:rsidR="007871C1" w:rsidRPr="008E2CAF">
        <w:rPr>
          <w:b/>
        </w:rPr>
        <w:t>v</w:t>
      </w:r>
      <w:r w:rsidR="006E7292" w:rsidRPr="008E2CAF">
        <w:rPr>
          <w:b/>
        </w:rPr>
        <w:t xml:space="preserve"> tabuľkovej</w:t>
      </w:r>
      <w:r w:rsidR="007871C1" w:rsidRPr="008E2CAF">
        <w:rPr>
          <w:b/>
        </w:rPr>
        <w:t xml:space="preserve"> prílohe č. </w:t>
      </w:r>
      <w:r w:rsidR="006E7292" w:rsidRPr="008E2CAF">
        <w:rPr>
          <w:b/>
        </w:rPr>
        <w:t>2</w:t>
      </w:r>
      <w:r w:rsidR="007871C1" w:rsidRPr="001E5FA0">
        <w:t xml:space="preserve"> konsolidovaných poznámok.</w:t>
      </w:r>
    </w:p>
    <w:p w:rsidR="00270587" w:rsidRPr="001E5FA0" w:rsidRDefault="00E45561" w:rsidP="00FC4181">
      <w:pPr>
        <w:pStyle w:val="Bezriadkovania"/>
      </w:pPr>
      <w:r w:rsidRPr="001E5FA0">
        <w:t>V </w:t>
      </w:r>
      <w:r w:rsidRPr="008E2CAF">
        <w:rPr>
          <w:b/>
        </w:rPr>
        <w:t>tabuľkovej prílohe č. 4</w:t>
      </w:r>
      <w:r w:rsidRPr="001E5FA0">
        <w:t xml:space="preserve"> konsolidovaných poznámok sú uvedené taktiež detailnejšie informácie o dlhodobom finančnom majetku vykázanom v konsolidovan</w:t>
      </w:r>
      <w:r w:rsidR="008E2CAF">
        <w:t>ej účtovnej závierke k 31.12.202</w:t>
      </w:r>
      <w:r w:rsidR="009F3E45">
        <w:t>3</w:t>
      </w:r>
      <w:r w:rsidR="008E2CAF">
        <w:t>.</w:t>
      </w:r>
    </w:p>
    <w:p w:rsidR="00FB05D8" w:rsidRPr="001E5FA0" w:rsidRDefault="00FB05D8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807C6B" w:rsidRPr="001E5FA0" w:rsidRDefault="003C3959" w:rsidP="00FC4181">
      <w:pPr>
        <w:pStyle w:val="Bezriadkovania"/>
        <w:numPr>
          <w:ilvl w:val="0"/>
          <w:numId w:val="36"/>
        </w:numPr>
      </w:pPr>
      <w:r w:rsidRPr="001E5FA0">
        <w:t>Pohľadávky</w:t>
      </w:r>
      <w:bookmarkStart w:id="0" w:name="OLE_LINK1"/>
      <w:bookmarkStart w:id="1" w:name="OLE_LINK4"/>
      <w:r w:rsidR="00807C6B" w:rsidRPr="001E5FA0">
        <w:t xml:space="preserve"> podľa doby splatnosti</w:t>
      </w:r>
      <w:r w:rsidR="00802831" w:rsidRPr="001E5FA0">
        <w:t xml:space="preserve"> </w:t>
      </w:r>
    </w:p>
    <w:p w:rsidR="003C3959" w:rsidRPr="001E5FA0" w:rsidRDefault="00807C6B" w:rsidP="00FC4181">
      <w:pPr>
        <w:pStyle w:val="Bezriadkovania"/>
      </w:pPr>
      <w:r w:rsidRPr="001E5FA0">
        <w:t>P</w:t>
      </w:r>
      <w:r w:rsidR="00802831" w:rsidRPr="001E5FA0">
        <w:t xml:space="preserve">rehľad pohľadávok z hľadiska ich vekovej štruktúry a z hľadiska splatnosti je uvedený </w:t>
      </w:r>
      <w:r w:rsidR="00802831" w:rsidRPr="001E5FA0">
        <w:rPr>
          <w:b/>
        </w:rPr>
        <w:t>v </w:t>
      </w:r>
      <w:r w:rsidR="006E7292" w:rsidRPr="001E5FA0">
        <w:rPr>
          <w:b/>
        </w:rPr>
        <w:t xml:space="preserve">tabuľkovej </w:t>
      </w:r>
      <w:r w:rsidR="00802831" w:rsidRPr="001E5FA0">
        <w:rPr>
          <w:b/>
        </w:rPr>
        <w:t xml:space="preserve">prílohe č. </w:t>
      </w:r>
      <w:r w:rsidRPr="001E5FA0">
        <w:rPr>
          <w:b/>
        </w:rPr>
        <w:t>9</w:t>
      </w:r>
      <w:r w:rsidR="009C050A" w:rsidRPr="001E5FA0">
        <w:t xml:space="preserve"> </w:t>
      </w:r>
      <w:r w:rsidR="00802831" w:rsidRPr="001E5FA0">
        <w:t xml:space="preserve">konsolidovaných poznámok. </w:t>
      </w:r>
      <w:bookmarkEnd w:id="0"/>
      <w:bookmarkEnd w:id="1"/>
    </w:p>
    <w:p w:rsidR="00E7270A" w:rsidRPr="001E5FA0" w:rsidRDefault="00E7270A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060EE2" w:rsidRPr="001E5FA0" w:rsidRDefault="00C1000F" w:rsidP="00FC4181">
      <w:pPr>
        <w:pStyle w:val="Bezriadkovania"/>
        <w:numPr>
          <w:ilvl w:val="0"/>
          <w:numId w:val="36"/>
        </w:numPr>
      </w:pPr>
      <w:r w:rsidRPr="001E5FA0">
        <w:t>Časové rozlíšenie aktív</w:t>
      </w:r>
      <w:r w:rsidR="006617FC" w:rsidRPr="001E5FA0">
        <w:t xml:space="preserve"> – náklady budúcich období</w:t>
      </w:r>
    </w:p>
    <w:p w:rsidR="00DC4B7D" w:rsidRDefault="009C050A" w:rsidP="00FC4181">
      <w:pPr>
        <w:pStyle w:val="Bezriadkovania"/>
      </w:pPr>
      <w:r w:rsidRPr="001E5FA0">
        <w:rPr>
          <w:b/>
        </w:rPr>
        <w:t>V</w:t>
      </w:r>
      <w:r w:rsidR="00802831" w:rsidRPr="001E5FA0">
        <w:rPr>
          <w:b/>
        </w:rPr>
        <w:t> </w:t>
      </w:r>
      <w:r w:rsidR="006E7292" w:rsidRPr="001E5FA0">
        <w:rPr>
          <w:b/>
        </w:rPr>
        <w:t xml:space="preserve">tabuľkovej </w:t>
      </w:r>
      <w:r w:rsidR="00802831" w:rsidRPr="001E5FA0">
        <w:rPr>
          <w:b/>
        </w:rPr>
        <w:t xml:space="preserve">prílohe č. </w:t>
      </w:r>
      <w:r w:rsidR="00060EE2" w:rsidRPr="001E5FA0">
        <w:rPr>
          <w:b/>
        </w:rPr>
        <w:t>10</w:t>
      </w:r>
      <w:r w:rsidR="00802831" w:rsidRPr="001E5FA0">
        <w:t xml:space="preserve"> konsolidovaných poznámok sú uvedené významné položky časového rozlíšenia aktív.</w:t>
      </w:r>
      <w:r w:rsidR="0011066D" w:rsidRPr="001E5FA0">
        <w:t xml:space="preserve"> Ako je uvedené v tabuľkovej prílohe č.10 časové rozlíšenie obsahuje iba náklady budúcich období  vo výške </w:t>
      </w:r>
      <w:r w:rsidR="009F3E45">
        <w:t>434,46</w:t>
      </w:r>
      <w:r w:rsidR="0011066D" w:rsidRPr="001E5FA0">
        <w:t xml:space="preserve"> Eur.</w:t>
      </w:r>
      <w:r w:rsidR="00802831" w:rsidRPr="001E5FA0">
        <w:t xml:space="preserve"> </w:t>
      </w:r>
      <w:r w:rsidR="00DC4B7D" w:rsidRPr="001E5FA0">
        <w:t xml:space="preserve"> </w:t>
      </w:r>
    </w:p>
    <w:p w:rsidR="009C54C8" w:rsidRPr="001E5FA0" w:rsidRDefault="009C54C8" w:rsidP="00FC4181">
      <w:pPr>
        <w:pStyle w:val="Bezriadkovania"/>
      </w:pPr>
    </w:p>
    <w:p w:rsidR="003C3959" w:rsidRDefault="009C050A" w:rsidP="00FC4181">
      <w:pPr>
        <w:pStyle w:val="Nadpis2"/>
        <w:spacing w:before="0" w:after="0"/>
        <w:rPr>
          <w:rFonts w:ascii="Times New Roman" w:hAnsi="Times New Roman" w:cs="Times New Roman"/>
          <w:sz w:val="24"/>
          <w:szCs w:val="24"/>
        </w:rPr>
      </w:pPr>
      <w:r w:rsidRPr="001E5FA0">
        <w:rPr>
          <w:rFonts w:ascii="Times New Roman" w:hAnsi="Times New Roman" w:cs="Times New Roman"/>
          <w:sz w:val="24"/>
          <w:szCs w:val="24"/>
        </w:rPr>
        <w:t xml:space="preserve">        </w:t>
      </w:r>
      <w:r w:rsidR="0011066D" w:rsidRPr="001E5FA0">
        <w:rPr>
          <w:rFonts w:ascii="Times New Roman" w:hAnsi="Times New Roman" w:cs="Times New Roman"/>
          <w:sz w:val="24"/>
          <w:szCs w:val="24"/>
        </w:rPr>
        <w:t>4</w:t>
      </w:r>
      <w:r w:rsidR="003C3959" w:rsidRPr="001E5FA0">
        <w:rPr>
          <w:rFonts w:ascii="Times New Roman" w:hAnsi="Times New Roman" w:cs="Times New Roman"/>
          <w:sz w:val="24"/>
          <w:szCs w:val="24"/>
        </w:rPr>
        <w:t>.</w:t>
      </w:r>
      <w:r w:rsidR="003C3959" w:rsidRPr="001E5FA0">
        <w:rPr>
          <w:rFonts w:ascii="Times New Roman" w:hAnsi="Times New Roman" w:cs="Times New Roman"/>
          <w:sz w:val="24"/>
          <w:szCs w:val="24"/>
        </w:rPr>
        <w:tab/>
        <w:t>Vlastné imanie</w:t>
      </w:r>
    </w:p>
    <w:p w:rsidR="00ED774F" w:rsidRDefault="000840A7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1E5FA0">
        <w:rPr>
          <w:rFonts w:ascii="Times New Roman" w:hAnsi="Times New Roman" w:cs="Times New Roman"/>
          <w:sz w:val="24"/>
          <w:szCs w:val="24"/>
        </w:rPr>
        <w:t>Prehľad o</w:t>
      </w:r>
      <w:r w:rsidR="00DC4B7D" w:rsidRPr="001E5FA0">
        <w:rPr>
          <w:rFonts w:ascii="Times New Roman" w:hAnsi="Times New Roman" w:cs="Times New Roman"/>
          <w:sz w:val="24"/>
          <w:szCs w:val="24"/>
        </w:rPr>
        <w:t> pohyb</w:t>
      </w:r>
      <w:r w:rsidR="00F2521D" w:rsidRPr="001E5FA0">
        <w:rPr>
          <w:rFonts w:ascii="Times New Roman" w:hAnsi="Times New Roman" w:cs="Times New Roman"/>
          <w:sz w:val="24"/>
          <w:szCs w:val="24"/>
        </w:rPr>
        <w:t>e</w:t>
      </w:r>
      <w:r w:rsidR="00DC4B7D" w:rsidRPr="001E5FA0">
        <w:rPr>
          <w:rFonts w:ascii="Times New Roman" w:hAnsi="Times New Roman" w:cs="Times New Roman"/>
          <w:sz w:val="24"/>
          <w:szCs w:val="24"/>
        </w:rPr>
        <w:t xml:space="preserve"> vlastného imania </w:t>
      </w:r>
      <w:r w:rsidRPr="001E5FA0">
        <w:rPr>
          <w:rFonts w:ascii="Times New Roman" w:hAnsi="Times New Roman" w:cs="Times New Roman"/>
          <w:sz w:val="24"/>
          <w:szCs w:val="24"/>
        </w:rPr>
        <w:t xml:space="preserve">konsolidovaného celku </w:t>
      </w:r>
      <w:r w:rsidR="00060EE2" w:rsidRPr="001E5FA0">
        <w:rPr>
          <w:rFonts w:ascii="Times New Roman" w:hAnsi="Times New Roman" w:cs="Times New Roman"/>
          <w:sz w:val="24"/>
          <w:szCs w:val="24"/>
        </w:rPr>
        <w:t>obce Červená Voda</w:t>
      </w:r>
      <w:r w:rsidR="00DC4B7D" w:rsidRPr="001E5FA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1E5FA0">
        <w:rPr>
          <w:rFonts w:ascii="Times New Roman" w:hAnsi="Times New Roman" w:cs="Times New Roman"/>
          <w:sz w:val="24"/>
          <w:szCs w:val="24"/>
        </w:rPr>
        <w:t>od 1. januára 20</w:t>
      </w:r>
      <w:r w:rsidR="00C3525D">
        <w:rPr>
          <w:rFonts w:ascii="Times New Roman" w:hAnsi="Times New Roman" w:cs="Times New Roman"/>
          <w:sz w:val="24"/>
          <w:szCs w:val="24"/>
        </w:rPr>
        <w:t>2</w:t>
      </w:r>
      <w:r w:rsidR="009F3E45">
        <w:rPr>
          <w:rFonts w:ascii="Times New Roman" w:hAnsi="Times New Roman" w:cs="Times New Roman"/>
          <w:sz w:val="24"/>
          <w:szCs w:val="24"/>
        </w:rPr>
        <w:t>3</w:t>
      </w:r>
      <w:r w:rsidRPr="001E5FA0">
        <w:rPr>
          <w:rFonts w:ascii="Times New Roman" w:hAnsi="Times New Roman" w:cs="Times New Roman"/>
          <w:sz w:val="24"/>
          <w:szCs w:val="24"/>
        </w:rPr>
        <w:t xml:space="preserve"> do 31. decembra </w:t>
      </w:r>
      <w:r w:rsidR="00EC115B" w:rsidRPr="001E5FA0">
        <w:rPr>
          <w:rFonts w:ascii="Times New Roman" w:hAnsi="Times New Roman" w:cs="Times New Roman"/>
          <w:sz w:val="24"/>
          <w:szCs w:val="24"/>
        </w:rPr>
        <w:t>20</w:t>
      </w:r>
      <w:r w:rsidR="008E2CAF">
        <w:rPr>
          <w:rFonts w:ascii="Times New Roman" w:hAnsi="Times New Roman" w:cs="Times New Roman"/>
          <w:sz w:val="24"/>
          <w:szCs w:val="24"/>
        </w:rPr>
        <w:t>2</w:t>
      </w:r>
      <w:r w:rsidR="009F3E45">
        <w:rPr>
          <w:rFonts w:ascii="Times New Roman" w:hAnsi="Times New Roman" w:cs="Times New Roman"/>
          <w:sz w:val="24"/>
          <w:szCs w:val="24"/>
        </w:rPr>
        <w:t>3</w:t>
      </w:r>
      <w:r w:rsidR="00EC115B" w:rsidRPr="001E5FA0">
        <w:rPr>
          <w:rFonts w:ascii="Times New Roman" w:hAnsi="Times New Roman" w:cs="Times New Roman"/>
          <w:sz w:val="24"/>
          <w:szCs w:val="24"/>
        </w:rPr>
        <w:t xml:space="preserve"> </w:t>
      </w:r>
      <w:r w:rsidR="00DC4B7D" w:rsidRPr="001E5FA0">
        <w:rPr>
          <w:rFonts w:ascii="Times New Roman" w:hAnsi="Times New Roman" w:cs="Times New Roman"/>
          <w:sz w:val="24"/>
          <w:szCs w:val="24"/>
        </w:rPr>
        <w:t xml:space="preserve">je uvedený </w:t>
      </w:r>
      <w:r w:rsidR="00ED774F" w:rsidRPr="001E5FA0">
        <w:rPr>
          <w:rFonts w:ascii="Times New Roman" w:hAnsi="Times New Roman" w:cs="Times New Roman"/>
          <w:b/>
          <w:sz w:val="24"/>
          <w:szCs w:val="24"/>
        </w:rPr>
        <w:t>v </w:t>
      </w:r>
      <w:r w:rsidR="006E7292" w:rsidRPr="001E5FA0">
        <w:rPr>
          <w:rFonts w:ascii="Times New Roman" w:hAnsi="Times New Roman" w:cs="Times New Roman"/>
          <w:b/>
          <w:sz w:val="24"/>
          <w:szCs w:val="24"/>
        </w:rPr>
        <w:t xml:space="preserve">tabuľkovej </w:t>
      </w:r>
      <w:r w:rsidR="00ED774F" w:rsidRPr="001E5FA0">
        <w:rPr>
          <w:rFonts w:ascii="Times New Roman" w:hAnsi="Times New Roman" w:cs="Times New Roman"/>
          <w:b/>
          <w:sz w:val="24"/>
          <w:szCs w:val="24"/>
        </w:rPr>
        <w:t xml:space="preserve">prílohe č. </w:t>
      </w:r>
      <w:r w:rsidR="00060EE2" w:rsidRPr="001E5FA0">
        <w:rPr>
          <w:rFonts w:ascii="Times New Roman" w:hAnsi="Times New Roman" w:cs="Times New Roman"/>
          <w:b/>
          <w:sz w:val="24"/>
          <w:szCs w:val="24"/>
        </w:rPr>
        <w:t>12</w:t>
      </w:r>
      <w:r w:rsidR="00ED774F" w:rsidRPr="001E5FA0">
        <w:rPr>
          <w:rFonts w:ascii="Times New Roman" w:hAnsi="Times New Roman" w:cs="Times New Roman"/>
          <w:sz w:val="24"/>
          <w:szCs w:val="24"/>
        </w:rPr>
        <w:t xml:space="preserve"> konsolidovaných poznámok.</w:t>
      </w:r>
    </w:p>
    <w:p w:rsidR="00C3525D" w:rsidRDefault="00C3525D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C3525D" w:rsidRDefault="00AB11DD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5. Rezervy</w:t>
      </w:r>
    </w:p>
    <w:p w:rsidR="00AB11DD" w:rsidRDefault="00AB11DD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o pohybe rezerv je uvedený v </w:t>
      </w:r>
      <w:r>
        <w:rPr>
          <w:rFonts w:ascii="Times New Roman" w:hAnsi="Times New Roman" w:cs="Times New Roman"/>
          <w:b/>
          <w:sz w:val="24"/>
          <w:szCs w:val="24"/>
        </w:rPr>
        <w:t xml:space="preserve">tabuľkovej prílohe č. 14 </w:t>
      </w:r>
      <w:r>
        <w:rPr>
          <w:rFonts w:ascii="Times New Roman" w:hAnsi="Times New Roman" w:cs="Times New Roman"/>
          <w:sz w:val="24"/>
          <w:szCs w:val="24"/>
        </w:rPr>
        <w:t>konsolidačných poznámok.</w:t>
      </w:r>
    </w:p>
    <w:p w:rsidR="00AB11DD" w:rsidRPr="00AB11DD" w:rsidRDefault="00AB11DD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E737D4" w:rsidRPr="001E5FA0" w:rsidRDefault="006617FC" w:rsidP="00FC4181">
      <w:pPr>
        <w:pStyle w:val="Bezriadkovania"/>
      </w:pPr>
      <w:r w:rsidRPr="001E5FA0">
        <w:t xml:space="preserve">         </w:t>
      </w:r>
      <w:r w:rsidR="00AB11DD">
        <w:t>6</w:t>
      </w:r>
      <w:r w:rsidR="00F311A8">
        <w:t xml:space="preserve">. </w:t>
      </w:r>
      <w:r w:rsidR="003C3959" w:rsidRPr="001E5FA0">
        <w:t>Záväzky</w:t>
      </w:r>
    </w:p>
    <w:p w:rsidR="005073DE" w:rsidRDefault="005073DE" w:rsidP="00FC4181">
      <w:pPr>
        <w:pStyle w:val="Bezriadkovania"/>
      </w:pPr>
      <w:r w:rsidRPr="001E5FA0">
        <w:lastRenderedPageBreak/>
        <w:t xml:space="preserve">Prehľad záväzkov z hľadiska ich vekovej štruktúry a z hľadiska splatnosti je uvedený </w:t>
      </w:r>
      <w:r w:rsidRPr="001E5FA0">
        <w:rPr>
          <w:b/>
        </w:rPr>
        <w:t>v </w:t>
      </w:r>
      <w:r w:rsidR="006E7292" w:rsidRPr="001E5FA0">
        <w:rPr>
          <w:b/>
        </w:rPr>
        <w:t xml:space="preserve">tabuľkovej </w:t>
      </w:r>
      <w:r w:rsidRPr="001E5FA0">
        <w:rPr>
          <w:b/>
        </w:rPr>
        <w:t xml:space="preserve">prílohe č. </w:t>
      </w:r>
      <w:r w:rsidR="006617FC" w:rsidRPr="001E5FA0">
        <w:rPr>
          <w:b/>
        </w:rPr>
        <w:t>15</w:t>
      </w:r>
      <w:r w:rsidRPr="001E5FA0">
        <w:t xml:space="preserve"> konsolidovaných poznámok. </w:t>
      </w:r>
    </w:p>
    <w:p w:rsidR="003D22F0" w:rsidRPr="001E5FA0" w:rsidRDefault="003D22F0" w:rsidP="00FC4181">
      <w:pPr>
        <w:pStyle w:val="Bezriadkovania"/>
      </w:pPr>
      <w:r w:rsidRPr="001E5FA0">
        <w:t>Významné záväzky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0"/>
        <w:gridCol w:w="3969"/>
      </w:tblGrid>
      <w:tr w:rsidR="003D22F0" w:rsidRPr="001E5FA0" w:rsidTr="00ED1AC1">
        <w:tc>
          <w:tcPr>
            <w:tcW w:w="5070" w:type="dxa"/>
            <w:shd w:val="clear" w:color="auto" w:fill="auto"/>
          </w:tcPr>
          <w:p w:rsidR="003D22F0" w:rsidRPr="001E5FA0" w:rsidRDefault="003D22F0" w:rsidP="00FC4181">
            <w:pPr>
              <w:pStyle w:val="Bezriadkovania"/>
            </w:pPr>
            <w:r w:rsidRPr="001E5FA0">
              <w:t>Opis</w:t>
            </w:r>
          </w:p>
        </w:tc>
        <w:tc>
          <w:tcPr>
            <w:tcW w:w="3969" w:type="dxa"/>
            <w:shd w:val="clear" w:color="auto" w:fill="auto"/>
          </w:tcPr>
          <w:p w:rsidR="003D22F0" w:rsidRPr="001E5FA0" w:rsidRDefault="003D22F0" w:rsidP="00FC4181">
            <w:pPr>
              <w:pStyle w:val="Bezriadkovania"/>
            </w:pPr>
            <w:r w:rsidRPr="001E5FA0">
              <w:t>Hodnota záväzku  v (€)</w:t>
            </w:r>
          </w:p>
        </w:tc>
      </w:tr>
      <w:tr w:rsidR="003D22F0" w:rsidRPr="001E5FA0" w:rsidTr="00ED1AC1">
        <w:tc>
          <w:tcPr>
            <w:tcW w:w="5070" w:type="dxa"/>
            <w:shd w:val="clear" w:color="auto" w:fill="auto"/>
          </w:tcPr>
          <w:p w:rsidR="003D22F0" w:rsidRPr="001E5FA0" w:rsidRDefault="003D22F0" w:rsidP="00FC4181">
            <w:pPr>
              <w:pStyle w:val="Bezriadkovania"/>
            </w:pPr>
            <w:r w:rsidRPr="001E5FA0">
              <w:t xml:space="preserve"> </w:t>
            </w:r>
            <w:r w:rsidR="00FF018A">
              <w:t>Záväzky voči zamestnancom</w:t>
            </w:r>
          </w:p>
        </w:tc>
        <w:tc>
          <w:tcPr>
            <w:tcW w:w="3969" w:type="dxa"/>
            <w:shd w:val="clear" w:color="auto" w:fill="auto"/>
          </w:tcPr>
          <w:p w:rsidR="003D22F0" w:rsidRPr="001E5FA0" w:rsidRDefault="003D22F0" w:rsidP="0005733D">
            <w:pPr>
              <w:pStyle w:val="Bezriadkovania"/>
            </w:pPr>
            <w:r w:rsidRPr="001E5FA0">
              <w:t xml:space="preserve">  </w:t>
            </w:r>
            <w:r w:rsidR="00182DE9" w:rsidRPr="001E5FA0">
              <w:t xml:space="preserve">    </w:t>
            </w:r>
            <w:r w:rsidR="009F3E45">
              <w:t>21 418,44</w:t>
            </w:r>
            <w:r w:rsidRPr="001E5FA0">
              <w:t xml:space="preserve"> </w:t>
            </w:r>
          </w:p>
        </w:tc>
      </w:tr>
      <w:tr w:rsidR="00FF018A" w:rsidRPr="001E5FA0" w:rsidTr="00ED1AC1">
        <w:tc>
          <w:tcPr>
            <w:tcW w:w="5070" w:type="dxa"/>
            <w:shd w:val="clear" w:color="auto" w:fill="auto"/>
          </w:tcPr>
          <w:p w:rsidR="00FF018A" w:rsidRPr="001E5FA0" w:rsidRDefault="00FF018A" w:rsidP="00FC4181">
            <w:pPr>
              <w:pStyle w:val="Bezriadkovania"/>
            </w:pPr>
            <w:r>
              <w:t xml:space="preserve"> Záväzky voči orgánom soc. a zdrav. poistenia</w:t>
            </w:r>
          </w:p>
        </w:tc>
        <w:tc>
          <w:tcPr>
            <w:tcW w:w="3969" w:type="dxa"/>
            <w:shd w:val="clear" w:color="auto" w:fill="auto"/>
          </w:tcPr>
          <w:p w:rsidR="00FF018A" w:rsidRPr="001E5FA0" w:rsidRDefault="00AB11DD" w:rsidP="0005733D">
            <w:pPr>
              <w:pStyle w:val="Bezriadkovania"/>
            </w:pPr>
            <w:r>
              <w:t xml:space="preserve">        </w:t>
            </w:r>
            <w:r w:rsidR="009F3E45">
              <w:t>11 682,11</w:t>
            </w:r>
          </w:p>
        </w:tc>
      </w:tr>
      <w:tr w:rsidR="008E2CAF" w:rsidRPr="001E5FA0" w:rsidTr="00ED1AC1">
        <w:tc>
          <w:tcPr>
            <w:tcW w:w="5070" w:type="dxa"/>
            <w:shd w:val="clear" w:color="auto" w:fill="auto"/>
          </w:tcPr>
          <w:p w:rsidR="008E2CAF" w:rsidRDefault="00AB11DD" w:rsidP="00FC4181">
            <w:pPr>
              <w:pStyle w:val="Bezriadkovania"/>
            </w:pPr>
            <w:r>
              <w:t>Záväzky</w:t>
            </w:r>
            <w:r w:rsidR="008E2CAF">
              <w:t xml:space="preserve"> voči DÚ</w:t>
            </w:r>
          </w:p>
        </w:tc>
        <w:tc>
          <w:tcPr>
            <w:tcW w:w="3969" w:type="dxa"/>
            <w:shd w:val="clear" w:color="auto" w:fill="auto"/>
          </w:tcPr>
          <w:p w:rsidR="008E2CAF" w:rsidRDefault="009F3E45" w:rsidP="0005733D">
            <w:pPr>
              <w:pStyle w:val="Bezriadkovania"/>
            </w:pPr>
            <w:r>
              <w:t>2105,20</w:t>
            </w:r>
          </w:p>
        </w:tc>
      </w:tr>
      <w:tr w:rsidR="00AB11DD" w:rsidRPr="001E5FA0" w:rsidTr="00ED1AC1">
        <w:tc>
          <w:tcPr>
            <w:tcW w:w="5070" w:type="dxa"/>
            <w:shd w:val="clear" w:color="auto" w:fill="auto"/>
          </w:tcPr>
          <w:p w:rsidR="00AB11DD" w:rsidRDefault="00AB11DD" w:rsidP="00FC4181">
            <w:pPr>
              <w:pStyle w:val="Bezriadkovania"/>
            </w:pPr>
            <w:r>
              <w:t>Záväzky vodu DÚ - DPH</w:t>
            </w:r>
          </w:p>
        </w:tc>
        <w:tc>
          <w:tcPr>
            <w:tcW w:w="3969" w:type="dxa"/>
            <w:shd w:val="clear" w:color="auto" w:fill="auto"/>
          </w:tcPr>
          <w:p w:rsidR="00AB11DD" w:rsidRDefault="00AB11DD" w:rsidP="00FC4181">
            <w:pPr>
              <w:pStyle w:val="Bezriadkovania"/>
            </w:pPr>
          </w:p>
        </w:tc>
      </w:tr>
      <w:tr w:rsidR="00AB11DD" w:rsidRPr="001E5FA0" w:rsidTr="00ED1AC1">
        <w:tc>
          <w:tcPr>
            <w:tcW w:w="5070" w:type="dxa"/>
            <w:shd w:val="clear" w:color="auto" w:fill="auto"/>
          </w:tcPr>
          <w:p w:rsidR="00AB11DD" w:rsidRDefault="00AB11DD" w:rsidP="00FC4181">
            <w:pPr>
              <w:pStyle w:val="Bezriadkovania"/>
            </w:pPr>
            <w:r>
              <w:t>Ostatné zúčtovania so subjektami mimo VS</w:t>
            </w:r>
          </w:p>
        </w:tc>
        <w:tc>
          <w:tcPr>
            <w:tcW w:w="3969" w:type="dxa"/>
            <w:shd w:val="clear" w:color="auto" w:fill="auto"/>
          </w:tcPr>
          <w:p w:rsidR="00AB11DD" w:rsidRDefault="00AB11DD" w:rsidP="0005733D">
            <w:pPr>
              <w:pStyle w:val="Bezriadkovania"/>
            </w:pPr>
            <w:r>
              <w:t xml:space="preserve">      </w:t>
            </w:r>
            <w:r w:rsidR="0005733D">
              <w:t>7 534,25</w:t>
            </w:r>
          </w:p>
        </w:tc>
      </w:tr>
    </w:tbl>
    <w:p w:rsidR="005073DE" w:rsidRDefault="005073DE" w:rsidP="00FC4181">
      <w:pPr>
        <w:pStyle w:val="Bezriadkovania"/>
      </w:pPr>
    </w:p>
    <w:p w:rsidR="00F311A8" w:rsidRPr="009C54C8" w:rsidRDefault="00F311A8" w:rsidP="00FC4181">
      <w:pPr>
        <w:pStyle w:val="Nadpis2"/>
        <w:spacing w:before="0" w:after="0"/>
        <w:rPr>
          <w:rFonts w:ascii="Times New Roman" w:hAnsi="Times New Roman" w:cs="Times New Roman"/>
          <w:sz w:val="24"/>
          <w:szCs w:val="24"/>
        </w:rPr>
      </w:pPr>
      <w:r w:rsidRPr="001E5FA0">
        <w:rPr>
          <w:rFonts w:ascii="Times New Roman" w:hAnsi="Times New Roman" w:cs="Times New Roman"/>
          <w:sz w:val="24"/>
          <w:szCs w:val="24"/>
        </w:rPr>
        <w:tab/>
      </w:r>
      <w:r w:rsidR="00AB11DD">
        <w:rPr>
          <w:rFonts w:ascii="Times New Roman" w:hAnsi="Times New Roman" w:cs="Times New Roman"/>
          <w:sz w:val="24"/>
          <w:szCs w:val="24"/>
        </w:rPr>
        <w:t>7</w:t>
      </w:r>
      <w:r w:rsidR="00FF018A">
        <w:rPr>
          <w:rFonts w:ascii="Times New Roman" w:hAnsi="Times New Roman" w:cs="Times New Roman"/>
          <w:sz w:val="24"/>
          <w:szCs w:val="24"/>
        </w:rPr>
        <w:t>. Bankové úvery</w:t>
      </w:r>
    </w:p>
    <w:p w:rsidR="008E2CAF" w:rsidRPr="0005733D" w:rsidRDefault="00F311A8" w:rsidP="00FC418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E5FA0">
        <w:rPr>
          <w:sz w:val="24"/>
          <w:szCs w:val="24"/>
        </w:rPr>
        <w:t xml:space="preserve">Prehľad </w:t>
      </w:r>
      <w:r w:rsidR="00FF018A">
        <w:rPr>
          <w:sz w:val="24"/>
          <w:szCs w:val="24"/>
        </w:rPr>
        <w:t>bankových úverov</w:t>
      </w:r>
      <w:r w:rsidRPr="001E5FA0">
        <w:rPr>
          <w:sz w:val="24"/>
          <w:szCs w:val="24"/>
        </w:rPr>
        <w:t xml:space="preserve"> </w:t>
      </w:r>
      <w:r w:rsidR="00FF018A">
        <w:rPr>
          <w:sz w:val="24"/>
          <w:szCs w:val="24"/>
        </w:rPr>
        <w:t>prijatých o</w:t>
      </w:r>
      <w:r w:rsidRPr="001E5FA0">
        <w:rPr>
          <w:sz w:val="24"/>
          <w:szCs w:val="24"/>
        </w:rPr>
        <w:t>d 1. januára 20</w:t>
      </w:r>
      <w:r w:rsidR="008E2CAF">
        <w:rPr>
          <w:sz w:val="24"/>
          <w:szCs w:val="24"/>
        </w:rPr>
        <w:t>2</w:t>
      </w:r>
      <w:r w:rsidR="009F3E45">
        <w:rPr>
          <w:sz w:val="24"/>
          <w:szCs w:val="24"/>
        </w:rPr>
        <w:t>3</w:t>
      </w:r>
      <w:r w:rsidRPr="001E5FA0">
        <w:rPr>
          <w:sz w:val="24"/>
          <w:szCs w:val="24"/>
        </w:rPr>
        <w:t xml:space="preserve"> do 31. decembra 20</w:t>
      </w:r>
      <w:r w:rsidR="00AB11DD">
        <w:rPr>
          <w:sz w:val="24"/>
          <w:szCs w:val="24"/>
        </w:rPr>
        <w:t>2</w:t>
      </w:r>
      <w:r w:rsidR="009F3E45">
        <w:rPr>
          <w:sz w:val="24"/>
          <w:szCs w:val="24"/>
        </w:rPr>
        <w:t>3</w:t>
      </w:r>
      <w:r w:rsidRPr="001E5FA0">
        <w:rPr>
          <w:sz w:val="24"/>
          <w:szCs w:val="24"/>
        </w:rPr>
        <w:t xml:space="preserve"> je uvedený v tabuľkovej prílohe č. 1</w:t>
      </w:r>
      <w:r w:rsidR="00FF018A">
        <w:rPr>
          <w:sz w:val="24"/>
          <w:szCs w:val="24"/>
        </w:rPr>
        <w:t>6</w:t>
      </w:r>
      <w:r w:rsidRPr="001E5FA0">
        <w:rPr>
          <w:sz w:val="24"/>
          <w:szCs w:val="24"/>
        </w:rPr>
        <w:t xml:space="preserve"> konsolidovaných poznámok.</w:t>
      </w:r>
      <w:r w:rsidR="00FF018A">
        <w:rPr>
          <w:sz w:val="24"/>
          <w:szCs w:val="24"/>
        </w:rPr>
        <w:t xml:space="preserve"> </w:t>
      </w:r>
      <w:r w:rsidR="0005733D" w:rsidRPr="0005733D">
        <w:rPr>
          <w:b w:val="0"/>
          <w:sz w:val="24"/>
          <w:szCs w:val="24"/>
        </w:rPr>
        <w:t>Obec k 31.12.202</w:t>
      </w:r>
      <w:r w:rsidR="009F3E45">
        <w:rPr>
          <w:b w:val="0"/>
          <w:sz w:val="24"/>
          <w:szCs w:val="24"/>
        </w:rPr>
        <w:t>3</w:t>
      </w:r>
      <w:r w:rsidR="0005733D" w:rsidRPr="0005733D">
        <w:rPr>
          <w:b w:val="0"/>
          <w:sz w:val="24"/>
          <w:szCs w:val="24"/>
        </w:rPr>
        <w:t xml:space="preserve"> eviduje vo svojom účtovníctve úver na miestne komunikácie vetva F, úver na centrum obce s nesplatenou istinou vo výške 103 523,66 eur a úver na kapitály s istinou </w:t>
      </w:r>
      <w:r w:rsidR="009F3E45">
        <w:rPr>
          <w:b w:val="0"/>
          <w:sz w:val="24"/>
          <w:szCs w:val="24"/>
        </w:rPr>
        <w:t>12539,78</w:t>
      </w:r>
      <w:r w:rsidR="0005733D" w:rsidRPr="0005733D">
        <w:rPr>
          <w:b w:val="0"/>
          <w:sz w:val="24"/>
          <w:szCs w:val="24"/>
        </w:rPr>
        <w:t xml:space="preserve"> eur. Celkovo tak nesplatená istina činí sumu </w:t>
      </w:r>
      <w:r w:rsidR="009F3E45">
        <w:rPr>
          <w:b w:val="0"/>
          <w:sz w:val="24"/>
          <w:szCs w:val="24"/>
        </w:rPr>
        <w:t>245 795,91</w:t>
      </w:r>
      <w:r w:rsidR="0005733D" w:rsidRPr="0005733D">
        <w:rPr>
          <w:b w:val="0"/>
          <w:sz w:val="24"/>
          <w:szCs w:val="24"/>
        </w:rPr>
        <w:t xml:space="preserve"> eur.</w:t>
      </w:r>
    </w:p>
    <w:p w:rsidR="008E2CAF" w:rsidRPr="0071012E" w:rsidRDefault="008E2CAF" w:rsidP="00FC4181">
      <w:pPr>
        <w:jc w:val="both"/>
      </w:pPr>
      <w:r w:rsidRPr="0071012E">
        <w:rPr>
          <w:b/>
        </w:rPr>
        <w:t xml:space="preserve">V roku 2020 obec prijala návratnú finančnú výpomoc </w:t>
      </w:r>
      <w:r w:rsidRPr="0071012E">
        <w:t xml:space="preserve">z MF SR zo štátnych finančných aktív na výkon  samosprávnych funkcií z dôvodu kompenzácie výpadku dane z príjmov FO v roku 2020 v dôsledku pandémie ochorenia COVID-19 vo výške </w:t>
      </w:r>
      <w:r>
        <w:t xml:space="preserve">10 896 </w:t>
      </w:r>
      <w:r w:rsidRPr="0071012E">
        <w:t>€. Návratná finančná výpomoc z </w:t>
      </w:r>
      <w:r w:rsidR="00526267">
        <w:t>MF SR bola poskytnutá bezúročne a</w:t>
      </w:r>
      <w:r w:rsidR="009F3E45">
        <w:t> jej splácanie bolo v tomto roku odpustené</w:t>
      </w:r>
      <w:r w:rsidR="00526267">
        <w:t>.</w:t>
      </w:r>
    </w:p>
    <w:p w:rsidR="00FF018A" w:rsidRPr="001E5FA0" w:rsidRDefault="00FF018A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3C3959" w:rsidRPr="001E5FA0" w:rsidRDefault="00AB11DD" w:rsidP="00FC4181">
      <w:pPr>
        <w:pStyle w:val="Bezriadkovania"/>
      </w:pPr>
      <w:r>
        <w:t xml:space="preserve">        8</w:t>
      </w:r>
      <w:r w:rsidR="003C3959" w:rsidRPr="001E5FA0">
        <w:t>.</w:t>
      </w:r>
      <w:r w:rsidR="00FF018A">
        <w:t xml:space="preserve"> </w:t>
      </w:r>
      <w:r w:rsidR="003C3959" w:rsidRPr="001E5FA0">
        <w:t>Časové rozlíšenie</w:t>
      </w:r>
      <w:r w:rsidR="005D487E" w:rsidRPr="001E5FA0">
        <w:t xml:space="preserve"> pasív</w:t>
      </w:r>
      <w:r w:rsidR="006617FC" w:rsidRPr="001E5FA0">
        <w:t>- Výnosy budúcich období</w:t>
      </w:r>
    </w:p>
    <w:p w:rsidR="00A421AB" w:rsidRPr="001E5FA0" w:rsidRDefault="00A421AB" w:rsidP="00FC4181">
      <w:pPr>
        <w:pStyle w:val="Bezriadkovania"/>
      </w:pPr>
      <w:r w:rsidRPr="001E5FA0">
        <w:rPr>
          <w:b/>
        </w:rPr>
        <w:t>V </w:t>
      </w:r>
      <w:r w:rsidR="006E7292" w:rsidRPr="001E5FA0">
        <w:rPr>
          <w:b/>
        </w:rPr>
        <w:t xml:space="preserve">tabuľkovej </w:t>
      </w:r>
      <w:r w:rsidRPr="001E5FA0">
        <w:rPr>
          <w:b/>
        </w:rPr>
        <w:t xml:space="preserve">prílohe č. </w:t>
      </w:r>
      <w:r w:rsidR="006617FC" w:rsidRPr="001E5FA0">
        <w:rPr>
          <w:b/>
        </w:rPr>
        <w:t>18</w:t>
      </w:r>
      <w:r w:rsidRPr="001E5FA0">
        <w:t xml:space="preserve"> konsolidovaných poznámok sú uvedené významné položky časového rozlíšenia pasív.</w:t>
      </w:r>
      <w:r w:rsidR="00DA2969" w:rsidRPr="001E5FA0">
        <w:t xml:space="preserve"> Ide o prijaté kapitálové transfery, ktoré sú  zúčtované do výnosov budúcich období. </w:t>
      </w:r>
      <w:r w:rsidRPr="001E5FA0">
        <w:t xml:space="preserve">  </w:t>
      </w:r>
    </w:p>
    <w:p w:rsidR="004B08CE" w:rsidRPr="001E5FA0" w:rsidRDefault="004B08CE" w:rsidP="00FC4181">
      <w:pPr>
        <w:ind w:left="426"/>
      </w:pPr>
    </w:p>
    <w:p w:rsidR="003C3959" w:rsidRPr="00FF018A" w:rsidRDefault="009C050A" w:rsidP="00FC4181">
      <w:pPr>
        <w:tabs>
          <w:tab w:val="left" w:pos="462"/>
        </w:tabs>
      </w:pPr>
      <w:r w:rsidRPr="001E5FA0">
        <w:rPr>
          <w:b/>
        </w:rPr>
        <w:t xml:space="preserve">       </w:t>
      </w:r>
      <w:r w:rsidR="00AB11DD">
        <w:t>9.</w:t>
      </w:r>
      <w:r w:rsidR="003C3959" w:rsidRPr="00FF018A">
        <w:tab/>
      </w:r>
      <w:r w:rsidRPr="00FF018A">
        <w:t xml:space="preserve"> </w:t>
      </w:r>
      <w:r w:rsidR="00AB11DD">
        <w:t>Náklady</w:t>
      </w:r>
    </w:p>
    <w:p w:rsidR="00B50E25" w:rsidRPr="001E5FA0" w:rsidRDefault="00B50E25" w:rsidP="00FC4181">
      <w:pPr>
        <w:jc w:val="both"/>
      </w:pPr>
      <w:r w:rsidRPr="001E5FA0">
        <w:rPr>
          <w:b/>
        </w:rPr>
        <w:t>V </w:t>
      </w:r>
      <w:r w:rsidR="006E7292" w:rsidRPr="001E5FA0">
        <w:rPr>
          <w:b/>
        </w:rPr>
        <w:t xml:space="preserve">tabuľkovej prílohe č. </w:t>
      </w:r>
      <w:r w:rsidR="004B08CE" w:rsidRPr="001E5FA0">
        <w:rPr>
          <w:b/>
        </w:rPr>
        <w:t>19,</w:t>
      </w:r>
      <w:r w:rsidR="00FF7B4A">
        <w:rPr>
          <w:b/>
        </w:rPr>
        <w:t xml:space="preserve"> č. 20 a č. </w:t>
      </w:r>
      <w:r w:rsidR="004B08CE" w:rsidRPr="001E5FA0">
        <w:rPr>
          <w:b/>
        </w:rPr>
        <w:t>21</w:t>
      </w:r>
      <w:r w:rsidR="006E7292" w:rsidRPr="001E5FA0">
        <w:t xml:space="preserve"> </w:t>
      </w:r>
      <w:r w:rsidRPr="001E5FA0">
        <w:t xml:space="preserve">konsolidovaných poznámok je uvedené detailné členenie vybraných položiek nákladov konsolidovaného celku </w:t>
      </w:r>
      <w:r w:rsidR="004B08CE" w:rsidRPr="001E5FA0">
        <w:t>obce Červená Voda</w:t>
      </w:r>
      <w:r w:rsidRPr="001E5FA0">
        <w:rPr>
          <w:i/>
          <w:color w:val="FF0000"/>
        </w:rPr>
        <w:t xml:space="preserve"> </w:t>
      </w:r>
      <w:r w:rsidRPr="001E5FA0">
        <w:rPr>
          <w:color w:val="000000"/>
        </w:rPr>
        <w:t>konsolidujúcej ÚJ</w:t>
      </w:r>
      <w:r w:rsidRPr="001E5FA0">
        <w:rPr>
          <w:i/>
          <w:color w:val="FF0000"/>
        </w:rPr>
        <w:t xml:space="preserve"> </w:t>
      </w:r>
      <w:r w:rsidRPr="001E5FA0">
        <w:t>účtovného obdobia roku 20</w:t>
      </w:r>
      <w:r w:rsidR="00ED2F23">
        <w:t>2</w:t>
      </w:r>
      <w:r w:rsidR="009F3E45">
        <w:t>3</w:t>
      </w:r>
      <w:r w:rsidRPr="001E5FA0">
        <w:t xml:space="preserve">.     </w:t>
      </w:r>
    </w:p>
    <w:p w:rsidR="00B50E25" w:rsidRPr="001E5FA0" w:rsidRDefault="00B50E25" w:rsidP="00FC4181">
      <w:pPr>
        <w:ind w:left="426"/>
        <w:jc w:val="both"/>
      </w:pPr>
      <w:r w:rsidRPr="001E5FA0">
        <w:t>Ich prehľad podľa jednotlivých nákladových účtoch je uvedený v nasledovnej tabuľke:</w:t>
      </w:r>
    </w:p>
    <w:tbl>
      <w:tblPr>
        <w:tblW w:w="878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2"/>
        <w:gridCol w:w="2976"/>
      </w:tblGrid>
      <w:tr w:rsidR="00B50E25" w:rsidRPr="001E5FA0" w:rsidTr="00E04439">
        <w:tc>
          <w:tcPr>
            <w:tcW w:w="5812" w:type="dxa"/>
            <w:vAlign w:val="center"/>
          </w:tcPr>
          <w:p w:rsidR="00B50E25" w:rsidRPr="001E5FA0" w:rsidRDefault="00B50E25" w:rsidP="00FC4181">
            <w:pPr>
              <w:jc w:val="center"/>
              <w:rPr>
                <w:b/>
              </w:rPr>
            </w:pPr>
            <w:r w:rsidRPr="001E5FA0">
              <w:rPr>
                <w:b/>
              </w:rPr>
              <w:t>Názov účtu nákladov</w:t>
            </w:r>
          </w:p>
        </w:tc>
        <w:tc>
          <w:tcPr>
            <w:tcW w:w="2976" w:type="dxa"/>
          </w:tcPr>
          <w:p w:rsidR="00B50E25" w:rsidRPr="001E5FA0" w:rsidRDefault="00B50E25" w:rsidP="00FC4181">
            <w:pPr>
              <w:jc w:val="center"/>
              <w:rPr>
                <w:b/>
              </w:rPr>
            </w:pPr>
            <w:r w:rsidRPr="001E5FA0">
              <w:rPr>
                <w:b/>
              </w:rPr>
              <w:t xml:space="preserve">Výška nákladov voči ÚJ </w:t>
            </w:r>
            <w:r w:rsidR="00B92928" w:rsidRPr="001E5FA0">
              <w:rPr>
                <w:b/>
              </w:rPr>
              <w:t>súhrnného celku</w:t>
            </w:r>
            <w:r w:rsidR="004B08CE" w:rsidRPr="001E5FA0">
              <w:rPr>
                <w:b/>
              </w:rPr>
              <w:t xml:space="preserve"> v (€)</w:t>
            </w:r>
          </w:p>
        </w:tc>
      </w:tr>
      <w:tr w:rsidR="00B50E25" w:rsidRPr="001E5FA0" w:rsidTr="00F47F20">
        <w:tc>
          <w:tcPr>
            <w:tcW w:w="5812" w:type="dxa"/>
          </w:tcPr>
          <w:p w:rsidR="00B50E25" w:rsidRPr="001E5FA0" w:rsidRDefault="00931F6F" w:rsidP="00FC4181">
            <w:r w:rsidRPr="001E5FA0">
              <w:t>Iné služby</w:t>
            </w:r>
          </w:p>
        </w:tc>
        <w:tc>
          <w:tcPr>
            <w:tcW w:w="2976" w:type="dxa"/>
          </w:tcPr>
          <w:p w:rsidR="00B50E25" w:rsidRPr="001E5FA0" w:rsidRDefault="009F3E45" w:rsidP="00FC4181">
            <w:r>
              <w:t>71076,92</w:t>
            </w:r>
          </w:p>
        </w:tc>
      </w:tr>
      <w:tr w:rsidR="00FF7B4A" w:rsidRPr="001E5FA0" w:rsidTr="00F47F20">
        <w:tc>
          <w:tcPr>
            <w:tcW w:w="5812" w:type="dxa"/>
          </w:tcPr>
          <w:p w:rsidR="00FF7B4A" w:rsidRPr="001E5FA0" w:rsidRDefault="00FF7B4A" w:rsidP="00FC4181">
            <w:r>
              <w:t>Ostatné náklady na prevádzkovú činnosť</w:t>
            </w:r>
          </w:p>
        </w:tc>
        <w:tc>
          <w:tcPr>
            <w:tcW w:w="2976" w:type="dxa"/>
          </w:tcPr>
          <w:p w:rsidR="00FF7B4A" w:rsidRPr="001E5FA0" w:rsidRDefault="009F3E45" w:rsidP="00FC4181">
            <w:r>
              <w:t>3148,32</w:t>
            </w:r>
          </w:p>
        </w:tc>
      </w:tr>
      <w:tr w:rsidR="00B50E25" w:rsidRPr="001E5FA0" w:rsidTr="00F47F20">
        <w:tc>
          <w:tcPr>
            <w:tcW w:w="5812" w:type="dxa"/>
          </w:tcPr>
          <w:p w:rsidR="00B50E25" w:rsidRPr="001E5FA0" w:rsidRDefault="00931F6F" w:rsidP="00FC4181">
            <w:r w:rsidRPr="001E5FA0">
              <w:t>Ostatné finančné náklady</w:t>
            </w:r>
          </w:p>
        </w:tc>
        <w:tc>
          <w:tcPr>
            <w:tcW w:w="2976" w:type="dxa"/>
          </w:tcPr>
          <w:p w:rsidR="00B50E25" w:rsidRPr="001E5FA0" w:rsidRDefault="009F3E45" w:rsidP="00FC4181">
            <w:r>
              <w:t>2431,31</w:t>
            </w:r>
          </w:p>
        </w:tc>
      </w:tr>
      <w:tr w:rsidR="00B50E25" w:rsidRPr="001E5FA0" w:rsidTr="00F47F20">
        <w:tc>
          <w:tcPr>
            <w:tcW w:w="5812" w:type="dxa"/>
          </w:tcPr>
          <w:p w:rsidR="00B50E25" w:rsidRPr="001E5FA0" w:rsidRDefault="00B50E25" w:rsidP="00FC4181">
            <w:pPr>
              <w:rPr>
                <w:b/>
              </w:rPr>
            </w:pPr>
            <w:r w:rsidRPr="001E5FA0">
              <w:rPr>
                <w:b/>
              </w:rPr>
              <w:t>Spolu</w:t>
            </w:r>
          </w:p>
        </w:tc>
        <w:tc>
          <w:tcPr>
            <w:tcW w:w="2976" w:type="dxa"/>
          </w:tcPr>
          <w:p w:rsidR="00B50E25" w:rsidRPr="001E5FA0" w:rsidRDefault="009F3E45" w:rsidP="00FC4181">
            <w:r>
              <w:t>76 656,55</w:t>
            </w:r>
          </w:p>
        </w:tc>
      </w:tr>
    </w:tbl>
    <w:p w:rsidR="00DB7899" w:rsidRPr="001E5FA0" w:rsidRDefault="00DB7899" w:rsidP="00FC4181"/>
    <w:p w:rsidR="00182DE9" w:rsidRPr="00FF018A" w:rsidRDefault="00182DE9" w:rsidP="00FC4181">
      <w:pPr>
        <w:tabs>
          <w:tab w:val="left" w:pos="0"/>
          <w:tab w:val="left" w:pos="360"/>
          <w:tab w:val="left" w:pos="420"/>
        </w:tabs>
        <w:ind w:left="-14" w:hanging="70"/>
      </w:pPr>
      <w:r w:rsidRPr="00FF018A">
        <w:t xml:space="preserve">          </w:t>
      </w:r>
      <w:r w:rsidR="00AB11DD">
        <w:t>10</w:t>
      </w:r>
      <w:r w:rsidRPr="00FF018A">
        <w:t>.</w:t>
      </w:r>
      <w:r w:rsidR="00FF018A" w:rsidRPr="00FF018A">
        <w:t xml:space="preserve">  </w:t>
      </w:r>
      <w:r w:rsidRPr="00FF018A">
        <w:t>V</w:t>
      </w:r>
      <w:r w:rsidR="00AB11DD">
        <w:t>ýnosy</w:t>
      </w:r>
    </w:p>
    <w:p w:rsidR="00182DE9" w:rsidRPr="001E5FA0" w:rsidRDefault="00182DE9" w:rsidP="00FC4181">
      <w:pPr>
        <w:jc w:val="both"/>
      </w:pPr>
      <w:r w:rsidRPr="001E5FA0">
        <w:rPr>
          <w:b/>
        </w:rPr>
        <w:t>V tabuľkovej prílohe č. 22</w:t>
      </w:r>
      <w:r w:rsidRPr="001E5FA0">
        <w:t xml:space="preserve"> konsolidovaných poznámok je uvedené detailné členenie vybraných položiek výnosov konsolidovaného celku obce Červená Voda</w:t>
      </w:r>
      <w:r w:rsidRPr="001E5FA0">
        <w:rPr>
          <w:i/>
          <w:color w:val="FF0000"/>
        </w:rPr>
        <w:t xml:space="preserve"> </w:t>
      </w:r>
      <w:r w:rsidRPr="001E5FA0">
        <w:rPr>
          <w:color w:val="000000"/>
        </w:rPr>
        <w:t>konsolidujúcej ÚJ</w:t>
      </w:r>
      <w:r w:rsidRPr="001E5FA0">
        <w:rPr>
          <w:i/>
          <w:color w:val="FF0000"/>
        </w:rPr>
        <w:t xml:space="preserve"> </w:t>
      </w:r>
      <w:r w:rsidRPr="001E5FA0">
        <w:t>účtovného obdobia roku 20</w:t>
      </w:r>
      <w:r w:rsidR="00ED2F23">
        <w:t>2</w:t>
      </w:r>
      <w:r w:rsidR="009F3E45">
        <w:t>3</w:t>
      </w:r>
      <w:r w:rsidRPr="001E5FA0">
        <w:t xml:space="preserve">.     </w:t>
      </w:r>
    </w:p>
    <w:p w:rsidR="00182DE9" w:rsidRPr="001E5FA0" w:rsidRDefault="00182DE9" w:rsidP="00FC4181">
      <w:pPr>
        <w:tabs>
          <w:tab w:val="left" w:pos="0"/>
          <w:tab w:val="left" w:pos="360"/>
          <w:tab w:val="left" w:pos="420"/>
        </w:tabs>
        <w:ind w:left="-14" w:hanging="70"/>
      </w:pPr>
    </w:p>
    <w:p w:rsidR="00182DE9" w:rsidRPr="001E5FA0" w:rsidRDefault="00182DE9" w:rsidP="00FC4181">
      <w:pPr>
        <w:ind w:left="426"/>
      </w:pPr>
      <w:r w:rsidRPr="001E5FA0">
        <w:t>Prehľad  jednotlivých výnosových účtov je uvedený v nasledovnej tabuľke:</w:t>
      </w:r>
    </w:p>
    <w:tbl>
      <w:tblPr>
        <w:tblW w:w="878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2"/>
        <w:gridCol w:w="2976"/>
      </w:tblGrid>
      <w:tr w:rsidR="00182DE9" w:rsidRPr="001E5FA0" w:rsidTr="005649D5">
        <w:tc>
          <w:tcPr>
            <w:tcW w:w="5812" w:type="dxa"/>
            <w:vAlign w:val="center"/>
          </w:tcPr>
          <w:p w:rsidR="00182DE9" w:rsidRPr="001E5FA0" w:rsidRDefault="00182DE9" w:rsidP="00FC4181">
            <w:pPr>
              <w:jc w:val="center"/>
              <w:rPr>
                <w:b/>
              </w:rPr>
            </w:pPr>
            <w:r w:rsidRPr="001E5FA0">
              <w:rPr>
                <w:b/>
              </w:rPr>
              <w:t>Názov účtu výnosov</w:t>
            </w:r>
          </w:p>
        </w:tc>
        <w:tc>
          <w:tcPr>
            <w:tcW w:w="2976" w:type="dxa"/>
          </w:tcPr>
          <w:p w:rsidR="00182DE9" w:rsidRPr="001E5FA0" w:rsidRDefault="00182DE9" w:rsidP="00FC4181">
            <w:pPr>
              <w:jc w:val="center"/>
              <w:rPr>
                <w:b/>
              </w:rPr>
            </w:pPr>
            <w:r w:rsidRPr="001E5FA0">
              <w:rPr>
                <w:b/>
              </w:rPr>
              <w:t>Výška výnosov voči ÚJ súhrnného celku v (€)</w:t>
            </w:r>
          </w:p>
        </w:tc>
      </w:tr>
      <w:tr w:rsidR="00182DE9" w:rsidRPr="001E5FA0" w:rsidTr="005649D5">
        <w:tc>
          <w:tcPr>
            <w:tcW w:w="5812" w:type="dxa"/>
          </w:tcPr>
          <w:p w:rsidR="00182DE9" w:rsidRPr="001E5FA0" w:rsidRDefault="00182DE9" w:rsidP="00FC4181">
            <w:pPr>
              <w:rPr>
                <w:b/>
              </w:rPr>
            </w:pPr>
            <w:r w:rsidRPr="001E5FA0">
              <w:rPr>
                <w:b/>
              </w:rPr>
              <w:t>Ostatné výnosy z prevádzkovej činnosti</w:t>
            </w:r>
          </w:p>
        </w:tc>
        <w:tc>
          <w:tcPr>
            <w:tcW w:w="2976" w:type="dxa"/>
          </w:tcPr>
          <w:p w:rsidR="00182DE9" w:rsidRPr="00ED2F23" w:rsidRDefault="009F3E45" w:rsidP="00FC4181">
            <w:pPr>
              <w:rPr>
                <w:b/>
              </w:rPr>
            </w:pPr>
            <w:r>
              <w:rPr>
                <w:b/>
              </w:rPr>
              <w:t>20 534,29</w:t>
            </w:r>
          </w:p>
        </w:tc>
      </w:tr>
    </w:tbl>
    <w:p w:rsidR="000B70BD" w:rsidRPr="001E5FA0" w:rsidRDefault="000B70BD" w:rsidP="00FC4181">
      <w:pPr>
        <w:tabs>
          <w:tab w:val="left" w:pos="462"/>
        </w:tabs>
        <w:jc w:val="center"/>
        <w:rPr>
          <w:b/>
        </w:rPr>
      </w:pPr>
      <w:r w:rsidRPr="001E5FA0">
        <w:rPr>
          <w:b/>
        </w:rPr>
        <w:t xml:space="preserve">Čl. </w:t>
      </w:r>
      <w:r w:rsidR="00D85715" w:rsidRPr="001E5FA0">
        <w:rPr>
          <w:b/>
        </w:rPr>
        <w:t>V.</w:t>
      </w:r>
    </w:p>
    <w:p w:rsidR="00FA79F7" w:rsidRPr="001E5FA0" w:rsidRDefault="00FA79F7" w:rsidP="00FC4181">
      <w:pPr>
        <w:tabs>
          <w:tab w:val="left" w:pos="462"/>
        </w:tabs>
        <w:jc w:val="center"/>
        <w:rPr>
          <w:b/>
        </w:rPr>
      </w:pPr>
      <w:r w:rsidRPr="001E5FA0">
        <w:rPr>
          <w:b/>
        </w:rPr>
        <w:t>INÉ AKTÍVA A PASÍVA</w:t>
      </w:r>
    </w:p>
    <w:p w:rsidR="00FA79F7" w:rsidRPr="001E5FA0" w:rsidRDefault="00FA79F7" w:rsidP="00FC4181">
      <w:pPr>
        <w:tabs>
          <w:tab w:val="left" w:pos="448"/>
        </w:tabs>
        <w:rPr>
          <w:b/>
        </w:rPr>
      </w:pPr>
    </w:p>
    <w:p w:rsidR="00FA79F7" w:rsidRPr="001E5FA0" w:rsidRDefault="00BE5708" w:rsidP="00FC4181">
      <w:pPr>
        <w:tabs>
          <w:tab w:val="left" w:pos="448"/>
        </w:tabs>
        <w:rPr>
          <w:b/>
        </w:rPr>
      </w:pPr>
      <w:r w:rsidRPr="001E5FA0">
        <w:rPr>
          <w:b/>
        </w:rPr>
        <w:t>1.</w:t>
      </w:r>
      <w:r w:rsidRPr="001E5FA0">
        <w:rPr>
          <w:b/>
        </w:rPr>
        <w:tab/>
        <w:t>Prípadné ďalšie záväzky</w:t>
      </w:r>
    </w:p>
    <w:p w:rsidR="00FA79F7" w:rsidRPr="001E5FA0" w:rsidRDefault="00D85715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1E5FA0">
        <w:rPr>
          <w:rFonts w:ascii="Times New Roman" w:hAnsi="Times New Roman" w:cs="Times New Roman"/>
          <w:sz w:val="24"/>
          <w:szCs w:val="24"/>
        </w:rPr>
        <w:lastRenderedPageBreak/>
        <w:t>Konsolidovaný celok</w:t>
      </w:r>
      <w:r w:rsidR="00FA79F7" w:rsidRPr="001E5FA0">
        <w:rPr>
          <w:rFonts w:ascii="Times New Roman" w:hAnsi="Times New Roman" w:cs="Times New Roman"/>
          <w:sz w:val="24"/>
          <w:szCs w:val="24"/>
        </w:rPr>
        <w:t xml:space="preserve"> </w:t>
      </w:r>
      <w:r w:rsidR="000B70BD" w:rsidRPr="001E5FA0">
        <w:rPr>
          <w:rFonts w:ascii="Times New Roman" w:hAnsi="Times New Roman" w:cs="Times New Roman"/>
          <w:sz w:val="24"/>
          <w:szCs w:val="24"/>
        </w:rPr>
        <w:t>Obec Červená Voda</w:t>
      </w:r>
      <w:r w:rsidR="000D6AFB" w:rsidRPr="001E5FA0">
        <w:rPr>
          <w:rFonts w:ascii="Times New Roman" w:hAnsi="Times New Roman" w:cs="Times New Roman"/>
          <w:i/>
          <w:color w:val="FF0000"/>
          <w:sz w:val="24"/>
          <w:szCs w:val="24"/>
        </w:rPr>
        <w:t xml:space="preserve"> </w:t>
      </w:r>
      <w:r w:rsidR="000B70BD" w:rsidRPr="001E5FA0">
        <w:rPr>
          <w:rFonts w:ascii="Times New Roman" w:hAnsi="Times New Roman" w:cs="Times New Roman"/>
          <w:color w:val="000000"/>
          <w:sz w:val="24"/>
          <w:szCs w:val="24"/>
        </w:rPr>
        <w:t>nemá</w:t>
      </w:r>
      <w:r w:rsidR="000B70BD" w:rsidRPr="001E5FA0">
        <w:rPr>
          <w:rFonts w:ascii="Times New Roman" w:hAnsi="Times New Roman" w:cs="Times New Roman"/>
          <w:i/>
          <w:color w:val="FF0000"/>
          <w:sz w:val="24"/>
          <w:szCs w:val="24"/>
        </w:rPr>
        <w:t xml:space="preserve"> </w:t>
      </w:r>
      <w:r w:rsidR="00FA79F7" w:rsidRPr="001E5FA0">
        <w:rPr>
          <w:rFonts w:ascii="Times New Roman" w:hAnsi="Times New Roman" w:cs="Times New Roman"/>
          <w:sz w:val="24"/>
          <w:szCs w:val="24"/>
        </w:rPr>
        <w:t xml:space="preserve"> ďalšie záväzky, ktoré sa nesledujú v bežnom účtovníctve a neuvádzajú sa v</w:t>
      </w:r>
      <w:r w:rsidR="00226042" w:rsidRPr="001E5FA0">
        <w:rPr>
          <w:rFonts w:ascii="Times New Roman" w:hAnsi="Times New Roman" w:cs="Times New Roman"/>
          <w:sz w:val="24"/>
          <w:szCs w:val="24"/>
        </w:rPr>
        <w:t> </w:t>
      </w:r>
      <w:r w:rsidR="00FA79F7" w:rsidRPr="001E5FA0">
        <w:rPr>
          <w:rFonts w:ascii="Times New Roman" w:hAnsi="Times New Roman" w:cs="Times New Roman"/>
          <w:sz w:val="24"/>
          <w:szCs w:val="24"/>
        </w:rPr>
        <w:t>súvahe</w:t>
      </w:r>
      <w:r w:rsidR="00226042" w:rsidRPr="001E5FA0">
        <w:rPr>
          <w:rFonts w:ascii="Times New Roman" w:hAnsi="Times New Roman" w:cs="Times New Roman"/>
          <w:sz w:val="24"/>
          <w:szCs w:val="24"/>
        </w:rPr>
        <w:t>.</w:t>
      </w:r>
    </w:p>
    <w:p w:rsidR="00FA79F7" w:rsidRPr="001E5FA0" w:rsidRDefault="00FA79F7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FA79F7" w:rsidRPr="001E5FA0" w:rsidRDefault="00FA79F7" w:rsidP="00FC4181">
      <w:pPr>
        <w:tabs>
          <w:tab w:val="left" w:pos="420"/>
        </w:tabs>
        <w:rPr>
          <w:b/>
        </w:rPr>
      </w:pPr>
    </w:p>
    <w:p w:rsidR="000B70BD" w:rsidRPr="001E5FA0" w:rsidRDefault="000B70BD" w:rsidP="00FC4181">
      <w:pPr>
        <w:tabs>
          <w:tab w:val="left" w:pos="448"/>
        </w:tabs>
        <w:ind w:left="425" w:hanging="425"/>
        <w:jc w:val="center"/>
        <w:rPr>
          <w:b/>
        </w:rPr>
      </w:pPr>
      <w:r w:rsidRPr="001E5FA0">
        <w:rPr>
          <w:b/>
        </w:rPr>
        <w:t xml:space="preserve">Čl. </w:t>
      </w:r>
      <w:r w:rsidR="00942B13" w:rsidRPr="001E5FA0">
        <w:rPr>
          <w:b/>
        </w:rPr>
        <w:t>V</w:t>
      </w:r>
      <w:r w:rsidR="00AB11DD">
        <w:rPr>
          <w:b/>
        </w:rPr>
        <w:t>I</w:t>
      </w:r>
      <w:r w:rsidR="00FA79F7" w:rsidRPr="001E5FA0">
        <w:rPr>
          <w:b/>
        </w:rPr>
        <w:t>.</w:t>
      </w:r>
    </w:p>
    <w:p w:rsidR="00FA79F7" w:rsidRPr="001E5FA0" w:rsidRDefault="00FA79F7" w:rsidP="00FC4181">
      <w:pPr>
        <w:tabs>
          <w:tab w:val="left" w:pos="448"/>
        </w:tabs>
        <w:ind w:left="425" w:hanging="425"/>
        <w:jc w:val="center"/>
        <w:rPr>
          <w:b/>
        </w:rPr>
      </w:pPr>
      <w:r w:rsidRPr="001E5FA0">
        <w:rPr>
          <w:b/>
        </w:rPr>
        <w:t>SKUTOČNOSTI, KTORÉ NASTALI PO DNI, KU KTORÉMU SA ZOSTAVUJE ÚČTOVNÁ ZÁVIERKA, DO DŇA JEJ ZOSTAVENIA</w:t>
      </w:r>
    </w:p>
    <w:p w:rsidR="00FA79F7" w:rsidRPr="001E5FA0" w:rsidRDefault="00FA79F7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FA79F7" w:rsidRPr="001E5FA0" w:rsidRDefault="00FA79F7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1E5FA0">
        <w:rPr>
          <w:rFonts w:ascii="Times New Roman" w:hAnsi="Times New Roman" w:cs="Times New Roman"/>
          <w:sz w:val="24"/>
          <w:szCs w:val="24"/>
        </w:rPr>
        <w:t xml:space="preserve">Po 31. decembri </w:t>
      </w:r>
      <w:r w:rsidRPr="001E5FA0">
        <w:rPr>
          <w:rFonts w:ascii="Times New Roman" w:hAnsi="Times New Roman" w:cs="Times New Roman"/>
          <w:iCs/>
          <w:sz w:val="24"/>
          <w:szCs w:val="24"/>
        </w:rPr>
        <w:t>20</w:t>
      </w:r>
      <w:r w:rsidR="00ED2F23">
        <w:rPr>
          <w:rFonts w:ascii="Times New Roman" w:hAnsi="Times New Roman" w:cs="Times New Roman"/>
          <w:iCs/>
          <w:sz w:val="24"/>
          <w:szCs w:val="24"/>
        </w:rPr>
        <w:t>2</w:t>
      </w:r>
      <w:r w:rsidR="009F3E45">
        <w:rPr>
          <w:rFonts w:ascii="Times New Roman" w:hAnsi="Times New Roman" w:cs="Times New Roman"/>
          <w:iCs/>
          <w:sz w:val="24"/>
          <w:szCs w:val="24"/>
        </w:rPr>
        <w:t>3</w:t>
      </w:r>
      <w:r w:rsidRPr="001E5FA0">
        <w:rPr>
          <w:rFonts w:ascii="Times New Roman" w:hAnsi="Times New Roman" w:cs="Times New Roman"/>
          <w:i/>
          <w:sz w:val="24"/>
          <w:szCs w:val="24"/>
        </w:rPr>
        <w:t xml:space="preserve"> nenastali </w:t>
      </w:r>
      <w:r w:rsidRPr="001E5FA0">
        <w:rPr>
          <w:rFonts w:ascii="Times New Roman" w:hAnsi="Times New Roman" w:cs="Times New Roman"/>
          <w:sz w:val="24"/>
          <w:szCs w:val="24"/>
        </w:rPr>
        <w:t>také udalosti, ktoré by si vyžadovali zverejnenie alebo vykázanie v konsolidovanej účtovnej závierke za rok 20</w:t>
      </w:r>
      <w:r w:rsidR="00ED2F23">
        <w:rPr>
          <w:rFonts w:ascii="Times New Roman" w:hAnsi="Times New Roman" w:cs="Times New Roman"/>
          <w:sz w:val="24"/>
          <w:szCs w:val="24"/>
        </w:rPr>
        <w:t>2</w:t>
      </w:r>
      <w:r w:rsidR="009F3E45">
        <w:rPr>
          <w:rFonts w:ascii="Times New Roman" w:hAnsi="Times New Roman" w:cs="Times New Roman"/>
          <w:sz w:val="24"/>
          <w:szCs w:val="24"/>
        </w:rPr>
        <w:t>3</w:t>
      </w:r>
      <w:r w:rsidRPr="001E5FA0">
        <w:rPr>
          <w:rFonts w:ascii="Times New Roman" w:hAnsi="Times New Roman" w:cs="Times New Roman"/>
          <w:sz w:val="24"/>
          <w:szCs w:val="24"/>
        </w:rPr>
        <w:t>.</w:t>
      </w:r>
    </w:p>
    <w:p w:rsidR="00DB7899" w:rsidRPr="001E5FA0" w:rsidRDefault="00DB7899" w:rsidP="00FC4181"/>
    <w:p w:rsidR="003C3959" w:rsidRPr="001E5FA0" w:rsidRDefault="003C3959" w:rsidP="00FC4181">
      <w:pPr>
        <w:tabs>
          <w:tab w:val="left" w:pos="462"/>
        </w:tabs>
      </w:pPr>
    </w:p>
    <w:p w:rsidR="00ED2F23" w:rsidRDefault="00ED2F23" w:rsidP="00FC4181">
      <w:pPr>
        <w:spacing w:after="100" w:afterAutospacing="1"/>
      </w:pPr>
      <w:r>
        <w:t xml:space="preserve">V Červenej Vode, </w:t>
      </w:r>
      <w:r w:rsidR="009F3E45">
        <w:t>23.02.2024</w:t>
      </w:r>
    </w:p>
    <w:p w:rsidR="00ED2F23" w:rsidRDefault="00ED2F23" w:rsidP="00FC4181"/>
    <w:p w:rsidR="00ED2F23" w:rsidRDefault="00ED2F23" w:rsidP="00FC4181"/>
    <w:p w:rsidR="00ED2F23" w:rsidRDefault="00ED2F23" w:rsidP="00FC4181"/>
    <w:p w:rsidR="00ED2F23" w:rsidRDefault="00ED2F23" w:rsidP="00FC4181"/>
    <w:p w:rsidR="00ED2F23" w:rsidRDefault="00ED2F23" w:rsidP="00FC4181">
      <w:bookmarkStart w:id="2" w:name="_GoBack"/>
      <w:bookmarkEnd w:id="2"/>
    </w:p>
    <w:p w:rsidR="00ED2F23" w:rsidRDefault="00ED2F23" w:rsidP="00FC4181"/>
    <w:p w:rsidR="00ED2F23" w:rsidRDefault="00ED2F23" w:rsidP="00FC4181"/>
    <w:p w:rsidR="00ED2F23" w:rsidRDefault="00ED2F23" w:rsidP="00FC4181"/>
    <w:p w:rsidR="00ED2F23" w:rsidRDefault="00ED2F23" w:rsidP="00FC4181"/>
    <w:p w:rsidR="00ED2F23" w:rsidRDefault="00ED2F23" w:rsidP="00FC4181">
      <w:r>
        <w:t xml:space="preserve">         </w:t>
      </w:r>
      <w:r w:rsidR="009F3E45">
        <w:t xml:space="preserve">Zuzana </w:t>
      </w:r>
      <w:proofErr w:type="spellStart"/>
      <w:r w:rsidR="009F3E45">
        <w:t>Cervová</w:t>
      </w:r>
      <w:proofErr w:type="spellEnd"/>
      <w:r>
        <w:t xml:space="preserve">                                                                     </w:t>
      </w:r>
      <w:r w:rsidR="0077084C">
        <w:t xml:space="preserve">Mgr. Zuzana </w:t>
      </w:r>
      <w:proofErr w:type="spellStart"/>
      <w:r w:rsidR="0077084C">
        <w:t>Džačovská</w:t>
      </w:r>
      <w:proofErr w:type="spellEnd"/>
    </w:p>
    <w:p w:rsidR="00ED2F23" w:rsidRPr="008D2701" w:rsidRDefault="00ED2F23" w:rsidP="00FC4181">
      <w:r>
        <w:t>zodpovedná osoba za vypracovanie                                                         starost</w:t>
      </w:r>
      <w:r w:rsidR="0077084C">
        <w:t>k</w:t>
      </w:r>
      <w:r>
        <w:t>a obce</w:t>
      </w:r>
    </w:p>
    <w:p w:rsidR="00C1611F" w:rsidRPr="001E5FA0" w:rsidRDefault="00C1611F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C1611F" w:rsidRPr="001E5FA0" w:rsidRDefault="00C1611F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3C3959" w:rsidRPr="001E5FA0" w:rsidRDefault="003C3959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3C3959" w:rsidRPr="001E5FA0" w:rsidRDefault="003C3959" w:rsidP="00FC4181"/>
    <w:sectPr w:rsidR="003C3959" w:rsidRPr="001E5FA0" w:rsidSect="001E5FA0">
      <w:headerReference w:type="default" r:id="rId7"/>
      <w:footerReference w:type="default" r:id="rId8"/>
      <w:pgSz w:w="11906" w:h="16838"/>
      <w:pgMar w:top="1134" w:right="851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61885" w:rsidRDefault="00461885" w:rsidP="00613580">
      <w:r>
        <w:separator/>
      </w:r>
    </w:p>
  </w:endnote>
  <w:endnote w:type="continuationSeparator" w:id="0">
    <w:p w:rsidR="00461885" w:rsidRDefault="00461885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01C0A" w:rsidRPr="00001C0A" w:rsidRDefault="00001C0A" w:rsidP="00001C0A">
    <w:pPr>
      <w:pBdr>
        <w:left w:val="single" w:sz="12" w:space="11" w:color="4F81BD"/>
      </w:pBdr>
      <w:tabs>
        <w:tab w:val="left" w:pos="622"/>
      </w:tabs>
      <w:rPr>
        <w:rFonts w:ascii="Cambria" w:hAnsi="Cambria"/>
        <w:color w:val="365F91"/>
        <w:sz w:val="26"/>
        <w:szCs w:val="26"/>
      </w:rPr>
    </w:pPr>
    <w:r w:rsidRPr="00001C0A">
      <w:rPr>
        <w:rFonts w:ascii="Cambria" w:hAnsi="Cambria"/>
        <w:color w:val="365F91"/>
        <w:sz w:val="26"/>
        <w:szCs w:val="26"/>
      </w:rPr>
      <w:fldChar w:fldCharType="begin"/>
    </w:r>
    <w:r w:rsidRPr="00001C0A">
      <w:rPr>
        <w:rFonts w:ascii="Cambria" w:hAnsi="Cambria"/>
        <w:color w:val="365F91"/>
        <w:sz w:val="26"/>
        <w:szCs w:val="26"/>
      </w:rPr>
      <w:instrText>PAGE   \* MERGEFORMAT</w:instrText>
    </w:r>
    <w:r w:rsidRPr="00001C0A">
      <w:rPr>
        <w:rFonts w:ascii="Cambria" w:hAnsi="Cambria"/>
        <w:color w:val="365F91"/>
        <w:sz w:val="26"/>
        <w:szCs w:val="26"/>
      </w:rPr>
      <w:fldChar w:fldCharType="separate"/>
    </w:r>
    <w:r w:rsidR="0077084C">
      <w:rPr>
        <w:rFonts w:ascii="Cambria" w:hAnsi="Cambria"/>
        <w:noProof/>
        <w:color w:val="365F91"/>
        <w:sz w:val="26"/>
        <w:szCs w:val="26"/>
      </w:rPr>
      <w:t>1</w:t>
    </w:r>
    <w:r w:rsidRPr="00001C0A">
      <w:rPr>
        <w:rFonts w:ascii="Cambria" w:hAnsi="Cambria"/>
        <w:color w:val="365F91"/>
        <w:sz w:val="26"/>
        <w:szCs w:val="26"/>
      </w:rPr>
      <w:fldChar w:fldCharType="end"/>
    </w:r>
  </w:p>
  <w:p w:rsidR="00001C0A" w:rsidRDefault="00001C0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61885" w:rsidRDefault="00461885" w:rsidP="00613580">
      <w:r>
        <w:separator/>
      </w:r>
    </w:p>
  </w:footnote>
  <w:footnote w:type="continuationSeparator" w:id="0">
    <w:p w:rsidR="00461885" w:rsidRDefault="00461885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37AFD" w:rsidRDefault="00F05E29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 w:rsidR="00F37AFD">
      <w:rPr>
        <w:sz w:val="20"/>
        <w:szCs w:val="20"/>
      </w:rPr>
      <w:t xml:space="preserve">             </w:t>
    </w:r>
  </w:p>
  <w:p w:rsidR="00F05E29" w:rsidRDefault="00F05E2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2DF4FCC"/>
    <w:multiLevelType w:val="hybridMultilevel"/>
    <w:tmpl w:val="19808524"/>
    <w:lvl w:ilvl="0" w:tplc="83061A74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9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3AB567E1"/>
    <w:multiLevelType w:val="hybridMultilevel"/>
    <w:tmpl w:val="B470C36E"/>
    <w:lvl w:ilvl="0" w:tplc="DF3A5C48">
      <w:start w:val="1"/>
      <w:numFmt w:val="lowerLetter"/>
      <w:pStyle w:val="abc"/>
      <w:lvlText w:val="%1)"/>
      <w:lvlJc w:val="left"/>
      <w:pPr>
        <w:tabs>
          <w:tab w:val="num" w:pos="465"/>
        </w:tabs>
        <w:ind w:left="465" w:hanging="465"/>
      </w:pPr>
      <w:rPr>
        <w:rFonts w:cs="Times New Roman" w:hint="default"/>
        <w:b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55FB49DA"/>
    <w:multiLevelType w:val="hybridMultilevel"/>
    <w:tmpl w:val="566CE35A"/>
    <w:lvl w:ilvl="0" w:tplc="B5EEEA7C">
      <w:start w:val="1"/>
      <w:numFmt w:val="decimal"/>
      <w:lvlText w:val="%1."/>
      <w:lvlJc w:val="left"/>
      <w:pPr>
        <w:ind w:left="862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</w:abstractNum>
  <w:abstractNum w:abstractNumId="25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</w:abstractNum>
  <w:abstractNum w:abstractNumId="28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cs="Times New Roman" w:hint="default"/>
      </w:rPr>
    </w:lvl>
  </w:abstractNum>
  <w:abstractNum w:abstractNumId="29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5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FAA2E4E"/>
    <w:multiLevelType w:val="hybridMultilevel"/>
    <w:tmpl w:val="A45629BA"/>
    <w:lvl w:ilvl="0" w:tplc="041B000F">
      <w:start w:val="3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38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34"/>
  </w:num>
  <w:num w:numId="3">
    <w:abstractNumId w:val="0"/>
  </w:num>
  <w:num w:numId="4">
    <w:abstractNumId w:val="39"/>
  </w:num>
  <w:num w:numId="5">
    <w:abstractNumId w:val="22"/>
  </w:num>
  <w:num w:numId="6">
    <w:abstractNumId w:val="26"/>
  </w:num>
  <w:num w:numId="7">
    <w:abstractNumId w:val="35"/>
  </w:num>
  <w:num w:numId="8">
    <w:abstractNumId w:val="38"/>
  </w:num>
  <w:num w:numId="9">
    <w:abstractNumId w:val="29"/>
  </w:num>
  <w:num w:numId="10">
    <w:abstractNumId w:val="18"/>
  </w:num>
  <w:num w:numId="11">
    <w:abstractNumId w:val="16"/>
  </w:num>
  <w:num w:numId="12">
    <w:abstractNumId w:val="4"/>
  </w:num>
  <w:num w:numId="13">
    <w:abstractNumId w:val="9"/>
  </w:num>
  <w:num w:numId="14">
    <w:abstractNumId w:val="21"/>
  </w:num>
  <w:num w:numId="15">
    <w:abstractNumId w:val="25"/>
  </w:num>
  <w:num w:numId="16">
    <w:abstractNumId w:val="3"/>
  </w:num>
  <w:num w:numId="17">
    <w:abstractNumId w:val="36"/>
  </w:num>
  <w:num w:numId="18">
    <w:abstractNumId w:val="1"/>
  </w:num>
  <w:num w:numId="19">
    <w:abstractNumId w:val="14"/>
  </w:num>
  <w:num w:numId="20">
    <w:abstractNumId w:val="30"/>
  </w:num>
  <w:num w:numId="21">
    <w:abstractNumId w:val="6"/>
  </w:num>
  <w:num w:numId="22">
    <w:abstractNumId w:val="32"/>
  </w:num>
  <w:num w:numId="23">
    <w:abstractNumId w:val="12"/>
  </w:num>
  <w:num w:numId="24">
    <w:abstractNumId w:val="19"/>
  </w:num>
  <w:num w:numId="25">
    <w:abstractNumId w:val="17"/>
  </w:num>
  <w:num w:numId="26">
    <w:abstractNumId w:val="10"/>
  </w:num>
  <w:num w:numId="27">
    <w:abstractNumId w:val="2"/>
  </w:num>
  <w:num w:numId="28">
    <w:abstractNumId w:val="20"/>
  </w:num>
  <w:num w:numId="29">
    <w:abstractNumId w:val="28"/>
  </w:num>
  <w:num w:numId="30">
    <w:abstractNumId w:val="27"/>
  </w:num>
  <w:num w:numId="31">
    <w:abstractNumId w:val="15"/>
  </w:num>
  <w:num w:numId="32">
    <w:abstractNumId w:val="24"/>
  </w:num>
  <w:num w:numId="33">
    <w:abstractNumId w:val="5"/>
  </w:num>
  <w:num w:numId="34">
    <w:abstractNumId w:val="31"/>
  </w:num>
  <w:num w:numId="35">
    <w:abstractNumId w:val="13"/>
  </w:num>
  <w:num w:numId="36">
    <w:abstractNumId w:val="8"/>
  </w:num>
  <w:num w:numId="37">
    <w:abstractNumId w:val="37"/>
  </w:num>
  <w:num w:numId="38">
    <w:abstractNumId w:val="33"/>
  </w:num>
  <w:num w:numId="39">
    <w:abstractNumId w:val="7"/>
  </w:num>
  <w:num w:numId="40">
    <w:abstractNumId w:val="23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2D7A"/>
    <w:rsid w:val="00001C0A"/>
    <w:rsid w:val="00012893"/>
    <w:rsid w:val="00016411"/>
    <w:rsid w:val="00022052"/>
    <w:rsid w:val="00027608"/>
    <w:rsid w:val="00031FB8"/>
    <w:rsid w:val="0004051E"/>
    <w:rsid w:val="0005733D"/>
    <w:rsid w:val="00060EE2"/>
    <w:rsid w:val="00070C37"/>
    <w:rsid w:val="00072F09"/>
    <w:rsid w:val="0007435C"/>
    <w:rsid w:val="00074CAC"/>
    <w:rsid w:val="000840A7"/>
    <w:rsid w:val="00097010"/>
    <w:rsid w:val="000B2650"/>
    <w:rsid w:val="000B70BD"/>
    <w:rsid w:val="000D3E6B"/>
    <w:rsid w:val="000D6AFB"/>
    <w:rsid w:val="000F450C"/>
    <w:rsid w:val="00103BDE"/>
    <w:rsid w:val="00105B96"/>
    <w:rsid w:val="0011066D"/>
    <w:rsid w:val="00111AB2"/>
    <w:rsid w:val="001132F9"/>
    <w:rsid w:val="00120B28"/>
    <w:rsid w:val="00123652"/>
    <w:rsid w:val="00130A12"/>
    <w:rsid w:val="00133093"/>
    <w:rsid w:val="00134992"/>
    <w:rsid w:val="00136EA6"/>
    <w:rsid w:val="00153F49"/>
    <w:rsid w:val="0017003D"/>
    <w:rsid w:val="0017594C"/>
    <w:rsid w:val="001760F2"/>
    <w:rsid w:val="001763B6"/>
    <w:rsid w:val="001771FC"/>
    <w:rsid w:val="00180C56"/>
    <w:rsid w:val="00182DE9"/>
    <w:rsid w:val="00192F97"/>
    <w:rsid w:val="001B00CA"/>
    <w:rsid w:val="001B144A"/>
    <w:rsid w:val="001B6C16"/>
    <w:rsid w:val="001C653D"/>
    <w:rsid w:val="001D0559"/>
    <w:rsid w:val="001D4FF5"/>
    <w:rsid w:val="001D67CD"/>
    <w:rsid w:val="001E1591"/>
    <w:rsid w:val="001E5FA0"/>
    <w:rsid w:val="001E65C9"/>
    <w:rsid w:val="001F087D"/>
    <w:rsid w:val="002011A0"/>
    <w:rsid w:val="00205E8E"/>
    <w:rsid w:val="00215BCC"/>
    <w:rsid w:val="00220D77"/>
    <w:rsid w:val="00226042"/>
    <w:rsid w:val="00232743"/>
    <w:rsid w:val="00232F51"/>
    <w:rsid w:val="002425CD"/>
    <w:rsid w:val="00257A68"/>
    <w:rsid w:val="00262B4D"/>
    <w:rsid w:val="00263BDF"/>
    <w:rsid w:val="00270587"/>
    <w:rsid w:val="002906A2"/>
    <w:rsid w:val="00296376"/>
    <w:rsid w:val="002C354F"/>
    <w:rsid w:val="002C6B04"/>
    <w:rsid w:val="002C6DB7"/>
    <w:rsid w:val="002C7623"/>
    <w:rsid w:val="002D044A"/>
    <w:rsid w:val="002E5CA6"/>
    <w:rsid w:val="002F4E4C"/>
    <w:rsid w:val="00310ABE"/>
    <w:rsid w:val="0031619F"/>
    <w:rsid w:val="003176FF"/>
    <w:rsid w:val="00323254"/>
    <w:rsid w:val="003326B7"/>
    <w:rsid w:val="0034091B"/>
    <w:rsid w:val="003447A6"/>
    <w:rsid w:val="003629F3"/>
    <w:rsid w:val="00372C85"/>
    <w:rsid w:val="003755E6"/>
    <w:rsid w:val="00391204"/>
    <w:rsid w:val="003A22A1"/>
    <w:rsid w:val="003B3CF4"/>
    <w:rsid w:val="003C3959"/>
    <w:rsid w:val="003C6628"/>
    <w:rsid w:val="003D19FF"/>
    <w:rsid w:val="003D22F0"/>
    <w:rsid w:val="003D65F6"/>
    <w:rsid w:val="003E0724"/>
    <w:rsid w:val="003E5A10"/>
    <w:rsid w:val="003F1F54"/>
    <w:rsid w:val="003F58DA"/>
    <w:rsid w:val="00401757"/>
    <w:rsid w:val="0040228E"/>
    <w:rsid w:val="00407D8B"/>
    <w:rsid w:val="0043436D"/>
    <w:rsid w:val="00443E89"/>
    <w:rsid w:val="00461885"/>
    <w:rsid w:val="00464DEB"/>
    <w:rsid w:val="00470844"/>
    <w:rsid w:val="00470850"/>
    <w:rsid w:val="00471BA4"/>
    <w:rsid w:val="00496EBB"/>
    <w:rsid w:val="004A64CF"/>
    <w:rsid w:val="004B08CE"/>
    <w:rsid w:val="004B34F2"/>
    <w:rsid w:val="004B43E9"/>
    <w:rsid w:val="004B60EB"/>
    <w:rsid w:val="004C46FF"/>
    <w:rsid w:val="004C5933"/>
    <w:rsid w:val="004D1CA7"/>
    <w:rsid w:val="004D2540"/>
    <w:rsid w:val="004D581E"/>
    <w:rsid w:val="004F2CED"/>
    <w:rsid w:val="004F2E18"/>
    <w:rsid w:val="004F603C"/>
    <w:rsid w:val="0050244E"/>
    <w:rsid w:val="005073DE"/>
    <w:rsid w:val="005100A1"/>
    <w:rsid w:val="005133AA"/>
    <w:rsid w:val="00524028"/>
    <w:rsid w:val="00526267"/>
    <w:rsid w:val="00535775"/>
    <w:rsid w:val="00545D0B"/>
    <w:rsid w:val="00563E6B"/>
    <w:rsid w:val="005649D5"/>
    <w:rsid w:val="00565D4B"/>
    <w:rsid w:val="0057036B"/>
    <w:rsid w:val="00570E72"/>
    <w:rsid w:val="005743A7"/>
    <w:rsid w:val="005A0518"/>
    <w:rsid w:val="005A6939"/>
    <w:rsid w:val="005B345F"/>
    <w:rsid w:val="005C1ADB"/>
    <w:rsid w:val="005C2915"/>
    <w:rsid w:val="005C3E73"/>
    <w:rsid w:val="005C6176"/>
    <w:rsid w:val="005D0454"/>
    <w:rsid w:val="005D487E"/>
    <w:rsid w:val="005D5042"/>
    <w:rsid w:val="005D6ECB"/>
    <w:rsid w:val="005E7DB8"/>
    <w:rsid w:val="005F33F3"/>
    <w:rsid w:val="005F6FB5"/>
    <w:rsid w:val="00607CDA"/>
    <w:rsid w:val="00613580"/>
    <w:rsid w:val="0062639D"/>
    <w:rsid w:val="006570D8"/>
    <w:rsid w:val="006617FC"/>
    <w:rsid w:val="00670958"/>
    <w:rsid w:val="00680C00"/>
    <w:rsid w:val="0069294C"/>
    <w:rsid w:val="00697C59"/>
    <w:rsid w:val="006A0BE3"/>
    <w:rsid w:val="006B3748"/>
    <w:rsid w:val="006B65E8"/>
    <w:rsid w:val="006B6600"/>
    <w:rsid w:val="006B74FB"/>
    <w:rsid w:val="006C3D9A"/>
    <w:rsid w:val="006C42C0"/>
    <w:rsid w:val="006E1007"/>
    <w:rsid w:val="006E1CFA"/>
    <w:rsid w:val="006E6645"/>
    <w:rsid w:val="006E7292"/>
    <w:rsid w:val="007123BE"/>
    <w:rsid w:val="007243A1"/>
    <w:rsid w:val="00735BFE"/>
    <w:rsid w:val="00741310"/>
    <w:rsid w:val="00741B67"/>
    <w:rsid w:val="007420F8"/>
    <w:rsid w:val="00743673"/>
    <w:rsid w:val="0076438A"/>
    <w:rsid w:val="00765D10"/>
    <w:rsid w:val="0077084C"/>
    <w:rsid w:val="00773006"/>
    <w:rsid w:val="007854BC"/>
    <w:rsid w:val="007871C1"/>
    <w:rsid w:val="007875DF"/>
    <w:rsid w:val="007973CF"/>
    <w:rsid w:val="007A5A3A"/>
    <w:rsid w:val="007D065B"/>
    <w:rsid w:val="007D0E69"/>
    <w:rsid w:val="007D3F28"/>
    <w:rsid w:val="007E2317"/>
    <w:rsid w:val="007E4735"/>
    <w:rsid w:val="007E494F"/>
    <w:rsid w:val="00802831"/>
    <w:rsid w:val="008050F7"/>
    <w:rsid w:val="00805CB1"/>
    <w:rsid w:val="00807C6B"/>
    <w:rsid w:val="00810970"/>
    <w:rsid w:val="00810A7D"/>
    <w:rsid w:val="008279DC"/>
    <w:rsid w:val="00835BFC"/>
    <w:rsid w:val="0084475D"/>
    <w:rsid w:val="0085601A"/>
    <w:rsid w:val="0086056A"/>
    <w:rsid w:val="00864D79"/>
    <w:rsid w:val="008753B4"/>
    <w:rsid w:val="00876BBE"/>
    <w:rsid w:val="008815E8"/>
    <w:rsid w:val="00881A85"/>
    <w:rsid w:val="008822EC"/>
    <w:rsid w:val="00883723"/>
    <w:rsid w:val="008852B8"/>
    <w:rsid w:val="008C3B12"/>
    <w:rsid w:val="008C7154"/>
    <w:rsid w:val="008D22EF"/>
    <w:rsid w:val="008D52D7"/>
    <w:rsid w:val="008D5D09"/>
    <w:rsid w:val="008E2CAF"/>
    <w:rsid w:val="008F077F"/>
    <w:rsid w:val="008F0F7C"/>
    <w:rsid w:val="008F24AE"/>
    <w:rsid w:val="008F7BB7"/>
    <w:rsid w:val="009159E8"/>
    <w:rsid w:val="00931F6F"/>
    <w:rsid w:val="0093554B"/>
    <w:rsid w:val="0094079E"/>
    <w:rsid w:val="00942B13"/>
    <w:rsid w:val="00944F2B"/>
    <w:rsid w:val="0096548A"/>
    <w:rsid w:val="00981A99"/>
    <w:rsid w:val="009905B7"/>
    <w:rsid w:val="0099511C"/>
    <w:rsid w:val="009A1019"/>
    <w:rsid w:val="009A5A7C"/>
    <w:rsid w:val="009A6266"/>
    <w:rsid w:val="009B50B6"/>
    <w:rsid w:val="009C050A"/>
    <w:rsid w:val="009C5403"/>
    <w:rsid w:val="009C54C8"/>
    <w:rsid w:val="009D2702"/>
    <w:rsid w:val="009E0076"/>
    <w:rsid w:val="009F3E45"/>
    <w:rsid w:val="00A00537"/>
    <w:rsid w:val="00A04EDA"/>
    <w:rsid w:val="00A14A30"/>
    <w:rsid w:val="00A17542"/>
    <w:rsid w:val="00A24137"/>
    <w:rsid w:val="00A269EE"/>
    <w:rsid w:val="00A421AB"/>
    <w:rsid w:val="00A44A1E"/>
    <w:rsid w:val="00A53368"/>
    <w:rsid w:val="00A56AAA"/>
    <w:rsid w:val="00A62D68"/>
    <w:rsid w:val="00A70535"/>
    <w:rsid w:val="00A749AB"/>
    <w:rsid w:val="00A87010"/>
    <w:rsid w:val="00AA71CC"/>
    <w:rsid w:val="00AB11DD"/>
    <w:rsid w:val="00AB2F58"/>
    <w:rsid w:val="00AB6E99"/>
    <w:rsid w:val="00AC07AB"/>
    <w:rsid w:val="00AC1AD1"/>
    <w:rsid w:val="00AD0F72"/>
    <w:rsid w:val="00AE0E9C"/>
    <w:rsid w:val="00AE3148"/>
    <w:rsid w:val="00AE4A65"/>
    <w:rsid w:val="00AE7726"/>
    <w:rsid w:val="00B0069B"/>
    <w:rsid w:val="00B1110C"/>
    <w:rsid w:val="00B130DA"/>
    <w:rsid w:val="00B176F1"/>
    <w:rsid w:val="00B21CA8"/>
    <w:rsid w:val="00B316B2"/>
    <w:rsid w:val="00B34964"/>
    <w:rsid w:val="00B371EA"/>
    <w:rsid w:val="00B37706"/>
    <w:rsid w:val="00B43108"/>
    <w:rsid w:val="00B50E25"/>
    <w:rsid w:val="00B5238E"/>
    <w:rsid w:val="00B560BD"/>
    <w:rsid w:val="00B62D27"/>
    <w:rsid w:val="00B63422"/>
    <w:rsid w:val="00B70294"/>
    <w:rsid w:val="00B76F41"/>
    <w:rsid w:val="00B80C7F"/>
    <w:rsid w:val="00B91FDB"/>
    <w:rsid w:val="00B9215C"/>
    <w:rsid w:val="00B92928"/>
    <w:rsid w:val="00BA4BF2"/>
    <w:rsid w:val="00BB76BC"/>
    <w:rsid w:val="00BB7948"/>
    <w:rsid w:val="00BC1F29"/>
    <w:rsid w:val="00BC24FC"/>
    <w:rsid w:val="00BD1C15"/>
    <w:rsid w:val="00BD36DA"/>
    <w:rsid w:val="00BE029E"/>
    <w:rsid w:val="00BE4287"/>
    <w:rsid w:val="00BE4EE1"/>
    <w:rsid w:val="00BE5708"/>
    <w:rsid w:val="00BE5FF8"/>
    <w:rsid w:val="00BF6066"/>
    <w:rsid w:val="00C00DA7"/>
    <w:rsid w:val="00C07A7C"/>
    <w:rsid w:val="00C1000F"/>
    <w:rsid w:val="00C1611F"/>
    <w:rsid w:val="00C16D4A"/>
    <w:rsid w:val="00C3525D"/>
    <w:rsid w:val="00C37B8C"/>
    <w:rsid w:val="00C45C63"/>
    <w:rsid w:val="00C46B88"/>
    <w:rsid w:val="00C50FA6"/>
    <w:rsid w:val="00C528B6"/>
    <w:rsid w:val="00C5784C"/>
    <w:rsid w:val="00C618A3"/>
    <w:rsid w:val="00C80B41"/>
    <w:rsid w:val="00C85495"/>
    <w:rsid w:val="00C87DE3"/>
    <w:rsid w:val="00C969C6"/>
    <w:rsid w:val="00CA0208"/>
    <w:rsid w:val="00CA32F3"/>
    <w:rsid w:val="00CB2E75"/>
    <w:rsid w:val="00CB43DC"/>
    <w:rsid w:val="00CB512A"/>
    <w:rsid w:val="00CB6A31"/>
    <w:rsid w:val="00CD00B4"/>
    <w:rsid w:val="00CD4CB7"/>
    <w:rsid w:val="00CE124D"/>
    <w:rsid w:val="00CF03D4"/>
    <w:rsid w:val="00D07575"/>
    <w:rsid w:val="00D1098A"/>
    <w:rsid w:val="00D435D4"/>
    <w:rsid w:val="00D525D3"/>
    <w:rsid w:val="00D53D7E"/>
    <w:rsid w:val="00D563B8"/>
    <w:rsid w:val="00D57591"/>
    <w:rsid w:val="00D714E5"/>
    <w:rsid w:val="00D82D7A"/>
    <w:rsid w:val="00D85715"/>
    <w:rsid w:val="00D942D4"/>
    <w:rsid w:val="00D944BC"/>
    <w:rsid w:val="00D95C56"/>
    <w:rsid w:val="00DA2969"/>
    <w:rsid w:val="00DB531C"/>
    <w:rsid w:val="00DB7899"/>
    <w:rsid w:val="00DC48CF"/>
    <w:rsid w:val="00DC4B7D"/>
    <w:rsid w:val="00E04439"/>
    <w:rsid w:val="00E10465"/>
    <w:rsid w:val="00E20749"/>
    <w:rsid w:val="00E44E98"/>
    <w:rsid w:val="00E45561"/>
    <w:rsid w:val="00E5576E"/>
    <w:rsid w:val="00E6036D"/>
    <w:rsid w:val="00E60496"/>
    <w:rsid w:val="00E667A7"/>
    <w:rsid w:val="00E7167E"/>
    <w:rsid w:val="00E71BAE"/>
    <w:rsid w:val="00E7270A"/>
    <w:rsid w:val="00E737D4"/>
    <w:rsid w:val="00E753E4"/>
    <w:rsid w:val="00E7581C"/>
    <w:rsid w:val="00E825FC"/>
    <w:rsid w:val="00EA2E92"/>
    <w:rsid w:val="00EC115B"/>
    <w:rsid w:val="00EC4493"/>
    <w:rsid w:val="00ED1AC1"/>
    <w:rsid w:val="00ED2F23"/>
    <w:rsid w:val="00ED774F"/>
    <w:rsid w:val="00EE31FE"/>
    <w:rsid w:val="00EF4A37"/>
    <w:rsid w:val="00F00A8C"/>
    <w:rsid w:val="00F01A1B"/>
    <w:rsid w:val="00F0531F"/>
    <w:rsid w:val="00F05E29"/>
    <w:rsid w:val="00F13296"/>
    <w:rsid w:val="00F21E11"/>
    <w:rsid w:val="00F2521D"/>
    <w:rsid w:val="00F311A8"/>
    <w:rsid w:val="00F37AFD"/>
    <w:rsid w:val="00F47F20"/>
    <w:rsid w:val="00F55433"/>
    <w:rsid w:val="00F56E53"/>
    <w:rsid w:val="00F8135C"/>
    <w:rsid w:val="00F84330"/>
    <w:rsid w:val="00F84DC2"/>
    <w:rsid w:val="00F96D8B"/>
    <w:rsid w:val="00FA1910"/>
    <w:rsid w:val="00FA1A52"/>
    <w:rsid w:val="00FA79F7"/>
    <w:rsid w:val="00FB05D8"/>
    <w:rsid w:val="00FB447C"/>
    <w:rsid w:val="00FC008D"/>
    <w:rsid w:val="00FC28C5"/>
    <w:rsid w:val="00FC4181"/>
    <w:rsid w:val="00FD60A0"/>
    <w:rsid w:val="00FE089E"/>
    <w:rsid w:val="00FE1132"/>
    <w:rsid w:val="00FE559A"/>
    <w:rsid w:val="00FF018A"/>
    <w:rsid w:val="00FF2405"/>
    <w:rsid w:val="00FF3CA2"/>
    <w:rsid w:val="00FF7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D446EF2"/>
  <w14:defaultImageDpi w14:val="0"/>
  <w15:docId w15:val="{3B6CF233-E4F4-4829-8654-08646AF0E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caption" w:semiHidden="1" w:uiPriority="35" w:unhideWhenUsed="1" w:qFormat="1"/>
    <w:lsdException w:name="annotation reference" w:semiHidden="1" w:uiPriority="0" w:unhideWhenUsed="1"/>
    <w:lsdException w:name="page number" w:semiHidden="1" w:uiPriority="0" w:unhideWhenUsed="1"/>
    <w:lsdException w:name="Lis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Title" w:uiPriority="0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Strong" w:uiPriority="22" w:qFormat="1"/>
    <w:lsdException w:name="Emphasis" w:uiPriority="20" w:qFormat="1"/>
    <w:lsdException w:name="Plain Text" w:semiHidden="1" w:uiPriority="0" w:unhideWhenUsed="1"/>
    <w:lsdException w:name="HTML Preformatted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C3959"/>
    <w:rPr>
      <w:rFonts w:ascii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"/>
    <w:qFormat/>
    <w:rsid w:val="00E04439"/>
    <w:pPr>
      <w:keepNext/>
      <w:spacing w:before="60" w:after="240"/>
      <w:ind w:left="-14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E45561"/>
    <w:pPr>
      <w:keepNext/>
      <w:spacing w:before="60" w:after="240"/>
      <w:ind w:left="360" w:hanging="360"/>
      <w:outlineLvl w:val="1"/>
    </w:pPr>
    <w:rPr>
      <w:rFonts w:ascii="Arial" w:hAnsi="Arial" w:cs="Arial"/>
      <w:bCs/>
      <w:iCs/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uiPriority w:val="9"/>
    <w:qFormat/>
    <w:rsid w:val="003C3959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uiPriority w:val="9"/>
    <w:qFormat/>
    <w:rsid w:val="003C3959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uiPriority w:val="9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uiPriority w:val="9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uiPriority w:val="9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uiPriority w:val="9"/>
    <w:qFormat/>
    <w:rsid w:val="003C3959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04439"/>
    <w:rPr>
      <w:rFonts w:ascii="Arial" w:hAnsi="Arial" w:cs="Arial"/>
      <w:b/>
      <w:bCs/>
      <w:kern w:val="32"/>
    </w:rPr>
  </w:style>
  <w:style w:type="character" w:customStyle="1" w:styleId="Nadpis2Char">
    <w:name w:val="Nadpis 2 Char"/>
    <w:link w:val="Nadpis2"/>
    <w:uiPriority w:val="9"/>
    <w:locked/>
    <w:rsid w:val="00E45561"/>
    <w:rPr>
      <w:rFonts w:ascii="Arial" w:hAnsi="Arial" w:cs="Arial"/>
      <w:bCs/>
      <w:iCs/>
    </w:rPr>
  </w:style>
  <w:style w:type="character" w:customStyle="1" w:styleId="Nadpis3Char">
    <w:name w:val="Nadpis 3 Char"/>
    <w:link w:val="Nadpis3"/>
    <w:uiPriority w:val="9"/>
    <w:locked/>
    <w:rsid w:val="003C3959"/>
    <w:rPr>
      <w:rFonts w:ascii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uiPriority w:val="9"/>
    <w:locked/>
    <w:rsid w:val="003C3959"/>
    <w:rPr>
      <w:rFonts w:ascii="Times New Roman" w:hAnsi="Times New Roman" w:cs="Times New Roman"/>
      <w:b/>
      <w:i/>
      <w:sz w:val="24"/>
      <w:szCs w:val="24"/>
      <w:lang w:val="x-none" w:eastAsia="sk-SK"/>
    </w:rPr>
  </w:style>
  <w:style w:type="character" w:customStyle="1" w:styleId="Nadpis5Char">
    <w:name w:val="Nadpis 5 Char"/>
    <w:link w:val="Nadpis5"/>
    <w:uiPriority w:val="9"/>
    <w:locked/>
    <w:rsid w:val="003C3959"/>
    <w:rPr>
      <w:rFonts w:ascii="Times New Roman" w:hAnsi="Times New Roman" w:cs="Times New Roman"/>
      <w:sz w:val="24"/>
      <w:szCs w:val="24"/>
      <w:lang w:val="x-none" w:eastAsia="sk-SK"/>
    </w:rPr>
  </w:style>
  <w:style w:type="character" w:customStyle="1" w:styleId="Nadpis6Char">
    <w:name w:val="Nadpis 6 Char"/>
    <w:link w:val="Nadpis6"/>
    <w:uiPriority w:val="9"/>
    <w:locked/>
    <w:rsid w:val="003C3959"/>
    <w:rPr>
      <w:rFonts w:ascii="Times New Roman" w:hAnsi="Times New Roman" w:cs="Times New Roman"/>
      <w:sz w:val="24"/>
      <w:szCs w:val="24"/>
      <w:lang w:val="x-none" w:eastAsia="sk-SK"/>
    </w:rPr>
  </w:style>
  <w:style w:type="character" w:customStyle="1" w:styleId="Nadpis7Char">
    <w:name w:val="Nadpis 7 Char"/>
    <w:link w:val="Nadpis7"/>
    <w:uiPriority w:val="9"/>
    <w:locked/>
    <w:rsid w:val="003C3959"/>
    <w:rPr>
      <w:rFonts w:ascii="Times New Roman" w:hAnsi="Times New Roman" w:cs="Times New Roman"/>
      <w:b/>
      <w:sz w:val="24"/>
      <w:szCs w:val="24"/>
      <w:lang w:val="x-none" w:eastAsia="sk-SK"/>
    </w:rPr>
  </w:style>
  <w:style w:type="character" w:customStyle="1" w:styleId="Nadpis8Char">
    <w:name w:val="Nadpis 8 Char"/>
    <w:link w:val="Nadpis8"/>
    <w:uiPriority w:val="9"/>
    <w:locked/>
    <w:rsid w:val="003C3959"/>
    <w:rPr>
      <w:rFonts w:ascii="Times New Roman" w:hAnsi="Times New Roman" w:cs="Times New Roman"/>
      <w:b/>
      <w:szCs w:val="24"/>
    </w:rPr>
  </w:style>
  <w:style w:type="character" w:customStyle="1" w:styleId="Nadpis9Char">
    <w:name w:val="Nadpis 9 Char"/>
    <w:link w:val="Nadpis9"/>
    <w:uiPriority w:val="9"/>
    <w:locked/>
    <w:rsid w:val="003C3959"/>
    <w:rPr>
      <w:rFonts w:ascii="Times New Roman" w:hAnsi="Times New Roman" w:cs="Times New Roman"/>
      <w:b/>
      <w:i/>
      <w:sz w:val="24"/>
      <w:szCs w:val="24"/>
      <w:lang w:val="x-none" w:eastAsia="sk-SK"/>
    </w:rPr>
  </w:style>
  <w:style w:type="paragraph" w:customStyle="1" w:styleId="odstavec">
    <w:name w:val="odstavec"/>
    <w:basedOn w:val="Normlny"/>
    <w:autoRedefine/>
    <w:rsid w:val="00A44A1E"/>
    <w:pPr>
      <w:ind w:right="-79"/>
      <w:jc w:val="both"/>
    </w:pPr>
    <w:rPr>
      <w:rFonts w:ascii="Arial" w:hAnsi="Arial" w:cs="Arial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BD36DA"/>
    <w:rPr>
      <w:rFonts w:ascii="Times New Roman" w:hAnsi="Times New Roman" w:cs="Times New Roman"/>
      <w:sz w:val="24"/>
      <w:szCs w:val="24"/>
      <w:lang w:val="x-none" w:eastAsia="sk-SK"/>
    </w:rPr>
  </w:style>
  <w:style w:type="character" w:styleId="slostrany">
    <w:name w:val="page number"/>
    <w:uiPriority w:val="99"/>
    <w:rsid w:val="00BD36DA"/>
    <w:rPr>
      <w:rFonts w:cs="Times New Roman"/>
    </w:rPr>
  </w:style>
  <w:style w:type="paragraph" w:customStyle="1" w:styleId="abc">
    <w:name w:val="abc"/>
    <w:basedOn w:val="Normlny"/>
    <w:autoRedefine/>
    <w:rsid w:val="00496EBB"/>
    <w:pPr>
      <w:numPr>
        <w:numId w:val="1"/>
      </w:numPr>
      <w:spacing w:before="60" w:after="120"/>
      <w:jc w:val="both"/>
    </w:pPr>
    <w:rPr>
      <w:rFonts w:ascii="Arial" w:hAnsi="Arial" w:cs="Arial"/>
      <w:b/>
      <w:sz w:val="16"/>
      <w:szCs w:val="16"/>
    </w:rPr>
  </w:style>
  <w:style w:type="table" w:styleId="Mriekatabuky">
    <w:name w:val="Table Grid"/>
    <w:basedOn w:val="Normlnatabuka"/>
    <w:uiPriority w:val="59"/>
    <w:rsid w:val="00BD36DA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3C3959"/>
    <w:rPr>
      <w:rFonts w:ascii="Times New Roman" w:hAnsi="Times New Roman" w:cs="Times New Roman"/>
      <w:sz w:val="24"/>
      <w:szCs w:val="24"/>
      <w:lang w:val="x-none"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uiPriority w:val="99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uiPriority w:val="99"/>
    <w:rsid w:val="003C3959"/>
    <w:pPr>
      <w:ind w:left="849" w:hanging="283"/>
    </w:pPr>
  </w:style>
  <w:style w:type="paragraph" w:styleId="Zoznam4">
    <w:name w:val="List 4"/>
    <w:basedOn w:val="Normlny"/>
    <w:uiPriority w:val="99"/>
    <w:rsid w:val="003C3959"/>
    <w:pPr>
      <w:ind w:left="1132" w:hanging="283"/>
    </w:pPr>
  </w:style>
  <w:style w:type="paragraph" w:styleId="Zoznam5">
    <w:name w:val="List 5"/>
    <w:basedOn w:val="Normlny"/>
    <w:uiPriority w:val="99"/>
    <w:rsid w:val="003C3959"/>
    <w:pPr>
      <w:ind w:left="1415" w:hanging="283"/>
    </w:pPr>
  </w:style>
  <w:style w:type="paragraph" w:styleId="Zoznamsodrkami2">
    <w:name w:val="List Bullet 2"/>
    <w:basedOn w:val="Normlny"/>
    <w:uiPriority w:val="99"/>
    <w:rsid w:val="003C3959"/>
    <w:pPr>
      <w:ind w:left="454" w:hanging="170"/>
    </w:pPr>
  </w:style>
  <w:style w:type="paragraph" w:styleId="Zoznamsodrkami3">
    <w:name w:val="List Bullet 3"/>
    <w:basedOn w:val="Normlny"/>
    <w:uiPriority w:val="99"/>
    <w:rsid w:val="003C3959"/>
    <w:pPr>
      <w:ind w:left="849" w:hanging="283"/>
    </w:pPr>
  </w:style>
  <w:style w:type="paragraph" w:styleId="Zoznamsodrkami4">
    <w:name w:val="List Bullet 4"/>
    <w:basedOn w:val="Normlny"/>
    <w:uiPriority w:val="99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uiPriority w:val="99"/>
    <w:rsid w:val="003C3959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3C3959"/>
    <w:rPr>
      <w:rFonts w:ascii="Times New Roman" w:hAnsi="Times New Roman" w:cs="Times New Roman"/>
      <w:sz w:val="24"/>
      <w:szCs w:val="24"/>
      <w:lang w:val="x-none"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uiPriority w:val="99"/>
    <w:locked/>
    <w:rsid w:val="003C3959"/>
    <w:rPr>
      <w:rFonts w:ascii="Times New Roman" w:hAnsi="Times New Roman" w:cs="Times New Roman"/>
      <w:sz w:val="24"/>
      <w:szCs w:val="24"/>
      <w:lang w:val="x-none"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uiPriority w:val="99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3C3959"/>
    <w:rPr>
      <w:rFonts w:ascii="Times New Roman" w:hAnsi="Times New Roman" w:cs="Times New Roman"/>
      <w:sz w:val="24"/>
      <w:szCs w:val="24"/>
      <w:lang w:val="x-none" w:eastAsia="sk-SK"/>
    </w:rPr>
  </w:style>
  <w:style w:type="paragraph" w:styleId="Zkladntext2">
    <w:name w:val="Body Text 2"/>
    <w:basedOn w:val="Normlny"/>
    <w:link w:val="Zkladntext2Char"/>
    <w:uiPriority w:val="99"/>
    <w:rsid w:val="003C3959"/>
    <w:rPr>
      <w:b/>
      <w:sz w:val="28"/>
    </w:rPr>
  </w:style>
  <w:style w:type="character" w:customStyle="1" w:styleId="Zkladntext2Char">
    <w:name w:val="Základný text 2 Char"/>
    <w:link w:val="Zkladntext2"/>
    <w:uiPriority w:val="99"/>
    <w:locked/>
    <w:rsid w:val="003C3959"/>
    <w:rPr>
      <w:rFonts w:ascii="Times New Roman" w:hAnsi="Times New Roman" w:cs="Times New Roman"/>
      <w:b/>
      <w:sz w:val="24"/>
      <w:szCs w:val="24"/>
      <w:lang w:val="x-none"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uiPriority w:val="99"/>
    <w:locked/>
    <w:rsid w:val="003C3959"/>
    <w:rPr>
      <w:rFonts w:ascii="Times New Roman" w:hAnsi="Times New Roman" w:cs="Times New Roman"/>
      <w:sz w:val="24"/>
      <w:szCs w:val="24"/>
      <w:lang w:val="x-none" w:eastAsia="sk-SK"/>
    </w:rPr>
  </w:style>
  <w:style w:type="paragraph" w:styleId="Zkladntext3">
    <w:name w:val="Body Text 3"/>
    <w:basedOn w:val="Normlny"/>
    <w:link w:val="Zkladntext3Char"/>
    <w:uiPriority w:val="99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locked/>
    <w:rsid w:val="003C3959"/>
    <w:rPr>
      <w:rFonts w:ascii="Times New Roman" w:hAnsi="Times New Roman" w:cs="Times New Roman"/>
      <w:sz w:val="16"/>
      <w:szCs w:val="16"/>
      <w:lang w:val="x-none"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uiPriority w:val="99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link w:val="Obyajntext"/>
    <w:uiPriority w:val="99"/>
    <w:locked/>
    <w:rsid w:val="003C3959"/>
    <w:rPr>
      <w:rFonts w:ascii="Courier New" w:hAnsi="Courier New" w:cs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  <w:tab w:val="num" w:pos="1287"/>
      </w:tabs>
      <w:spacing w:before="40" w:after="120"/>
      <w:ind w:left="794" w:right="57" w:hanging="227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uiPriority w:val="99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uiPriority w:val="10"/>
    <w:qFormat/>
    <w:rsid w:val="003C3959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sid w:val="003C3959"/>
    <w:rPr>
      <w:rFonts w:ascii="Times New Roman" w:hAnsi="Times New Roman" w:cs="Arial"/>
      <w:b/>
      <w:bCs/>
      <w:kern w:val="28"/>
      <w:sz w:val="32"/>
      <w:szCs w:val="32"/>
      <w:lang w:val="x-none"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3C3959"/>
    <w:rPr>
      <w:rFonts w:ascii="Times New Roman" w:hAnsi="Times New Roman" w:cs="Times New Roman"/>
      <w:sz w:val="24"/>
      <w:szCs w:val="24"/>
      <w:lang w:val="x-none"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3C395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3C3959"/>
    <w:rPr>
      <w:rFonts w:ascii="Tahoma" w:hAnsi="Tahoma" w:cs="Tahoma"/>
      <w:sz w:val="16"/>
      <w:szCs w:val="16"/>
      <w:lang w:val="x-none"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styleId="Odkaznakomentr">
    <w:name w:val="annotation reference"/>
    <w:uiPriority w:val="99"/>
    <w:semiHidden/>
    <w:rsid w:val="003C3959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uiPriority w:val="99"/>
    <w:semiHidden/>
    <w:locked/>
    <w:rsid w:val="003C3959"/>
    <w:rPr>
      <w:rFonts w:ascii="Times New Roman" w:hAnsi="Times New Roman" w:cs="Times New Roman"/>
      <w:sz w:val="20"/>
      <w:szCs w:val="20"/>
      <w:lang w:val="x-none"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styleId="Bezriadkovania">
    <w:name w:val="No Spacing"/>
    <w:uiPriority w:val="1"/>
    <w:qFormat/>
    <w:rsid w:val="00B62D27"/>
    <w:rPr>
      <w:rFonts w:ascii="Times New Roman" w:hAnsi="Times New Roman" w:cs="Times New Roman"/>
      <w:sz w:val="24"/>
      <w:szCs w:val="24"/>
    </w:rPr>
  </w:style>
  <w:style w:type="paragraph" w:customStyle="1" w:styleId="Pismenka">
    <w:name w:val="Pismenka"/>
    <w:basedOn w:val="Zkladntext"/>
    <w:rsid w:val="008F0F7C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7110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1860</Words>
  <Characters>10602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12438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mcisarova</dc:creator>
  <cp:keywords/>
  <dc:description/>
  <cp:lastModifiedBy>dd21</cp:lastModifiedBy>
  <cp:revision>2</cp:revision>
  <cp:lastPrinted>2022-06-07T08:46:00Z</cp:lastPrinted>
  <dcterms:created xsi:type="dcterms:W3CDTF">2024-02-23T10:03:00Z</dcterms:created>
  <dcterms:modified xsi:type="dcterms:W3CDTF">2024-02-23T10:03:00Z</dcterms:modified>
</cp:coreProperties>
</file>